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C285" w14:textId="77777777" w:rsidR="00662644" w:rsidRDefault="00662644" w:rsidP="003721D1">
      <w:pPr>
        <w:spacing w:line="240" w:lineRule="auto"/>
        <w:jc w:val="right"/>
        <w:rPr>
          <w:rFonts w:cs="Arial"/>
          <w:b/>
          <w:szCs w:val="20"/>
          <w:lang w:eastAsia="sl-SI"/>
        </w:rPr>
      </w:pPr>
    </w:p>
    <w:p w14:paraId="7D423E4D" w14:textId="77777777" w:rsidR="00662644" w:rsidRDefault="00662644" w:rsidP="003721D1">
      <w:pPr>
        <w:spacing w:line="240" w:lineRule="auto"/>
        <w:jc w:val="right"/>
        <w:rPr>
          <w:rFonts w:cs="Arial"/>
          <w:b/>
          <w:szCs w:val="20"/>
          <w:lang w:eastAsia="sl-SI"/>
        </w:rPr>
      </w:pPr>
    </w:p>
    <w:p w14:paraId="4713B768" w14:textId="77777777" w:rsidR="00607D15" w:rsidRPr="00407555" w:rsidRDefault="00607D15" w:rsidP="003721D1">
      <w:pPr>
        <w:spacing w:line="240" w:lineRule="auto"/>
        <w:jc w:val="right"/>
        <w:rPr>
          <w:rFonts w:cs="Arial"/>
          <w:b/>
          <w:szCs w:val="20"/>
          <w:lang w:eastAsia="sl-SI"/>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6"/>
        <w:gridCol w:w="708"/>
        <w:gridCol w:w="3148"/>
      </w:tblGrid>
      <w:tr w:rsidR="00407555" w:rsidRPr="00407555" w14:paraId="7F905DA1" w14:textId="77777777" w:rsidTr="00F104C3">
        <w:trPr>
          <w:gridAfter w:val="2"/>
          <w:wAfter w:w="3856" w:type="dxa"/>
        </w:trPr>
        <w:tc>
          <w:tcPr>
            <w:tcW w:w="6096" w:type="dxa"/>
          </w:tcPr>
          <w:p w14:paraId="6B5E9247" w14:textId="78AA1413" w:rsidR="008029B5" w:rsidRPr="00407555" w:rsidRDefault="00195126" w:rsidP="00995686">
            <w:pPr>
              <w:overflowPunct w:val="0"/>
              <w:autoSpaceDE w:val="0"/>
              <w:autoSpaceDN w:val="0"/>
              <w:adjustRightInd w:val="0"/>
              <w:spacing w:line="240" w:lineRule="auto"/>
              <w:textAlignment w:val="baseline"/>
              <w:rPr>
                <w:rFonts w:cs="Arial"/>
                <w:szCs w:val="20"/>
                <w:lang w:eastAsia="sl-SI"/>
              </w:rPr>
            </w:pPr>
            <w:r w:rsidRPr="00407555">
              <w:rPr>
                <w:rFonts w:cs="Arial"/>
                <w:szCs w:val="20"/>
                <w:lang w:eastAsia="sl-SI"/>
              </w:rPr>
              <w:t>Številka:</w:t>
            </w:r>
            <w:r w:rsidR="00371470" w:rsidRPr="00407555">
              <w:rPr>
                <w:rFonts w:cs="Arial"/>
                <w:szCs w:val="20"/>
                <w:lang w:eastAsia="sl-SI"/>
              </w:rPr>
              <w:t xml:space="preserve"> </w:t>
            </w:r>
            <w:r w:rsidR="00D52CEA" w:rsidRPr="00407555">
              <w:rPr>
                <w:rFonts w:cs="Arial"/>
                <w:szCs w:val="20"/>
                <w:lang w:eastAsia="sl-SI"/>
              </w:rPr>
              <w:t>093</w:t>
            </w:r>
            <w:r w:rsidR="007A2534" w:rsidRPr="00407555">
              <w:rPr>
                <w:rFonts w:cs="Arial"/>
                <w:szCs w:val="20"/>
                <w:lang w:eastAsia="sl-SI"/>
              </w:rPr>
              <w:t>-45/2023</w:t>
            </w:r>
            <w:r w:rsidR="008B2691" w:rsidRPr="00407555">
              <w:rPr>
                <w:rFonts w:cs="Arial"/>
                <w:szCs w:val="20"/>
                <w:lang w:eastAsia="sl-SI"/>
              </w:rPr>
              <w:t>-</w:t>
            </w:r>
            <w:r w:rsidR="004F4435">
              <w:rPr>
                <w:rFonts w:cs="Arial"/>
                <w:szCs w:val="20"/>
                <w:lang w:eastAsia="sl-SI"/>
              </w:rPr>
              <w:t>152</w:t>
            </w:r>
          </w:p>
          <w:p w14:paraId="261E9D96" w14:textId="23109525" w:rsidR="00195126" w:rsidRPr="00407555" w:rsidRDefault="00195126" w:rsidP="00995686">
            <w:pPr>
              <w:overflowPunct w:val="0"/>
              <w:autoSpaceDE w:val="0"/>
              <w:autoSpaceDN w:val="0"/>
              <w:adjustRightInd w:val="0"/>
              <w:spacing w:line="240" w:lineRule="auto"/>
              <w:textAlignment w:val="baseline"/>
              <w:rPr>
                <w:rFonts w:cs="Arial"/>
                <w:szCs w:val="20"/>
                <w:lang w:eastAsia="sl-SI"/>
              </w:rPr>
            </w:pPr>
          </w:p>
        </w:tc>
      </w:tr>
      <w:tr w:rsidR="00407555" w:rsidRPr="00407555" w14:paraId="179A3D54" w14:textId="77777777" w:rsidTr="00F104C3">
        <w:trPr>
          <w:gridAfter w:val="2"/>
          <w:wAfter w:w="3856" w:type="dxa"/>
          <w:trHeight w:val="70"/>
        </w:trPr>
        <w:tc>
          <w:tcPr>
            <w:tcW w:w="6096" w:type="dxa"/>
          </w:tcPr>
          <w:p w14:paraId="6064D708" w14:textId="4E251C99" w:rsidR="00195126" w:rsidRPr="00407555" w:rsidRDefault="003B464A" w:rsidP="00995686">
            <w:pPr>
              <w:overflowPunct w:val="0"/>
              <w:autoSpaceDE w:val="0"/>
              <w:autoSpaceDN w:val="0"/>
              <w:adjustRightInd w:val="0"/>
              <w:spacing w:line="240" w:lineRule="auto"/>
              <w:textAlignment w:val="baseline"/>
              <w:rPr>
                <w:rFonts w:cs="Arial"/>
                <w:szCs w:val="20"/>
                <w:lang w:eastAsia="sl-SI"/>
              </w:rPr>
            </w:pPr>
            <w:r w:rsidRPr="00407555">
              <w:rPr>
                <w:rFonts w:cs="Arial"/>
                <w:szCs w:val="20"/>
                <w:lang w:eastAsia="sl-SI"/>
              </w:rPr>
              <w:t>Ljubljana,</w:t>
            </w:r>
            <w:r w:rsidR="000E40A0" w:rsidRPr="00407555">
              <w:rPr>
                <w:rFonts w:cs="Arial"/>
                <w:szCs w:val="20"/>
                <w:lang w:eastAsia="sl-SI"/>
              </w:rPr>
              <w:t xml:space="preserve"> </w:t>
            </w:r>
            <w:r w:rsidR="0084104A">
              <w:rPr>
                <w:rFonts w:cs="Arial"/>
                <w:szCs w:val="20"/>
                <w:lang w:eastAsia="sl-SI"/>
              </w:rPr>
              <w:t>8</w:t>
            </w:r>
            <w:r w:rsidR="00C64CED">
              <w:rPr>
                <w:rFonts w:cs="Arial"/>
                <w:szCs w:val="20"/>
                <w:lang w:eastAsia="sl-SI"/>
              </w:rPr>
              <w:t xml:space="preserve">. </w:t>
            </w:r>
            <w:r w:rsidR="00502E76">
              <w:rPr>
                <w:rFonts w:cs="Arial"/>
                <w:szCs w:val="20"/>
                <w:lang w:eastAsia="sl-SI"/>
              </w:rPr>
              <w:t>7</w:t>
            </w:r>
            <w:r w:rsidR="00C64CED">
              <w:rPr>
                <w:rFonts w:cs="Arial"/>
                <w:szCs w:val="20"/>
                <w:lang w:eastAsia="sl-SI"/>
              </w:rPr>
              <w:t xml:space="preserve">. </w:t>
            </w:r>
            <w:r w:rsidR="00CE304B" w:rsidRPr="00407555">
              <w:rPr>
                <w:rFonts w:cs="Arial"/>
                <w:szCs w:val="20"/>
                <w:lang w:eastAsia="sl-SI"/>
              </w:rPr>
              <w:t>2024</w:t>
            </w:r>
          </w:p>
        </w:tc>
      </w:tr>
      <w:tr w:rsidR="00407555" w:rsidRPr="00407555" w14:paraId="622049E2" w14:textId="77777777" w:rsidTr="00F104C3">
        <w:trPr>
          <w:gridAfter w:val="2"/>
          <w:wAfter w:w="3856" w:type="dxa"/>
        </w:trPr>
        <w:tc>
          <w:tcPr>
            <w:tcW w:w="6096" w:type="dxa"/>
          </w:tcPr>
          <w:p w14:paraId="132F76D1" w14:textId="77777777" w:rsidR="00195126" w:rsidRPr="00407555" w:rsidRDefault="00195126" w:rsidP="00995686">
            <w:pPr>
              <w:spacing w:line="240" w:lineRule="auto"/>
              <w:rPr>
                <w:rFonts w:cs="Arial"/>
                <w:szCs w:val="20"/>
              </w:rPr>
            </w:pPr>
          </w:p>
          <w:p w14:paraId="1EEDE55A" w14:textId="77777777" w:rsidR="00195126" w:rsidRPr="00407555" w:rsidRDefault="00195126" w:rsidP="00995686">
            <w:pPr>
              <w:spacing w:line="240" w:lineRule="auto"/>
              <w:rPr>
                <w:rFonts w:cs="Arial"/>
                <w:b/>
                <w:szCs w:val="20"/>
              </w:rPr>
            </w:pPr>
            <w:r w:rsidRPr="00407555">
              <w:rPr>
                <w:rFonts w:cs="Arial"/>
                <w:b/>
                <w:szCs w:val="20"/>
              </w:rPr>
              <w:t>GENERALNI SEKRETARIAT VLADE REPUBLIKE SLOVENIJE</w:t>
            </w:r>
          </w:p>
          <w:p w14:paraId="278474BB" w14:textId="77777777" w:rsidR="004B649A" w:rsidRPr="00407555" w:rsidRDefault="006010AD" w:rsidP="00995686">
            <w:pPr>
              <w:spacing w:line="240" w:lineRule="auto"/>
              <w:rPr>
                <w:rFonts w:cs="Arial"/>
                <w:szCs w:val="20"/>
              </w:rPr>
            </w:pPr>
            <w:hyperlink r:id="rId8" w:history="1">
              <w:r w:rsidR="00195126" w:rsidRPr="00407555">
                <w:rPr>
                  <w:rFonts w:cs="Arial"/>
                  <w:szCs w:val="20"/>
                  <w:u w:val="single"/>
                </w:rPr>
                <w:t>Gp.gs@gov.si</w:t>
              </w:r>
            </w:hyperlink>
          </w:p>
          <w:p w14:paraId="1F7EE4E8" w14:textId="77777777" w:rsidR="00195126" w:rsidRPr="00407555" w:rsidRDefault="00195126" w:rsidP="00995686">
            <w:pPr>
              <w:spacing w:line="240" w:lineRule="auto"/>
              <w:rPr>
                <w:rFonts w:cs="Arial"/>
                <w:szCs w:val="20"/>
              </w:rPr>
            </w:pPr>
          </w:p>
        </w:tc>
      </w:tr>
      <w:tr w:rsidR="00407555" w:rsidRPr="00407555" w14:paraId="32707152" w14:textId="77777777" w:rsidTr="00F104C3">
        <w:trPr>
          <w:trHeight w:val="693"/>
        </w:trPr>
        <w:tc>
          <w:tcPr>
            <w:tcW w:w="9952" w:type="dxa"/>
            <w:gridSpan w:val="3"/>
          </w:tcPr>
          <w:p w14:paraId="0BBF4663" w14:textId="77777777" w:rsidR="009975BC" w:rsidRPr="00407555" w:rsidRDefault="009975BC" w:rsidP="0097455F">
            <w:pPr>
              <w:spacing w:line="240" w:lineRule="auto"/>
              <w:jc w:val="both"/>
              <w:rPr>
                <w:rFonts w:cs="Arial"/>
                <w:b/>
                <w:szCs w:val="20"/>
              </w:rPr>
            </w:pPr>
          </w:p>
          <w:p w14:paraId="796E95AB" w14:textId="32582446" w:rsidR="007509D0" w:rsidRPr="00407555" w:rsidRDefault="00163B99" w:rsidP="000878FF">
            <w:pPr>
              <w:spacing w:line="276" w:lineRule="auto"/>
              <w:ind w:left="1051" w:hanging="1051"/>
              <w:jc w:val="both"/>
              <w:rPr>
                <w:rFonts w:eastAsia="Calibri" w:cs="Arial"/>
                <w:strike/>
                <w:szCs w:val="20"/>
              </w:rPr>
            </w:pPr>
            <w:r w:rsidRPr="00407555">
              <w:rPr>
                <w:rFonts w:cs="Arial"/>
                <w:b/>
                <w:szCs w:val="20"/>
              </w:rPr>
              <w:t>ZADEVA:</w:t>
            </w:r>
            <w:r w:rsidR="00446179" w:rsidRPr="00407555">
              <w:rPr>
                <w:rFonts w:cs="Arial"/>
                <w:b/>
                <w:szCs w:val="20"/>
              </w:rPr>
              <w:t xml:space="preserve"> </w:t>
            </w:r>
            <w:r w:rsidR="007A2534" w:rsidRPr="00407555">
              <w:rPr>
                <w:rFonts w:cs="Arial"/>
                <w:szCs w:val="20"/>
              </w:rPr>
              <w:t xml:space="preserve">: </w:t>
            </w:r>
            <w:bookmarkStart w:id="0" w:name="_Hlk170307714"/>
            <w:r w:rsidR="007A2534" w:rsidRPr="00407555">
              <w:rPr>
                <w:rFonts w:cs="Arial"/>
                <w:bCs/>
                <w:szCs w:val="20"/>
              </w:rPr>
              <w:t>Program odprave posledic škode v</w:t>
            </w:r>
            <w:r w:rsidR="000878FF" w:rsidRPr="00407555">
              <w:rPr>
                <w:rFonts w:cs="Arial"/>
                <w:bCs/>
                <w:szCs w:val="20"/>
              </w:rPr>
              <w:t xml:space="preserve"> gospodarstvu, ki se nanaša na škodo pri društvih in ustanovah, po poplavah v avgustu 2023 – gradivo za obravnavo</w:t>
            </w:r>
            <w:bookmarkEnd w:id="0"/>
          </w:p>
          <w:p w14:paraId="09217C38" w14:textId="2270C320" w:rsidR="00195126" w:rsidRPr="00407555" w:rsidRDefault="00195126" w:rsidP="0097455F">
            <w:pPr>
              <w:autoSpaceDE w:val="0"/>
              <w:autoSpaceDN w:val="0"/>
              <w:adjustRightInd w:val="0"/>
              <w:spacing w:line="240" w:lineRule="auto"/>
              <w:jc w:val="both"/>
              <w:rPr>
                <w:rFonts w:cs="Arial"/>
                <w:bCs/>
                <w:szCs w:val="20"/>
              </w:rPr>
            </w:pPr>
          </w:p>
          <w:p w14:paraId="43FBEAED" w14:textId="53D6E6A1" w:rsidR="0097455F" w:rsidRPr="00407555" w:rsidRDefault="0097455F" w:rsidP="0097455F">
            <w:pPr>
              <w:autoSpaceDE w:val="0"/>
              <w:autoSpaceDN w:val="0"/>
              <w:adjustRightInd w:val="0"/>
              <w:spacing w:line="240" w:lineRule="auto"/>
              <w:jc w:val="both"/>
              <w:rPr>
                <w:rFonts w:cs="Arial"/>
                <w:bCs/>
                <w:iCs/>
                <w:szCs w:val="20"/>
                <w:lang w:eastAsia="sl-SI"/>
              </w:rPr>
            </w:pPr>
          </w:p>
        </w:tc>
      </w:tr>
      <w:tr w:rsidR="00407555" w:rsidRPr="00407555" w14:paraId="1AC406F3" w14:textId="77777777" w:rsidTr="00F104C3">
        <w:tc>
          <w:tcPr>
            <w:tcW w:w="9952" w:type="dxa"/>
            <w:gridSpan w:val="3"/>
          </w:tcPr>
          <w:p w14:paraId="1EB82DDC" w14:textId="77777777" w:rsidR="00195126" w:rsidRPr="00407555" w:rsidRDefault="00163B99" w:rsidP="00995686">
            <w:pPr>
              <w:tabs>
                <w:tab w:val="center" w:pos="4320"/>
                <w:tab w:val="right" w:pos="8640"/>
              </w:tabs>
              <w:suppressAutoHyphens/>
              <w:overflowPunct w:val="0"/>
              <w:autoSpaceDE w:val="0"/>
              <w:autoSpaceDN w:val="0"/>
              <w:adjustRightInd w:val="0"/>
              <w:spacing w:line="240" w:lineRule="auto"/>
              <w:textAlignment w:val="baseline"/>
              <w:outlineLvl w:val="3"/>
              <w:rPr>
                <w:rFonts w:cs="Arial"/>
                <w:b/>
                <w:szCs w:val="20"/>
                <w:lang w:eastAsia="sl-SI"/>
              </w:rPr>
            </w:pPr>
            <w:r w:rsidRPr="00407555">
              <w:rPr>
                <w:rFonts w:cs="Arial"/>
                <w:b/>
                <w:szCs w:val="20"/>
                <w:lang w:eastAsia="sl-SI"/>
              </w:rPr>
              <w:t>1. Predlog sklepov vlade:</w:t>
            </w:r>
          </w:p>
        </w:tc>
      </w:tr>
      <w:tr w:rsidR="00407555" w:rsidRPr="00407555" w14:paraId="7B39C522" w14:textId="77777777" w:rsidTr="00F104C3">
        <w:tc>
          <w:tcPr>
            <w:tcW w:w="9952" w:type="dxa"/>
            <w:gridSpan w:val="3"/>
          </w:tcPr>
          <w:p w14:paraId="0DE46D2F" w14:textId="7DDDE15A" w:rsidR="00E263D3" w:rsidRPr="00407555" w:rsidRDefault="00E263D3" w:rsidP="00E263D3">
            <w:pPr>
              <w:spacing w:line="240" w:lineRule="auto"/>
              <w:jc w:val="both"/>
              <w:rPr>
                <w:rFonts w:cs="Arial"/>
                <w:szCs w:val="20"/>
              </w:rPr>
            </w:pPr>
            <w:r w:rsidRPr="00407555">
              <w:rPr>
                <w:rFonts w:cs="Arial"/>
                <w:szCs w:val="20"/>
              </w:rPr>
              <w:t xml:space="preserve">Na </w:t>
            </w:r>
            <w:r w:rsidR="006010AD">
              <w:rPr>
                <w:rFonts w:cs="Arial"/>
                <w:szCs w:val="20"/>
              </w:rPr>
              <w:t xml:space="preserve">podlagi </w:t>
            </w:r>
            <w:r w:rsidR="006010AD">
              <w:rPr>
                <w:rFonts w:cs="Arial"/>
                <w:bCs/>
                <w:szCs w:val="20"/>
              </w:rPr>
              <w:t xml:space="preserve">44.c člena Zakona o odpravi posledic naravnih nesreč </w:t>
            </w:r>
            <w:r w:rsidR="006010AD" w:rsidRPr="0091561F">
              <w:rPr>
                <w:rFonts w:eastAsia="Calibri" w:cs="Arial"/>
                <w:szCs w:val="20"/>
              </w:rPr>
              <w:t>(Uradni list RS, št. 114/05 – uradno prečiščeno besedilo, 90/07, 102/07, 40/12 – ZUJF, 17/14, 163/22, 18/23 – ZDU-1O, 88/23, 95/23 – ZIUOPZP in 117/23 – ZIUOPZP-A</w:t>
            </w:r>
            <w:r w:rsidR="006010AD">
              <w:rPr>
                <w:rFonts w:eastAsia="Calibri" w:cs="Arial"/>
                <w:szCs w:val="20"/>
              </w:rPr>
              <w:t>)</w:t>
            </w:r>
            <w:r w:rsidR="006010AD">
              <w:rPr>
                <w:rFonts w:cs="Arial"/>
                <w:bCs/>
                <w:szCs w:val="20"/>
              </w:rPr>
              <w:t xml:space="preserve"> </w:t>
            </w:r>
            <w:r w:rsidR="006010AD">
              <w:rPr>
                <w:rFonts w:cs="Arial"/>
                <w:bCs/>
                <w:szCs w:val="20"/>
              </w:rPr>
              <w:t>v zvezi z 71.c členom Zakona o interventnih ukrepih za odpravo posledic poplav in zemeljskih plazov iz avgusta 2023</w:t>
            </w:r>
            <w:r w:rsidR="006010AD">
              <w:rPr>
                <w:rFonts w:cs="Arial"/>
                <w:bCs/>
                <w:szCs w:val="20"/>
              </w:rPr>
              <w:t xml:space="preserve"> </w:t>
            </w:r>
            <w:r w:rsidR="006010AD" w:rsidRPr="0091561F">
              <w:rPr>
                <w:rFonts w:eastAsia="Calibri" w:cs="Arial"/>
                <w:szCs w:val="20"/>
              </w:rPr>
              <w:t>(Uradni list RS, št. 114/05 – uradno prečiščeno besedilo, 90/07, 102/07, 40/12 – ZUJF, 17/14, 163/22, 18/23 – ZDU-1O, 88/23, 95/23 – ZIUOPZP in 117/23 – ZIUOPZP-A</w:t>
            </w:r>
            <w:r w:rsidR="006010AD">
              <w:rPr>
                <w:rFonts w:eastAsia="Calibri" w:cs="Arial"/>
                <w:szCs w:val="20"/>
              </w:rPr>
              <w:t xml:space="preserve">) </w:t>
            </w:r>
            <w:r w:rsidRPr="00407555">
              <w:rPr>
                <w:rFonts w:cs="Arial"/>
                <w:szCs w:val="20"/>
              </w:rPr>
              <w:t xml:space="preserve">je Vlada Republike Slovenije na … seji dne … pod točko .. sprejela naslednji </w:t>
            </w:r>
          </w:p>
          <w:p w14:paraId="0F3D4BCA" w14:textId="77777777" w:rsidR="00E263D3" w:rsidRDefault="00E263D3" w:rsidP="00E263D3">
            <w:pPr>
              <w:overflowPunct w:val="0"/>
              <w:autoSpaceDE w:val="0"/>
              <w:autoSpaceDN w:val="0"/>
              <w:adjustRightInd w:val="0"/>
              <w:spacing w:line="240" w:lineRule="auto"/>
              <w:jc w:val="both"/>
              <w:textAlignment w:val="baseline"/>
              <w:rPr>
                <w:rFonts w:cs="Arial"/>
                <w:szCs w:val="20"/>
              </w:rPr>
            </w:pPr>
          </w:p>
          <w:p w14:paraId="4382D89E" w14:textId="441B31F5" w:rsidR="004F4435" w:rsidRPr="00407555" w:rsidRDefault="004F4435" w:rsidP="006010AD">
            <w:pPr>
              <w:overflowPunct w:val="0"/>
              <w:autoSpaceDE w:val="0"/>
              <w:autoSpaceDN w:val="0"/>
              <w:adjustRightInd w:val="0"/>
              <w:spacing w:line="240" w:lineRule="auto"/>
              <w:jc w:val="both"/>
              <w:textAlignment w:val="baseline"/>
              <w:rPr>
                <w:rFonts w:cs="Arial"/>
                <w:szCs w:val="20"/>
              </w:rPr>
            </w:pPr>
          </w:p>
          <w:p w14:paraId="3D914233" w14:textId="77777777" w:rsidR="00E263D3" w:rsidRPr="00407555" w:rsidRDefault="00E263D3" w:rsidP="00E263D3">
            <w:pPr>
              <w:overflowPunct w:val="0"/>
              <w:autoSpaceDE w:val="0"/>
              <w:autoSpaceDN w:val="0"/>
              <w:spacing w:line="276" w:lineRule="auto"/>
              <w:jc w:val="center"/>
              <w:textAlignment w:val="baseline"/>
              <w:rPr>
                <w:rFonts w:cs="Arial"/>
                <w:szCs w:val="20"/>
              </w:rPr>
            </w:pPr>
          </w:p>
          <w:p w14:paraId="08A572C0" w14:textId="77777777" w:rsidR="00E263D3" w:rsidRPr="00407555" w:rsidRDefault="00E263D3" w:rsidP="00E263D3">
            <w:pPr>
              <w:overflowPunct w:val="0"/>
              <w:autoSpaceDE w:val="0"/>
              <w:autoSpaceDN w:val="0"/>
              <w:spacing w:line="276" w:lineRule="auto"/>
              <w:jc w:val="center"/>
              <w:textAlignment w:val="baseline"/>
              <w:rPr>
                <w:rFonts w:cs="Arial"/>
                <w:szCs w:val="20"/>
              </w:rPr>
            </w:pPr>
            <w:r w:rsidRPr="00407555">
              <w:rPr>
                <w:rFonts w:cs="Arial"/>
                <w:szCs w:val="20"/>
              </w:rPr>
              <w:t>S K L E P :</w:t>
            </w:r>
          </w:p>
          <w:p w14:paraId="22EA84FE" w14:textId="77777777" w:rsidR="00E263D3" w:rsidRPr="00407555" w:rsidRDefault="00E263D3" w:rsidP="00E263D3">
            <w:pPr>
              <w:overflowPunct w:val="0"/>
              <w:autoSpaceDE w:val="0"/>
              <w:autoSpaceDN w:val="0"/>
              <w:spacing w:line="276" w:lineRule="auto"/>
              <w:jc w:val="center"/>
              <w:textAlignment w:val="baseline"/>
              <w:rPr>
                <w:rFonts w:cs="Arial"/>
                <w:szCs w:val="20"/>
              </w:rPr>
            </w:pPr>
          </w:p>
          <w:p w14:paraId="24D9E660" w14:textId="6224AFA0" w:rsidR="000A18D4" w:rsidRPr="00407555" w:rsidRDefault="000A18D4" w:rsidP="00DD3B62">
            <w:pPr>
              <w:pStyle w:val="Odstavekseznama"/>
              <w:numPr>
                <w:ilvl w:val="0"/>
                <w:numId w:val="9"/>
              </w:numPr>
              <w:spacing w:line="240" w:lineRule="auto"/>
              <w:jc w:val="both"/>
              <w:rPr>
                <w:rFonts w:cs="Arial"/>
                <w:szCs w:val="20"/>
              </w:rPr>
            </w:pPr>
            <w:bookmarkStart w:id="1" w:name="_Hlk501524178"/>
            <w:r w:rsidRPr="00407555">
              <w:rPr>
                <w:rFonts w:cs="Arial"/>
                <w:szCs w:val="20"/>
              </w:rPr>
              <w:t xml:space="preserve">Vlada Republike Slovenije je sprejela Program odprave posledic škode </w:t>
            </w:r>
            <w:r w:rsidR="00E263D3" w:rsidRPr="00407555">
              <w:rPr>
                <w:rFonts w:cs="Arial"/>
                <w:bCs/>
                <w:szCs w:val="20"/>
              </w:rPr>
              <w:t>v gospodarstvu, ki se nanaša na škodo pri društvih in ustanovah, po poplavah v avgustu 2023.</w:t>
            </w:r>
          </w:p>
          <w:p w14:paraId="6FC4C784" w14:textId="77777777" w:rsidR="0092055F" w:rsidRPr="00407555" w:rsidRDefault="0092055F" w:rsidP="0092055F">
            <w:pPr>
              <w:pStyle w:val="Odstavekseznama"/>
              <w:rPr>
                <w:rFonts w:cs="Arial"/>
                <w:szCs w:val="20"/>
              </w:rPr>
            </w:pPr>
          </w:p>
          <w:p w14:paraId="5667AE64" w14:textId="68E0E177" w:rsidR="000A18D4" w:rsidRPr="00407555" w:rsidRDefault="000A18D4" w:rsidP="00DD3B62">
            <w:pPr>
              <w:pStyle w:val="Odstavekseznama"/>
              <w:numPr>
                <w:ilvl w:val="0"/>
                <w:numId w:val="9"/>
              </w:numPr>
              <w:spacing w:line="240" w:lineRule="auto"/>
              <w:jc w:val="both"/>
              <w:rPr>
                <w:rFonts w:cs="Arial"/>
                <w:szCs w:val="20"/>
              </w:rPr>
            </w:pPr>
            <w:r w:rsidRPr="00407555">
              <w:rPr>
                <w:rFonts w:cs="Arial"/>
                <w:szCs w:val="20"/>
              </w:rPr>
              <w:t xml:space="preserve">Za izvedbo programa iz prejšnje točke se </w:t>
            </w:r>
            <w:r w:rsidR="0092055F" w:rsidRPr="00407555">
              <w:rPr>
                <w:rFonts w:cs="Arial"/>
                <w:szCs w:val="20"/>
              </w:rPr>
              <w:t xml:space="preserve">v državnem proračunu </w:t>
            </w:r>
            <w:r w:rsidRPr="00407555">
              <w:rPr>
                <w:rFonts w:cs="Arial"/>
                <w:szCs w:val="20"/>
              </w:rPr>
              <w:t xml:space="preserve">zagotovijo sredstva v višini </w:t>
            </w:r>
            <w:r w:rsidRPr="00407555">
              <w:rPr>
                <w:rFonts w:cs="Arial"/>
                <w:iCs/>
                <w:szCs w:val="20"/>
              </w:rPr>
              <w:t>1.453.768,78 EUR</w:t>
            </w:r>
            <w:r w:rsidRPr="00407555">
              <w:rPr>
                <w:rFonts w:cs="Arial"/>
                <w:szCs w:val="20"/>
              </w:rPr>
              <w:t>.</w:t>
            </w:r>
          </w:p>
          <w:p w14:paraId="629A1109" w14:textId="77777777" w:rsidR="000A18D4" w:rsidRPr="00407555" w:rsidRDefault="000A18D4" w:rsidP="000A18D4">
            <w:pPr>
              <w:rPr>
                <w:rFonts w:cs="Arial"/>
                <w:szCs w:val="20"/>
              </w:rPr>
            </w:pPr>
          </w:p>
          <w:p w14:paraId="3C9AB41D" w14:textId="77777777" w:rsidR="00900C92" w:rsidRPr="00407555" w:rsidRDefault="00900C92" w:rsidP="00D102DE">
            <w:pPr>
              <w:pStyle w:val="Odstavekseznama"/>
              <w:autoSpaceDE w:val="0"/>
              <w:autoSpaceDN w:val="0"/>
              <w:adjustRightInd w:val="0"/>
              <w:spacing w:line="240" w:lineRule="auto"/>
              <w:ind w:left="720"/>
              <w:jc w:val="both"/>
              <w:rPr>
                <w:rFonts w:cs="Arial"/>
                <w:szCs w:val="20"/>
              </w:rPr>
            </w:pPr>
          </w:p>
          <w:p w14:paraId="16A5EC9A" w14:textId="77777777" w:rsidR="00900C92" w:rsidRPr="00407555" w:rsidRDefault="00900C92" w:rsidP="00D102DE">
            <w:pPr>
              <w:pStyle w:val="Odstavekseznama"/>
              <w:autoSpaceDE w:val="0"/>
              <w:autoSpaceDN w:val="0"/>
              <w:adjustRightInd w:val="0"/>
              <w:spacing w:line="240" w:lineRule="auto"/>
              <w:ind w:left="720"/>
              <w:jc w:val="both"/>
              <w:rPr>
                <w:rFonts w:cs="Arial"/>
                <w:szCs w:val="20"/>
              </w:rPr>
            </w:pPr>
          </w:p>
          <w:p w14:paraId="69A826C2" w14:textId="19295ED7" w:rsidR="00ED21D8" w:rsidRPr="00407555" w:rsidRDefault="00ED21D8" w:rsidP="008B1785">
            <w:pPr>
              <w:spacing w:line="240" w:lineRule="auto"/>
              <w:ind w:firstLine="4429"/>
              <w:rPr>
                <w:rFonts w:cs="Arial"/>
                <w:szCs w:val="20"/>
              </w:rPr>
            </w:pPr>
          </w:p>
          <w:p w14:paraId="7B5950CC" w14:textId="734A0E23" w:rsidR="008B1785" w:rsidRPr="00407555" w:rsidRDefault="00534559" w:rsidP="00E263D3">
            <w:pPr>
              <w:spacing w:line="240" w:lineRule="auto"/>
              <w:ind w:left="4737"/>
              <w:rPr>
                <w:rFonts w:cs="Arial"/>
                <w:szCs w:val="20"/>
              </w:rPr>
            </w:pPr>
            <w:r w:rsidRPr="00407555">
              <w:rPr>
                <w:rFonts w:cs="Arial"/>
                <w:szCs w:val="20"/>
              </w:rPr>
              <w:t xml:space="preserve">Barbara Kolenko </w:t>
            </w:r>
            <w:proofErr w:type="spellStart"/>
            <w:r w:rsidRPr="00407555">
              <w:rPr>
                <w:rFonts w:cs="Arial"/>
                <w:szCs w:val="20"/>
              </w:rPr>
              <w:t>Helbl</w:t>
            </w:r>
            <w:proofErr w:type="spellEnd"/>
          </w:p>
          <w:bookmarkEnd w:id="1"/>
          <w:p w14:paraId="7EBB938D" w14:textId="16FBD83C" w:rsidR="0097573A" w:rsidRPr="00407555" w:rsidRDefault="00534559" w:rsidP="00E263D3">
            <w:pPr>
              <w:tabs>
                <w:tab w:val="num" w:pos="900"/>
              </w:tabs>
              <w:spacing w:line="240" w:lineRule="auto"/>
              <w:ind w:left="4737"/>
              <w:rPr>
                <w:rFonts w:cs="Arial"/>
                <w:szCs w:val="20"/>
                <w:lang w:eastAsia="sl-SI"/>
              </w:rPr>
            </w:pPr>
            <w:r w:rsidRPr="00407555">
              <w:rPr>
                <w:rFonts w:cs="Arial"/>
                <w:szCs w:val="20"/>
              </w:rPr>
              <w:t>generalna sekretarka</w:t>
            </w:r>
          </w:p>
          <w:p w14:paraId="7D1888DF" w14:textId="77777777" w:rsidR="00C61542" w:rsidRPr="00407555" w:rsidRDefault="00C61542" w:rsidP="00995686">
            <w:pPr>
              <w:tabs>
                <w:tab w:val="num" w:pos="900"/>
              </w:tabs>
              <w:spacing w:line="240" w:lineRule="auto"/>
              <w:rPr>
                <w:rFonts w:cs="Arial"/>
                <w:szCs w:val="20"/>
                <w:lang w:eastAsia="sl-SI"/>
              </w:rPr>
            </w:pPr>
          </w:p>
          <w:p w14:paraId="3147CE92" w14:textId="77777777" w:rsidR="005D3DC4" w:rsidRPr="00407555" w:rsidRDefault="005D3DC4" w:rsidP="00995686">
            <w:pPr>
              <w:overflowPunct w:val="0"/>
              <w:autoSpaceDE w:val="0"/>
              <w:autoSpaceDN w:val="0"/>
              <w:adjustRightInd w:val="0"/>
              <w:spacing w:line="240" w:lineRule="auto"/>
              <w:jc w:val="both"/>
              <w:textAlignment w:val="baseline"/>
              <w:rPr>
                <w:rFonts w:cs="Arial"/>
                <w:b/>
                <w:bCs/>
                <w:iCs/>
                <w:szCs w:val="20"/>
                <w:lang w:eastAsia="sl-SI"/>
              </w:rPr>
            </w:pPr>
          </w:p>
          <w:p w14:paraId="2ACC7EBF" w14:textId="77777777" w:rsidR="005D3DC4" w:rsidRPr="00407555" w:rsidRDefault="00163B99" w:rsidP="00995686">
            <w:pPr>
              <w:overflowPunct w:val="0"/>
              <w:autoSpaceDE w:val="0"/>
              <w:autoSpaceDN w:val="0"/>
              <w:adjustRightInd w:val="0"/>
              <w:spacing w:line="240" w:lineRule="auto"/>
              <w:jc w:val="both"/>
              <w:textAlignment w:val="baseline"/>
              <w:rPr>
                <w:rFonts w:cs="Arial"/>
                <w:b/>
                <w:bCs/>
                <w:iCs/>
                <w:szCs w:val="20"/>
                <w:lang w:eastAsia="sl-SI"/>
              </w:rPr>
            </w:pPr>
            <w:r w:rsidRPr="00407555">
              <w:rPr>
                <w:rFonts w:cs="Arial"/>
                <w:b/>
                <w:bCs/>
                <w:iCs/>
                <w:szCs w:val="20"/>
                <w:lang w:eastAsia="sl-SI"/>
              </w:rPr>
              <w:t xml:space="preserve">PRILOGA: </w:t>
            </w:r>
          </w:p>
          <w:p w14:paraId="3642CB20" w14:textId="62EE8740" w:rsidR="009471A3" w:rsidRPr="00407555" w:rsidRDefault="00E263D3" w:rsidP="00DD3B62">
            <w:pPr>
              <w:pStyle w:val="Odstavekseznama"/>
              <w:numPr>
                <w:ilvl w:val="0"/>
                <w:numId w:val="10"/>
              </w:numPr>
              <w:suppressAutoHyphens/>
              <w:rPr>
                <w:rFonts w:cs="Arial"/>
                <w:bCs/>
                <w:szCs w:val="20"/>
                <w:lang w:eastAsia="ar-SA"/>
              </w:rPr>
            </w:pPr>
            <w:r w:rsidRPr="00407555">
              <w:rPr>
                <w:rFonts w:cs="Arial"/>
                <w:szCs w:val="20"/>
              </w:rPr>
              <w:t xml:space="preserve">Program odprave posledic škode </w:t>
            </w:r>
            <w:r w:rsidRPr="00407555">
              <w:rPr>
                <w:rFonts w:cs="Arial"/>
                <w:bCs/>
                <w:szCs w:val="20"/>
              </w:rPr>
              <w:t>v gospodarstvu, ki se nanaša na škodo pri društvih in ustanovah, po poplavah v avgustu 2023</w:t>
            </w:r>
          </w:p>
          <w:p w14:paraId="3990EC79" w14:textId="77777777" w:rsidR="009471A3" w:rsidRPr="00407555" w:rsidRDefault="009471A3" w:rsidP="009471A3">
            <w:pPr>
              <w:suppressAutoHyphens/>
              <w:jc w:val="center"/>
              <w:rPr>
                <w:rFonts w:cs="Arial"/>
                <w:b/>
                <w:szCs w:val="20"/>
                <w:lang w:eastAsia="ar-SA"/>
              </w:rPr>
            </w:pPr>
          </w:p>
          <w:p w14:paraId="5380211C" w14:textId="77777777" w:rsidR="009471A3" w:rsidRPr="00407555" w:rsidRDefault="009471A3" w:rsidP="009471A3">
            <w:pPr>
              <w:suppressAutoHyphens/>
              <w:jc w:val="center"/>
              <w:rPr>
                <w:rFonts w:cs="Arial"/>
                <w:b/>
                <w:szCs w:val="20"/>
                <w:lang w:eastAsia="ar-SA"/>
              </w:rPr>
            </w:pPr>
          </w:p>
          <w:p w14:paraId="0D8D3754" w14:textId="77777777" w:rsidR="008B2691" w:rsidRPr="00407555" w:rsidRDefault="008B2691" w:rsidP="008B2691">
            <w:pPr>
              <w:overflowPunct w:val="0"/>
              <w:autoSpaceDE w:val="0"/>
              <w:autoSpaceDN w:val="0"/>
              <w:adjustRightInd w:val="0"/>
              <w:spacing w:line="240" w:lineRule="auto"/>
              <w:jc w:val="both"/>
              <w:textAlignment w:val="baseline"/>
              <w:rPr>
                <w:rFonts w:cs="Arial"/>
                <w:szCs w:val="20"/>
              </w:rPr>
            </w:pPr>
            <w:r w:rsidRPr="00407555">
              <w:rPr>
                <w:rFonts w:cs="Arial"/>
                <w:szCs w:val="20"/>
              </w:rPr>
              <w:t>Sklep prejmejo:</w:t>
            </w:r>
          </w:p>
          <w:p w14:paraId="7D905AA4" w14:textId="77777777" w:rsidR="008B2691" w:rsidRPr="00407555" w:rsidRDefault="008B2691" w:rsidP="00DD3B62">
            <w:pPr>
              <w:pStyle w:val="Odstavekseznama"/>
              <w:numPr>
                <w:ilvl w:val="0"/>
                <w:numId w:val="11"/>
              </w:numPr>
              <w:spacing w:line="240" w:lineRule="auto"/>
              <w:contextualSpacing/>
              <w:jc w:val="both"/>
              <w:rPr>
                <w:rFonts w:cs="Arial"/>
                <w:szCs w:val="20"/>
                <w:lang w:eastAsia="sl-SI"/>
              </w:rPr>
            </w:pPr>
            <w:r w:rsidRPr="00407555">
              <w:rPr>
                <w:rFonts w:cs="Arial"/>
                <w:szCs w:val="20"/>
                <w:lang w:eastAsia="sl-SI"/>
              </w:rPr>
              <w:t>Ministrstvo za javno upravo</w:t>
            </w:r>
          </w:p>
          <w:p w14:paraId="25F25092" w14:textId="77777777" w:rsidR="008B2691" w:rsidRPr="00407555" w:rsidRDefault="008B2691" w:rsidP="00DD3B62">
            <w:pPr>
              <w:pStyle w:val="Odstavekseznama"/>
              <w:numPr>
                <w:ilvl w:val="0"/>
                <w:numId w:val="11"/>
              </w:numPr>
              <w:spacing w:line="240" w:lineRule="auto"/>
              <w:contextualSpacing/>
              <w:jc w:val="both"/>
              <w:rPr>
                <w:rFonts w:cs="Arial"/>
                <w:iCs/>
                <w:szCs w:val="20"/>
              </w:rPr>
            </w:pPr>
            <w:r w:rsidRPr="00407555">
              <w:rPr>
                <w:rFonts w:cs="Arial"/>
                <w:szCs w:val="20"/>
                <w:lang w:eastAsia="sl-SI"/>
              </w:rPr>
              <w:t>Služba Vlade Republike Slovenije za zakonodajo</w:t>
            </w:r>
          </w:p>
          <w:p w14:paraId="07785F99" w14:textId="77777777" w:rsidR="008B2691" w:rsidRPr="00407555" w:rsidRDefault="008B2691" w:rsidP="00DD3B62">
            <w:pPr>
              <w:pStyle w:val="Odstavekseznama"/>
              <w:numPr>
                <w:ilvl w:val="0"/>
                <w:numId w:val="11"/>
              </w:numPr>
              <w:spacing w:line="240" w:lineRule="auto"/>
              <w:contextualSpacing/>
              <w:jc w:val="both"/>
              <w:rPr>
                <w:rFonts w:cs="Arial"/>
                <w:iCs/>
                <w:szCs w:val="20"/>
              </w:rPr>
            </w:pPr>
            <w:r w:rsidRPr="00407555">
              <w:rPr>
                <w:rFonts w:cs="Arial"/>
                <w:iCs/>
                <w:szCs w:val="20"/>
              </w:rPr>
              <w:t>Ministrstvo za finance</w:t>
            </w:r>
          </w:p>
          <w:p w14:paraId="5D8AF418" w14:textId="2A2F6B41" w:rsidR="008B2691" w:rsidRPr="00407555" w:rsidRDefault="008B2691" w:rsidP="00DD3B62">
            <w:pPr>
              <w:pStyle w:val="Odstavekseznama"/>
              <w:numPr>
                <w:ilvl w:val="0"/>
                <w:numId w:val="11"/>
              </w:numPr>
              <w:spacing w:line="240" w:lineRule="auto"/>
              <w:contextualSpacing/>
              <w:jc w:val="both"/>
              <w:rPr>
                <w:rFonts w:cs="Arial"/>
                <w:iCs/>
                <w:szCs w:val="20"/>
              </w:rPr>
            </w:pPr>
            <w:r w:rsidRPr="00407555">
              <w:rPr>
                <w:rFonts w:cs="Arial"/>
                <w:iCs/>
                <w:szCs w:val="20"/>
              </w:rPr>
              <w:t>Ministrstvo za naravne vire in prostor</w:t>
            </w:r>
          </w:p>
          <w:p w14:paraId="76A035B8" w14:textId="4A1AF7DB" w:rsidR="00FF5891" w:rsidRPr="00407555" w:rsidRDefault="00FF5891" w:rsidP="008B2691">
            <w:pPr>
              <w:autoSpaceDE w:val="0"/>
              <w:autoSpaceDN w:val="0"/>
              <w:adjustRightInd w:val="0"/>
              <w:spacing w:line="240" w:lineRule="auto"/>
              <w:jc w:val="both"/>
              <w:rPr>
                <w:rFonts w:cs="Arial"/>
                <w:szCs w:val="20"/>
              </w:rPr>
            </w:pPr>
          </w:p>
        </w:tc>
      </w:tr>
      <w:tr w:rsidR="00407555" w:rsidRPr="00407555" w14:paraId="00009622" w14:textId="77777777" w:rsidTr="00F104C3">
        <w:tc>
          <w:tcPr>
            <w:tcW w:w="9952" w:type="dxa"/>
            <w:gridSpan w:val="3"/>
          </w:tcPr>
          <w:p w14:paraId="724C9BC4" w14:textId="77777777" w:rsidR="00195126" w:rsidRPr="00407555"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407555">
              <w:rPr>
                <w:rFonts w:cs="Arial"/>
                <w:b/>
                <w:szCs w:val="20"/>
                <w:lang w:eastAsia="sl-SI"/>
              </w:rPr>
              <w:t>2. Predlog za obravnavo predloga zakona po nujnem ali skrajšanem postopku v državnem zboru z obrazložitvijo razlogov:</w:t>
            </w:r>
          </w:p>
        </w:tc>
      </w:tr>
      <w:tr w:rsidR="00407555" w:rsidRPr="00407555" w14:paraId="3FDAD99D" w14:textId="77777777" w:rsidTr="00F104C3">
        <w:tc>
          <w:tcPr>
            <w:tcW w:w="9952" w:type="dxa"/>
            <w:gridSpan w:val="3"/>
          </w:tcPr>
          <w:p w14:paraId="6D9D1FD3" w14:textId="39695179" w:rsidR="00E426D8" w:rsidRPr="00407555"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w:t>
            </w:r>
          </w:p>
        </w:tc>
      </w:tr>
      <w:tr w:rsidR="00407555" w:rsidRPr="00407555" w14:paraId="7894F0B8" w14:textId="77777777" w:rsidTr="00F104C3">
        <w:tc>
          <w:tcPr>
            <w:tcW w:w="9952" w:type="dxa"/>
            <w:gridSpan w:val="3"/>
          </w:tcPr>
          <w:p w14:paraId="49DB2E88" w14:textId="77777777" w:rsidR="00195126" w:rsidRPr="00407555"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407555">
              <w:rPr>
                <w:rFonts w:cs="Arial"/>
                <w:b/>
                <w:szCs w:val="20"/>
                <w:lang w:eastAsia="sl-SI"/>
              </w:rPr>
              <w:lastRenderedPageBreak/>
              <w:t>3.a Osebe, odgovorne za strokovno pripravo in usklajenost gradiva:</w:t>
            </w:r>
          </w:p>
        </w:tc>
      </w:tr>
      <w:tr w:rsidR="00407555" w:rsidRPr="00407555" w14:paraId="60BC0C2F" w14:textId="77777777" w:rsidTr="00F104C3">
        <w:tc>
          <w:tcPr>
            <w:tcW w:w="9952" w:type="dxa"/>
            <w:gridSpan w:val="3"/>
          </w:tcPr>
          <w:p w14:paraId="00F1D6C9" w14:textId="77823047" w:rsidR="008B1785" w:rsidRPr="00407555" w:rsidRDefault="00FF5891" w:rsidP="008B1785">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mag. Franc Props</w:t>
            </w:r>
            <w:r w:rsidR="008B1785" w:rsidRPr="00407555">
              <w:rPr>
                <w:rFonts w:cs="Arial"/>
                <w:iCs/>
                <w:szCs w:val="20"/>
                <w:lang w:eastAsia="sl-SI"/>
              </w:rPr>
              <w:t xml:space="preserve">, </w:t>
            </w:r>
            <w:r w:rsidR="008B40CB" w:rsidRPr="00407555">
              <w:rPr>
                <w:rFonts w:cs="Arial"/>
                <w:iCs/>
                <w:szCs w:val="20"/>
                <w:lang w:eastAsia="sl-SI"/>
              </w:rPr>
              <w:t>minist</w:t>
            </w:r>
            <w:r w:rsidRPr="00407555">
              <w:rPr>
                <w:rFonts w:cs="Arial"/>
                <w:iCs/>
                <w:szCs w:val="20"/>
                <w:lang w:eastAsia="sl-SI"/>
              </w:rPr>
              <w:t>e</w:t>
            </w:r>
            <w:r w:rsidR="008B40CB" w:rsidRPr="00407555">
              <w:rPr>
                <w:rFonts w:cs="Arial"/>
                <w:iCs/>
                <w:szCs w:val="20"/>
                <w:lang w:eastAsia="sl-SI"/>
              </w:rPr>
              <w:t>r za javno upravo</w:t>
            </w:r>
          </w:p>
          <w:p w14:paraId="58C99058" w14:textId="76FB11DA" w:rsidR="008B1785" w:rsidRPr="00407555" w:rsidRDefault="00534559" w:rsidP="008B1785">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Jure Trbič</w:t>
            </w:r>
            <w:r w:rsidR="008B1785" w:rsidRPr="00407555">
              <w:rPr>
                <w:rFonts w:cs="Arial"/>
                <w:iCs/>
                <w:szCs w:val="20"/>
                <w:lang w:eastAsia="sl-SI"/>
              </w:rPr>
              <w:t>, državn</w:t>
            </w:r>
            <w:r w:rsidR="00402BFC" w:rsidRPr="00407555">
              <w:rPr>
                <w:rFonts w:cs="Arial"/>
                <w:iCs/>
                <w:szCs w:val="20"/>
                <w:lang w:eastAsia="sl-SI"/>
              </w:rPr>
              <w:t>i</w:t>
            </w:r>
            <w:r w:rsidR="008B1785" w:rsidRPr="00407555">
              <w:rPr>
                <w:rFonts w:cs="Arial"/>
                <w:iCs/>
                <w:szCs w:val="20"/>
                <w:lang w:eastAsia="sl-SI"/>
              </w:rPr>
              <w:t xml:space="preserve"> sekretar, MJU</w:t>
            </w:r>
          </w:p>
          <w:p w14:paraId="47B36A11" w14:textId="52D27F7E" w:rsidR="008B1785" w:rsidRPr="00407555" w:rsidRDefault="00D04FEB" w:rsidP="008B1785">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mag. Mateja Prešern</w:t>
            </w:r>
            <w:r w:rsidR="00534559" w:rsidRPr="00407555">
              <w:rPr>
                <w:rFonts w:cs="Arial"/>
                <w:iCs/>
                <w:szCs w:val="20"/>
                <w:lang w:eastAsia="sl-SI"/>
              </w:rPr>
              <w:t xml:space="preserve">, </w:t>
            </w:r>
            <w:r w:rsidRPr="00407555">
              <w:rPr>
                <w:rFonts w:cs="Arial"/>
                <w:iCs/>
                <w:szCs w:val="20"/>
                <w:lang w:eastAsia="sl-SI"/>
              </w:rPr>
              <w:t xml:space="preserve">v. d. </w:t>
            </w:r>
            <w:r w:rsidR="008B1785" w:rsidRPr="00407555">
              <w:rPr>
                <w:rFonts w:cs="Arial"/>
                <w:iCs/>
                <w:szCs w:val="20"/>
                <w:lang w:eastAsia="sl-SI"/>
              </w:rPr>
              <w:t>generaln</w:t>
            </w:r>
            <w:r w:rsidRPr="00407555">
              <w:rPr>
                <w:rFonts w:cs="Arial"/>
                <w:iCs/>
                <w:szCs w:val="20"/>
                <w:lang w:eastAsia="sl-SI"/>
              </w:rPr>
              <w:t>e</w:t>
            </w:r>
            <w:r w:rsidR="008B1785" w:rsidRPr="00407555">
              <w:rPr>
                <w:rFonts w:cs="Arial"/>
                <w:iCs/>
                <w:szCs w:val="20"/>
                <w:lang w:eastAsia="sl-SI"/>
              </w:rPr>
              <w:t xml:space="preserve"> direktor</w:t>
            </w:r>
            <w:r w:rsidR="00534559" w:rsidRPr="00407555">
              <w:rPr>
                <w:rFonts w:cs="Arial"/>
                <w:iCs/>
                <w:szCs w:val="20"/>
                <w:lang w:eastAsia="sl-SI"/>
              </w:rPr>
              <w:t>ic</w:t>
            </w:r>
            <w:r w:rsidRPr="00407555">
              <w:rPr>
                <w:rFonts w:cs="Arial"/>
                <w:iCs/>
                <w:szCs w:val="20"/>
                <w:lang w:eastAsia="sl-SI"/>
              </w:rPr>
              <w:t>e</w:t>
            </w:r>
            <w:r w:rsidR="0079588E" w:rsidRPr="00407555">
              <w:rPr>
                <w:rFonts w:cs="Arial"/>
                <w:iCs/>
                <w:szCs w:val="20"/>
                <w:lang w:eastAsia="sl-SI"/>
              </w:rPr>
              <w:t xml:space="preserve"> </w:t>
            </w:r>
            <w:r w:rsidR="008B1785" w:rsidRPr="00407555">
              <w:rPr>
                <w:rFonts w:cs="Arial"/>
                <w:iCs/>
                <w:szCs w:val="20"/>
                <w:lang w:eastAsia="sl-SI"/>
              </w:rPr>
              <w:t>Direktorata za lokalno samoupravo, nevladne organizacije in politični sistem</w:t>
            </w:r>
            <w:r w:rsidR="008B2691" w:rsidRPr="00407555">
              <w:rPr>
                <w:rFonts w:cs="Arial"/>
                <w:iCs/>
                <w:szCs w:val="20"/>
                <w:lang w:eastAsia="sl-SI"/>
              </w:rPr>
              <w:t>,</w:t>
            </w:r>
            <w:r w:rsidR="008B1785" w:rsidRPr="00407555">
              <w:rPr>
                <w:rFonts w:cs="Arial"/>
                <w:iCs/>
                <w:szCs w:val="20"/>
                <w:lang w:eastAsia="sl-SI"/>
              </w:rPr>
              <w:t xml:space="preserve"> MJU</w:t>
            </w:r>
          </w:p>
          <w:p w14:paraId="6E3E2270" w14:textId="647751E2" w:rsidR="00FF5891" w:rsidRPr="00407555" w:rsidRDefault="007509D0" w:rsidP="00AE55C4">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Nataša Trček, sekretarka,</w:t>
            </w:r>
            <w:r w:rsidR="00502E76">
              <w:rPr>
                <w:rFonts w:cs="Arial"/>
                <w:iCs/>
                <w:szCs w:val="20"/>
                <w:lang w:eastAsia="sl-SI"/>
              </w:rPr>
              <w:t xml:space="preserve"> </w:t>
            </w:r>
            <w:r w:rsidR="00502E76" w:rsidRPr="00407555">
              <w:rPr>
                <w:rFonts w:cs="Arial"/>
                <w:iCs/>
                <w:szCs w:val="20"/>
                <w:lang w:eastAsia="sl-SI"/>
              </w:rPr>
              <w:t>Direktorat za lokalno samoupravo, nevladne organizacije in politični sistem</w:t>
            </w:r>
            <w:r w:rsidR="00502E76">
              <w:rPr>
                <w:rFonts w:cs="Arial"/>
                <w:iCs/>
                <w:szCs w:val="20"/>
                <w:lang w:eastAsia="sl-SI"/>
              </w:rPr>
              <w:t>,</w:t>
            </w:r>
            <w:r w:rsidRPr="00407555">
              <w:rPr>
                <w:rFonts w:cs="Arial"/>
                <w:iCs/>
                <w:szCs w:val="20"/>
                <w:lang w:eastAsia="sl-SI"/>
              </w:rPr>
              <w:t xml:space="preserve"> </w:t>
            </w:r>
            <w:r w:rsidR="008B1785" w:rsidRPr="00407555">
              <w:rPr>
                <w:rFonts w:cs="Arial"/>
                <w:iCs/>
                <w:szCs w:val="20"/>
                <w:lang w:eastAsia="sl-SI"/>
              </w:rPr>
              <w:t>MJU</w:t>
            </w:r>
          </w:p>
        </w:tc>
      </w:tr>
      <w:tr w:rsidR="00407555" w:rsidRPr="00407555" w14:paraId="2612F105" w14:textId="77777777" w:rsidTr="00F104C3">
        <w:tc>
          <w:tcPr>
            <w:tcW w:w="9952" w:type="dxa"/>
            <w:gridSpan w:val="3"/>
          </w:tcPr>
          <w:p w14:paraId="292C5DB0" w14:textId="77777777" w:rsidR="00195126" w:rsidRPr="00407555"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407555">
              <w:rPr>
                <w:rFonts w:cs="Arial"/>
                <w:b/>
                <w:iCs/>
                <w:szCs w:val="20"/>
                <w:lang w:eastAsia="sl-SI"/>
              </w:rPr>
              <w:t xml:space="preserve">3.b Zunanji strokovnjaki, ki so </w:t>
            </w:r>
            <w:r w:rsidRPr="00407555">
              <w:rPr>
                <w:rFonts w:cs="Arial"/>
                <w:b/>
                <w:szCs w:val="20"/>
                <w:lang w:eastAsia="sl-SI"/>
              </w:rPr>
              <w:t>sodelovali pri pripravi dela ali celotnega gradiva:</w:t>
            </w:r>
          </w:p>
        </w:tc>
      </w:tr>
      <w:tr w:rsidR="00407555" w:rsidRPr="00407555" w14:paraId="22179E09" w14:textId="77777777" w:rsidTr="00F104C3">
        <w:tc>
          <w:tcPr>
            <w:tcW w:w="9952" w:type="dxa"/>
            <w:gridSpan w:val="3"/>
          </w:tcPr>
          <w:p w14:paraId="3FB51C9E" w14:textId="180C767C" w:rsidR="00195126" w:rsidRPr="00407555" w:rsidRDefault="00900C92" w:rsidP="00995686">
            <w:p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w:t>
            </w:r>
          </w:p>
        </w:tc>
      </w:tr>
      <w:tr w:rsidR="00407555" w:rsidRPr="00407555" w14:paraId="1D7041B7" w14:textId="77777777" w:rsidTr="00F104C3">
        <w:tc>
          <w:tcPr>
            <w:tcW w:w="9952" w:type="dxa"/>
            <w:gridSpan w:val="3"/>
          </w:tcPr>
          <w:p w14:paraId="7F16816D" w14:textId="77777777" w:rsidR="00195126" w:rsidRPr="00407555"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407555">
              <w:rPr>
                <w:rFonts w:cs="Arial"/>
                <w:b/>
                <w:szCs w:val="20"/>
                <w:lang w:eastAsia="sl-SI"/>
              </w:rPr>
              <w:t>4. Predstavniki vlade, ki bodo sodelovali pri delu državnega zbora:</w:t>
            </w:r>
          </w:p>
        </w:tc>
      </w:tr>
      <w:tr w:rsidR="00407555" w:rsidRPr="00407555" w14:paraId="6922D8D0" w14:textId="77777777" w:rsidTr="00F104C3">
        <w:tc>
          <w:tcPr>
            <w:tcW w:w="9952" w:type="dxa"/>
            <w:gridSpan w:val="3"/>
          </w:tcPr>
          <w:p w14:paraId="7695BA8E" w14:textId="77777777" w:rsidR="00195126" w:rsidRPr="00407555" w:rsidRDefault="00163B99" w:rsidP="00995686">
            <w:pPr>
              <w:pStyle w:val="Odstavekseznama"/>
              <w:overflowPunct w:val="0"/>
              <w:autoSpaceDE w:val="0"/>
              <w:autoSpaceDN w:val="0"/>
              <w:adjustRightInd w:val="0"/>
              <w:spacing w:line="240" w:lineRule="auto"/>
              <w:ind w:left="0"/>
              <w:jc w:val="both"/>
              <w:textAlignment w:val="baseline"/>
              <w:rPr>
                <w:rFonts w:cs="Arial"/>
                <w:iCs/>
                <w:szCs w:val="20"/>
                <w:lang w:eastAsia="sl-SI"/>
              </w:rPr>
            </w:pPr>
            <w:r w:rsidRPr="00407555">
              <w:rPr>
                <w:rFonts w:cs="Arial"/>
                <w:iCs/>
                <w:szCs w:val="20"/>
                <w:lang w:eastAsia="sl-SI"/>
              </w:rPr>
              <w:t xml:space="preserve">/ </w:t>
            </w:r>
          </w:p>
        </w:tc>
      </w:tr>
      <w:tr w:rsidR="00407555" w:rsidRPr="00407555" w14:paraId="3A1BD30A" w14:textId="77777777" w:rsidTr="00F104C3">
        <w:tc>
          <w:tcPr>
            <w:tcW w:w="9952" w:type="dxa"/>
            <w:gridSpan w:val="3"/>
          </w:tcPr>
          <w:p w14:paraId="1A3F9E07" w14:textId="659396BE" w:rsidR="008B2691" w:rsidRPr="00407555" w:rsidRDefault="00163B99" w:rsidP="008B2691">
            <w:pPr>
              <w:spacing w:line="276" w:lineRule="auto"/>
              <w:jc w:val="both"/>
              <w:rPr>
                <w:rFonts w:cs="Arial"/>
                <w:szCs w:val="20"/>
              </w:rPr>
            </w:pPr>
            <w:bookmarkStart w:id="2" w:name="_Hlk163559122"/>
            <w:r w:rsidRPr="00407555">
              <w:rPr>
                <w:rFonts w:cs="Arial"/>
                <w:b/>
                <w:szCs w:val="20"/>
                <w:lang w:eastAsia="sl-SI"/>
              </w:rPr>
              <w:t>5. Kratek povzetek gradiva:</w:t>
            </w:r>
            <w:r w:rsidR="008B2691" w:rsidRPr="00407555">
              <w:rPr>
                <w:rFonts w:cs="Arial"/>
                <w:b/>
                <w:szCs w:val="20"/>
                <w:lang w:eastAsia="sl-SI"/>
              </w:rPr>
              <w:t xml:space="preserve"> </w:t>
            </w:r>
            <w:r w:rsidR="008B2691" w:rsidRPr="00407555">
              <w:rPr>
                <w:rFonts w:eastAsia="Calibri" w:cs="Arial"/>
                <w:szCs w:val="20"/>
              </w:rPr>
              <w:t xml:space="preserve">Po poplavah v avgustu 2023 je država sklenila, da bo oškodovancem pomagala na vseh področjih, kjer bo to le mogoče. Zaradi obsega škode in nujnega ukrepanja je bil poleg veljavne podlage za ukrepanje na podlagi Zakona o odpravi naravnih nesreč (v nadaljevanju: ZOPNN) sprejet še Zakon o interventnih ukrepih za odpravo posledic poplav in zemeljskih plazov iz avgusta 2023 (v nadaljevanju: ZIUOPZP). Novembra 2023 je bil dopolnjen še z določbami glede povračila škode za društva in ustanove. </w:t>
            </w:r>
            <w:r w:rsidR="008B2691" w:rsidRPr="00407555">
              <w:rPr>
                <w:rFonts w:cs="Arial"/>
                <w:szCs w:val="20"/>
              </w:rPr>
              <w:t>MJU pripravi program in obravnava zahtevke.</w:t>
            </w:r>
          </w:p>
          <w:p w14:paraId="6FDA7757" w14:textId="00ACEF7A" w:rsidR="008B2691" w:rsidRPr="00407555" w:rsidRDefault="008B2691" w:rsidP="000433ED">
            <w:pPr>
              <w:spacing w:line="276" w:lineRule="auto"/>
              <w:ind w:right="57"/>
              <w:jc w:val="both"/>
              <w:rPr>
                <w:rFonts w:cs="Arial"/>
                <w:szCs w:val="20"/>
              </w:rPr>
            </w:pPr>
            <w:r w:rsidRPr="00407555">
              <w:rPr>
                <w:rFonts w:cs="Arial"/>
                <w:iCs/>
                <w:szCs w:val="20"/>
              </w:rPr>
              <w:t xml:space="preserve">Glede na podatke skladno s prvim odstavkom 71.c člena </w:t>
            </w:r>
            <w:r w:rsidRPr="00407555">
              <w:rPr>
                <w:rFonts w:cs="Arial"/>
                <w:szCs w:val="20"/>
              </w:rPr>
              <w:t>ZIUOPZP,</w:t>
            </w:r>
            <w:r w:rsidRPr="00407555">
              <w:rPr>
                <w:rFonts w:cs="Arial"/>
                <w:iCs/>
                <w:szCs w:val="20"/>
              </w:rPr>
              <w:t xml:space="preserve"> ki so jih resorji posredovali MJU, skupna ocena škode pri društvih in ustanovah znaša </w:t>
            </w:r>
            <w:r w:rsidRPr="00407555">
              <w:rPr>
                <w:rFonts w:cs="Arial"/>
                <w:iCs/>
                <w:szCs w:val="20"/>
                <w:lang w:eastAsia="sl-SI"/>
              </w:rPr>
              <w:t xml:space="preserve">2.874.653,08 </w:t>
            </w:r>
            <w:r w:rsidRPr="00407555">
              <w:rPr>
                <w:rFonts w:cs="Arial"/>
                <w:iCs/>
                <w:szCs w:val="20"/>
              </w:rPr>
              <w:t xml:space="preserve">evra, od tega za škodo na strojih in opremi </w:t>
            </w:r>
            <w:r w:rsidRPr="00407555">
              <w:rPr>
                <w:rFonts w:cs="Arial"/>
                <w:iCs/>
                <w:szCs w:val="20"/>
                <w:lang w:eastAsia="sl-SI"/>
              </w:rPr>
              <w:t xml:space="preserve">2.706.630,66 </w:t>
            </w:r>
            <w:bookmarkStart w:id="3" w:name="_Hlk158126434"/>
            <w:r w:rsidRPr="00407555">
              <w:rPr>
                <w:rFonts w:cs="Arial"/>
                <w:iCs/>
                <w:szCs w:val="20"/>
                <w:lang w:eastAsia="sl-SI"/>
              </w:rPr>
              <w:t>evra</w:t>
            </w:r>
            <w:bookmarkEnd w:id="3"/>
            <w:r w:rsidRPr="00407555">
              <w:rPr>
                <w:rFonts w:cs="Arial"/>
                <w:iCs/>
                <w:szCs w:val="20"/>
              </w:rPr>
              <w:t xml:space="preserve"> in </w:t>
            </w:r>
            <w:r w:rsidRPr="00407555">
              <w:rPr>
                <w:rFonts w:cs="Arial"/>
                <w:iCs/>
                <w:szCs w:val="20"/>
                <w:lang w:eastAsia="sl-SI"/>
              </w:rPr>
              <w:t xml:space="preserve">168.022,42 evra za škodo </w:t>
            </w:r>
            <w:r w:rsidRPr="00407555">
              <w:rPr>
                <w:rFonts w:cs="Arial"/>
                <w:iCs/>
                <w:szCs w:val="20"/>
              </w:rPr>
              <w:t xml:space="preserve">na zalogah. </w:t>
            </w:r>
            <w:r w:rsidR="000433ED" w:rsidRPr="00407555">
              <w:rPr>
                <w:rFonts w:cs="Arial"/>
                <w:szCs w:val="20"/>
              </w:rPr>
              <w:t xml:space="preserve">Prvo oceno škode so društva oddala že septembra 2023. </w:t>
            </w:r>
          </w:p>
          <w:p w14:paraId="118D1730" w14:textId="3E8D4573" w:rsidR="00613C99" w:rsidRDefault="008B2691" w:rsidP="00376F66">
            <w:pPr>
              <w:autoSpaceDE w:val="0"/>
              <w:autoSpaceDN w:val="0"/>
              <w:adjustRightInd w:val="0"/>
              <w:spacing w:line="276" w:lineRule="auto"/>
              <w:ind w:right="-27"/>
              <w:jc w:val="both"/>
              <w:rPr>
                <w:rFonts w:cs="Arial"/>
                <w:szCs w:val="20"/>
              </w:rPr>
            </w:pPr>
            <w:r w:rsidRPr="00407555">
              <w:rPr>
                <w:rFonts w:cs="Arial"/>
                <w:szCs w:val="20"/>
              </w:rPr>
              <w:t xml:space="preserve">Pri pripravi programa smo upoštevali specifike društev in ustanov. Društva imajo zelo različne dejavnosti, škoda se prizna le na strojih, opremi in zalogah, pri čemer je včasih škodo društev težko uvrstiti v te kategorije. Višina ocenjene škode sega od manj kot 40 eur do 350.000 evrov, kar pomeni veliko razliko. S Programom smo </w:t>
            </w:r>
            <w:r w:rsidR="000433ED" w:rsidRPr="00407555">
              <w:rPr>
                <w:rFonts w:cs="Arial"/>
                <w:szCs w:val="20"/>
              </w:rPr>
              <w:t xml:space="preserve">metodologijo in pogoje </w:t>
            </w:r>
            <w:r w:rsidRPr="00407555">
              <w:rPr>
                <w:rFonts w:cs="Arial"/>
                <w:szCs w:val="20"/>
              </w:rPr>
              <w:t>pripravi</w:t>
            </w:r>
            <w:r w:rsidR="000433ED" w:rsidRPr="00407555">
              <w:rPr>
                <w:rFonts w:cs="Arial"/>
                <w:szCs w:val="20"/>
              </w:rPr>
              <w:t>li</w:t>
            </w:r>
            <w:r w:rsidRPr="00407555">
              <w:rPr>
                <w:rFonts w:cs="Arial"/>
                <w:szCs w:val="20"/>
              </w:rPr>
              <w:t xml:space="preserve"> na način, da b</w:t>
            </w:r>
            <w:r w:rsidR="000433ED" w:rsidRPr="00407555">
              <w:rPr>
                <w:rFonts w:cs="Arial"/>
                <w:szCs w:val="20"/>
              </w:rPr>
              <w:t>omo</w:t>
            </w:r>
            <w:r w:rsidRPr="00407555">
              <w:rPr>
                <w:rFonts w:cs="Arial"/>
                <w:szCs w:val="20"/>
              </w:rPr>
              <w:t xml:space="preserve"> škodo lahko izplačali največjemu možnemu krogu oškodovancev</w:t>
            </w:r>
            <w:r w:rsidR="00376F66">
              <w:rPr>
                <w:rFonts w:cs="Arial"/>
                <w:szCs w:val="20"/>
              </w:rPr>
              <w:t>.</w:t>
            </w:r>
          </w:p>
          <w:p w14:paraId="19EF2465" w14:textId="77777777" w:rsidR="00376F66" w:rsidRPr="00376F66" w:rsidRDefault="00376F66" w:rsidP="00376F66">
            <w:pPr>
              <w:autoSpaceDE w:val="0"/>
              <w:autoSpaceDN w:val="0"/>
              <w:adjustRightInd w:val="0"/>
              <w:spacing w:line="276" w:lineRule="auto"/>
              <w:ind w:right="-27"/>
              <w:jc w:val="both"/>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407555" w:rsidRPr="00407555" w14:paraId="658C9DA5" w14:textId="77777777" w:rsidTr="00AC39F1">
              <w:tc>
                <w:tcPr>
                  <w:tcW w:w="9163" w:type="dxa"/>
                  <w:gridSpan w:val="3"/>
                </w:tcPr>
                <w:p w14:paraId="7388E380" w14:textId="77777777" w:rsidR="00D72151" w:rsidRPr="00407555" w:rsidRDefault="00D72151" w:rsidP="00D72151">
                  <w:pPr>
                    <w:suppressAutoHyphens/>
                    <w:overflowPunct w:val="0"/>
                    <w:autoSpaceDE w:val="0"/>
                    <w:autoSpaceDN w:val="0"/>
                    <w:adjustRightInd w:val="0"/>
                    <w:spacing w:line="240" w:lineRule="auto"/>
                    <w:textAlignment w:val="baseline"/>
                    <w:outlineLvl w:val="3"/>
                    <w:rPr>
                      <w:rFonts w:cs="Arial"/>
                      <w:b/>
                      <w:szCs w:val="20"/>
                      <w:lang w:eastAsia="sl-SI"/>
                    </w:rPr>
                  </w:pPr>
                  <w:r w:rsidRPr="00407555">
                    <w:rPr>
                      <w:rFonts w:cs="Arial"/>
                      <w:b/>
                      <w:szCs w:val="20"/>
                      <w:lang w:eastAsia="sl-SI"/>
                    </w:rPr>
                    <w:t>6. Presoja posledic za:</w:t>
                  </w:r>
                </w:p>
              </w:tc>
            </w:tr>
            <w:tr w:rsidR="00407555" w:rsidRPr="00407555" w14:paraId="086EBA97" w14:textId="77777777" w:rsidTr="00AC39F1">
              <w:tc>
                <w:tcPr>
                  <w:tcW w:w="1448" w:type="dxa"/>
                </w:tcPr>
                <w:p w14:paraId="5E88BA00"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a)</w:t>
                  </w:r>
                </w:p>
              </w:tc>
              <w:tc>
                <w:tcPr>
                  <w:tcW w:w="5444" w:type="dxa"/>
                </w:tcPr>
                <w:p w14:paraId="3E5483E4" w14:textId="77777777" w:rsidR="00D72151" w:rsidRPr="00407555" w:rsidRDefault="00D72151" w:rsidP="00D72151">
                  <w:pPr>
                    <w:overflowPunct w:val="0"/>
                    <w:autoSpaceDE w:val="0"/>
                    <w:autoSpaceDN w:val="0"/>
                    <w:adjustRightInd w:val="0"/>
                    <w:spacing w:line="240" w:lineRule="auto"/>
                    <w:jc w:val="both"/>
                    <w:textAlignment w:val="baseline"/>
                    <w:rPr>
                      <w:rFonts w:cs="Arial"/>
                      <w:szCs w:val="20"/>
                      <w:lang w:eastAsia="sl-SI"/>
                    </w:rPr>
                  </w:pPr>
                  <w:r w:rsidRPr="00407555">
                    <w:rPr>
                      <w:rFonts w:cs="Arial"/>
                      <w:szCs w:val="20"/>
                      <w:lang w:eastAsia="sl-SI"/>
                    </w:rPr>
                    <w:t>javnofinančna sredstva nad 40.000 EUR v tekočem in naslednjih treh letih</w:t>
                  </w:r>
                </w:p>
              </w:tc>
              <w:tc>
                <w:tcPr>
                  <w:tcW w:w="2271" w:type="dxa"/>
                  <w:vAlign w:val="center"/>
                </w:tcPr>
                <w:p w14:paraId="4B549F43" w14:textId="7B75ED47" w:rsidR="00D72151" w:rsidRPr="00407555" w:rsidRDefault="00D72151" w:rsidP="00D72151">
                  <w:pPr>
                    <w:overflowPunct w:val="0"/>
                    <w:autoSpaceDE w:val="0"/>
                    <w:autoSpaceDN w:val="0"/>
                    <w:adjustRightInd w:val="0"/>
                    <w:spacing w:line="240" w:lineRule="auto"/>
                    <w:jc w:val="center"/>
                    <w:textAlignment w:val="baseline"/>
                    <w:rPr>
                      <w:rFonts w:cs="Arial"/>
                      <w:iCs/>
                      <w:szCs w:val="20"/>
                      <w:lang w:eastAsia="sl-SI"/>
                    </w:rPr>
                  </w:pPr>
                  <w:r w:rsidRPr="00407555">
                    <w:rPr>
                      <w:rFonts w:cs="Arial"/>
                      <w:iCs/>
                      <w:szCs w:val="20"/>
                      <w:lang w:eastAsia="sl-SI"/>
                    </w:rPr>
                    <w:t>DA</w:t>
                  </w:r>
                </w:p>
              </w:tc>
            </w:tr>
            <w:tr w:rsidR="00407555" w:rsidRPr="00407555" w14:paraId="096831D3" w14:textId="77777777" w:rsidTr="00AC39F1">
              <w:tc>
                <w:tcPr>
                  <w:tcW w:w="1448" w:type="dxa"/>
                </w:tcPr>
                <w:p w14:paraId="1AF8DFE4"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b)</w:t>
                  </w:r>
                </w:p>
              </w:tc>
              <w:tc>
                <w:tcPr>
                  <w:tcW w:w="5444" w:type="dxa"/>
                </w:tcPr>
                <w:p w14:paraId="58B1E7AC" w14:textId="77777777" w:rsidR="00D72151" w:rsidRPr="00407555" w:rsidRDefault="00D72151" w:rsidP="00D72151">
                  <w:pPr>
                    <w:overflowPunct w:val="0"/>
                    <w:autoSpaceDE w:val="0"/>
                    <w:autoSpaceDN w:val="0"/>
                    <w:adjustRightInd w:val="0"/>
                    <w:spacing w:line="240" w:lineRule="auto"/>
                    <w:jc w:val="both"/>
                    <w:textAlignment w:val="baseline"/>
                    <w:rPr>
                      <w:rFonts w:cs="Arial"/>
                      <w:iCs/>
                      <w:szCs w:val="20"/>
                      <w:lang w:eastAsia="sl-SI"/>
                    </w:rPr>
                  </w:pPr>
                  <w:r w:rsidRPr="00407555">
                    <w:rPr>
                      <w:rFonts w:cs="Arial"/>
                      <w:bCs/>
                      <w:szCs w:val="20"/>
                      <w:lang w:eastAsia="sl-SI"/>
                    </w:rPr>
                    <w:t>usklajenost slovenskega pravnega reda s pravnim redom Evropske unije</w:t>
                  </w:r>
                </w:p>
              </w:tc>
              <w:tc>
                <w:tcPr>
                  <w:tcW w:w="2271" w:type="dxa"/>
                  <w:vAlign w:val="center"/>
                </w:tcPr>
                <w:p w14:paraId="3C119404" w14:textId="77777777" w:rsidR="00D72151" w:rsidRPr="00407555" w:rsidRDefault="00D72151" w:rsidP="00D72151">
                  <w:pPr>
                    <w:overflowPunct w:val="0"/>
                    <w:autoSpaceDE w:val="0"/>
                    <w:autoSpaceDN w:val="0"/>
                    <w:adjustRightInd w:val="0"/>
                    <w:spacing w:line="240" w:lineRule="auto"/>
                    <w:jc w:val="center"/>
                    <w:textAlignment w:val="baseline"/>
                    <w:rPr>
                      <w:rFonts w:cs="Arial"/>
                      <w:iCs/>
                      <w:szCs w:val="20"/>
                      <w:lang w:eastAsia="sl-SI"/>
                    </w:rPr>
                  </w:pPr>
                  <w:r w:rsidRPr="00407555">
                    <w:rPr>
                      <w:rFonts w:cs="Arial"/>
                      <w:szCs w:val="20"/>
                      <w:lang w:eastAsia="sl-SI"/>
                    </w:rPr>
                    <w:t>NE</w:t>
                  </w:r>
                </w:p>
              </w:tc>
            </w:tr>
            <w:tr w:rsidR="00407555" w:rsidRPr="00407555" w14:paraId="6FAB3610" w14:textId="77777777" w:rsidTr="00AC39F1">
              <w:tc>
                <w:tcPr>
                  <w:tcW w:w="1448" w:type="dxa"/>
                </w:tcPr>
                <w:p w14:paraId="7D4C335B"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c)</w:t>
                  </w:r>
                </w:p>
              </w:tc>
              <w:tc>
                <w:tcPr>
                  <w:tcW w:w="5444" w:type="dxa"/>
                </w:tcPr>
                <w:p w14:paraId="6F5B23BD" w14:textId="77777777" w:rsidR="00D72151" w:rsidRPr="00407555" w:rsidRDefault="00D72151" w:rsidP="00D72151">
                  <w:pPr>
                    <w:overflowPunct w:val="0"/>
                    <w:autoSpaceDE w:val="0"/>
                    <w:autoSpaceDN w:val="0"/>
                    <w:adjustRightInd w:val="0"/>
                    <w:spacing w:line="240" w:lineRule="auto"/>
                    <w:jc w:val="both"/>
                    <w:textAlignment w:val="baseline"/>
                    <w:rPr>
                      <w:rFonts w:cs="Arial"/>
                      <w:iCs/>
                      <w:szCs w:val="20"/>
                      <w:lang w:eastAsia="sl-SI"/>
                    </w:rPr>
                  </w:pPr>
                  <w:r w:rsidRPr="00407555">
                    <w:rPr>
                      <w:rFonts w:cs="Arial"/>
                      <w:szCs w:val="20"/>
                      <w:lang w:eastAsia="sl-SI"/>
                    </w:rPr>
                    <w:t>administrativne posledice</w:t>
                  </w:r>
                </w:p>
              </w:tc>
              <w:tc>
                <w:tcPr>
                  <w:tcW w:w="2271" w:type="dxa"/>
                  <w:vAlign w:val="center"/>
                </w:tcPr>
                <w:p w14:paraId="16770944" w14:textId="77777777" w:rsidR="00D72151" w:rsidRPr="00407555" w:rsidRDefault="00D72151" w:rsidP="00D72151">
                  <w:pPr>
                    <w:overflowPunct w:val="0"/>
                    <w:autoSpaceDE w:val="0"/>
                    <w:autoSpaceDN w:val="0"/>
                    <w:adjustRightInd w:val="0"/>
                    <w:spacing w:line="240" w:lineRule="auto"/>
                    <w:jc w:val="center"/>
                    <w:textAlignment w:val="baseline"/>
                    <w:rPr>
                      <w:rFonts w:cs="Arial"/>
                      <w:szCs w:val="20"/>
                      <w:lang w:eastAsia="sl-SI"/>
                    </w:rPr>
                  </w:pPr>
                  <w:r w:rsidRPr="00407555">
                    <w:rPr>
                      <w:rFonts w:cs="Arial"/>
                      <w:szCs w:val="20"/>
                      <w:lang w:eastAsia="sl-SI"/>
                    </w:rPr>
                    <w:t>NE</w:t>
                  </w:r>
                </w:p>
              </w:tc>
            </w:tr>
            <w:tr w:rsidR="00407555" w:rsidRPr="00407555" w14:paraId="05FFF681" w14:textId="77777777" w:rsidTr="00AC39F1">
              <w:tc>
                <w:tcPr>
                  <w:tcW w:w="1448" w:type="dxa"/>
                </w:tcPr>
                <w:p w14:paraId="16460524"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č)</w:t>
                  </w:r>
                </w:p>
              </w:tc>
              <w:tc>
                <w:tcPr>
                  <w:tcW w:w="5444" w:type="dxa"/>
                </w:tcPr>
                <w:p w14:paraId="173FFD56" w14:textId="77777777" w:rsidR="00D72151" w:rsidRPr="00407555" w:rsidRDefault="00D72151" w:rsidP="00D72151">
                  <w:pPr>
                    <w:overflowPunct w:val="0"/>
                    <w:autoSpaceDE w:val="0"/>
                    <w:autoSpaceDN w:val="0"/>
                    <w:adjustRightInd w:val="0"/>
                    <w:spacing w:line="240" w:lineRule="auto"/>
                    <w:jc w:val="both"/>
                    <w:textAlignment w:val="baseline"/>
                    <w:rPr>
                      <w:rFonts w:cs="Arial"/>
                      <w:bCs/>
                      <w:szCs w:val="20"/>
                      <w:lang w:eastAsia="sl-SI"/>
                    </w:rPr>
                  </w:pPr>
                  <w:r w:rsidRPr="00407555">
                    <w:rPr>
                      <w:rFonts w:cs="Arial"/>
                      <w:szCs w:val="20"/>
                      <w:lang w:eastAsia="sl-SI"/>
                    </w:rPr>
                    <w:t>gospodarstvo, zlasti</w:t>
                  </w:r>
                  <w:r w:rsidRPr="00407555">
                    <w:rPr>
                      <w:rFonts w:cs="Arial"/>
                      <w:bCs/>
                      <w:szCs w:val="20"/>
                      <w:lang w:eastAsia="sl-SI"/>
                    </w:rPr>
                    <w:t xml:space="preserve"> mala in srednja podjetja ter konkurenčnost podjetij</w:t>
                  </w:r>
                </w:p>
              </w:tc>
              <w:tc>
                <w:tcPr>
                  <w:tcW w:w="2271" w:type="dxa"/>
                  <w:vAlign w:val="center"/>
                </w:tcPr>
                <w:p w14:paraId="0CE69C1F" w14:textId="77777777" w:rsidR="00D72151" w:rsidRPr="00407555" w:rsidRDefault="00D72151" w:rsidP="00D72151">
                  <w:pPr>
                    <w:overflowPunct w:val="0"/>
                    <w:autoSpaceDE w:val="0"/>
                    <w:autoSpaceDN w:val="0"/>
                    <w:adjustRightInd w:val="0"/>
                    <w:spacing w:line="240" w:lineRule="auto"/>
                    <w:jc w:val="center"/>
                    <w:textAlignment w:val="baseline"/>
                    <w:rPr>
                      <w:rFonts w:cs="Arial"/>
                      <w:iCs/>
                      <w:szCs w:val="20"/>
                      <w:lang w:eastAsia="sl-SI"/>
                    </w:rPr>
                  </w:pPr>
                  <w:r w:rsidRPr="00407555">
                    <w:rPr>
                      <w:rFonts w:cs="Arial"/>
                      <w:szCs w:val="20"/>
                      <w:lang w:eastAsia="sl-SI"/>
                    </w:rPr>
                    <w:t>NE</w:t>
                  </w:r>
                </w:p>
              </w:tc>
            </w:tr>
            <w:tr w:rsidR="00407555" w:rsidRPr="00407555" w14:paraId="4B00600A" w14:textId="77777777" w:rsidTr="00AC39F1">
              <w:tc>
                <w:tcPr>
                  <w:tcW w:w="1448" w:type="dxa"/>
                </w:tcPr>
                <w:p w14:paraId="47A070E7"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d)</w:t>
                  </w:r>
                </w:p>
              </w:tc>
              <w:tc>
                <w:tcPr>
                  <w:tcW w:w="5444" w:type="dxa"/>
                </w:tcPr>
                <w:p w14:paraId="7118370A" w14:textId="77777777" w:rsidR="00D72151" w:rsidRPr="00407555" w:rsidRDefault="00D72151" w:rsidP="00D72151">
                  <w:pPr>
                    <w:overflowPunct w:val="0"/>
                    <w:autoSpaceDE w:val="0"/>
                    <w:autoSpaceDN w:val="0"/>
                    <w:adjustRightInd w:val="0"/>
                    <w:spacing w:line="240" w:lineRule="auto"/>
                    <w:jc w:val="both"/>
                    <w:textAlignment w:val="baseline"/>
                    <w:rPr>
                      <w:rFonts w:cs="Arial"/>
                      <w:bCs/>
                      <w:szCs w:val="20"/>
                      <w:lang w:eastAsia="sl-SI"/>
                    </w:rPr>
                  </w:pPr>
                  <w:r w:rsidRPr="00407555">
                    <w:rPr>
                      <w:rFonts w:cs="Arial"/>
                      <w:bCs/>
                      <w:szCs w:val="20"/>
                      <w:lang w:eastAsia="sl-SI"/>
                    </w:rPr>
                    <w:t>okolje, vključno s prostorskimi in varstvenimi vidiki</w:t>
                  </w:r>
                </w:p>
              </w:tc>
              <w:tc>
                <w:tcPr>
                  <w:tcW w:w="2271" w:type="dxa"/>
                  <w:vAlign w:val="center"/>
                </w:tcPr>
                <w:p w14:paraId="490474C4" w14:textId="77777777" w:rsidR="00D72151" w:rsidRPr="00407555" w:rsidRDefault="00D72151" w:rsidP="00D72151">
                  <w:pPr>
                    <w:overflowPunct w:val="0"/>
                    <w:autoSpaceDE w:val="0"/>
                    <w:autoSpaceDN w:val="0"/>
                    <w:adjustRightInd w:val="0"/>
                    <w:spacing w:line="240" w:lineRule="auto"/>
                    <w:jc w:val="center"/>
                    <w:textAlignment w:val="baseline"/>
                    <w:rPr>
                      <w:rFonts w:cs="Arial"/>
                      <w:iCs/>
                      <w:szCs w:val="20"/>
                      <w:lang w:eastAsia="sl-SI"/>
                    </w:rPr>
                  </w:pPr>
                  <w:r w:rsidRPr="00407555">
                    <w:rPr>
                      <w:rFonts w:cs="Arial"/>
                      <w:szCs w:val="20"/>
                      <w:lang w:eastAsia="sl-SI"/>
                    </w:rPr>
                    <w:t>NE</w:t>
                  </w:r>
                </w:p>
              </w:tc>
            </w:tr>
            <w:tr w:rsidR="00407555" w:rsidRPr="00407555" w14:paraId="39115870" w14:textId="77777777" w:rsidTr="00AC39F1">
              <w:tc>
                <w:tcPr>
                  <w:tcW w:w="1448" w:type="dxa"/>
                </w:tcPr>
                <w:p w14:paraId="68713B7E"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e)</w:t>
                  </w:r>
                </w:p>
              </w:tc>
              <w:tc>
                <w:tcPr>
                  <w:tcW w:w="5444" w:type="dxa"/>
                </w:tcPr>
                <w:p w14:paraId="5B044523" w14:textId="77777777" w:rsidR="00D72151" w:rsidRPr="00407555" w:rsidRDefault="00D72151" w:rsidP="00D72151">
                  <w:pPr>
                    <w:overflowPunct w:val="0"/>
                    <w:autoSpaceDE w:val="0"/>
                    <w:autoSpaceDN w:val="0"/>
                    <w:adjustRightInd w:val="0"/>
                    <w:spacing w:line="240" w:lineRule="auto"/>
                    <w:jc w:val="both"/>
                    <w:textAlignment w:val="baseline"/>
                    <w:rPr>
                      <w:rFonts w:cs="Arial"/>
                      <w:bCs/>
                      <w:szCs w:val="20"/>
                      <w:lang w:eastAsia="sl-SI"/>
                    </w:rPr>
                  </w:pPr>
                  <w:r w:rsidRPr="00407555">
                    <w:rPr>
                      <w:rFonts w:cs="Arial"/>
                      <w:bCs/>
                      <w:szCs w:val="20"/>
                      <w:lang w:eastAsia="sl-SI"/>
                    </w:rPr>
                    <w:t>socialno področje</w:t>
                  </w:r>
                </w:p>
              </w:tc>
              <w:tc>
                <w:tcPr>
                  <w:tcW w:w="2271" w:type="dxa"/>
                  <w:vAlign w:val="center"/>
                </w:tcPr>
                <w:p w14:paraId="4DDD2CED" w14:textId="77777777" w:rsidR="00D72151" w:rsidRPr="00407555" w:rsidRDefault="00D72151" w:rsidP="00D72151">
                  <w:pPr>
                    <w:overflowPunct w:val="0"/>
                    <w:autoSpaceDE w:val="0"/>
                    <w:autoSpaceDN w:val="0"/>
                    <w:adjustRightInd w:val="0"/>
                    <w:spacing w:line="240" w:lineRule="auto"/>
                    <w:jc w:val="center"/>
                    <w:textAlignment w:val="baseline"/>
                    <w:rPr>
                      <w:rFonts w:cs="Arial"/>
                      <w:iCs/>
                      <w:szCs w:val="20"/>
                      <w:lang w:eastAsia="sl-SI"/>
                    </w:rPr>
                  </w:pPr>
                  <w:r w:rsidRPr="00407555">
                    <w:rPr>
                      <w:rFonts w:cs="Arial"/>
                      <w:szCs w:val="20"/>
                      <w:lang w:eastAsia="sl-SI"/>
                    </w:rPr>
                    <w:t>NE</w:t>
                  </w:r>
                </w:p>
              </w:tc>
            </w:tr>
            <w:tr w:rsidR="00407555" w:rsidRPr="00407555" w14:paraId="6DE41BA1" w14:textId="77777777" w:rsidTr="00AC39F1">
              <w:tc>
                <w:tcPr>
                  <w:tcW w:w="1448" w:type="dxa"/>
                  <w:tcBorders>
                    <w:bottom w:val="single" w:sz="4" w:space="0" w:color="auto"/>
                  </w:tcBorders>
                </w:tcPr>
                <w:p w14:paraId="697AA072" w14:textId="77777777" w:rsidR="00D72151" w:rsidRPr="00407555" w:rsidRDefault="00D72151" w:rsidP="00D72151">
                  <w:pPr>
                    <w:overflowPunct w:val="0"/>
                    <w:autoSpaceDE w:val="0"/>
                    <w:autoSpaceDN w:val="0"/>
                    <w:adjustRightInd w:val="0"/>
                    <w:spacing w:line="240" w:lineRule="auto"/>
                    <w:ind w:left="360"/>
                    <w:jc w:val="both"/>
                    <w:textAlignment w:val="baseline"/>
                    <w:rPr>
                      <w:rFonts w:cs="Arial"/>
                      <w:iCs/>
                      <w:szCs w:val="20"/>
                      <w:lang w:eastAsia="sl-SI"/>
                    </w:rPr>
                  </w:pPr>
                  <w:r w:rsidRPr="00407555">
                    <w:rPr>
                      <w:rFonts w:cs="Arial"/>
                      <w:iCs/>
                      <w:szCs w:val="20"/>
                      <w:lang w:eastAsia="sl-SI"/>
                    </w:rPr>
                    <w:t>f)</w:t>
                  </w:r>
                </w:p>
              </w:tc>
              <w:tc>
                <w:tcPr>
                  <w:tcW w:w="5444" w:type="dxa"/>
                  <w:tcBorders>
                    <w:bottom w:val="single" w:sz="4" w:space="0" w:color="auto"/>
                  </w:tcBorders>
                </w:tcPr>
                <w:p w14:paraId="206A1480" w14:textId="77777777" w:rsidR="00D72151" w:rsidRPr="00407555" w:rsidRDefault="00D72151" w:rsidP="00D72151">
                  <w:pPr>
                    <w:overflowPunct w:val="0"/>
                    <w:autoSpaceDE w:val="0"/>
                    <w:autoSpaceDN w:val="0"/>
                    <w:adjustRightInd w:val="0"/>
                    <w:spacing w:line="240" w:lineRule="auto"/>
                    <w:jc w:val="both"/>
                    <w:textAlignment w:val="baseline"/>
                    <w:rPr>
                      <w:rFonts w:cs="Arial"/>
                      <w:bCs/>
                      <w:szCs w:val="20"/>
                      <w:lang w:eastAsia="sl-SI"/>
                    </w:rPr>
                  </w:pPr>
                  <w:r w:rsidRPr="00407555">
                    <w:rPr>
                      <w:rFonts w:cs="Arial"/>
                      <w:bCs/>
                      <w:szCs w:val="20"/>
                      <w:lang w:eastAsia="sl-SI"/>
                    </w:rPr>
                    <w:t>dokumente razvojnega načrtovanja:</w:t>
                  </w:r>
                </w:p>
                <w:p w14:paraId="20A1393C" w14:textId="77777777" w:rsidR="00D72151" w:rsidRPr="00407555" w:rsidRDefault="00D72151" w:rsidP="00D72151">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407555">
                    <w:rPr>
                      <w:rFonts w:cs="Arial"/>
                      <w:bCs/>
                      <w:szCs w:val="20"/>
                      <w:lang w:eastAsia="sl-SI"/>
                    </w:rPr>
                    <w:t>nacionalne dokumente razvojnega načrtovanja</w:t>
                  </w:r>
                </w:p>
                <w:p w14:paraId="641D7841" w14:textId="77777777" w:rsidR="00D72151" w:rsidRPr="00407555" w:rsidRDefault="00D72151" w:rsidP="00D72151">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407555">
                    <w:rPr>
                      <w:rFonts w:cs="Arial"/>
                      <w:bCs/>
                      <w:szCs w:val="20"/>
                      <w:lang w:eastAsia="sl-SI"/>
                    </w:rPr>
                    <w:t>razvojne politike na ravni programov po strukturi razvojne klasifikacije programskega proračuna</w:t>
                  </w:r>
                </w:p>
                <w:p w14:paraId="599B3E10" w14:textId="77777777" w:rsidR="00D72151" w:rsidRPr="00407555" w:rsidRDefault="00D72151" w:rsidP="00D72151">
                  <w:pPr>
                    <w:numPr>
                      <w:ilvl w:val="0"/>
                      <w:numId w:val="3"/>
                    </w:numPr>
                    <w:overflowPunct w:val="0"/>
                    <w:autoSpaceDE w:val="0"/>
                    <w:autoSpaceDN w:val="0"/>
                    <w:adjustRightInd w:val="0"/>
                    <w:spacing w:line="240" w:lineRule="auto"/>
                    <w:jc w:val="both"/>
                    <w:textAlignment w:val="baseline"/>
                    <w:rPr>
                      <w:rFonts w:cs="Arial"/>
                      <w:bCs/>
                      <w:szCs w:val="20"/>
                      <w:lang w:eastAsia="sl-SI"/>
                    </w:rPr>
                  </w:pPr>
                  <w:r w:rsidRPr="00407555">
                    <w:rPr>
                      <w:rFonts w:cs="Arial"/>
                      <w:bCs/>
                      <w:szCs w:val="20"/>
                      <w:lang w:eastAsia="sl-SI"/>
                    </w:rPr>
                    <w:t>razvojne dokumente Evropske unije in mednarodnih organizacij</w:t>
                  </w:r>
                </w:p>
              </w:tc>
              <w:tc>
                <w:tcPr>
                  <w:tcW w:w="2271" w:type="dxa"/>
                  <w:tcBorders>
                    <w:bottom w:val="single" w:sz="4" w:space="0" w:color="auto"/>
                  </w:tcBorders>
                  <w:vAlign w:val="center"/>
                </w:tcPr>
                <w:p w14:paraId="33A8CD98" w14:textId="77777777" w:rsidR="00D72151" w:rsidRPr="00407555" w:rsidRDefault="00D72151" w:rsidP="00D72151">
                  <w:pPr>
                    <w:overflowPunct w:val="0"/>
                    <w:autoSpaceDE w:val="0"/>
                    <w:autoSpaceDN w:val="0"/>
                    <w:adjustRightInd w:val="0"/>
                    <w:spacing w:line="240" w:lineRule="auto"/>
                    <w:jc w:val="center"/>
                    <w:textAlignment w:val="baseline"/>
                    <w:rPr>
                      <w:rFonts w:cs="Arial"/>
                      <w:iCs/>
                      <w:szCs w:val="20"/>
                      <w:lang w:eastAsia="sl-SI"/>
                    </w:rPr>
                  </w:pPr>
                  <w:r w:rsidRPr="00407555">
                    <w:rPr>
                      <w:rFonts w:cs="Arial"/>
                      <w:iCs/>
                      <w:szCs w:val="20"/>
                      <w:lang w:eastAsia="sl-SI"/>
                    </w:rPr>
                    <w:t>NE</w:t>
                  </w:r>
                </w:p>
              </w:tc>
            </w:tr>
            <w:tr w:rsidR="00407555" w:rsidRPr="00407555" w14:paraId="239FEA06" w14:textId="77777777" w:rsidTr="00AC39F1">
              <w:tc>
                <w:tcPr>
                  <w:tcW w:w="9163" w:type="dxa"/>
                  <w:gridSpan w:val="3"/>
                  <w:tcBorders>
                    <w:top w:val="single" w:sz="4" w:space="0" w:color="auto"/>
                    <w:left w:val="single" w:sz="4" w:space="0" w:color="auto"/>
                    <w:bottom w:val="single" w:sz="4" w:space="0" w:color="auto"/>
                    <w:right w:val="single" w:sz="4" w:space="0" w:color="auto"/>
                  </w:tcBorders>
                </w:tcPr>
                <w:p w14:paraId="6304E067" w14:textId="77777777" w:rsidR="00D72151" w:rsidRDefault="00D72151" w:rsidP="00D72151">
                  <w:pPr>
                    <w:widowControl w:val="0"/>
                    <w:suppressAutoHyphens/>
                    <w:overflowPunct w:val="0"/>
                    <w:autoSpaceDE w:val="0"/>
                    <w:autoSpaceDN w:val="0"/>
                    <w:adjustRightInd w:val="0"/>
                    <w:spacing w:line="240" w:lineRule="auto"/>
                    <w:jc w:val="both"/>
                    <w:textAlignment w:val="baseline"/>
                    <w:outlineLvl w:val="3"/>
                    <w:rPr>
                      <w:rFonts w:cs="Arial"/>
                      <w:b/>
                      <w:szCs w:val="20"/>
                      <w:lang w:eastAsia="sl-SI"/>
                    </w:rPr>
                  </w:pPr>
                  <w:r w:rsidRPr="00407555">
                    <w:rPr>
                      <w:rFonts w:cs="Arial"/>
                      <w:b/>
                      <w:szCs w:val="20"/>
                      <w:lang w:eastAsia="sl-SI"/>
                    </w:rPr>
                    <w:t>7.a Predstavitev ocene finančnih posledic nad 40.000 EUR:</w:t>
                  </w:r>
                </w:p>
                <w:p w14:paraId="2592C9B9" w14:textId="77777777" w:rsidR="00213D53" w:rsidRDefault="00213D53" w:rsidP="00D72151">
                  <w:pPr>
                    <w:widowControl w:val="0"/>
                    <w:suppressAutoHyphens/>
                    <w:overflowPunct w:val="0"/>
                    <w:autoSpaceDE w:val="0"/>
                    <w:autoSpaceDN w:val="0"/>
                    <w:adjustRightInd w:val="0"/>
                    <w:spacing w:line="240" w:lineRule="auto"/>
                    <w:jc w:val="both"/>
                    <w:textAlignment w:val="baseline"/>
                    <w:outlineLvl w:val="3"/>
                    <w:rPr>
                      <w:rFonts w:cs="Arial"/>
                      <w:b/>
                      <w:szCs w:val="20"/>
                      <w:lang w:eastAsia="sl-SI"/>
                    </w:rPr>
                  </w:pPr>
                </w:p>
                <w:p w14:paraId="4F3DEFD7" w14:textId="51E414F9" w:rsidR="00213D53" w:rsidRPr="00DF72D8" w:rsidRDefault="0054572D" w:rsidP="00D72151">
                  <w:pPr>
                    <w:widowControl w:val="0"/>
                    <w:suppressAutoHyphens/>
                    <w:overflowPunct w:val="0"/>
                    <w:autoSpaceDE w:val="0"/>
                    <w:autoSpaceDN w:val="0"/>
                    <w:adjustRightInd w:val="0"/>
                    <w:spacing w:line="240" w:lineRule="auto"/>
                    <w:jc w:val="both"/>
                    <w:textAlignment w:val="baseline"/>
                    <w:outlineLvl w:val="3"/>
                    <w:rPr>
                      <w:rFonts w:cs="Arial"/>
                      <w:bCs/>
                      <w:szCs w:val="20"/>
                      <w:lang w:eastAsia="sl-SI"/>
                    </w:rPr>
                  </w:pPr>
                  <w:r w:rsidRPr="00DF72D8">
                    <w:rPr>
                      <w:rFonts w:cs="Arial"/>
                      <w:bCs/>
                      <w:szCs w:val="20"/>
                      <w:lang w:eastAsia="sl-SI"/>
                    </w:rPr>
                    <w:t xml:space="preserve">Za izvajanje Programa odprave </w:t>
                  </w:r>
                  <w:r w:rsidR="00DF72D8" w:rsidRPr="00DF72D8">
                    <w:rPr>
                      <w:rFonts w:cs="Arial"/>
                      <w:bCs/>
                      <w:szCs w:val="20"/>
                    </w:rPr>
                    <w:t>posledic škode v gospodarstvu, ki se nanaša na škodo pri društvih in ustanovah, po poplavah v avgustu 2023</w:t>
                  </w:r>
                  <w:r w:rsidR="00DF72D8">
                    <w:rPr>
                      <w:rFonts w:cs="Arial"/>
                      <w:bCs/>
                      <w:szCs w:val="20"/>
                    </w:rPr>
                    <w:t xml:space="preserve">, se bodo sredstva v višini </w:t>
                  </w:r>
                  <w:r w:rsidR="00DF72D8" w:rsidRPr="00407555">
                    <w:rPr>
                      <w:rFonts w:cs="Arial"/>
                      <w:iCs/>
                      <w:szCs w:val="20"/>
                    </w:rPr>
                    <w:t>1.453.768,78 EUR</w:t>
                  </w:r>
                  <w:r w:rsidR="00DF72D8">
                    <w:rPr>
                      <w:rFonts w:cs="Arial"/>
                      <w:iCs/>
                      <w:szCs w:val="20"/>
                    </w:rPr>
                    <w:t xml:space="preserve"> zagotovila s prerazporeditvami v državnem proračunu za leto 2024 na PP </w:t>
                  </w:r>
                  <w:r w:rsidR="00DF72D8" w:rsidRPr="00407555">
                    <w:rPr>
                      <w:rFonts w:cs="Arial"/>
                      <w:szCs w:val="20"/>
                    </w:rPr>
                    <w:t>230350</w:t>
                  </w:r>
                  <w:r w:rsidR="00DF72D8">
                    <w:rPr>
                      <w:rFonts w:cs="Arial"/>
                      <w:szCs w:val="20"/>
                    </w:rPr>
                    <w:t>.</w:t>
                  </w:r>
                </w:p>
                <w:p w14:paraId="4D21C56E" w14:textId="77777777" w:rsidR="00D72151" w:rsidRPr="00407555" w:rsidRDefault="00D72151" w:rsidP="00DF72D8">
                  <w:pPr>
                    <w:widowControl w:val="0"/>
                    <w:suppressAutoHyphens/>
                    <w:overflowPunct w:val="0"/>
                    <w:autoSpaceDE w:val="0"/>
                    <w:autoSpaceDN w:val="0"/>
                    <w:adjustRightInd w:val="0"/>
                    <w:spacing w:line="240" w:lineRule="auto"/>
                    <w:jc w:val="both"/>
                    <w:textAlignment w:val="baseline"/>
                    <w:outlineLvl w:val="3"/>
                    <w:rPr>
                      <w:rFonts w:cs="Arial"/>
                      <w:b/>
                      <w:szCs w:val="20"/>
                      <w:lang w:eastAsia="sl-SI"/>
                    </w:rPr>
                  </w:pPr>
                </w:p>
              </w:tc>
            </w:tr>
          </w:tbl>
          <w:p w14:paraId="48E1B295" w14:textId="77777777" w:rsidR="00D72151" w:rsidRPr="00407555" w:rsidRDefault="00D72151" w:rsidP="00D72151">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72"/>
              <w:gridCol w:w="949"/>
              <w:gridCol w:w="869"/>
              <w:gridCol w:w="690"/>
              <w:gridCol w:w="987"/>
              <w:gridCol w:w="1140"/>
              <w:gridCol w:w="1641"/>
            </w:tblGrid>
            <w:tr w:rsidR="00407555" w:rsidRPr="00407555" w14:paraId="59655E52" w14:textId="77777777" w:rsidTr="00AC39F1">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8CE622" w14:textId="77777777" w:rsidR="00D72151" w:rsidRPr="00407555" w:rsidRDefault="00D72151" w:rsidP="00D72151">
                  <w:pPr>
                    <w:pageBreakBefore/>
                    <w:widowControl w:val="0"/>
                    <w:tabs>
                      <w:tab w:val="left" w:pos="2340"/>
                    </w:tabs>
                    <w:spacing w:line="240" w:lineRule="auto"/>
                    <w:ind w:left="142" w:hanging="142"/>
                    <w:outlineLvl w:val="0"/>
                    <w:rPr>
                      <w:rFonts w:cs="Arial"/>
                      <w:b/>
                      <w:kern w:val="32"/>
                      <w:szCs w:val="20"/>
                      <w:lang w:eastAsia="sl-SI"/>
                    </w:rPr>
                  </w:pPr>
                  <w:r w:rsidRPr="00407555">
                    <w:rPr>
                      <w:rFonts w:cs="Arial"/>
                      <w:b/>
                      <w:kern w:val="32"/>
                      <w:szCs w:val="20"/>
                      <w:lang w:eastAsia="sl-SI"/>
                    </w:rPr>
                    <w:t>I. Ocena finančnih posledic, ki niso načrtovane v sprejetem proračunu</w:t>
                  </w:r>
                </w:p>
              </w:tc>
            </w:tr>
            <w:tr w:rsidR="00407555" w:rsidRPr="00407555" w14:paraId="33B62E4C" w14:textId="77777777" w:rsidTr="00A84827">
              <w:trPr>
                <w:cantSplit/>
                <w:trHeight w:val="276"/>
              </w:trPr>
              <w:tc>
                <w:tcPr>
                  <w:tcW w:w="2924" w:type="dxa"/>
                  <w:gridSpan w:val="2"/>
                  <w:tcBorders>
                    <w:top w:val="single" w:sz="4" w:space="0" w:color="auto"/>
                    <w:left w:val="single" w:sz="4" w:space="0" w:color="auto"/>
                    <w:bottom w:val="single" w:sz="4" w:space="0" w:color="auto"/>
                    <w:right w:val="single" w:sz="4" w:space="0" w:color="auto"/>
                  </w:tcBorders>
                  <w:vAlign w:val="center"/>
                </w:tcPr>
                <w:p w14:paraId="20E063EE" w14:textId="77777777" w:rsidR="00D72151" w:rsidRPr="00407555" w:rsidRDefault="00D72151" w:rsidP="00D72151">
                  <w:pPr>
                    <w:widowControl w:val="0"/>
                    <w:spacing w:line="240" w:lineRule="auto"/>
                    <w:ind w:left="-122" w:right="-112"/>
                    <w:jc w:val="center"/>
                    <w:rPr>
                      <w:rFonts w:cs="Arial"/>
                      <w:szCs w:val="20"/>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5B6669C4" w14:textId="77777777" w:rsidR="00D72151" w:rsidRPr="00407555" w:rsidRDefault="00D72151" w:rsidP="00D72151">
                  <w:pPr>
                    <w:widowControl w:val="0"/>
                    <w:spacing w:line="240" w:lineRule="auto"/>
                    <w:jc w:val="center"/>
                    <w:rPr>
                      <w:rFonts w:cs="Arial"/>
                      <w:szCs w:val="20"/>
                    </w:rPr>
                  </w:pPr>
                  <w:r w:rsidRPr="00407555">
                    <w:rPr>
                      <w:rFonts w:cs="Arial"/>
                      <w:szCs w:val="20"/>
                    </w:rPr>
                    <w:t>Tekoče leto (t)</w:t>
                  </w:r>
                </w:p>
              </w:tc>
              <w:tc>
                <w:tcPr>
                  <w:tcW w:w="690" w:type="dxa"/>
                  <w:tcBorders>
                    <w:top w:val="single" w:sz="4" w:space="0" w:color="auto"/>
                    <w:left w:val="single" w:sz="4" w:space="0" w:color="auto"/>
                    <w:bottom w:val="single" w:sz="4" w:space="0" w:color="auto"/>
                    <w:right w:val="single" w:sz="4" w:space="0" w:color="auto"/>
                  </w:tcBorders>
                  <w:vAlign w:val="center"/>
                </w:tcPr>
                <w:p w14:paraId="02F468E9" w14:textId="77777777" w:rsidR="00D72151" w:rsidRPr="00407555" w:rsidRDefault="00D72151" w:rsidP="00D72151">
                  <w:pPr>
                    <w:widowControl w:val="0"/>
                    <w:spacing w:line="240" w:lineRule="auto"/>
                    <w:jc w:val="center"/>
                    <w:rPr>
                      <w:rFonts w:cs="Arial"/>
                      <w:szCs w:val="20"/>
                    </w:rPr>
                  </w:pPr>
                  <w:r w:rsidRPr="00407555">
                    <w:rPr>
                      <w:rFonts w:cs="Arial"/>
                      <w:szCs w:val="20"/>
                    </w:rPr>
                    <w:t>t + 1</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5696AEA" w14:textId="77777777" w:rsidR="00D72151" w:rsidRPr="00407555" w:rsidRDefault="00D72151" w:rsidP="00D72151">
                  <w:pPr>
                    <w:widowControl w:val="0"/>
                    <w:spacing w:line="240" w:lineRule="auto"/>
                    <w:jc w:val="center"/>
                    <w:rPr>
                      <w:rFonts w:cs="Arial"/>
                      <w:szCs w:val="20"/>
                    </w:rPr>
                  </w:pPr>
                  <w:r w:rsidRPr="00407555">
                    <w:rPr>
                      <w:rFonts w:cs="Arial"/>
                      <w:szCs w:val="20"/>
                    </w:rPr>
                    <w:t>t + 2</w:t>
                  </w:r>
                </w:p>
              </w:tc>
              <w:tc>
                <w:tcPr>
                  <w:tcW w:w="1641" w:type="dxa"/>
                  <w:tcBorders>
                    <w:top w:val="single" w:sz="4" w:space="0" w:color="auto"/>
                    <w:left w:val="single" w:sz="4" w:space="0" w:color="auto"/>
                    <w:bottom w:val="single" w:sz="4" w:space="0" w:color="auto"/>
                    <w:right w:val="single" w:sz="4" w:space="0" w:color="auto"/>
                  </w:tcBorders>
                  <w:vAlign w:val="center"/>
                </w:tcPr>
                <w:p w14:paraId="68377CA8" w14:textId="77777777" w:rsidR="00D72151" w:rsidRPr="00407555" w:rsidRDefault="00D72151" w:rsidP="00D72151">
                  <w:pPr>
                    <w:widowControl w:val="0"/>
                    <w:spacing w:line="240" w:lineRule="auto"/>
                    <w:jc w:val="center"/>
                    <w:rPr>
                      <w:rFonts w:cs="Arial"/>
                      <w:szCs w:val="20"/>
                    </w:rPr>
                  </w:pPr>
                  <w:r w:rsidRPr="00407555">
                    <w:rPr>
                      <w:rFonts w:cs="Arial"/>
                      <w:szCs w:val="20"/>
                    </w:rPr>
                    <w:t>t + 3</w:t>
                  </w:r>
                </w:p>
              </w:tc>
            </w:tr>
            <w:tr w:rsidR="00407555" w:rsidRPr="00407555" w14:paraId="130882A7" w14:textId="77777777" w:rsidTr="00A84827">
              <w:trPr>
                <w:cantSplit/>
                <w:trHeight w:val="423"/>
              </w:trPr>
              <w:tc>
                <w:tcPr>
                  <w:tcW w:w="2924" w:type="dxa"/>
                  <w:gridSpan w:val="2"/>
                  <w:tcBorders>
                    <w:top w:val="single" w:sz="4" w:space="0" w:color="auto"/>
                    <w:left w:val="single" w:sz="4" w:space="0" w:color="auto"/>
                    <w:bottom w:val="single" w:sz="4" w:space="0" w:color="auto"/>
                    <w:right w:val="single" w:sz="4" w:space="0" w:color="auto"/>
                  </w:tcBorders>
                  <w:vAlign w:val="center"/>
                </w:tcPr>
                <w:p w14:paraId="6F1AD759" w14:textId="77777777" w:rsidR="00D72151" w:rsidRPr="00407555" w:rsidRDefault="00D72151" w:rsidP="00D72151">
                  <w:pPr>
                    <w:widowControl w:val="0"/>
                    <w:spacing w:line="240" w:lineRule="auto"/>
                    <w:rPr>
                      <w:rFonts w:cs="Arial"/>
                      <w:bCs/>
                      <w:szCs w:val="20"/>
                    </w:rPr>
                  </w:pPr>
                  <w:r w:rsidRPr="00407555">
                    <w:rPr>
                      <w:rFonts w:cs="Arial"/>
                      <w:bCs/>
                      <w:szCs w:val="20"/>
                    </w:rPr>
                    <w:t>Predvideno povečanje (+) ali zmanjšanje (</w:t>
                  </w:r>
                  <w:r w:rsidRPr="00407555">
                    <w:rPr>
                      <w:rFonts w:cs="Arial"/>
                      <w:b/>
                      <w:szCs w:val="20"/>
                    </w:rPr>
                    <w:t>–</w:t>
                  </w:r>
                  <w:r w:rsidRPr="00407555">
                    <w:rPr>
                      <w:rFonts w:cs="Arial"/>
                      <w:bCs/>
                      <w:szCs w:val="20"/>
                    </w:rPr>
                    <w:t xml:space="preserve">) prihodkov državnega proračuna </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73C464F2" w14:textId="77777777" w:rsidR="00D72151" w:rsidRPr="00407555" w:rsidRDefault="00D72151" w:rsidP="00D72151">
                  <w:pPr>
                    <w:widowControl w:val="0"/>
                    <w:tabs>
                      <w:tab w:val="left" w:pos="360"/>
                    </w:tabs>
                    <w:spacing w:line="240" w:lineRule="auto"/>
                    <w:jc w:val="center"/>
                    <w:outlineLvl w:val="0"/>
                    <w:rPr>
                      <w:rFonts w:cs="Arial"/>
                      <w:bCs/>
                      <w:kern w:val="32"/>
                      <w:szCs w:val="20"/>
                      <w:lang w:eastAsia="sl-SI"/>
                    </w:rPr>
                  </w:pPr>
                  <w:r w:rsidRPr="00407555">
                    <w:rPr>
                      <w:rFonts w:cs="Arial"/>
                      <w:bCs/>
                      <w:kern w:val="32"/>
                      <w:szCs w:val="20"/>
                      <w:lang w:eastAsia="sl-SI"/>
                    </w:rPr>
                    <w:t>/</w:t>
                  </w:r>
                </w:p>
              </w:tc>
              <w:tc>
                <w:tcPr>
                  <w:tcW w:w="690" w:type="dxa"/>
                  <w:tcBorders>
                    <w:top w:val="single" w:sz="4" w:space="0" w:color="auto"/>
                    <w:left w:val="single" w:sz="4" w:space="0" w:color="auto"/>
                    <w:bottom w:val="single" w:sz="4" w:space="0" w:color="auto"/>
                    <w:right w:val="single" w:sz="4" w:space="0" w:color="auto"/>
                  </w:tcBorders>
                  <w:vAlign w:val="center"/>
                </w:tcPr>
                <w:p w14:paraId="50617C3E" w14:textId="77777777" w:rsidR="00D72151" w:rsidRPr="00407555" w:rsidRDefault="00D72151" w:rsidP="00D72151">
                  <w:pPr>
                    <w:widowControl w:val="0"/>
                    <w:tabs>
                      <w:tab w:val="left" w:pos="360"/>
                    </w:tabs>
                    <w:spacing w:line="240" w:lineRule="auto"/>
                    <w:jc w:val="center"/>
                    <w:outlineLvl w:val="0"/>
                    <w:rPr>
                      <w:rFonts w:cs="Arial"/>
                      <w:bCs/>
                      <w:kern w:val="32"/>
                      <w:szCs w:val="20"/>
                      <w:lang w:eastAsia="sl-SI"/>
                    </w:rPr>
                  </w:pPr>
                  <w:r w:rsidRPr="00407555">
                    <w:rPr>
                      <w:rFonts w:cs="Arial"/>
                      <w:bCs/>
                      <w:kern w:val="32"/>
                      <w:szCs w:val="20"/>
                      <w:lang w:eastAsia="sl-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6E838C1" w14:textId="77777777" w:rsidR="00D72151" w:rsidRPr="00407555" w:rsidRDefault="00D72151" w:rsidP="00D72151">
                  <w:pPr>
                    <w:widowControl w:val="0"/>
                    <w:tabs>
                      <w:tab w:val="left" w:pos="360"/>
                    </w:tabs>
                    <w:spacing w:line="240" w:lineRule="auto"/>
                    <w:jc w:val="center"/>
                    <w:outlineLvl w:val="0"/>
                    <w:rPr>
                      <w:rFonts w:cs="Arial"/>
                      <w:kern w:val="32"/>
                      <w:szCs w:val="20"/>
                      <w:lang w:eastAsia="sl-SI"/>
                    </w:rPr>
                  </w:pPr>
                  <w:r w:rsidRPr="00407555">
                    <w:rPr>
                      <w:rFonts w:cs="Arial"/>
                      <w:bCs/>
                      <w:kern w:val="32"/>
                      <w:szCs w:val="20"/>
                      <w:lang w:eastAsia="sl-SI"/>
                    </w:rPr>
                    <w:t>/</w:t>
                  </w:r>
                </w:p>
              </w:tc>
              <w:tc>
                <w:tcPr>
                  <w:tcW w:w="1641" w:type="dxa"/>
                  <w:tcBorders>
                    <w:top w:val="single" w:sz="4" w:space="0" w:color="auto"/>
                    <w:left w:val="single" w:sz="4" w:space="0" w:color="auto"/>
                    <w:bottom w:val="single" w:sz="4" w:space="0" w:color="auto"/>
                    <w:right w:val="single" w:sz="4" w:space="0" w:color="auto"/>
                  </w:tcBorders>
                  <w:vAlign w:val="center"/>
                </w:tcPr>
                <w:p w14:paraId="55D622F9" w14:textId="77777777" w:rsidR="00D72151" w:rsidRPr="00407555" w:rsidRDefault="00D72151" w:rsidP="00D72151">
                  <w:pPr>
                    <w:widowControl w:val="0"/>
                    <w:tabs>
                      <w:tab w:val="left" w:pos="360"/>
                    </w:tabs>
                    <w:spacing w:line="240" w:lineRule="auto"/>
                    <w:jc w:val="center"/>
                    <w:outlineLvl w:val="0"/>
                    <w:rPr>
                      <w:rFonts w:cs="Arial"/>
                      <w:kern w:val="32"/>
                      <w:szCs w:val="20"/>
                      <w:lang w:eastAsia="sl-SI"/>
                    </w:rPr>
                  </w:pPr>
                  <w:r w:rsidRPr="00407555">
                    <w:rPr>
                      <w:rFonts w:cs="Arial"/>
                      <w:bCs/>
                      <w:kern w:val="32"/>
                      <w:szCs w:val="20"/>
                      <w:lang w:eastAsia="sl-SI"/>
                    </w:rPr>
                    <w:t>/</w:t>
                  </w:r>
                </w:p>
              </w:tc>
            </w:tr>
            <w:tr w:rsidR="00407555" w:rsidRPr="00407555" w14:paraId="2AD93045" w14:textId="77777777" w:rsidTr="00A84827">
              <w:trPr>
                <w:cantSplit/>
                <w:trHeight w:val="423"/>
              </w:trPr>
              <w:tc>
                <w:tcPr>
                  <w:tcW w:w="2924" w:type="dxa"/>
                  <w:gridSpan w:val="2"/>
                  <w:tcBorders>
                    <w:top w:val="single" w:sz="4" w:space="0" w:color="auto"/>
                    <w:left w:val="single" w:sz="4" w:space="0" w:color="auto"/>
                    <w:bottom w:val="single" w:sz="4" w:space="0" w:color="auto"/>
                    <w:right w:val="single" w:sz="4" w:space="0" w:color="auto"/>
                  </w:tcBorders>
                  <w:vAlign w:val="center"/>
                </w:tcPr>
                <w:p w14:paraId="4888EC20" w14:textId="77777777" w:rsidR="00D72151" w:rsidRPr="00407555" w:rsidRDefault="00D72151" w:rsidP="00D72151">
                  <w:pPr>
                    <w:widowControl w:val="0"/>
                    <w:spacing w:line="240" w:lineRule="auto"/>
                    <w:rPr>
                      <w:rFonts w:cs="Arial"/>
                      <w:bCs/>
                      <w:szCs w:val="20"/>
                    </w:rPr>
                  </w:pPr>
                  <w:r w:rsidRPr="00407555">
                    <w:rPr>
                      <w:rFonts w:cs="Arial"/>
                      <w:bCs/>
                      <w:szCs w:val="20"/>
                    </w:rPr>
                    <w:lastRenderedPageBreak/>
                    <w:t>Predvideno povečanje (+) ali zmanjšanje (</w:t>
                  </w:r>
                  <w:r w:rsidRPr="00407555">
                    <w:rPr>
                      <w:rFonts w:cs="Arial"/>
                      <w:b/>
                      <w:szCs w:val="20"/>
                    </w:rPr>
                    <w:t>–</w:t>
                  </w:r>
                  <w:r w:rsidRPr="00407555">
                    <w:rPr>
                      <w:rFonts w:cs="Arial"/>
                      <w:bCs/>
                      <w:szCs w:val="20"/>
                    </w:rPr>
                    <w:t xml:space="preserve">) prihodkov občinskih proračunov </w:t>
                  </w:r>
                </w:p>
              </w:tc>
              <w:tc>
                <w:tcPr>
                  <w:tcW w:w="1818" w:type="dxa"/>
                  <w:gridSpan w:val="2"/>
                  <w:tcBorders>
                    <w:top w:val="single" w:sz="4" w:space="0" w:color="auto"/>
                    <w:left w:val="single" w:sz="4" w:space="0" w:color="auto"/>
                    <w:bottom w:val="single" w:sz="4" w:space="0" w:color="auto"/>
                    <w:right w:val="single" w:sz="4" w:space="0" w:color="auto"/>
                  </w:tcBorders>
                </w:tcPr>
                <w:p w14:paraId="47D76EF3" w14:textId="77777777" w:rsidR="00D72151" w:rsidRPr="00407555" w:rsidRDefault="00D72151" w:rsidP="00D72151">
                  <w:pPr>
                    <w:widowControl w:val="0"/>
                    <w:tabs>
                      <w:tab w:val="left" w:pos="360"/>
                    </w:tabs>
                    <w:spacing w:line="240" w:lineRule="auto"/>
                    <w:jc w:val="center"/>
                    <w:outlineLvl w:val="0"/>
                    <w:rPr>
                      <w:rFonts w:cs="Arial"/>
                      <w:bCs/>
                      <w:kern w:val="32"/>
                      <w:szCs w:val="20"/>
                      <w:lang w:eastAsia="sl-SI"/>
                    </w:rPr>
                  </w:pPr>
                  <w:r w:rsidRPr="00407555">
                    <w:rPr>
                      <w:rFonts w:cs="Arial"/>
                      <w:bCs/>
                      <w:kern w:val="32"/>
                      <w:szCs w:val="20"/>
                      <w:lang w:eastAsia="sl-SI"/>
                    </w:rPr>
                    <w:t>/</w:t>
                  </w:r>
                </w:p>
              </w:tc>
              <w:tc>
                <w:tcPr>
                  <w:tcW w:w="690" w:type="dxa"/>
                  <w:tcBorders>
                    <w:top w:val="single" w:sz="4" w:space="0" w:color="auto"/>
                    <w:left w:val="single" w:sz="4" w:space="0" w:color="auto"/>
                    <w:bottom w:val="single" w:sz="4" w:space="0" w:color="auto"/>
                    <w:right w:val="single" w:sz="4" w:space="0" w:color="auto"/>
                  </w:tcBorders>
                </w:tcPr>
                <w:p w14:paraId="2EC84CA0" w14:textId="77777777" w:rsidR="00D72151" w:rsidRPr="00407555" w:rsidRDefault="00D72151" w:rsidP="00D72151">
                  <w:pPr>
                    <w:widowControl w:val="0"/>
                    <w:tabs>
                      <w:tab w:val="left" w:pos="360"/>
                    </w:tabs>
                    <w:spacing w:line="240" w:lineRule="auto"/>
                    <w:jc w:val="center"/>
                    <w:outlineLvl w:val="0"/>
                    <w:rPr>
                      <w:rFonts w:cs="Arial"/>
                      <w:bCs/>
                      <w:kern w:val="32"/>
                      <w:szCs w:val="20"/>
                      <w:lang w:eastAsia="sl-SI"/>
                    </w:rPr>
                  </w:pPr>
                  <w:r w:rsidRPr="00407555">
                    <w:rPr>
                      <w:rFonts w:cs="Arial"/>
                      <w:bCs/>
                      <w:kern w:val="32"/>
                      <w:szCs w:val="20"/>
                      <w:lang w:eastAsia="sl-SI"/>
                    </w:rPr>
                    <w:t>/</w:t>
                  </w:r>
                </w:p>
              </w:tc>
              <w:tc>
                <w:tcPr>
                  <w:tcW w:w="2127" w:type="dxa"/>
                  <w:gridSpan w:val="2"/>
                  <w:tcBorders>
                    <w:top w:val="single" w:sz="4" w:space="0" w:color="auto"/>
                    <w:left w:val="single" w:sz="4" w:space="0" w:color="auto"/>
                    <w:bottom w:val="single" w:sz="4" w:space="0" w:color="auto"/>
                    <w:right w:val="single" w:sz="4" w:space="0" w:color="auto"/>
                  </w:tcBorders>
                </w:tcPr>
                <w:p w14:paraId="553062A0" w14:textId="77777777" w:rsidR="00D72151" w:rsidRPr="00407555" w:rsidRDefault="00D72151" w:rsidP="00D72151">
                  <w:pPr>
                    <w:widowControl w:val="0"/>
                    <w:tabs>
                      <w:tab w:val="left" w:pos="360"/>
                    </w:tabs>
                    <w:spacing w:line="240" w:lineRule="auto"/>
                    <w:jc w:val="center"/>
                    <w:outlineLvl w:val="0"/>
                    <w:rPr>
                      <w:rFonts w:cs="Arial"/>
                      <w:kern w:val="32"/>
                      <w:szCs w:val="20"/>
                      <w:lang w:eastAsia="sl-SI"/>
                    </w:rPr>
                  </w:pPr>
                  <w:r w:rsidRPr="00407555">
                    <w:rPr>
                      <w:rFonts w:cs="Arial"/>
                      <w:bCs/>
                      <w:kern w:val="32"/>
                      <w:szCs w:val="20"/>
                      <w:lang w:eastAsia="sl-SI"/>
                    </w:rPr>
                    <w:t>/</w:t>
                  </w:r>
                </w:p>
              </w:tc>
              <w:tc>
                <w:tcPr>
                  <w:tcW w:w="1641" w:type="dxa"/>
                  <w:tcBorders>
                    <w:top w:val="single" w:sz="4" w:space="0" w:color="auto"/>
                    <w:left w:val="single" w:sz="4" w:space="0" w:color="auto"/>
                    <w:bottom w:val="single" w:sz="4" w:space="0" w:color="auto"/>
                    <w:right w:val="single" w:sz="4" w:space="0" w:color="auto"/>
                  </w:tcBorders>
                </w:tcPr>
                <w:p w14:paraId="3C447F6C" w14:textId="77777777" w:rsidR="00D72151" w:rsidRPr="00407555" w:rsidRDefault="00D72151" w:rsidP="00D72151">
                  <w:pPr>
                    <w:widowControl w:val="0"/>
                    <w:tabs>
                      <w:tab w:val="left" w:pos="360"/>
                    </w:tabs>
                    <w:spacing w:line="240" w:lineRule="auto"/>
                    <w:jc w:val="center"/>
                    <w:outlineLvl w:val="0"/>
                    <w:rPr>
                      <w:rFonts w:cs="Arial"/>
                      <w:kern w:val="32"/>
                      <w:szCs w:val="20"/>
                      <w:lang w:eastAsia="sl-SI"/>
                    </w:rPr>
                  </w:pPr>
                  <w:r w:rsidRPr="00407555">
                    <w:rPr>
                      <w:rFonts w:cs="Arial"/>
                      <w:bCs/>
                      <w:kern w:val="32"/>
                      <w:szCs w:val="20"/>
                      <w:lang w:eastAsia="sl-SI"/>
                    </w:rPr>
                    <w:t>/</w:t>
                  </w:r>
                </w:p>
              </w:tc>
            </w:tr>
            <w:tr w:rsidR="00407555" w:rsidRPr="00407555" w14:paraId="4540CEC0" w14:textId="77777777" w:rsidTr="00A84827">
              <w:trPr>
                <w:cantSplit/>
                <w:trHeight w:val="423"/>
              </w:trPr>
              <w:tc>
                <w:tcPr>
                  <w:tcW w:w="2924" w:type="dxa"/>
                  <w:gridSpan w:val="2"/>
                  <w:tcBorders>
                    <w:top w:val="single" w:sz="4" w:space="0" w:color="auto"/>
                    <w:left w:val="single" w:sz="4" w:space="0" w:color="auto"/>
                    <w:bottom w:val="single" w:sz="4" w:space="0" w:color="auto"/>
                    <w:right w:val="single" w:sz="4" w:space="0" w:color="auto"/>
                  </w:tcBorders>
                  <w:vAlign w:val="center"/>
                </w:tcPr>
                <w:p w14:paraId="691D9F54" w14:textId="77777777" w:rsidR="00D72151" w:rsidRPr="00407555" w:rsidRDefault="00D72151" w:rsidP="00D72151">
                  <w:pPr>
                    <w:widowControl w:val="0"/>
                    <w:spacing w:line="240" w:lineRule="auto"/>
                    <w:rPr>
                      <w:rFonts w:cs="Arial"/>
                      <w:bCs/>
                      <w:szCs w:val="20"/>
                    </w:rPr>
                  </w:pPr>
                  <w:r w:rsidRPr="00407555">
                    <w:rPr>
                      <w:rFonts w:cs="Arial"/>
                      <w:bCs/>
                      <w:szCs w:val="20"/>
                    </w:rPr>
                    <w:t>Predvideno povečanje (+) ali zmanjšanje (</w:t>
                  </w:r>
                  <w:r w:rsidRPr="00407555">
                    <w:rPr>
                      <w:rFonts w:cs="Arial"/>
                      <w:b/>
                      <w:szCs w:val="20"/>
                    </w:rPr>
                    <w:t>–</w:t>
                  </w:r>
                  <w:r w:rsidRPr="00407555">
                    <w:rPr>
                      <w:rFonts w:cs="Arial"/>
                      <w:bCs/>
                      <w:szCs w:val="20"/>
                    </w:rPr>
                    <w:t xml:space="preserve">) odhodkov državnega proračuna </w:t>
                  </w:r>
                </w:p>
              </w:tc>
              <w:tc>
                <w:tcPr>
                  <w:tcW w:w="1818" w:type="dxa"/>
                  <w:gridSpan w:val="2"/>
                  <w:tcBorders>
                    <w:top w:val="single" w:sz="4" w:space="0" w:color="auto"/>
                    <w:left w:val="single" w:sz="4" w:space="0" w:color="auto"/>
                    <w:bottom w:val="single" w:sz="4" w:space="0" w:color="auto"/>
                    <w:right w:val="single" w:sz="4" w:space="0" w:color="auto"/>
                  </w:tcBorders>
                </w:tcPr>
                <w:p w14:paraId="307658AC"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c>
                <w:tcPr>
                  <w:tcW w:w="690" w:type="dxa"/>
                  <w:tcBorders>
                    <w:top w:val="single" w:sz="4" w:space="0" w:color="auto"/>
                    <w:left w:val="single" w:sz="4" w:space="0" w:color="auto"/>
                    <w:bottom w:val="single" w:sz="4" w:space="0" w:color="auto"/>
                    <w:right w:val="single" w:sz="4" w:space="0" w:color="auto"/>
                  </w:tcBorders>
                </w:tcPr>
                <w:p w14:paraId="47347B53"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c>
                <w:tcPr>
                  <w:tcW w:w="2127" w:type="dxa"/>
                  <w:gridSpan w:val="2"/>
                  <w:tcBorders>
                    <w:top w:val="single" w:sz="4" w:space="0" w:color="auto"/>
                    <w:left w:val="single" w:sz="4" w:space="0" w:color="auto"/>
                    <w:bottom w:val="single" w:sz="4" w:space="0" w:color="auto"/>
                    <w:right w:val="single" w:sz="4" w:space="0" w:color="auto"/>
                  </w:tcBorders>
                </w:tcPr>
                <w:p w14:paraId="436C0BE0"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c>
                <w:tcPr>
                  <w:tcW w:w="1641" w:type="dxa"/>
                  <w:tcBorders>
                    <w:top w:val="single" w:sz="4" w:space="0" w:color="auto"/>
                    <w:left w:val="single" w:sz="4" w:space="0" w:color="auto"/>
                    <w:bottom w:val="single" w:sz="4" w:space="0" w:color="auto"/>
                    <w:right w:val="single" w:sz="4" w:space="0" w:color="auto"/>
                  </w:tcBorders>
                </w:tcPr>
                <w:p w14:paraId="2310595B"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r>
            <w:tr w:rsidR="00407555" w:rsidRPr="00407555" w14:paraId="3CC8E138" w14:textId="77777777" w:rsidTr="00A84827">
              <w:trPr>
                <w:cantSplit/>
                <w:trHeight w:val="623"/>
              </w:trPr>
              <w:tc>
                <w:tcPr>
                  <w:tcW w:w="2924" w:type="dxa"/>
                  <w:gridSpan w:val="2"/>
                  <w:tcBorders>
                    <w:top w:val="single" w:sz="4" w:space="0" w:color="auto"/>
                    <w:left w:val="single" w:sz="4" w:space="0" w:color="auto"/>
                    <w:bottom w:val="single" w:sz="4" w:space="0" w:color="auto"/>
                    <w:right w:val="single" w:sz="4" w:space="0" w:color="auto"/>
                  </w:tcBorders>
                  <w:vAlign w:val="center"/>
                </w:tcPr>
                <w:p w14:paraId="62487BA8" w14:textId="77777777" w:rsidR="00D72151" w:rsidRPr="00407555" w:rsidRDefault="00D72151" w:rsidP="00D72151">
                  <w:pPr>
                    <w:widowControl w:val="0"/>
                    <w:spacing w:line="240" w:lineRule="auto"/>
                    <w:rPr>
                      <w:rFonts w:cs="Arial"/>
                      <w:bCs/>
                      <w:szCs w:val="20"/>
                    </w:rPr>
                  </w:pPr>
                  <w:r w:rsidRPr="00407555">
                    <w:rPr>
                      <w:rFonts w:cs="Arial"/>
                      <w:bCs/>
                      <w:szCs w:val="20"/>
                    </w:rPr>
                    <w:t>Predvideno povečanje (+) ali zmanjšanje (</w:t>
                  </w:r>
                  <w:r w:rsidRPr="00407555">
                    <w:rPr>
                      <w:rFonts w:cs="Arial"/>
                      <w:b/>
                      <w:szCs w:val="20"/>
                    </w:rPr>
                    <w:t>–</w:t>
                  </w:r>
                  <w:r w:rsidRPr="00407555">
                    <w:rPr>
                      <w:rFonts w:cs="Arial"/>
                      <w:bCs/>
                      <w:szCs w:val="20"/>
                    </w:rPr>
                    <w:t>) odhodkov občinskih proračunov</w:t>
                  </w:r>
                </w:p>
              </w:tc>
              <w:tc>
                <w:tcPr>
                  <w:tcW w:w="1818" w:type="dxa"/>
                  <w:gridSpan w:val="2"/>
                  <w:tcBorders>
                    <w:top w:val="single" w:sz="4" w:space="0" w:color="auto"/>
                    <w:left w:val="single" w:sz="4" w:space="0" w:color="auto"/>
                    <w:bottom w:val="single" w:sz="4" w:space="0" w:color="auto"/>
                    <w:right w:val="single" w:sz="4" w:space="0" w:color="auto"/>
                  </w:tcBorders>
                </w:tcPr>
                <w:p w14:paraId="11BCC90E"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c>
                <w:tcPr>
                  <w:tcW w:w="690" w:type="dxa"/>
                  <w:tcBorders>
                    <w:top w:val="single" w:sz="4" w:space="0" w:color="auto"/>
                    <w:left w:val="single" w:sz="4" w:space="0" w:color="auto"/>
                    <w:bottom w:val="single" w:sz="4" w:space="0" w:color="auto"/>
                    <w:right w:val="single" w:sz="4" w:space="0" w:color="auto"/>
                  </w:tcBorders>
                </w:tcPr>
                <w:p w14:paraId="1279DC94"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c>
                <w:tcPr>
                  <w:tcW w:w="2127" w:type="dxa"/>
                  <w:gridSpan w:val="2"/>
                  <w:tcBorders>
                    <w:top w:val="single" w:sz="4" w:space="0" w:color="auto"/>
                    <w:left w:val="single" w:sz="4" w:space="0" w:color="auto"/>
                    <w:bottom w:val="single" w:sz="4" w:space="0" w:color="auto"/>
                    <w:right w:val="single" w:sz="4" w:space="0" w:color="auto"/>
                  </w:tcBorders>
                </w:tcPr>
                <w:p w14:paraId="680FDFF9"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c>
                <w:tcPr>
                  <w:tcW w:w="1641" w:type="dxa"/>
                  <w:tcBorders>
                    <w:top w:val="single" w:sz="4" w:space="0" w:color="auto"/>
                    <w:left w:val="single" w:sz="4" w:space="0" w:color="auto"/>
                    <w:bottom w:val="single" w:sz="4" w:space="0" w:color="auto"/>
                    <w:right w:val="single" w:sz="4" w:space="0" w:color="auto"/>
                  </w:tcBorders>
                </w:tcPr>
                <w:p w14:paraId="441034DD" w14:textId="77777777" w:rsidR="00D72151" w:rsidRPr="00407555" w:rsidRDefault="00D72151" w:rsidP="00D72151">
                  <w:pPr>
                    <w:widowControl w:val="0"/>
                    <w:spacing w:line="240" w:lineRule="auto"/>
                    <w:jc w:val="center"/>
                    <w:rPr>
                      <w:rFonts w:cs="Arial"/>
                      <w:szCs w:val="20"/>
                    </w:rPr>
                  </w:pPr>
                  <w:r w:rsidRPr="00407555">
                    <w:rPr>
                      <w:rFonts w:cs="Arial"/>
                      <w:bCs/>
                      <w:kern w:val="32"/>
                      <w:szCs w:val="20"/>
                      <w:lang w:eastAsia="sl-SI"/>
                    </w:rPr>
                    <w:t>/</w:t>
                  </w:r>
                </w:p>
              </w:tc>
            </w:tr>
            <w:tr w:rsidR="00407555" w:rsidRPr="00407555" w14:paraId="783507BA" w14:textId="77777777" w:rsidTr="00A84827">
              <w:trPr>
                <w:cantSplit/>
                <w:trHeight w:val="423"/>
              </w:trPr>
              <w:tc>
                <w:tcPr>
                  <w:tcW w:w="2924" w:type="dxa"/>
                  <w:gridSpan w:val="2"/>
                  <w:tcBorders>
                    <w:top w:val="single" w:sz="4" w:space="0" w:color="auto"/>
                    <w:left w:val="single" w:sz="4" w:space="0" w:color="auto"/>
                    <w:bottom w:val="single" w:sz="4" w:space="0" w:color="auto"/>
                    <w:right w:val="single" w:sz="4" w:space="0" w:color="auto"/>
                  </w:tcBorders>
                  <w:vAlign w:val="center"/>
                </w:tcPr>
                <w:p w14:paraId="01750082" w14:textId="77777777" w:rsidR="00D72151" w:rsidRPr="00407555" w:rsidRDefault="00D72151" w:rsidP="00D72151">
                  <w:pPr>
                    <w:widowControl w:val="0"/>
                    <w:spacing w:line="240" w:lineRule="auto"/>
                    <w:rPr>
                      <w:rFonts w:cs="Arial"/>
                      <w:bCs/>
                      <w:szCs w:val="20"/>
                    </w:rPr>
                  </w:pPr>
                  <w:r w:rsidRPr="00407555">
                    <w:rPr>
                      <w:rFonts w:cs="Arial"/>
                      <w:bCs/>
                      <w:szCs w:val="20"/>
                    </w:rPr>
                    <w:t>Predvideno povečanje (+) ali zmanjšanje (</w:t>
                  </w:r>
                  <w:r w:rsidRPr="00407555">
                    <w:rPr>
                      <w:rFonts w:cs="Arial"/>
                      <w:b/>
                      <w:szCs w:val="20"/>
                    </w:rPr>
                    <w:t>–</w:t>
                  </w:r>
                  <w:r w:rsidRPr="00407555">
                    <w:rPr>
                      <w:rFonts w:cs="Arial"/>
                      <w:bCs/>
                      <w:szCs w:val="20"/>
                    </w:rPr>
                    <w:t>) obveznosti za druga javnofinančna sredstva</w:t>
                  </w:r>
                </w:p>
              </w:tc>
              <w:tc>
                <w:tcPr>
                  <w:tcW w:w="1818" w:type="dxa"/>
                  <w:gridSpan w:val="2"/>
                  <w:tcBorders>
                    <w:top w:val="single" w:sz="4" w:space="0" w:color="auto"/>
                    <w:left w:val="single" w:sz="4" w:space="0" w:color="auto"/>
                    <w:bottom w:val="single" w:sz="4" w:space="0" w:color="auto"/>
                    <w:right w:val="single" w:sz="4" w:space="0" w:color="auto"/>
                  </w:tcBorders>
                </w:tcPr>
                <w:p w14:paraId="00A12291" w14:textId="77777777" w:rsidR="00D72151" w:rsidRPr="00407555" w:rsidRDefault="00D72151" w:rsidP="00D72151">
                  <w:pPr>
                    <w:widowControl w:val="0"/>
                    <w:tabs>
                      <w:tab w:val="left" w:pos="360"/>
                    </w:tabs>
                    <w:spacing w:line="240" w:lineRule="auto"/>
                    <w:jc w:val="center"/>
                    <w:outlineLvl w:val="0"/>
                    <w:rPr>
                      <w:rFonts w:cs="Arial"/>
                      <w:bCs/>
                      <w:kern w:val="32"/>
                      <w:szCs w:val="20"/>
                      <w:lang w:eastAsia="sl-SI"/>
                    </w:rPr>
                  </w:pPr>
                  <w:r w:rsidRPr="00407555">
                    <w:rPr>
                      <w:rFonts w:cs="Arial"/>
                      <w:bCs/>
                      <w:kern w:val="32"/>
                      <w:szCs w:val="20"/>
                      <w:lang w:eastAsia="sl-SI"/>
                    </w:rPr>
                    <w:t>/</w:t>
                  </w:r>
                </w:p>
              </w:tc>
              <w:tc>
                <w:tcPr>
                  <w:tcW w:w="690" w:type="dxa"/>
                  <w:tcBorders>
                    <w:top w:val="single" w:sz="4" w:space="0" w:color="auto"/>
                    <w:left w:val="single" w:sz="4" w:space="0" w:color="auto"/>
                    <w:bottom w:val="single" w:sz="4" w:space="0" w:color="auto"/>
                    <w:right w:val="single" w:sz="4" w:space="0" w:color="auto"/>
                  </w:tcBorders>
                </w:tcPr>
                <w:p w14:paraId="40B7D604" w14:textId="77777777" w:rsidR="00D72151" w:rsidRPr="00407555" w:rsidRDefault="00D72151" w:rsidP="00D72151">
                  <w:pPr>
                    <w:widowControl w:val="0"/>
                    <w:tabs>
                      <w:tab w:val="left" w:pos="360"/>
                    </w:tabs>
                    <w:spacing w:line="240" w:lineRule="auto"/>
                    <w:jc w:val="center"/>
                    <w:outlineLvl w:val="0"/>
                    <w:rPr>
                      <w:rFonts w:cs="Arial"/>
                      <w:bCs/>
                      <w:kern w:val="32"/>
                      <w:szCs w:val="20"/>
                      <w:lang w:eastAsia="sl-SI"/>
                    </w:rPr>
                  </w:pPr>
                  <w:r w:rsidRPr="00407555">
                    <w:rPr>
                      <w:rFonts w:cs="Arial"/>
                      <w:bCs/>
                      <w:kern w:val="32"/>
                      <w:szCs w:val="20"/>
                      <w:lang w:eastAsia="sl-SI"/>
                    </w:rPr>
                    <w:t>/</w:t>
                  </w:r>
                </w:p>
              </w:tc>
              <w:tc>
                <w:tcPr>
                  <w:tcW w:w="2127" w:type="dxa"/>
                  <w:gridSpan w:val="2"/>
                  <w:tcBorders>
                    <w:top w:val="single" w:sz="4" w:space="0" w:color="auto"/>
                    <w:left w:val="single" w:sz="4" w:space="0" w:color="auto"/>
                    <w:bottom w:val="single" w:sz="4" w:space="0" w:color="auto"/>
                    <w:right w:val="single" w:sz="4" w:space="0" w:color="auto"/>
                  </w:tcBorders>
                </w:tcPr>
                <w:p w14:paraId="679A2569" w14:textId="77777777" w:rsidR="00D72151" w:rsidRPr="00407555" w:rsidRDefault="00D72151" w:rsidP="00D72151">
                  <w:pPr>
                    <w:widowControl w:val="0"/>
                    <w:tabs>
                      <w:tab w:val="left" w:pos="360"/>
                    </w:tabs>
                    <w:spacing w:line="240" w:lineRule="auto"/>
                    <w:jc w:val="center"/>
                    <w:outlineLvl w:val="0"/>
                    <w:rPr>
                      <w:rFonts w:cs="Arial"/>
                      <w:kern w:val="32"/>
                      <w:szCs w:val="20"/>
                      <w:lang w:eastAsia="sl-SI"/>
                    </w:rPr>
                  </w:pPr>
                  <w:r w:rsidRPr="00407555">
                    <w:rPr>
                      <w:rFonts w:cs="Arial"/>
                      <w:bCs/>
                      <w:kern w:val="32"/>
                      <w:szCs w:val="20"/>
                      <w:lang w:eastAsia="sl-SI"/>
                    </w:rPr>
                    <w:t>/</w:t>
                  </w:r>
                </w:p>
              </w:tc>
              <w:tc>
                <w:tcPr>
                  <w:tcW w:w="1641" w:type="dxa"/>
                  <w:tcBorders>
                    <w:top w:val="single" w:sz="4" w:space="0" w:color="auto"/>
                    <w:left w:val="single" w:sz="4" w:space="0" w:color="auto"/>
                    <w:bottom w:val="single" w:sz="4" w:space="0" w:color="auto"/>
                    <w:right w:val="single" w:sz="4" w:space="0" w:color="auto"/>
                  </w:tcBorders>
                </w:tcPr>
                <w:p w14:paraId="1F9A2974" w14:textId="77777777" w:rsidR="00D72151" w:rsidRPr="00407555" w:rsidRDefault="00D72151" w:rsidP="00D72151">
                  <w:pPr>
                    <w:widowControl w:val="0"/>
                    <w:tabs>
                      <w:tab w:val="left" w:pos="360"/>
                    </w:tabs>
                    <w:spacing w:line="240" w:lineRule="auto"/>
                    <w:jc w:val="center"/>
                    <w:outlineLvl w:val="0"/>
                    <w:rPr>
                      <w:rFonts w:cs="Arial"/>
                      <w:kern w:val="32"/>
                      <w:szCs w:val="20"/>
                      <w:lang w:eastAsia="sl-SI"/>
                    </w:rPr>
                  </w:pPr>
                  <w:r w:rsidRPr="00407555">
                    <w:rPr>
                      <w:rFonts w:cs="Arial"/>
                      <w:bCs/>
                      <w:kern w:val="32"/>
                      <w:szCs w:val="20"/>
                      <w:lang w:eastAsia="sl-SI"/>
                    </w:rPr>
                    <w:t>/</w:t>
                  </w:r>
                </w:p>
              </w:tc>
            </w:tr>
            <w:tr w:rsidR="00407555" w:rsidRPr="00407555" w14:paraId="48785BDF" w14:textId="77777777" w:rsidTr="00AC39F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765A71" w14:textId="77777777" w:rsidR="00D72151" w:rsidRPr="00407555" w:rsidRDefault="00D72151" w:rsidP="00D72151">
                  <w:pPr>
                    <w:widowControl w:val="0"/>
                    <w:tabs>
                      <w:tab w:val="left" w:pos="2340"/>
                    </w:tabs>
                    <w:spacing w:line="240" w:lineRule="auto"/>
                    <w:ind w:left="142" w:hanging="142"/>
                    <w:outlineLvl w:val="0"/>
                    <w:rPr>
                      <w:rFonts w:cs="Arial"/>
                      <w:b/>
                      <w:kern w:val="32"/>
                      <w:szCs w:val="20"/>
                      <w:lang w:eastAsia="sl-SI"/>
                    </w:rPr>
                  </w:pPr>
                  <w:r w:rsidRPr="00407555">
                    <w:rPr>
                      <w:rFonts w:cs="Arial"/>
                      <w:b/>
                      <w:kern w:val="32"/>
                      <w:szCs w:val="20"/>
                      <w:lang w:eastAsia="sl-SI"/>
                    </w:rPr>
                    <w:t>II. Finančne posledice za državni proračun</w:t>
                  </w:r>
                </w:p>
              </w:tc>
            </w:tr>
            <w:tr w:rsidR="00407555" w:rsidRPr="00407555" w14:paraId="7D641F27" w14:textId="77777777" w:rsidTr="00AC39F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69440A" w14:textId="77777777" w:rsidR="00D72151" w:rsidRPr="00407555" w:rsidRDefault="00D72151" w:rsidP="00D72151">
                  <w:pPr>
                    <w:widowControl w:val="0"/>
                    <w:tabs>
                      <w:tab w:val="left" w:pos="2340"/>
                    </w:tabs>
                    <w:spacing w:line="240" w:lineRule="auto"/>
                    <w:ind w:left="142" w:hanging="142"/>
                    <w:outlineLvl w:val="0"/>
                    <w:rPr>
                      <w:rFonts w:cs="Arial"/>
                      <w:b/>
                      <w:kern w:val="32"/>
                      <w:szCs w:val="20"/>
                      <w:lang w:eastAsia="sl-SI"/>
                    </w:rPr>
                  </w:pPr>
                  <w:proofErr w:type="spellStart"/>
                  <w:r w:rsidRPr="00407555">
                    <w:rPr>
                      <w:rFonts w:cs="Arial"/>
                      <w:b/>
                      <w:kern w:val="32"/>
                      <w:szCs w:val="20"/>
                      <w:lang w:eastAsia="sl-SI"/>
                    </w:rPr>
                    <w:t>II.a</w:t>
                  </w:r>
                  <w:proofErr w:type="spellEnd"/>
                  <w:r w:rsidRPr="00407555">
                    <w:rPr>
                      <w:rFonts w:cs="Arial"/>
                      <w:b/>
                      <w:kern w:val="32"/>
                      <w:szCs w:val="20"/>
                      <w:lang w:eastAsia="sl-SI"/>
                    </w:rPr>
                    <w:t xml:space="preserve"> Pravice porabe za izvedbo predlaganih rešitev so zagotovljene:</w:t>
                  </w:r>
                </w:p>
              </w:tc>
            </w:tr>
            <w:tr w:rsidR="00407555" w:rsidRPr="00407555" w14:paraId="25CA7C41" w14:textId="77777777" w:rsidTr="00A84827">
              <w:trPr>
                <w:cantSplit/>
                <w:trHeight w:val="100"/>
              </w:trPr>
              <w:tc>
                <w:tcPr>
                  <w:tcW w:w="2052" w:type="dxa"/>
                  <w:tcBorders>
                    <w:top w:val="single" w:sz="4" w:space="0" w:color="auto"/>
                    <w:left w:val="single" w:sz="4" w:space="0" w:color="auto"/>
                    <w:bottom w:val="single" w:sz="4" w:space="0" w:color="auto"/>
                    <w:right w:val="single" w:sz="4" w:space="0" w:color="auto"/>
                  </w:tcBorders>
                  <w:vAlign w:val="center"/>
                </w:tcPr>
                <w:p w14:paraId="050C0E1D" w14:textId="77777777" w:rsidR="00D72151" w:rsidRPr="00407555" w:rsidRDefault="00D72151" w:rsidP="00D72151">
                  <w:pPr>
                    <w:widowControl w:val="0"/>
                    <w:spacing w:line="240" w:lineRule="auto"/>
                    <w:jc w:val="center"/>
                    <w:rPr>
                      <w:rFonts w:cs="Arial"/>
                      <w:szCs w:val="20"/>
                    </w:rPr>
                  </w:pPr>
                  <w:r w:rsidRPr="00407555">
                    <w:rPr>
                      <w:rFonts w:cs="Arial"/>
                      <w:szCs w:val="20"/>
                    </w:rPr>
                    <w:t xml:space="preserve">Ime proračunskega uporabnika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A86143A" w14:textId="77777777" w:rsidR="00D72151" w:rsidRPr="00407555" w:rsidRDefault="00D72151" w:rsidP="00D72151">
                  <w:pPr>
                    <w:widowControl w:val="0"/>
                    <w:spacing w:line="240" w:lineRule="auto"/>
                    <w:jc w:val="center"/>
                    <w:rPr>
                      <w:rFonts w:cs="Arial"/>
                      <w:szCs w:val="20"/>
                    </w:rPr>
                  </w:pPr>
                  <w:r w:rsidRPr="00407555">
                    <w:rPr>
                      <w:rFonts w:cs="Arial"/>
                      <w:szCs w:val="20"/>
                    </w:rPr>
                    <w:t>Šifra in naziv ukrepa, projekta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C2B68F" w14:textId="77777777" w:rsidR="00D72151" w:rsidRPr="00407555" w:rsidRDefault="00D72151" w:rsidP="00D72151">
                  <w:pPr>
                    <w:widowControl w:val="0"/>
                    <w:spacing w:line="240" w:lineRule="auto"/>
                    <w:jc w:val="center"/>
                    <w:rPr>
                      <w:rFonts w:cs="Arial"/>
                      <w:szCs w:val="20"/>
                    </w:rPr>
                  </w:pPr>
                  <w:r w:rsidRPr="00407555">
                    <w:rPr>
                      <w:rFonts w:cs="Arial"/>
                      <w:szCs w:val="20"/>
                    </w:rPr>
                    <w:t>Šifra in naziv proračunske postavke</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CE25C58" w14:textId="77777777" w:rsidR="00D72151" w:rsidRPr="00407555" w:rsidRDefault="00D72151" w:rsidP="00D72151">
                  <w:pPr>
                    <w:widowControl w:val="0"/>
                    <w:spacing w:line="240" w:lineRule="auto"/>
                    <w:jc w:val="center"/>
                    <w:rPr>
                      <w:rFonts w:cs="Arial"/>
                      <w:szCs w:val="20"/>
                    </w:rPr>
                  </w:pPr>
                  <w:r w:rsidRPr="00407555">
                    <w:rPr>
                      <w:rFonts w:cs="Arial"/>
                      <w:szCs w:val="20"/>
                    </w:rPr>
                    <w:t>Znesek za tekoče leto (t)</w:t>
                  </w:r>
                </w:p>
              </w:tc>
              <w:tc>
                <w:tcPr>
                  <w:tcW w:w="1641" w:type="dxa"/>
                  <w:tcBorders>
                    <w:top w:val="single" w:sz="4" w:space="0" w:color="auto"/>
                    <w:left w:val="single" w:sz="4" w:space="0" w:color="auto"/>
                    <w:bottom w:val="single" w:sz="4" w:space="0" w:color="auto"/>
                    <w:right w:val="single" w:sz="4" w:space="0" w:color="auto"/>
                  </w:tcBorders>
                  <w:vAlign w:val="center"/>
                </w:tcPr>
                <w:p w14:paraId="12FD985A" w14:textId="77777777" w:rsidR="00D72151" w:rsidRPr="00407555" w:rsidRDefault="00D72151" w:rsidP="00D72151">
                  <w:pPr>
                    <w:widowControl w:val="0"/>
                    <w:spacing w:line="240" w:lineRule="auto"/>
                    <w:jc w:val="center"/>
                    <w:rPr>
                      <w:rFonts w:cs="Arial"/>
                      <w:szCs w:val="20"/>
                    </w:rPr>
                  </w:pPr>
                  <w:r w:rsidRPr="00407555">
                    <w:rPr>
                      <w:rFonts w:cs="Arial"/>
                      <w:szCs w:val="20"/>
                    </w:rPr>
                    <w:t>Znesek za t + 1</w:t>
                  </w:r>
                </w:p>
              </w:tc>
            </w:tr>
            <w:tr w:rsidR="00407555" w:rsidRPr="00407555" w14:paraId="59D01DF0" w14:textId="77777777" w:rsidTr="00A84827">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14:paraId="640D8EFF" w14:textId="4D461F05"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7733AE1E" w14:textId="1620E5F3"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4AB9ACE" w14:textId="3605715E"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65E8583" w14:textId="09DB05FC"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641" w:type="dxa"/>
                  <w:tcBorders>
                    <w:top w:val="single" w:sz="4" w:space="0" w:color="auto"/>
                    <w:left w:val="single" w:sz="4" w:space="0" w:color="auto"/>
                    <w:bottom w:val="single" w:sz="4" w:space="0" w:color="auto"/>
                    <w:right w:val="single" w:sz="4" w:space="0" w:color="auto"/>
                  </w:tcBorders>
                  <w:vAlign w:val="center"/>
                </w:tcPr>
                <w:p w14:paraId="4334C0AA"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74BDD780" w14:textId="77777777" w:rsidTr="00A84827">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14:paraId="20195469"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06C7F9EB"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0CB6192"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56AF687"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641" w:type="dxa"/>
                  <w:tcBorders>
                    <w:top w:val="single" w:sz="4" w:space="0" w:color="auto"/>
                    <w:left w:val="single" w:sz="4" w:space="0" w:color="auto"/>
                    <w:bottom w:val="single" w:sz="4" w:space="0" w:color="auto"/>
                    <w:right w:val="single" w:sz="4" w:space="0" w:color="auto"/>
                  </w:tcBorders>
                  <w:vAlign w:val="center"/>
                </w:tcPr>
                <w:p w14:paraId="038086BE"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35A85E5F" w14:textId="77777777" w:rsidTr="00A84827">
              <w:trPr>
                <w:cantSplit/>
                <w:trHeight w:val="95"/>
              </w:trPr>
              <w:tc>
                <w:tcPr>
                  <w:tcW w:w="5432" w:type="dxa"/>
                  <w:gridSpan w:val="5"/>
                  <w:tcBorders>
                    <w:top w:val="single" w:sz="4" w:space="0" w:color="auto"/>
                    <w:left w:val="single" w:sz="4" w:space="0" w:color="auto"/>
                    <w:bottom w:val="single" w:sz="4" w:space="0" w:color="auto"/>
                    <w:right w:val="single" w:sz="4" w:space="0" w:color="auto"/>
                  </w:tcBorders>
                  <w:vAlign w:val="center"/>
                </w:tcPr>
                <w:p w14:paraId="32013759" w14:textId="77777777" w:rsidR="00D72151" w:rsidRPr="00407555" w:rsidRDefault="00D72151" w:rsidP="00D72151">
                  <w:pPr>
                    <w:widowControl w:val="0"/>
                    <w:tabs>
                      <w:tab w:val="left" w:pos="360"/>
                    </w:tabs>
                    <w:spacing w:line="240" w:lineRule="auto"/>
                    <w:outlineLvl w:val="0"/>
                    <w:rPr>
                      <w:rFonts w:cs="Arial"/>
                      <w:b/>
                      <w:kern w:val="32"/>
                      <w:szCs w:val="20"/>
                      <w:lang w:eastAsia="sl-SI"/>
                    </w:rPr>
                  </w:pPr>
                  <w:r w:rsidRPr="00407555">
                    <w:rPr>
                      <w:rFonts w:cs="Arial"/>
                      <w:b/>
                      <w:kern w:val="32"/>
                      <w:szCs w:val="20"/>
                      <w:lang w:eastAsia="sl-SI"/>
                    </w:rPr>
                    <w:t>SKUPAJ</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3B50FE5" w14:textId="77777777" w:rsidR="00D72151" w:rsidRPr="00407555" w:rsidRDefault="00D72151" w:rsidP="00D72151">
                  <w:pPr>
                    <w:widowControl w:val="0"/>
                    <w:spacing w:line="240" w:lineRule="auto"/>
                    <w:jc w:val="center"/>
                    <w:rPr>
                      <w:rFonts w:cs="Arial"/>
                      <w:b/>
                      <w:szCs w:val="20"/>
                    </w:rPr>
                  </w:pPr>
                </w:p>
              </w:tc>
              <w:tc>
                <w:tcPr>
                  <w:tcW w:w="1641" w:type="dxa"/>
                  <w:tcBorders>
                    <w:top w:val="single" w:sz="4" w:space="0" w:color="auto"/>
                    <w:left w:val="single" w:sz="4" w:space="0" w:color="auto"/>
                    <w:bottom w:val="single" w:sz="4" w:space="0" w:color="auto"/>
                    <w:right w:val="single" w:sz="4" w:space="0" w:color="auto"/>
                  </w:tcBorders>
                  <w:vAlign w:val="center"/>
                </w:tcPr>
                <w:p w14:paraId="042FB7BC" w14:textId="77777777" w:rsidR="00D72151" w:rsidRPr="00407555" w:rsidRDefault="00D72151" w:rsidP="00D72151">
                  <w:pPr>
                    <w:widowControl w:val="0"/>
                    <w:tabs>
                      <w:tab w:val="left" w:pos="360"/>
                    </w:tabs>
                    <w:spacing w:line="240" w:lineRule="auto"/>
                    <w:outlineLvl w:val="0"/>
                    <w:rPr>
                      <w:rFonts w:cs="Arial"/>
                      <w:b/>
                      <w:kern w:val="32"/>
                      <w:szCs w:val="20"/>
                      <w:lang w:eastAsia="sl-SI"/>
                    </w:rPr>
                  </w:pPr>
                </w:p>
              </w:tc>
            </w:tr>
            <w:tr w:rsidR="00407555" w:rsidRPr="00407555" w14:paraId="06F5DB17" w14:textId="77777777" w:rsidTr="00AC39F1">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392966" w14:textId="77777777" w:rsidR="00D72151" w:rsidRPr="00407555" w:rsidRDefault="00D72151" w:rsidP="00D72151">
                  <w:pPr>
                    <w:widowControl w:val="0"/>
                    <w:tabs>
                      <w:tab w:val="left" w:pos="2340"/>
                    </w:tabs>
                    <w:spacing w:line="240" w:lineRule="auto"/>
                    <w:outlineLvl w:val="0"/>
                    <w:rPr>
                      <w:rFonts w:cs="Arial"/>
                      <w:b/>
                      <w:kern w:val="32"/>
                      <w:szCs w:val="20"/>
                      <w:lang w:eastAsia="sl-SI"/>
                    </w:rPr>
                  </w:pPr>
                  <w:proofErr w:type="spellStart"/>
                  <w:r w:rsidRPr="00407555">
                    <w:rPr>
                      <w:rFonts w:cs="Arial"/>
                      <w:b/>
                      <w:kern w:val="32"/>
                      <w:szCs w:val="20"/>
                      <w:lang w:eastAsia="sl-SI"/>
                    </w:rPr>
                    <w:t>II.b</w:t>
                  </w:r>
                  <w:proofErr w:type="spellEnd"/>
                  <w:r w:rsidRPr="00407555">
                    <w:rPr>
                      <w:rFonts w:cs="Arial"/>
                      <w:b/>
                      <w:kern w:val="32"/>
                      <w:szCs w:val="20"/>
                      <w:lang w:eastAsia="sl-SI"/>
                    </w:rPr>
                    <w:t xml:space="preserve"> Manjkajoče pravice porabe bodo zagotovljene s prerazporeditvijo:</w:t>
                  </w:r>
                </w:p>
              </w:tc>
            </w:tr>
            <w:tr w:rsidR="00407555" w:rsidRPr="00407555" w14:paraId="53C4013E" w14:textId="77777777" w:rsidTr="00A84827">
              <w:trPr>
                <w:cantSplit/>
                <w:trHeight w:val="100"/>
              </w:trPr>
              <w:tc>
                <w:tcPr>
                  <w:tcW w:w="2052" w:type="dxa"/>
                  <w:tcBorders>
                    <w:top w:val="single" w:sz="4" w:space="0" w:color="auto"/>
                    <w:left w:val="single" w:sz="4" w:space="0" w:color="auto"/>
                    <w:bottom w:val="single" w:sz="4" w:space="0" w:color="auto"/>
                    <w:right w:val="single" w:sz="4" w:space="0" w:color="auto"/>
                  </w:tcBorders>
                  <w:vAlign w:val="center"/>
                </w:tcPr>
                <w:p w14:paraId="20E2BB34" w14:textId="77777777" w:rsidR="00D72151" w:rsidRPr="00407555" w:rsidRDefault="00D72151" w:rsidP="00D72151">
                  <w:pPr>
                    <w:widowControl w:val="0"/>
                    <w:spacing w:line="240" w:lineRule="auto"/>
                    <w:jc w:val="center"/>
                    <w:rPr>
                      <w:rFonts w:cs="Arial"/>
                      <w:szCs w:val="20"/>
                    </w:rPr>
                  </w:pPr>
                  <w:r w:rsidRPr="00407555">
                    <w:rPr>
                      <w:rFonts w:cs="Arial"/>
                      <w:szCs w:val="20"/>
                    </w:rPr>
                    <w:t xml:space="preserve">Ime proračunskega uporabnika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534760F" w14:textId="77777777" w:rsidR="00D72151" w:rsidRPr="00407555" w:rsidRDefault="00D72151" w:rsidP="00D72151">
                  <w:pPr>
                    <w:widowControl w:val="0"/>
                    <w:spacing w:line="240" w:lineRule="auto"/>
                    <w:jc w:val="center"/>
                    <w:rPr>
                      <w:rFonts w:cs="Arial"/>
                      <w:szCs w:val="20"/>
                    </w:rPr>
                  </w:pPr>
                  <w:r w:rsidRPr="00407555">
                    <w:rPr>
                      <w:rFonts w:cs="Arial"/>
                      <w:szCs w:val="20"/>
                    </w:rPr>
                    <w:t>Šifra in naziv ukrepa, projekta</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8A1F1D2" w14:textId="77777777" w:rsidR="00D72151" w:rsidRPr="00407555" w:rsidRDefault="00D72151" w:rsidP="00D72151">
                  <w:pPr>
                    <w:widowControl w:val="0"/>
                    <w:spacing w:line="240" w:lineRule="auto"/>
                    <w:jc w:val="center"/>
                    <w:rPr>
                      <w:rFonts w:cs="Arial"/>
                      <w:szCs w:val="20"/>
                    </w:rPr>
                  </w:pPr>
                  <w:r w:rsidRPr="00407555">
                    <w:rPr>
                      <w:rFonts w:cs="Arial"/>
                      <w:szCs w:val="20"/>
                    </w:rPr>
                    <w:t xml:space="preserve">Šifra in naziv proračunske postavke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7C6CCFF" w14:textId="77777777" w:rsidR="00D72151" w:rsidRPr="00407555" w:rsidRDefault="00D72151" w:rsidP="00D72151">
                  <w:pPr>
                    <w:widowControl w:val="0"/>
                    <w:spacing w:line="240" w:lineRule="auto"/>
                    <w:jc w:val="center"/>
                    <w:rPr>
                      <w:rFonts w:cs="Arial"/>
                      <w:szCs w:val="20"/>
                    </w:rPr>
                  </w:pPr>
                  <w:r w:rsidRPr="00407555">
                    <w:rPr>
                      <w:rFonts w:cs="Arial"/>
                      <w:szCs w:val="20"/>
                    </w:rPr>
                    <w:t>Znesek za tekoče leto (t)</w:t>
                  </w:r>
                </w:p>
              </w:tc>
              <w:tc>
                <w:tcPr>
                  <w:tcW w:w="1641" w:type="dxa"/>
                  <w:tcBorders>
                    <w:top w:val="single" w:sz="4" w:space="0" w:color="auto"/>
                    <w:left w:val="single" w:sz="4" w:space="0" w:color="auto"/>
                    <w:bottom w:val="single" w:sz="4" w:space="0" w:color="auto"/>
                    <w:right w:val="single" w:sz="4" w:space="0" w:color="auto"/>
                  </w:tcBorders>
                  <w:vAlign w:val="center"/>
                </w:tcPr>
                <w:p w14:paraId="60B325F5" w14:textId="77777777" w:rsidR="00D72151" w:rsidRPr="00407555" w:rsidRDefault="00D72151" w:rsidP="00D72151">
                  <w:pPr>
                    <w:widowControl w:val="0"/>
                    <w:spacing w:line="240" w:lineRule="auto"/>
                    <w:jc w:val="center"/>
                    <w:rPr>
                      <w:rFonts w:cs="Arial"/>
                      <w:szCs w:val="20"/>
                    </w:rPr>
                  </w:pPr>
                  <w:r w:rsidRPr="00407555">
                    <w:rPr>
                      <w:rFonts w:cs="Arial"/>
                      <w:szCs w:val="20"/>
                    </w:rPr>
                    <w:t xml:space="preserve">Znesek za t + 1 </w:t>
                  </w:r>
                </w:p>
              </w:tc>
            </w:tr>
            <w:tr w:rsidR="00407555" w:rsidRPr="00407555" w14:paraId="5808B51A" w14:textId="77777777" w:rsidTr="00A84827">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14:paraId="21708E2D"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760B2857"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178333"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210FD18"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641" w:type="dxa"/>
                  <w:tcBorders>
                    <w:top w:val="single" w:sz="4" w:space="0" w:color="auto"/>
                    <w:left w:val="single" w:sz="4" w:space="0" w:color="auto"/>
                    <w:bottom w:val="single" w:sz="4" w:space="0" w:color="auto"/>
                    <w:right w:val="single" w:sz="4" w:space="0" w:color="auto"/>
                  </w:tcBorders>
                  <w:vAlign w:val="center"/>
                </w:tcPr>
                <w:p w14:paraId="30CA32B9"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2EEBAE0C" w14:textId="77777777" w:rsidTr="00A84827">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14:paraId="611894BD"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070EFEE4"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551757"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C6D4C62"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1641" w:type="dxa"/>
                  <w:tcBorders>
                    <w:top w:val="single" w:sz="4" w:space="0" w:color="auto"/>
                    <w:left w:val="single" w:sz="4" w:space="0" w:color="auto"/>
                    <w:bottom w:val="single" w:sz="4" w:space="0" w:color="auto"/>
                    <w:right w:val="single" w:sz="4" w:space="0" w:color="auto"/>
                  </w:tcBorders>
                  <w:vAlign w:val="center"/>
                </w:tcPr>
                <w:p w14:paraId="58181508"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5B885E1B" w14:textId="77777777" w:rsidTr="00A84827">
              <w:trPr>
                <w:cantSplit/>
                <w:trHeight w:val="95"/>
              </w:trPr>
              <w:tc>
                <w:tcPr>
                  <w:tcW w:w="5432" w:type="dxa"/>
                  <w:gridSpan w:val="5"/>
                  <w:tcBorders>
                    <w:top w:val="single" w:sz="4" w:space="0" w:color="auto"/>
                    <w:left w:val="single" w:sz="4" w:space="0" w:color="auto"/>
                    <w:bottom w:val="single" w:sz="4" w:space="0" w:color="auto"/>
                    <w:right w:val="single" w:sz="4" w:space="0" w:color="auto"/>
                  </w:tcBorders>
                  <w:vAlign w:val="center"/>
                </w:tcPr>
                <w:p w14:paraId="2280C98B" w14:textId="77777777" w:rsidR="00D72151" w:rsidRPr="00407555" w:rsidRDefault="00D72151" w:rsidP="00D72151">
                  <w:pPr>
                    <w:widowControl w:val="0"/>
                    <w:tabs>
                      <w:tab w:val="left" w:pos="360"/>
                    </w:tabs>
                    <w:spacing w:line="240" w:lineRule="auto"/>
                    <w:outlineLvl w:val="0"/>
                    <w:rPr>
                      <w:rFonts w:cs="Arial"/>
                      <w:b/>
                      <w:kern w:val="32"/>
                      <w:szCs w:val="20"/>
                      <w:lang w:eastAsia="sl-SI"/>
                    </w:rPr>
                  </w:pPr>
                  <w:r w:rsidRPr="00407555">
                    <w:rPr>
                      <w:rFonts w:cs="Arial"/>
                      <w:b/>
                      <w:kern w:val="32"/>
                      <w:szCs w:val="20"/>
                      <w:lang w:eastAsia="sl-SI"/>
                    </w:rPr>
                    <w:t>SKUPAJ</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1C0A267" w14:textId="77777777" w:rsidR="00D72151" w:rsidRPr="00407555" w:rsidRDefault="00D72151" w:rsidP="00D72151">
                  <w:pPr>
                    <w:widowControl w:val="0"/>
                    <w:tabs>
                      <w:tab w:val="left" w:pos="360"/>
                    </w:tabs>
                    <w:spacing w:line="240" w:lineRule="auto"/>
                    <w:outlineLvl w:val="0"/>
                    <w:rPr>
                      <w:rFonts w:cs="Arial"/>
                      <w:b/>
                      <w:kern w:val="32"/>
                      <w:szCs w:val="20"/>
                      <w:lang w:eastAsia="sl-SI"/>
                    </w:rPr>
                  </w:pPr>
                </w:p>
              </w:tc>
              <w:tc>
                <w:tcPr>
                  <w:tcW w:w="1641" w:type="dxa"/>
                  <w:tcBorders>
                    <w:top w:val="single" w:sz="4" w:space="0" w:color="auto"/>
                    <w:left w:val="single" w:sz="4" w:space="0" w:color="auto"/>
                    <w:bottom w:val="single" w:sz="4" w:space="0" w:color="auto"/>
                    <w:right w:val="single" w:sz="4" w:space="0" w:color="auto"/>
                  </w:tcBorders>
                  <w:vAlign w:val="center"/>
                </w:tcPr>
                <w:p w14:paraId="16231925" w14:textId="77777777" w:rsidR="00D72151" w:rsidRPr="00407555" w:rsidRDefault="00D72151" w:rsidP="00D72151">
                  <w:pPr>
                    <w:widowControl w:val="0"/>
                    <w:tabs>
                      <w:tab w:val="left" w:pos="360"/>
                    </w:tabs>
                    <w:spacing w:line="240" w:lineRule="auto"/>
                    <w:outlineLvl w:val="0"/>
                    <w:rPr>
                      <w:rFonts w:cs="Arial"/>
                      <w:b/>
                      <w:kern w:val="32"/>
                      <w:szCs w:val="20"/>
                      <w:lang w:eastAsia="sl-SI"/>
                    </w:rPr>
                  </w:pPr>
                </w:p>
              </w:tc>
            </w:tr>
            <w:tr w:rsidR="00407555" w:rsidRPr="00407555" w14:paraId="22903085" w14:textId="77777777" w:rsidTr="00AC39F1">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98F1E75" w14:textId="77777777" w:rsidR="00D72151" w:rsidRPr="00407555" w:rsidRDefault="00D72151" w:rsidP="00D72151">
                  <w:pPr>
                    <w:widowControl w:val="0"/>
                    <w:tabs>
                      <w:tab w:val="left" w:pos="2340"/>
                    </w:tabs>
                    <w:spacing w:line="240" w:lineRule="auto"/>
                    <w:outlineLvl w:val="0"/>
                    <w:rPr>
                      <w:rFonts w:cs="Arial"/>
                      <w:b/>
                      <w:kern w:val="32"/>
                      <w:szCs w:val="20"/>
                      <w:lang w:eastAsia="sl-SI"/>
                    </w:rPr>
                  </w:pPr>
                  <w:proofErr w:type="spellStart"/>
                  <w:r w:rsidRPr="00407555">
                    <w:rPr>
                      <w:rFonts w:cs="Arial"/>
                      <w:b/>
                      <w:kern w:val="32"/>
                      <w:szCs w:val="20"/>
                      <w:lang w:eastAsia="sl-SI"/>
                    </w:rPr>
                    <w:t>II.c</w:t>
                  </w:r>
                  <w:proofErr w:type="spellEnd"/>
                  <w:r w:rsidRPr="00407555">
                    <w:rPr>
                      <w:rFonts w:cs="Arial"/>
                      <w:b/>
                      <w:kern w:val="32"/>
                      <w:szCs w:val="20"/>
                      <w:lang w:eastAsia="sl-SI"/>
                    </w:rPr>
                    <w:t xml:space="preserve"> Načrtovana nadomestitev zmanjšanih prihodkov in povečanih odhodkov proračuna:</w:t>
                  </w:r>
                </w:p>
              </w:tc>
            </w:tr>
            <w:tr w:rsidR="00407555" w:rsidRPr="00407555" w14:paraId="206F3F34" w14:textId="77777777" w:rsidTr="00A84827">
              <w:trPr>
                <w:cantSplit/>
                <w:trHeight w:val="100"/>
              </w:trPr>
              <w:tc>
                <w:tcPr>
                  <w:tcW w:w="3873" w:type="dxa"/>
                  <w:gridSpan w:val="3"/>
                  <w:tcBorders>
                    <w:top w:val="single" w:sz="4" w:space="0" w:color="auto"/>
                    <w:left w:val="single" w:sz="4" w:space="0" w:color="auto"/>
                    <w:bottom w:val="single" w:sz="4" w:space="0" w:color="auto"/>
                    <w:right w:val="single" w:sz="4" w:space="0" w:color="auto"/>
                  </w:tcBorders>
                  <w:vAlign w:val="center"/>
                </w:tcPr>
                <w:p w14:paraId="10A212C5" w14:textId="77777777" w:rsidR="00D72151" w:rsidRPr="00407555" w:rsidRDefault="00D72151" w:rsidP="00D72151">
                  <w:pPr>
                    <w:widowControl w:val="0"/>
                    <w:spacing w:line="240" w:lineRule="auto"/>
                    <w:ind w:left="-122" w:right="-112"/>
                    <w:jc w:val="center"/>
                    <w:rPr>
                      <w:rFonts w:cs="Arial"/>
                      <w:szCs w:val="20"/>
                    </w:rPr>
                  </w:pPr>
                  <w:r w:rsidRPr="00407555">
                    <w:rPr>
                      <w:rFonts w:cs="Arial"/>
                      <w:szCs w:val="20"/>
                    </w:rPr>
                    <w:t>Novi prihodki</w:t>
                  </w:r>
                </w:p>
              </w:tc>
              <w:tc>
                <w:tcPr>
                  <w:tcW w:w="2546" w:type="dxa"/>
                  <w:gridSpan w:val="3"/>
                  <w:tcBorders>
                    <w:top w:val="single" w:sz="4" w:space="0" w:color="auto"/>
                    <w:left w:val="single" w:sz="4" w:space="0" w:color="auto"/>
                    <w:bottom w:val="single" w:sz="4" w:space="0" w:color="auto"/>
                    <w:right w:val="single" w:sz="4" w:space="0" w:color="auto"/>
                  </w:tcBorders>
                  <w:vAlign w:val="center"/>
                </w:tcPr>
                <w:p w14:paraId="34B6C8BD" w14:textId="77777777" w:rsidR="00D72151" w:rsidRPr="00407555" w:rsidRDefault="00D72151" w:rsidP="00D72151">
                  <w:pPr>
                    <w:widowControl w:val="0"/>
                    <w:spacing w:line="240" w:lineRule="auto"/>
                    <w:ind w:left="-122" w:right="-112"/>
                    <w:jc w:val="center"/>
                    <w:rPr>
                      <w:rFonts w:cs="Arial"/>
                      <w:szCs w:val="20"/>
                    </w:rPr>
                  </w:pPr>
                  <w:r w:rsidRPr="00407555">
                    <w:rPr>
                      <w:rFonts w:cs="Arial"/>
                      <w:szCs w:val="20"/>
                    </w:rPr>
                    <w:t>Znesek za tekoče leto (t)</w:t>
                  </w: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633FC4D6" w14:textId="77777777" w:rsidR="00D72151" w:rsidRPr="00407555" w:rsidRDefault="00D72151" w:rsidP="00D72151">
                  <w:pPr>
                    <w:widowControl w:val="0"/>
                    <w:spacing w:line="240" w:lineRule="auto"/>
                    <w:ind w:left="-122" w:right="-112"/>
                    <w:jc w:val="center"/>
                    <w:rPr>
                      <w:rFonts w:cs="Arial"/>
                      <w:szCs w:val="20"/>
                    </w:rPr>
                  </w:pPr>
                  <w:r w:rsidRPr="00407555">
                    <w:rPr>
                      <w:rFonts w:cs="Arial"/>
                      <w:szCs w:val="20"/>
                    </w:rPr>
                    <w:t>Znesek za t + 1</w:t>
                  </w:r>
                </w:p>
              </w:tc>
            </w:tr>
            <w:tr w:rsidR="00407555" w:rsidRPr="00407555" w14:paraId="7305100E" w14:textId="77777777" w:rsidTr="00A84827">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14:paraId="66D87239"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546" w:type="dxa"/>
                  <w:gridSpan w:val="3"/>
                  <w:tcBorders>
                    <w:top w:val="single" w:sz="4" w:space="0" w:color="auto"/>
                    <w:left w:val="single" w:sz="4" w:space="0" w:color="auto"/>
                    <w:bottom w:val="single" w:sz="4" w:space="0" w:color="auto"/>
                    <w:right w:val="single" w:sz="4" w:space="0" w:color="auto"/>
                  </w:tcBorders>
                  <w:vAlign w:val="center"/>
                </w:tcPr>
                <w:p w14:paraId="18A2E7BA"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3CA07714"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458327D1" w14:textId="77777777" w:rsidTr="00A84827">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14:paraId="2445E877"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546" w:type="dxa"/>
                  <w:gridSpan w:val="3"/>
                  <w:tcBorders>
                    <w:top w:val="single" w:sz="4" w:space="0" w:color="auto"/>
                    <w:left w:val="single" w:sz="4" w:space="0" w:color="auto"/>
                    <w:bottom w:val="single" w:sz="4" w:space="0" w:color="auto"/>
                    <w:right w:val="single" w:sz="4" w:space="0" w:color="auto"/>
                  </w:tcBorders>
                  <w:vAlign w:val="center"/>
                </w:tcPr>
                <w:p w14:paraId="28F3EEFB"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3123CD2E"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2BFDB853" w14:textId="77777777" w:rsidTr="00A84827">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14:paraId="539B490D"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546" w:type="dxa"/>
                  <w:gridSpan w:val="3"/>
                  <w:tcBorders>
                    <w:top w:val="single" w:sz="4" w:space="0" w:color="auto"/>
                    <w:left w:val="single" w:sz="4" w:space="0" w:color="auto"/>
                    <w:bottom w:val="single" w:sz="4" w:space="0" w:color="auto"/>
                    <w:right w:val="single" w:sz="4" w:space="0" w:color="auto"/>
                  </w:tcBorders>
                  <w:vAlign w:val="center"/>
                </w:tcPr>
                <w:p w14:paraId="074E668C"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65C0AEC5" w14:textId="77777777" w:rsidR="00D72151" w:rsidRPr="00407555" w:rsidRDefault="00D72151" w:rsidP="00D72151">
                  <w:pPr>
                    <w:widowControl w:val="0"/>
                    <w:tabs>
                      <w:tab w:val="left" w:pos="360"/>
                    </w:tabs>
                    <w:spacing w:line="240" w:lineRule="auto"/>
                    <w:outlineLvl w:val="0"/>
                    <w:rPr>
                      <w:rFonts w:cs="Arial"/>
                      <w:bCs/>
                      <w:kern w:val="32"/>
                      <w:szCs w:val="20"/>
                      <w:lang w:eastAsia="sl-SI"/>
                    </w:rPr>
                  </w:pPr>
                </w:p>
              </w:tc>
            </w:tr>
            <w:tr w:rsidR="00407555" w:rsidRPr="00407555" w14:paraId="43402A8E" w14:textId="77777777" w:rsidTr="00A84827">
              <w:trPr>
                <w:cantSplit/>
                <w:trHeight w:val="95"/>
              </w:trPr>
              <w:tc>
                <w:tcPr>
                  <w:tcW w:w="3873" w:type="dxa"/>
                  <w:gridSpan w:val="3"/>
                  <w:tcBorders>
                    <w:top w:val="single" w:sz="4" w:space="0" w:color="auto"/>
                    <w:left w:val="single" w:sz="4" w:space="0" w:color="auto"/>
                    <w:bottom w:val="single" w:sz="4" w:space="0" w:color="auto"/>
                    <w:right w:val="single" w:sz="4" w:space="0" w:color="auto"/>
                  </w:tcBorders>
                  <w:vAlign w:val="center"/>
                </w:tcPr>
                <w:p w14:paraId="3F950C30" w14:textId="77777777" w:rsidR="00D72151" w:rsidRPr="00407555" w:rsidRDefault="00D72151" w:rsidP="00D72151">
                  <w:pPr>
                    <w:widowControl w:val="0"/>
                    <w:tabs>
                      <w:tab w:val="left" w:pos="360"/>
                    </w:tabs>
                    <w:spacing w:line="240" w:lineRule="auto"/>
                    <w:outlineLvl w:val="0"/>
                    <w:rPr>
                      <w:rFonts w:cs="Arial"/>
                      <w:b/>
                      <w:kern w:val="32"/>
                      <w:szCs w:val="20"/>
                      <w:lang w:eastAsia="sl-SI"/>
                    </w:rPr>
                  </w:pPr>
                  <w:r w:rsidRPr="00407555">
                    <w:rPr>
                      <w:rFonts w:cs="Arial"/>
                      <w:b/>
                      <w:kern w:val="32"/>
                      <w:szCs w:val="20"/>
                      <w:lang w:eastAsia="sl-SI"/>
                    </w:rPr>
                    <w:t>SKUPAJ</w:t>
                  </w:r>
                </w:p>
              </w:tc>
              <w:tc>
                <w:tcPr>
                  <w:tcW w:w="2546" w:type="dxa"/>
                  <w:gridSpan w:val="3"/>
                  <w:tcBorders>
                    <w:top w:val="single" w:sz="4" w:space="0" w:color="auto"/>
                    <w:left w:val="single" w:sz="4" w:space="0" w:color="auto"/>
                    <w:bottom w:val="single" w:sz="4" w:space="0" w:color="auto"/>
                    <w:right w:val="single" w:sz="4" w:space="0" w:color="auto"/>
                  </w:tcBorders>
                  <w:vAlign w:val="center"/>
                </w:tcPr>
                <w:p w14:paraId="54016494" w14:textId="77777777" w:rsidR="00D72151" w:rsidRPr="00407555" w:rsidRDefault="00D72151" w:rsidP="00D72151">
                  <w:pPr>
                    <w:widowControl w:val="0"/>
                    <w:tabs>
                      <w:tab w:val="left" w:pos="360"/>
                    </w:tabs>
                    <w:spacing w:line="240" w:lineRule="auto"/>
                    <w:outlineLvl w:val="0"/>
                    <w:rPr>
                      <w:rFonts w:cs="Arial"/>
                      <w:b/>
                      <w:kern w:val="32"/>
                      <w:szCs w:val="20"/>
                      <w:lang w:eastAsia="sl-SI"/>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547C651F" w14:textId="77777777" w:rsidR="00D72151" w:rsidRPr="00407555" w:rsidRDefault="00D72151" w:rsidP="00D72151">
                  <w:pPr>
                    <w:widowControl w:val="0"/>
                    <w:tabs>
                      <w:tab w:val="left" w:pos="360"/>
                    </w:tabs>
                    <w:spacing w:line="240" w:lineRule="auto"/>
                    <w:outlineLvl w:val="0"/>
                    <w:rPr>
                      <w:rFonts w:cs="Arial"/>
                      <w:b/>
                      <w:kern w:val="32"/>
                      <w:szCs w:val="20"/>
                      <w:lang w:eastAsia="sl-SI"/>
                    </w:rPr>
                  </w:pPr>
                </w:p>
              </w:tc>
            </w:tr>
            <w:tr w:rsidR="00407555" w:rsidRPr="00407555" w14:paraId="3CB9D227" w14:textId="77777777" w:rsidTr="00A848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21"/>
              </w:trPr>
              <w:tc>
                <w:tcPr>
                  <w:tcW w:w="9200" w:type="dxa"/>
                  <w:gridSpan w:val="8"/>
                </w:tcPr>
                <w:p w14:paraId="0FAD70B1" w14:textId="77777777" w:rsidR="00D72151" w:rsidRPr="00407555" w:rsidRDefault="00D72151" w:rsidP="00D72151">
                  <w:pPr>
                    <w:widowControl w:val="0"/>
                    <w:spacing w:line="240" w:lineRule="auto"/>
                    <w:rPr>
                      <w:rFonts w:cs="Arial"/>
                      <w:b/>
                      <w:szCs w:val="20"/>
                    </w:rPr>
                  </w:pPr>
                </w:p>
                <w:p w14:paraId="0BC8E762" w14:textId="77777777" w:rsidR="00D72151" w:rsidRPr="00407555" w:rsidRDefault="00D72151" w:rsidP="00D72151">
                  <w:pPr>
                    <w:widowControl w:val="0"/>
                    <w:spacing w:line="240" w:lineRule="auto"/>
                    <w:rPr>
                      <w:rFonts w:cs="Arial"/>
                      <w:b/>
                      <w:szCs w:val="20"/>
                    </w:rPr>
                  </w:pPr>
                  <w:r w:rsidRPr="00407555">
                    <w:rPr>
                      <w:rFonts w:cs="Arial"/>
                      <w:b/>
                      <w:szCs w:val="20"/>
                    </w:rPr>
                    <w:t>OBRAZLOŽITEV:</w:t>
                  </w:r>
                </w:p>
                <w:p w14:paraId="35614D1B" w14:textId="77777777" w:rsidR="00D72151" w:rsidRPr="00407555" w:rsidRDefault="00D72151" w:rsidP="00DD3B62">
                  <w:pPr>
                    <w:widowControl w:val="0"/>
                    <w:numPr>
                      <w:ilvl w:val="0"/>
                      <w:numId w:val="12"/>
                    </w:numPr>
                    <w:suppressAutoHyphens/>
                    <w:spacing w:line="240" w:lineRule="auto"/>
                    <w:ind w:left="284" w:hanging="284"/>
                    <w:jc w:val="both"/>
                    <w:rPr>
                      <w:rFonts w:cs="Arial"/>
                      <w:b/>
                      <w:szCs w:val="20"/>
                      <w:lang w:eastAsia="sl-SI"/>
                    </w:rPr>
                  </w:pPr>
                  <w:r w:rsidRPr="00407555">
                    <w:rPr>
                      <w:rFonts w:cs="Arial"/>
                      <w:b/>
                      <w:szCs w:val="20"/>
                      <w:lang w:eastAsia="sl-SI"/>
                    </w:rPr>
                    <w:t>Ocena finančnih posledic, ki niso načrtovane v sprejetem proračunu</w:t>
                  </w:r>
                </w:p>
                <w:p w14:paraId="70D7C89E" w14:textId="77777777" w:rsidR="00D72151" w:rsidRPr="00407555" w:rsidRDefault="00D72151" w:rsidP="00D72151">
                  <w:pPr>
                    <w:widowControl w:val="0"/>
                    <w:spacing w:line="240" w:lineRule="auto"/>
                    <w:ind w:left="360" w:hanging="76"/>
                    <w:jc w:val="both"/>
                    <w:rPr>
                      <w:rFonts w:cs="Arial"/>
                      <w:szCs w:val="20"/>
                      <w:lang w:eastAsia="sl-SI"/>
                    </w:rPr>
                  </w:pPr>
                  <w:r w:rsidRPr="00407555">
                    <w:rPr>
                      <w:rFonts w:cs="Arial"/>
                      <w:szCs w:val="20"/>
                      <w:lang w:eastAsia="sl-SI"/>
                    </w:rPr>
                    <w:t>V zvezi s predlaganim vladnim gradivom se navedejo predvidene spremembe (povečanje, zmanjšanje):</w:t>
                  </w:r>
                </w:p>
                <w:p w14:paraId="21383E00" w14:textId="77777777" w:rsidR="00D72151" w:rsidRPr="00407555" w:rsidRDefault="00D72151" w:rsidP="00DD3B62">
                  <w:pPr>
                    <w:widowControl w:val="0"/>
                    <w:numPr>
                      <w:ilvl w:val="0"/>
                      <w:numId w:val="13"/>
                    </w:numPr>
                    <w:suppressAutoHyphens/>
                    <w:spacing w:line="240" w:lineRule="auto"/>
                    <w:jc w:val="both"/>
                    <w:rPr>
                      <w:rFonts w:cs="Arial"/>
                      <w:szCs w:val="20"/>
                    </w:rPr>
                  </w:pPr>
                  <w:r w:rsidRPr="00407555">
                    <w:rPr>
                      <w:rFonts w:cs="Arial"/>
                      <w:szCs w:val="20"/>
                      <w:lang w:eastAsia="sl-SI"/>
                    </w:rPr>
                    <w:t>prihodkov državnega proračuna in občinskih proračunov,</w:t>
                  </w:r>
                </w:p>
                <w:p w14:paraId="05AF4F5C" w14:textId="77777777" w:rsidR="00D72151" w:rsidRPr="00407555" w:rsidRDefault="00D72151" w:rsidP="00DD3B62">
                  <w:pPr>
                    <w:widowControl w:val="0"/>
                    <w:numPr>
                      <w:ilvl w:val="0"/>
                      <w:numId w:val="13"/>
                    </w:numPr>
                    <w:suppressAutoHyphens/>
                    <w:spacing w:line="240" w:lineRule="auto"/>
                    <w:jc w:val="both"/>
                    <w:rPr>
                      <w:rFonts w:cs="Arial"/>
                      <w:szCs w:val="20"/>
                    </w:rPr>
                  </w:pPr>
                  <w:r w:rsidRPr="00407555">
                    <w:rPr>
                      <w:rFonts w:cs="Arial"/>
                      <w:szCs w:val="20"/>
                      <w:lang w:eastAsia="sl-SI"/>
                    </w:rPr>
                    <w:t>odhodkov državnega proračuna, ki niso načrtovani na ukrepih oziroma projektih sprejetih proračunov,</w:t>
                  </w:r>
                </w:p>
                <w:p w14:paraId="3184293B" w14:textId="77777777" w:rsidR="00D72151" w:rsidRPr="00407555" w:rsidRDefault="00D72151" w:rsidP="00DD3B62">
                  <w:pPr>
                    <w:widowControl w:val="0"/>
                    <w:numPr>
                      <w:ilvl w:val="0"/>
                      <w:numId w:val="13"/>
                    </w:numPr>
                    <w:suppressAutoHyphens/>
                    <w:spacing w:line="240" w:lineRule="auto"/>
                    <w:jc w:val="both"/>
                    <w:rPr>
                      <w:rFonts w:cs="Arial"/>
                      <w:szCs w:val="20"/>
                    </w:rPr>
                  </w:pPr>
                  <w:r w:rsidRPr="00407555">
                    <w:rPr>
                      <w:rFonts w:cs="Arial"/>
                      <w:szCs w:val="20"/>
                      <w:lang w:eastAsia="sl-SI"/>
                    </w:rPr>
                    <w:t>obveznosti za druga javnofinančna sredstva (drugi viri), ki niso načrtovana na ukrepih oziroma projektih sprejetih proračunov.</w:t>
                  </w:r>
                </w:p>
                <w:p w14:paraId="362E87BD" w14:textId="77777777" w:rsidR="00D72151" w:rsidRPr="00407555" w:rsidRDefault="00D72151" w:rsidP="00D72151">
                  <w:pPr>
                    <w:widowControl w:val="0"/>
                    <w:spacing w:line="240" w:lineRule="auto"/>
                    <w:ind w:left="284"/>
                    <w:rPr>
                      <w:rFonts w:cs="Arial"/>
                      <w:szCs w:val="20"/>
                      <w:lang w:eastAsia="sl-SI"/>
                    </w:rPr>
                  </w:pPr>
                </w:p>
                <w:p w14:paraId="321A2631" w14:textId="77777777" w:rsidR="00D72151" w:rsidRPr="00407555" w:rsidRDefault="00D72151" w:rsidP="00DD3B62">
                  <w:pPr>
                    <w:widowControl w:val="0"/>
                    <w:numPr>
                      <w:ilvl w:val="0"/>
                      <w:numId w:val="12"/>
                    </w:numPr>
                    <w:suppressAutoHyphens/>
                    <w:spacing w:line="240" w:lineRule="auto"/>
                    <w:ind w:left="284" w:hanging="284"/>
                    <w:jc w:val="both"/>
                    <w:rPr>
                      <w:rFonts w:cs="Arial"/>
                      <w:b/>
                      <w:szCs w:val="20"/>
                      <w:lang w:eastAsia="sl-SI"/>
                    </w:rPr>
                  </w:pPr>
                  <w:r w:rsidRPr="00407555">
                    <w:rPr>
                      <w:rFonts w:cs="Arial"/>
                      <w:b/>
                      <w:szCs w:val="20"/>
                      <w:lang w:eastAsia="sl-SI"/>
                    </w:rPr>
                    <w:t>Finančne posledice za državni proračun</w:t>
                  </w:r>
                </w:p>
                <w:p w14:paraId="3037F90C" w14:textId="77777777" w:rsidR="00D72151" w:rsidRPr="00407555" w:rsidRDefault="00D72151" w:rsidP="00D72151">
                  <w:pPr>
                    <w:widowControl w:val="0"/>
                    <w:spacing w:line="240" w:lineRule="auto"/>
                    <w:ind w:left="284"/>
                    <w:jc w:val="both"/>
                    <w:rPr>
                      <w:rFonts w:cs="Arial"/>
                      <w:szCs w:val="20"/>
                      <w:lang w:eastAsia="sl-SI"/>
                    </w:rPr>
                  </w:pPr>
                  <w:r w:rsidRPr="00407555">
                    <w:rPr>
                      <w:rFonts w:cs="Arial"/>
                      <w:szCs w:val="20"/>
                      <w:lang w:eastAsia="sl-SI"/>
                    </w:rPr>
                    <w:t>Prikazane morajo biti finančne posledice za državni proračun, ki so na proračunskih postavkah načrtovane v dinamiki projektov oziroma ukrepov:</w:t>
                  </w:r>
                </w:p>
                <w:p w14:paraId="6E5A13A1" w14:textId="77777777" w:rsidR="00D72151" w:rsidRPr="00407555" w:rsidRDefault="00D72151" w:rsidP="00D72151">
                  <w:pPr>
                    <w:widowControl w:val="0"/>
                    <w:suppressAutoHyphens/>
                    <w:spacing w:line="240" w:lineRule="auto"/>
                    <w:ind w:left="720"/>
                    <w:jc w:val="both"/>
                    <w:rPr>
                      <w:rFonts w:cs="Arial"/>
                      <w:b/>
                      <w:szCs w:val="20"/>
                      <w:lang w:eastAsia="sl-SI"/>
                    </w:rPr>
                  </w:pPr>
                  <w:proofErr w:type="spellStart"/>
                  <w:r w:rsidRPr="00407555">
                    <w:rPr>
                      <w:rFonts w:cs="Arial"/>
                      <w:b/>
                      <w:szCs w:val="20"/>
                      <w:lang w:eastAsia="sl-SI"/>
                    </w:rPr>
                    <w:t>II.a</w:t>
                  </w:r>
                  <w:proofErr w:type="spellEnd"/>
                  <w:r w:rsidRPr="00407555">
                    <w:rPr>
                      <w:rFonts w:cs="Arial"/>
                      <w:b/>
                      <w:szCs w:val="20"/>
                      <w:lang w:eastAsia="sl-SI"/>
                    </w:rPr>
                    <w:t xml:space="preserve"> Pravice porabe za izvedbo predlaganih rešitev so zagotovljene:</w:t>
                  </w:r>
                </w:p>
                <w:p w14:paraId="10AFF244" w14:textId="77777777" w:rsidR="00D72151" w:rsidRPr="00407555" w:rsidRDefault="00D72151" w:rsidP="00D72151">
                  <w:pPr>
                    <w:widowControl w:val="0"/>
                    <w:spacing w:line="240" w:lineRule="auto"/>
                    <w:ind w:left="284"/>
                    <w:jc w:val="both"/>
                    <w:rPr>
                      <w:rFonts w:cs="Arial"/>
                      <w:szCs w:val="20"/>
                      <w:lang w:eastAsia="sl-SI"/>
                    </w:rPr>
                  </w:pPr>
                  <w:r w:rsidRPr="00407555">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07555">
                    <w:rPr>
                      <w:rFonts w:cs="Arial"/>
                      <w:szCs w:val="20"/>
                      <w:lang w:eastAsia="sl-SI"/>
                    </w:rPr>
                    <w:t>II.b</w:t>
                  </w:r>
                  <w:proofErr w:type="spellEnd"/>
                  <w:r w:rsidRPr="00407555">
                    <w:rPr>
                      <w:rFonts w:cs="Arial"/>
                      <w:szCs w:val="20"/>
                      <w:lang w:eastAsia="sl-SI"/>
                    </w:rPr>
                    <w:t>). Pri uvrstitvi novega projekta oziroma ukrepa v načrt razvojnih programov se navedejo:</w:t>
                  </w:r>
                </w:p>
                <w:p w14:paraId="48EDC809" w14:textId="77777777" w:rsidR="00D72151" w:rsidRPr="00407555" w:rsidRDefault="00D72151" w:rsidP="00DD3B62">
                  <w:pPr>
                    <w:widowControl w:val="0"/>
                    <w:numPr>
                      <w:ilvl w:val="0"/>
                      <w:numId w:val="14"/>
                    </w:numPr>
                    <w:suppressAutoHyphens/>
                    <w:spacing w:line="240" w:lineRule="auto"/>
                    <w:jc w:val="both"/>
                    <w:rPr>
                      <w:rFonts w:cs="Arial"/>
                      <w:szCs w:val="20"/>
                      <w:lang w:eastAsia="sl-SI"/>
                    </w:rPr>
                  </w:pPr>
                  <w:r w:rsidRPr="00407555">
                    <w:rPr>
                      <w:rFonts w:cs="Arial"/>
                      <w:szCs w:val="20"/>
                      <w:lang w:eastAsia="sl-SI"/>
                    </w:rPr>
                    <w:t>proračunski uporabnik, ki bo financiral novi projekt oziroma ukrep,</w:t>
                  </w:r>
                </w:p>
                <w:p w14:paraId="651FD6FC" w14:textId="77777777" w:rsidR="00D72151" w:rsidRPr="00407555" w:rsidRDefault="00D72151" w:rsidP="00DD3B62">
                  <w:pPr>
                    <w:widowControl w:val="0"/>
                    <w:numPr>
                      <w:ilvl w:val="0"/>
                      <w:numId w:val="14"/>
                    </w:numPr>
                    <w:suppressAutoHyphens/>
                    <w:spacing w:line="240" w:lineRule="auto"/>
                    <w:jc w:val="both"/>
                    <w:rPr>
                      <w:rFonts w:cs="Arial"/>
                      <w:szCs w:val="20"/>
                      <w:lang w:eastAsia="sl-SI"/>
                    </w:rPr>
                  </w:pPr>
                  <w:r w:rsidRPr="00407555">
                    <w:rPr>
                      <w:rFonts w:cs="Arial"/>
                      <w:szCs w:val="20"/>
                      <w:lang w:eastAsia="sl-SI"/>
                    </w:rPr>
                    <w:t xml:space="preserve">projekt oziroma ukrep, s katerim se bodo dosegli cilji vladnega gradiva, in </w:t>
                  </w:r>
                </w:p>
                <w:p w14:paraId="118779F6" w14:textId="77777777" w:rsidR="00D72151" w:rsidRPr="00407555" w:rsidRDefault="00D72151" w:rsidP="00DD3B62">
                  <w:pPr>
                    <w:widowControl w:val="0"/>
                    <w:numPr>
                      <w:ilvl w:val="0"/>
                      <w:numId w:val="14"/>
                    </w:numPr>
                    <w:suppressAutoHyphens/>
                    <w:spacing w:line="240" w:lineRule="auto"/>
                    <w:jc w:val="both"/>
                    <w:rPr>
                      <w:rFonts w:cs="Arial"/>
                      <w:szCs w:val="20"/>
                      <w:lang w:eastAsia="sl-SI"/>
                    </w:rPr>
                  </w:pPr>
                  <w:r w:rsidRPr="00407555">
                    <w:rPr>
                      <w:rFonts w:cs="Arial"/>
                      <w:szCs w:val="20"/>
                      <w:lang w:eastAsia="sl-SI"/>
                    </w:rPr>
                    <w:t>proračunske postavke.</w:t>
                  </w:r>
                </w:p>
                <w:p w14:paraId="155E81E0" w14:textId="77777777" w:rsidR="00D72151" w:rsidRPr="00407555" w:rsidRDefault="00D72151" w:rsidP="00D72151">
                  <w:pPr>
                    <w:widowControl w:val="0"/>
                    <w:spacing w:line="240" w:lineRule="auto"/>
                    <w:ind w:left="284"/>
                    <w:jc w:val="both"/>
                    <w:rPr>
                      <w:rFonts w:cs="Arial"/>
                      <w:szCs w:val="20"/>
                      <w:lang w:eastAsia="sl-SI"/>
                    </w:rPr>
                  </w:pPr>
                  <w:r w:rsidRPr="00407555">
                    <w:rPr>
                      <w:rFonts w:cs="Arial"/>
                      <w:szCs w:val="20"/>
                      <w:lang w:eastAsia="sl-SI"/>
                    </w:rPr>
                    <w:lastRenderedPageBreak/>
                    <w:t xml:space="preserve">Za zagotovitev pravic porabe na proračunskih postavkah, s katerih se bo financiral novi projekt oziroma ukrep, je treba izpolniti tudi točko </w:t>
                  </w:r>
                  <w:proofErr w:type="spellStart"/>
                  <w:r w:rsidRPr="00407555">
                    <w:rPr>
                      <w:rFonts w:cs="Arial"/>
                      <w:szCs w:val="20"/>
                      <w:lang w:eastAsia="sl-SI"/>
                    </w:rPr>
                    <w:t>II.b</w:t>
                  </w:r>
                  <w:proofErr w:type="spellEnd"/>
                  <w:r w:rsidRPr="00407555">
                    <w:rPr>
                      <w:rFonts w:cs="Arial"/>
                      <w:szCs w:val="20"/>
                      <w:lang w:eastAsia="sl-SI"/>
                    </w:rPr>
                    <w:t>, saj je za novi projekt oziroma ukrep mogoče zagotoviti pravice porabe le s prerazporeditvijo s proračunskih postavk, s katerih se financirajo že sprejeti oziroma veljavni projekti in ukrepi.</w:t>
                  </w:r>
                </w:p>
                <w:p w14:paraId="65A927FE" w14:textId="77777777" w:rsidR="00D72151" w:rsidRPr="00407555" w:rsidRDefault="00D72151" w:rsidP="00D72151">
                  <w:pPr>
                    <w:widowControl w:val="0"/>
                    <w:suppressAutoHyphens/>
                    <w:spacing w:line="240" w:lineRule="auto"/>
                    <w:ind w:left="714"/>
                    <w:jc w:val="both"/>
                    <w:rPr>
                      <w:rFonts w:cs="Arial"/>
                      <w:b/>
                      <w:szCs w:val="20"/>
                      <w:lang w:eastAsia="sl-SI"/>
                    </w:rPr>
                  </w:pPr>
                  <w:proofErr w:type="spellStart"/>
                  <w:r w:rsidRPr="00407555">
                    <w:rPr>
                      <w:rFonts w:cs="Arial"/>
                      <w:b/>
                      <w:szCs w:val="20"/>
                      <w:lang w:eastAsia="sl-SI"/>
                    </w:rPr>
                    <w:t>II.b</w:t>
                  </w:r>
                  <w:proofErr w:type="spellEnd"/>
                  <w:r w:rsidRPr="00407555">
                    <w:rPr>
                      <w:rFonts w:cs="Arial"/>
                      <w:b/>
                      <w:szCs w:val="20"/>
                      <w:lang w:eastAsia="sl-SI"/>
                    </w:rPr>
                    <w:t xml:space="preserve"> Manjkajoče pravice porabe bodo zagotovljene s prerazporeditvijo:</w:t>
                  </w:r>
                </w:p>
                <w:p w14:paraId="25702F44" w14:textId="77777777" w:rsidR="00D72151" w:rsidRPr="00407555" w:rsidRDefault="00D72151" w:rsidP="00D72151">
                  <w:pPr>
                    <w:widowControl w:val="0"/>
                    <w:spacing w:line="240" w:lineRule="auto"/>
                    <w:ind w:left="284"/>
                    <w:jc w:val="both"/>
                    <w:rPr>
                      <w:rFonts w:cs="Arial"/>
                      <w:szCs w:val="20"/>
                      <w:lang w:eastAsia="sl-SI"/>
                    </w:rPr>
                  </w:pPr>
                  <w:r w:rsidRPr="00407555">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07555">
                    <w:rPr>
                      <w:rFonts w:cs="Arial"/>
                      <w:szCs w:val="20"/>
                      <w:lang w:eastAsia="sl-SI"/>
                    </w:rPr>
                    <w:t>II.a</w:t>
                  </w:r>
                  <w:proofErr w:type="spellEnd"/>
                  <w:r w:rsidRPr="00407555">
                    <w:rPr>
                      <w:rFonts w:cs="Arial"/>
                      <w:szCs w:val="20"/>
                      <w:lang w:eastAsia="sl-SI"/>
                    </w:rPr>
                    <w:t>.</w:t>
                  </w:r>
                </w:p>
                <w:p w14:paraId="5BD1FE12" w14:textId="77777777" w:rsidR="00D72151" w:rsidRPr="00407555" w:rsidRDefault="00D72151" w:rsidP="00D72151">
                  <w:pPr>
                    <w:widowControl w:val="0"/>
                    <w:suppressAutoHyphens/>
                    <w:spacing w:line="240" w:lineRule="auto"/>
                    <w:ind w:left="714"/>
                    <w:jc w:val="both"/>
                    <w:rPr>
                      <w:rFonts w:cs="Arial"/>
                      <w:b/>
                      <w:szCs w:val="20"/>
                      <w:lang w:eastAsia="sl-SI"/>
                    </w:rPr>
                  </w:pPr>
                  <w:proofErr w:type="spellStart"/>
                  <w:r w:rsidRPr="00407555">
                    <w:rPr>
                      <w:rFonts w:cs="Arial"/>
                      <w:b/>
                      <w:szCs w:val="20"/>
                      <w:lang w:eastAsia="sl-SI"/>
                    </w:rPr>
                    <w:t>II.c</w:t>
                  </w:r>
                  <w:proofErr w:type="spellEnd"/>
                  <w:r w:rsidRPr="00407555">
                    <w:rPr>
                      <w:rFonts w:cs="Arial"/>
                      <w:b/>
                      <w:szCs w:val="20"/>
                      <w:lang w:eastAsia="sl-SI"/>
                    </w:rPr>
                    <w:t xml:space="preserve"> Načrtovana nadomestitev zmanjšanih prihodkov in povečanih odhodkov proračuna:</w:t>
                  </w:r>
                </w:p>
                <w:p w14:paraId="220CE57D" w14:textId="77777777" w:rsidR="00D72151" w:rsidRPr="00407555" w:rsidRDefault="00D72151" w:rsidP="00D72151">
                  <w:pPr>
                    <w:widowControl w:val="0"/>
                    <w:spacing w:line="240" w:lineRule="auto"/>
                    <w:ind w:left="284"/>
                    <w:jc w:val="both"/>
                    <w:rPr>
                      <w:rFonts w:cs="Arial"/>
                      <w:szCs w:val="20"/>
                      <w:lang w:eastAsia="sl-SI"/>
                    </w:rPr>
                  </w:pPr>
                  <w:r w:rsidRPr="00407555">
                    <w:rPr>
                      <w:rFonts w:cs="Arial"/>
                      <w:szCs w:val="20"/>
                      <w:lang w:eastAsia="sl-SI"/>
                    </w:rPr>
                    <w:t xml:space="preserve">Če se povečani odhodki (pravice porabe) ne bodo zagotovili tako, kot je določeno v točkah </w:t>
                  </w:r>
                  <w:proofErr w:type="spellStart"/>
                  <w:r w:rsidRPr="00407555">
                    <w:rPr>
                      <w:rFonts w:cs="Arial"/>
                      <w:szCs w:val="20"/>
                      <w:lang w:eastAsia="sl-SI"/>
                    </w:rPr>
                    <w:t>II.a</w:t>
                  </w:r>
                  <w:proofErr w:type="spellEnd"/>
                  <w:r w:rsidRPr="00407555">
                    <w:rPr>
                      <w:rFonts w:cs="Arial"/>
                      <w:szCs w:val="20"/>
                      <w:lang w:eastAsia="sl-SI"/>
                    </w:rPr>
                    <w:t xml:space="preserve"> in </w:t>
                  </w:r>
                  <w:proofErr w:type="spellStart"/>
                  <w:r w:rsidRPr="00407555">
                    <w:rPr>
                      <w:rFonts w:cs="Arial"/>
                      <w:szCs w:val="20"/>
                      <w:lang w:eastAsia="sl-SI"/>
                    </w:rPr>
                    <w:t>II.b</w:t>
                  </w:r>
                  <w:proofErr w:type="spellEnd"/>
                  <w:r w:rsidRPr="0040755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3CCA3EE" w14:textId="77777777" w:rsidR="00D72151" w:rsidRPr="00407555" w:rsidRDefault="00D72151" w:rsidP="00D72151">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bl>
          <w:p w14:paraId="2FD0ACFB" w14:textId="77777777" w:rsidR="00D72151" w:rsidRPr="00407555" w:rsidRDefault="00D72151" w:rsidP="00C046A6">
            <w:pPr>
              <w:autoSpaceDE w:val="0"/>
              <w:autoSpaceDN w:val="0"/>
              <w:adjustRightInd w:val="0"/>
              <w:spacing w:line="240" w:lineRule="auto"/>
              <w:jc w:val="both"/>
              <w:rPr>
                <w:rFonts w:cs="Arial"/>
                <w:b/>
                <w:bCs/>
                <w:iCs/>
                <w:szCs w:val="20"/>
                <w:lang w:eastAsia="sl-SI"/>
              </w:rPr>
            </w:pPr>
          </w:p>
          <w:p w14:paraId="492C0DD7" w14:textId="2ED3FBEF" w:rsidR="00D72151" w:rsidRPr="00407555" w:rsidRDefault="00D72151" w:rsidP="00C046A6">
            <w:pPr>
              <w:autoSpaceDE w:val="0"/>
              <w:autoSpaceDN w:val="0"/>
              <w:adjustRightInd w:val="0"/>
              <w:spacing w:line="240" w:lineRule="auto"/>
              <w:jc w:val="both"/>
              <w:rPr>
                <w:rFonts w:cs="Arial"/>
                <w:b/>
                <w:bCs/>
                <w:iCs/>
                <w:szCs w:val="20"/>
                <w:lang w:eastAsia="sl-SI"/>
              </w:rPr>
            </w:pPr>
          </w:p>
        </w:tc>
      </w:tr>
      <w:bookmarkEnd w:id="2"/>
      <w:tr w:rsidR="00407555" w:rsidRPr="00407555" w14:paraId="604F4ADB" w14:textId="77777777" w:rsidTr="00F104C3">
        <w:tc>
          <w:tcPr>
            <w:tcW w:w="9952" w:type="dxa"/>
            <w:gridSpan w:val="3"/>
            <w:tcBorders>
              <w:top w:val="single" w:sz="4" w:space="0" w:color="auto"/>
              <w:left w:val="single" w:sz="4" w:space="0" w:color="auto"/>
              <w:bottom w:val="single" w:sz="4" w:space="0" w:color="auto"/>
              <w:right w:val="single" w:sz="4" w:space="0" w:color="auto"/>
            </w:tcBorders>
          </w:tcPr>
          <w:p w14:paraId="3EF8D820" w14:textId="77777777" w:rsidR="00226906" w:rsidRPr="00407555" w:rsidRDefault="00226906" w:rsidP="00226906">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407555">
              <w:rPr>
                <w:rFonts w:cs="Arial"/>
                <w:b/>
                <w:szCs w:val="20"/>
                <w:lang w:eastAsia="sl-SI"/>
              </w:rPr>
              <w:lastRenderedPageBreak/>
              <w:t>7.b Predstavitev ocene finančnih posledic pod 40.000 EUR:</w:t>
            </w:r>
          </w:p>
          <w:p w14:paraId="74E0BBD4" w14:textId="77777777" w:rsidR="00226906" w:rsidRDefault="00226906" w:rsidP="00226906">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407555">
              <w:rPr>
                <w:rFonts w:cs="Arial"/>
                <w:szCs w:val="20"/>
                <w:lang w:eastAsia="sl-SI"/>
              </w:rPr>
              <w:t>Izvajanje sklepov vlade ne bo imelo finančnih posledic za državni proračun</w:t>
            </w:r>
          </w:p>
          <w:p w14:paraId="544F0C1F" w14:textId="77777777" w:rsidR="00A84827" w:rsidRDefault="00A84827" w:rsidP="00226906">
            <w:pPr>
              <w:widowControl w:val="0"/>
              <w:suppressAutoHyphens/>
              <w:overflowPunct w:val="0"/>
              <w:autoSpaceDE w:val="0"/>
              <w:autoSpaceDN w:val="0"/>
              <w:adjustRightInd w:val="0"/>
              <w:spacing w:line="240" w:lineRule="auto"/>
              <w:textAlignment w:val="baseline"/>
              <w:outlineLvl w:val="3"/>
              <w:rPr>
                <w:rFonts w:cs="Arial"/>
                <w:szCs w:val="20"/>
                <w:lang w:eastAsia="sl-SI"/>
              </w:rPr>
            </w:pPr>
          </w:p>
          <w:p w14:paraId="6B882062" w14:textId="7790F0FA" w:rsidR="00A84827" w:rsidRPr="00407555" w:rsidRDefault="00A84827" w:rsidP="00226906">
            <w:pPr>
              <w:widowControl w:val="0"/>
              <w:suppressAutoHyphens/>
              <w:overflowPunct w:val="0"/>
              <w:autoSpaceDE w:val="0"/>
              <w:autoSpaceDN w:val="0"/>
              <w:adjustRightInd w:val="0"/>
              <w:spacing w:line="240" w:lineRule="auto"/>
              <w:textAlignment w:val="baseline"/>
              <w:outlineLvl w:val="3"/>
              <w:rPr>
                <w:rFonts w:cs="Arial"/>
                <w:szCs w:val="20"/>
                <w:lang w:eastAsia="sl-SI"/>
              </w:rPr>
            </w:pPr>
            <w:r>
              <w:rPr>
                <w:rFonts w:cs="Arial"/>
                <w:szCs w:val="20"/>
                <w:lang w:eastAsia="sl-SI"/>
              </w:rPr>
              <w:t>/</w:t>
            </w:r>
          </w:p>
        </w:tc>
      </w:tr>
      <w:tr w:rsidR="00407555" w:rsidRPr="00407555" w14:paraId="2492DEB4" w14:textId="77777777" w:rsidTr="00F104C3">
        <w:tc>
          <w:tcPr>
            <w:tcW w:w="9952" w:type="dxa"/>
            <w:gridSpan w:val="3"/>
          </w:tcPr>
          <w:p w14:paraId="5CF7AC1E" w14:textId="77777777" w:rsidR="00226906" w:rsidRPr="00407555" w:rsidRDefault="00226906" w:rsidP="00226906">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407555">
              <w:rPr>
                <w:rFonts w:cs="Arial"/>
                <w:b/>
                <w:szCs w:val="20"/>
                <w:lang w:eastAsia="sl-SI"/>
              </w:rPr>
              <w:t>8. Predstavitev sodelovanja z združenji občin:</w:t>
            </w:r>
          </w:p>
        </w:tc>
      </w:tr>
      <w:tr w:rsidR="00407555" w:rsidRPr="00407555" w14:paraId="4C46CAAF" w14:textId="77777777" w:rsidTr="00F104C3">
        <w:tc>
          <w:tcPr>
            <w:tcW w:w="6804" w:type="dxa"/>
            <w:gridSpan w:val="2"/>
          </w:tcPr>
          <w:p w14:paraId="31767722" w14:textId="77777777" w:rsidR="00226906" w:rsidRPr="00407555" w:rsidRDefault="00226906" w:rsidP="00226906">
            <w:pPr>
              <w:widowControl w:val="0"/>
              <w:overflowPunct w:val="0"/>
              <w:autoSpaceDE w:val="0"/>
              <w:autoSpaceDN w:val="0"/>
              <w:adjustRightInd w:val="0"/>
              <w:spacing w:line="240" w:lineRule="auto"/>
              <w:jc w:val="both"/>
              <w:textAlignment w:val="baseline"/>
              <w:rPr>
                <w:rFonts w:cs="Arial"/>
                <w:szCs w:val="20"/>
                <w:lang w:eastAsia="sl-SI"/>
              </w:rPr>
            </w:pPr>
            <w:r w:rsidRPr="00407555">
              <w:rPr>
                <w:rFonts w:cs="Arial"/>
                <w:szCs w:val="20"/>
                <w:lang w:eastAsia="sl-SI"/>
              </w:rPr>
              <w:t>Vsebina predloženega predpisa vpliva na:</w:t>
            </w:r>
          </w:p>
          <w:p w14:paraId="28C521BA" w14:textId="77777777" w:rsidR="00226906" w:rsidRPr="00407555" w:rsidRDefault="00226906" w:rsidP="00226906">
            <w:pPr>
              <w:widowControl w:val="0"/>
              <w:overflowPunct w:val="0"/>
              <w:autoSpaceDE w:val="0"/>
              <w:autoSpaceDN w:val="0"/>
              <w:adjustRightInd w:val="0"/>
              <w:spacing w:line="240" w:lineRule="auto"/>
              <w:jc w:val="both"/>
              <w:textAlignment w:val="baseline"/>
              <w:rPr>
                <w:rFonts w:cs="Arial"/>
                <w:szCs w:val="20"/>
                <w:lang w:eastAsia="sl-SI"/>
              </w:rPr>
            </w:pPr>
            <w:r w:rsidRPr="00407555">
              <w:rPr>
                <w:rFonts w:cs="Arial"/>
                <w:szCs w:val="20"/>
                <w:lang w:eastAsia="sl-SI"/>
              </w:rPr>
              <w:t>-</w:t>
            </w:r>
            <w:r w:rsidRPr="00407555">
              <w:rPr>
                <w:rFonts w:cs="Arial"/>
                <w:szCs w:val="20"/>
                <w:lang w:eastAsia="sl-SI"/>
              </w:rPr>
              <w:tab/>
              <w:t>pristojnosti občin,</w:t>
            </w:r>
          </w:p>
          <w:p w14:paraId="2DABB643" w14:textId="77777777" w:rsidR="00226906" w:rsidRPr="00407555" w:rsidRDefault="00226906" w:rsidP="00226906">
            <w:pPr>
              <w:widowControl w:val="0"/>
              <w:overflowPunct w:val="0"/>
              <w:autoSpaceDE w:val="0"/>
              <w:autoSpaceDN w:val="0"/>
              <w:adjustRightInd w:val="0"/>
              <w:spacing w:line="240" w:lineRule="auto"/>
              <w:jc w:val="both"/>
              <w:textAlignment w:val="baseline"/>
              <w:rPr>
                <w:rFonts w:cs="Arial"/>
                <w:szCs w:val="20"/>
                <w:lang w:eastAsia="sl-SI"/>
              </w:rPr>
            </w:pPr>
            <w:r w:rsidRPr="00407555">
              <w:rPr>
                <w:rFonts w:cs="Arial"/>
                <w:szCs w:val="20"/>
                <w:lang w:eastAsia="sl-SI"/>
              </w:rPr>
              <w:t>-</w:t>
            </w:r>
            <w:r w:rsidRPr="00407555">
              <w:rPr>
                <w:rFonts w:cs="Arial"/>
                <w:szCs w:val="20"/>
                <w:lang w:eastAsia="sl-SI"/>
              </w:rPr>
              <w:tab/>
              <w:t>delovanje občin,</w:t>
            </w:r>
          </w:p>
          <w:p w14:paraId="2F7BEC14" w14:textId="77777777" w:rsidR="00226906" w:rsidRPr="00407555" w:rsidRDefault="00226906" w:rsidP="00226906">
            <w:pPr>
              <w:widowControl w:val="0"/>
              <w:overflowPunct w:val="0"/>
              <w:autoSpaceDE w:val="0"/>
              <w:autoSpaceDN w:val="0"/>
              <w:adjustRightInd w:val="0"/>
              <w:spacing w:line="240" w:lineRule="auto"/>
              <w:jc w:val="both"/>
              <w:textAlignment w:val="baseline"/>
              <w:rPr>
                <w:rFonts w:cs="Arial"/>
                <w:szCs w:val="20"/>
                <w:lang w:eastAsia="sl-SI"/>
              </w:rPr>
            </w:pPr>
            <w:r w:rsidRPr="00407555">
              <w:rPr>
                <w:rFonts w:cs="Arial"/>
                <w:szCs w:val="20"/>
                <w:lang w:eastAsia="sl-SI"/>
              </w:rPr>
              <w:t>-</w:t>
            </w:r>
            <w:r w:rsidRPr="00407555">
              <w:rPr>
                <w:rFonts w:cs="Arial"/>
                <w:szCs w:val="20"/>
                <w:lang w:eastAsia="sl-SI"/>
              </w:rPr>
              <w:tab/>
              <w:t>financiranje občin.</w:t>
            </w:r>
          </w:p>
        </w:tc>
        <w:tc>
          <w:tcPr>
            <w:tcW w:w="3148" w:type="dxa"/>
          </w:tcPr>
          <w:p w14:paraId="401C7689" w14:textId="77777777" w:rsidR="00226906" w:rsidRPr="00407555" w:rsidRDefault="00226906" w:rsidP="00226906">
            <w:pPr>
              <w:widowControl w:val="0"/>
              <w:overflowPunct w:val="0"/>
              <w:autoSpaceDE w:val="0"/>
              <w:autoSpaceDN w:val="0"/>
              <w:adjustRightInd w:val="0"/>
              <w:spacing w:line="240" w:lineRule="auto"/>
              <w:jc w:val="center"/>
              <w:textAlignment w:val="baseline"/>
              <w:rPr>
                <w:rFonts w:cs="Arial"/>
                <w:iCs/>
                <w:szCs w:val="20"/>
                <w:lang w:eastAsia="sl-SI"/>
              </w:rPr>
            </w:pPr>
          </w:p>
          <w:p w14:paraId="1EFC333F" w14:textId="74DA0326" w:rsidR="00226906" w:rsidRPr="0084104A" w:rsidRDefault="00226906" w:rsidP="00226906">
            <w:pPr>
              <w:widowControl w:val="0"/>
              <w:overflowPunct w:val="0"/>
              <w:autoSpaceDE w:val="0"/>
              <w:autoSpaceDN w:val="0"/>
              <w:adjustRightInd w:val="0"/>
              <w:spacing w:line="240" w:lineRule="auto"/>
              <w:jc w:val="center"/>
              <w:textAlignment w:val="baseline"/>
              <w:rPr>
                <w:rFonts w:cs="Arial"/>
                <w:b/>
                <w:bCs/>
                <w:iCs/>
                <w:szCs w:val="20"/>
                <w:lang w:eastAsia="sl-SI"/>
              </w:rPr>
            </w:pPr>
            <w:r w:rsidRPr="0084104A">
              <w:rPr>
                <w:rFonts w:cs="Arial"/>
                <w:b/>
                <w:bCs/>
                <w:iCs/>
                <w:szCs w:val="20"/>
                <w:lang w:eastAsia="sl-SI"/>
              </w:rPr>
              <w:t>NE</w:t>
            </w:r>
          </w:p>
        </w:tc>
      </w:tr>
      <w:tr w:rsidR="00407555" w:rsidRPr="00407555" w14:paraId="2DD024FF" w14:textId="77777777" w:rsidTr="00F104C3">
        <w:tc>
          <w:tcPr>
            <w:tcW w:w="9952" w:type="dxa"/>
            <w:gridSpan w:val="3"/>
          </w:tcPr>
          <w:p w14:paraId="52DA6A66" w14:textId="77777777" w:rsidR="00226906" w:rsidRPr="00407555" w:rsidRDefault="00226906" w:rsidP="00226906">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407555">
              <w:rPr>
                <w:rFonts w:cs="Arial"/>
                <w:szCs w:val="20"/>
                <w:lang w:eastAsia="sl-SI"/>
              </w:rPr>
              <w:t>Predpis je bil poslan v mnenje:</w:t>
            </w:r>
          </w:p>
          <w:p w14:paraId="2030A831" w14:textId="77777777" w:rsidR="00226906" w:rsidRPr="00407555" w:rsidRDefault="00226906" w:rsidP="00226906">
            <w:pPr>
              <w:widowControl w:val="0"/>
              <w:numPr>
                <w:ilvl w:val="0"/>
                <w:numId w:val="5"/>
              </w:numPr>
              <w:suppressAutoHyphens/>
              <w:overflowPunct w:val="0"/>
              <w:autoSpaceDE w:val="0"/>
              <w:autoSpaceDN w:val="0"/>
              <w:adjustRightInd w:val="0"/>
              <w:spacing w:line="240" w:lineRule="auto"/>
              <w:ind w:left="0"/>
              <w:textAlignment w:val="baseline"/>
              <w:outlineLvl w:val="3"/>
              <w:rPr>
                <w:rFonts w:cs="Arial"/>
                <w:szCs w:val="20"/>
                <w:lang w:eastAsia="sl-SI"/>
              </w:rPr>
            </w:pPr>
            <w:r w:rsidRPr="00407555">
              <w:rPr>
                <w:rFonts w:cs="Arial"/>
                <w:szCs w:val="20"/>
                <w:lang w:eastAsia="sl-SI"/>
              </w:rPr>
              <w:t xml:space="preserve">Skupnosti občin Slovenije SOS: </w:t>
            </w:r>
            <w:r w:rsidRPr="00407555">
              <w:rPr>
                <w:rFonts w:cs="Arial"/>
                <w:b/>
                <w:szCs w:val="20"/>
                <w:lang w:eastAsia="sl-SI"/>
              </w:rPr>
              <w:t>NE</w:t>
            </w:r>
          </w:p>
          <w:p w14:paraId="05B1312D" w14:textId="77777777" w:rsidR="00226906" w:rsidRPr="00407555" w:rsidRDefault="00226906" w:rsidP="00226906">
            <w:pPr>
              <w:widowControl w:val="0"/>
              <w:numPr>
                <w:ilvl w:val="0"/>
                <w:numId w:val="5"/>
              </w:numPr>
              <w:suppressAutoHyphens/>
              <w:overflowPunct w:val="0"/>
              <w:autoSpaceDE w:val="0"/>
              <w:autoSpaceDN w:val="0"/>
              <w:adjustRightInd w:val="0"/>
              <w:spacing w:line="240" w:lineRule="auto"/>
              <w:ind w:left="0"/>
              <w:textAlignment w:val="baseline"/>
              <w:outlineLvl w:val="3"/>
              <w:rPr>
                <w:rFonts w:cs="Arial"/>
                <w:szCs w:val="20"/>
                <w:lang w:eastAsia="sl-SI"/>
              </w:rPr>
            </w:pPr>
            <w:r w:rsidRPr="00407555">
              <w:rPr>
                <w:rFonts w:cs="Arial"/>
                <w:szCs w:val="20"/>
                <w:lang w:eastAsia="sl-SI"/>
              </w:rPr>
              <w:t xml:space="preserve">Združenju občin Slovenije ZOS: </w:t>
            </w:r>
            <w:r w:rsidRPr="00407555">
              <w:rPr>
                <w:rFonts w:cs="Arial"/>
                <w:b/>
                <w:szCs w:val="20"/>
                <w:lang w:eastAsia="sl-SI"/>
              </w:rPr>
              <w:t>NE</w:t>
            </w:r>
          </w:p>
          <w:p w14:paraId="79B848DC" w14:textId="77777777" w:rsidR="00226906" w:rsidRPr="00407555" w:rsidRDefault="00226906" w:rsidP="00226906">
            <w:pPr>
              <w:widowControl w:val="0"/>
              <w:numPr>
                <w:ilvl w:val="0"/>
                <w:numId w:val="5"/>
              </w:numPr>
              <w:suppressAutoHyphens/>
              <w:overflowPunct w:val="0"/>
              <w:autoSpaceDE w:val="0"/>
              <w:autoSpaceDN w:val="0"/>
              <w:adjustRightInd w:val="0"/>
              <w:spacing w:line="240" w:lineRule="auto"/>
              <w:ind w:left="0"/>
              <w:textAlignment w:val="baseline"/>
              <w:outlineLvl w:val="3"/>
              <w:rPr>
                <w:rFonts w:cs="Arial"/>
                <w:b/>
                <w:szCs w:val="20"/>
                <w:lang w:eastAsia="sl-SI"/>
              </w:rPr>
            </w:pPr>
            <w:r w:rsidRPr="00407555">
              <w:rPr>
                <w:rFonts w:cs="Arial"/>
                <w:szCs w:val="20"/>
                <w:lang w:eastAsia="sl-SI"/>
              </w:rPr>
              <w:t xml:space="preserve">Združenju mestnih občin Slovenije ZMOS: </w:t>
            </w:r>
            <w:r w:rsidRPr="00407555">
              <w:rPr>
                <w:rFonts w:cs="Arial"/>
                <w:b/>
                <w:szCs w:val="20"/>
                <w:lang w:eastAsia="sl-SI"/>
              </w:rPr>
              <w:t>NE</w:t>
            </w:r>
          </w:p>
        </w:tc>
      </w:tr>
      <w:tr w:rsidR="00407555" w:rsidRPr="00407555" w14:paraId="0DB648E5" w14:textId="77777777" w:rsidTr="00F104C3">
        <w:tc>
          <w:tcPr>
            <w:tcW w:w="9952" w:type="dxa"/>
            <w:gridSpan w:val="3"/>
            <w:vAlign w:val="center"/>
          </w:tcPr>
          <w:p w14:paraId="252814E5" w14:textId="77777777" w:rsidR="00226906" w:rsidRPr="00407555" w:rsidRDefault="00226906" w:rsidP="00226906">
            <w:pPr>
              <w:widowControl w:val="0"/>
              <w:overflowPunct w:val="0"/>
              <w:autoSpaceDE w:val="0"/>
              <w:autoSpaceDN w:val="0"/>
              <w:adjustRightInd w:val="0"/>
              <w:spacing w:line="240" w:lineRule="auto"/>
              <w:textAlignment w:val="baseline"/>
              <w:rPr>
                <w:rFonts w:cs="Arial"/>
                <w:b/>
                <w:szCs w:val="20"/>
                <w:lang w:eastAsia="sl-SI"/>
              </w:rPr>
            </w:pPr>
            <w:r w:rsidRPr="00407555">
              <w:rPr>
                <w:rFonts w:cs="Arial"/>
                <w:b/>
                <w:szCs w:val="20"/>
                <w:lang w:eastAsia="sl-SI"/>
              </w:rPr>
              <w:t>9. Predstavitev sodelovanja javnosti:</w:t>
            </w:r>
          </w:p>
        </w:tc>
      </w:tr>
      <w:tr w:rsidR="00407555" w:rsidRPr="00407555" w14:paraId="76582F8C" w14:textId="77777777" w:rsidTr="00F104C3">
        <w:tc>
          <w:tcPr>
            <w:tcW w:w="6804" w:type="dxa"/>
            <w:gridSpan w:val="2"/>
          </w:tcPr>
          <w:p w14:paraId="25173968" w14:textId="77777777" w:rsidR="00226906" w:rsidRPr="00407555" w:rsidRDefault="00226906" w:rsidP="00226906">
            <w:pPr>
              <w:widowControl w:val="0"/>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 xml:space="preserve">Gradivo je bilo predhodno objavljeno na spletni strani predlagatelja: </w:t>
            </w:r>
          </w:p>
        </w:tc>
        <w:tc>
          <w:tcPr>
            <w:tcW w:w="3148" w:type="dxa"/>
          </w:tcPr>
          <w:p w14:paraId="070217D0" w14:textId="77777777" w:rsidR="00226906" w:rsidRPr="00407555" w:rsidRDefault="00226906" w:rsidP="00226906">
            <w:pPr>
              <w:widowControl w:val="0"/>
              <w:overflowPunct w:val="0"/>
              <w:autoSpaceDE w:val="0"/>
              <w:autoSpaceDN w:val="0"/>
              <w:adjustRightInd w:val="0"/>
              <w:spacing w:line="240" w:lineRule="auto"/>
              <w:jc w:val="center"/>
              <w:textAlignment w:val="baseline"/>
              <w:rPr>
                <w:rFonts w:cs="Arial"/>
                <w:iCs/>
                <w:szCs w:val="20"/>
                <w:lang w:eastAsia="sl-SI"/>
              </w:rPr>
            </w:pPr>
            <w:r w:rsidRPr="00407555">
              <w:rPr>
                <w:rFonts w:cs="Arial"/>
                <w:iCs/>
                <w:szCs w:val="20"/>
                <w:lang w:eastAsia="sl-SI"/>
              </w:rPr>
              <w:t>NE</w:t>
            </w:r>
          </w:p>
        </w:tc>
      </w:tr>
      <w:tr w:rsidR="00407555" w:rsidRPr="00407555" w14:paraId="14E7982F" w14:textId="77777777" w:rsidTr="00F104C3">
        <w:trPr>
          <w:trHeight w:val="274"/>
        </w:trPr>
        <w:tc>
          <w:tcPr>
            <w:tcW w:w="9952" w:type="dxa"/>
            <w:gridSpan w:val="3"/>
          </w:tcPr>
          <w:p w14:paraId="3024F569" w14:textId="7F7F71C7" w:rsidR="00226906" w:rsidRPr="00407555" w:rsidRDefault="00226906" w:rsidP="00226906">
            <w:pPr>
              <w:rPr>
                <w:rFonts w:cs="Arial"/>
                <w:iCs/>
                <w:szCs w:val="20"/>
                <w:lang w:eastAsia="sl-SI"/>
              </w:rPr>
            </w:pPr>
            <w:r w:rsidRPr="00407555">
              <w:rPr>
                <w:rFonts w:cs="Arial"/>
                <w:szCs w:val="20"/>
                <w:lang w:eastAsia="sl-SI"/>
              </w:rPr>
              <w:t>Vsebina vladnega gradiva je mnenje Vlade Republike Slovenije in ne predlog predpisa, ki bi zahteval sodelovanje javnosti.</w:t>
            </w:r>
          </w:p>
        </w:tc>
      </w:tr>
      <w:tr w:rsidR="00407555" w:rsidRPr="00407555" w14:paraId="232111C5" w14:textId="77777777" w:rsidTr="00F104C3">
        <w:tc>
          <w:tcPr>
            <w:tcW w:w="6804" w:type="dxa"/>
            <w:gridSpan w:val="2"/>
            <w:vAlign w:val="center"/>
          </w:tcPr>
          <w:p w14:paraId="13C61127" w14:textId="77777777" w:rsidR="00226906" w:rsidRPr="00407555" w:rsidRDefault="00226906" w:rsidP="00226906">
            <w:pPr>
              <w:widowControl w:val="0"/>
              <w:overflowPunct w:val="0"/>
              <w:autoSpaceDE w:val="0"/>
              <w:autoSpaceDN w:val="0"/>
              <w:adjustRightInd w:val="0"/>
              <w:spacing w:line="240" w:lineRule="auto"/>
              <w:textAlignment w:val="baseline"/>
              <w:rPr>
                <w:rFonts w:cs="Arial"/>
                <w:szCs w:val="20"/>
                <w:lang w:eastAsia="sl-SI"/>
              </w:rPr>
            </w:pPr>
            <w:r w:rsidRPr="00407555">
              <w:rPr>
                <w:rFonts w:cs="Arial"/>
                <w:b/>
                <w:szCs w:val="20"/>
                <w:lang w:eastAsia="sl-SI"/>
              </w:rPr>
              <w:t>10. Pri pripravi gradiva so bile upoštevane zahteve iz Resolucije o normativni dejavnosti:</w:t>
            </w:r>
          </w:p>
        </w:tc>
        <w:tc>
          <w:tcPr>
            <w:tcW w:w="3148" w:type="dxa"/>
            <w:vAlign w:val="center"/>
          </w:tcPr>
          <w:p w14:paraId="308CC2FC" w14:textId="1B0847C0" w:rsidR="00226906" w:rsidRPr="00407555" w:rsidRDefault="00226906" w:rsidP="00226906">
            <w:pPr>
              <w:widowControl w:val="0"/>
              <w:overflowPunct w:val="0"/>
              <w:autoSpaceDE w:val="0"/>
              <w:autoSpaceDN w:val="0"/>
              <w:adjustRightInd w:val="0"/>
              <w:spacing w:line="240" w:lineRule="auto"/>
              <w:textAlignment w:val="baseline"/>
              <w:rPr>
                <w:rFonts w:cs="Arial"/>
                <w:iCs/>
                <w:szCs w:val="20"/>
                <w:lang w:eastAsia="sl-SI"/>
              </w:rPr>
            </w:pPr>
            <w:r w:rsidRPr="00407555">
              <w:rPr>
                <w:rFonts w:cs="Arial"/>
                <w:szCs w:val="20"/>
                <w:lang w:eastAsia="sl-SI"/>
              </w:rPr>
              <w:t xml:space="preserve">  /</w:t>
            </w:r>
          </w:p>
        </w:tc>
      </w:tr>
      <w:tr w:rsidR="00407555" w:rsidRPr="00407555" w14:paraId="53558953" w14:textId="77777777" w:rsidTr="00F104C3">
        <w:tc>
          <w:tcPr>
            <w:tcW w:w="6804" w:type="dxa"/>
            <w:gridSpan w:val="2"/>
            <w:vAlign w:val="center"/>
          </w:tcPr>
          <w:p w14:paraId="46B36C56" w14:textId="77777777" w:rsidR="00226906" w:rsidRPr="00407555" w:rsidRDefault="00226906" w:rsidP="00226906">
            <w:pPr>
              <w:widowControl w:val="0"/>
              <w:overflowPunct w:val="0"/>
              <w:autoSpaceDE w:val="0"/>
              <w:autoSpaceDN w:val="0"/>
              <w:adjustRightInd w:val="0"/>
              <w:spacing w:line="240" w:lineRule="auto"/>
              <w:textAlignment w:val="baseline"/>
              <w:rPr>
                <w:rFonts w:cs="Arial"/>
                <w:b/>
                <w:szCs w:val="20"/>
                <w:lang w:eastAsia="sl-SI"/>
              </w:rPr>
            </w:pPr>
            <w:r w:rsidRPr="00407555">
              <w:rPr>
                <w:rFonts w:cs="Arial"/>
                <w:b/>
                <w:szCs w:val="20"/>
                <w:lang w:eastAsia="sl-SI"/>
              </w:rPr>
              <w:t>11. Gradivo je uvrščeno v delovni program vlade:</w:t>
            </w:r>
          </w:p>
        </w:tc>
        <w:tc>
          <w:tcPr>
            <w:tcW w:w="3148" w:type="dxa"/>
            <w:vAlign w:val="center"/>
          </w:tcPr>
          <w:p w14:paraId="6C4FFACD" w14:textId="2E346245" w:rsidR="00226906" w:rsidRPr="00407555" w:rsidRDefault="00A84827" w:rsidP="00226906">
            <w:pPr>
              <w:widowControl w:val="0"/>
              <w:overflowPunct w:val="0"/>
              <w:autoSpaceDE w:val="0"/>
              <w:autoSpaceDN w:val="0"/>
              <w:adjustRightInd w:val="0"/>
              <w:spacing w:line="240" w:lineRule="auto"/>
              <w:jc w:val="center"/>
              <w:textAlignment w:val="baseline"/>
              <w:rPr>
                <w:rFonts w:cs="Arial"/>
                <w:szCs w:val="20"/>
                <w:lang w:eastAsia="sl-SI"/>
              </w:rPr>
            </w:pPr>
            <w:r>
              <w:rPr>
                <w:rFonts w:cs="Arial"/>
                <w:szCs w:val="20"/>
                <w:lang w:eastAsia="sl-SI"/>
              </w:rPr>
              <w:t>/</w:t>
            </w:r>
          </w:p>
        </w:tc>
      </w:tr>
      <w:tr w:rsidR="00407555" w:rsidRPr="00407555" w14:paraId="1979F890" w14:textId="77777777" w:rsidTr="00F104C3">
        <w:trPr>
          <w:trHeight w:val="1700"/>
        </w:trPr>
        <w:tc>
          <w:tcPr>
            <w:tcW w:w="9952" w:type="dxa"/>
            <w:gridSpan w:val="3"/>
          </w:tcPr>
          <w:p w14:paraId="5E99A9B8" w14:textId="77777777" w:rsidR="00226906" w:rsidRDefault="00226906" w:rsidP="00226906">
            <w:pPr>
              <w:suppressAutoHyphens/>
              <w:overflowPunct w:val="0"/>
              <w:autoSpaceDE w:val="0"/>
              <w:autoSpaceDN w:val="0"/>
              <w:adjustRightInd w:val="0"/>
              <w:spacing w:line="240" w:lineRule="auto"/>
              <w:jc w:val="center"/>
              <w:textAlignment w:val="baseline"/>
              <w:rPr>
                <w:rFonts w:cs="Arial"/>
                <w:szCs w:val="20"/>
                <w:lang w:eastAsia="sl-SI"/>
              </w:rPr>
            </w:pPr>
            <w:r w:rsidRPr="00407555">
              <w:rPr>
                <w:rFonts w:cs="Arial"/>
                <w:szCs w:val="20"/>
                <w:lang w:eastAsia="sl-SI"/>
              </w:rPr>
              <w:t xml:space="preserve">                                                                      </w:t>
            </w:r>
          </w:p>
          <w:p w14:paraId="623BE105" w14:textId="77777777" w:rsidR="00A84827" w:rsidRPr="00407555" w:rsidRDefault="00A84827" w:rsidP="00226906">
            <w:pPr>
              <w:suppressAutoHyphens/>
              <w:overflowPunct w:val="0"/>
              <w:autoSpaceDE w:val="0"/>
              <w:autoSpaceDN w:val="0"/>
              <w:adjustRightInd w:val="0"/>
              <w:spacing w:line="240" w:lineRule="auto"/>
              <w:jc w:val="center"/>
              <w:textAlignment w:val="baseline"/>
              <w:rPr>
                <w:rFonts w:cs="Arial"/>
                <w:szCs w:val="20"/>
                <w:lang w:eastAsia="sl-SI"/>
              </w:rPr>
            </w:pPr>
          </w:p>
          <w:p w14:paraId="0282958C" w14:textId="6404955B" w:rsidR="00226906" w:rsidRPr="00407555" w:rsidRDefault="00226906" w:rsidP="00226906">
            <w:pPr>
              <w:suppressAutoHyphens/>
              <w:overflowPunct w:val="0"/>
              <w:autoSpaceDE w:val="0"/>
              <w:autoSpaceDN w:val="0"/>
              <w:adjustRightInd w:val="0"/>
              <w:spacing w:line="240" w:lineRule="auto"/>
              <w:jc w:val="center"/>
              <w:textAlignment w:val="baseline"/>
              <w:rPr>
                <w:rFonts w:cs="Arial"/>
                <w:szCs w:val="20"/>
                <w:lang w:eastAsia="sl-SI"/>
              </w:rPr>
            </w:pPr>
            <w:bookmarkStart w:id="4" w:name="_Hlk170308704"/>
            <w:r w:rsidRPr="00407555">
              <w:rPr>
                <w:rFonts w:cs="Arial"/>
                <w:szCs w:val="20"/>
                <w:lang w:eastAsia="sl-SI"/>
              </w:rPr>
              <w:t xml:space="preserve">                                                                    Mag. Franc PROPS</w:t>
            </w:r>
          </w:p>
          <w:p w14:paraId="66AFDF38" w14:textId="1A786F87" w:rsidR="00226906" w:rsidRPr="00407555" w:rsidRDefault="00226906" w:rsidP="00226906">
            <w:pPr>
              <w:suppressAutoHyphens/>
              <w:overflowPunct w:val="0"/>
              <w:autoSpaceDE w:val="0"/>
              <w:autoSpaceDN w:val="0"/>
              <w:adjustRightInd w:val="0"/>
              <w:spacing w:line="240" w:lineRule="auto"/>
              <w:jc w:val="center"/>
              <w:textAlignment w:val="baseline"/>
              <w:rPr>
                <w:rFonts w:cs="Arial"/>
                <w:szCs w:val="20"/>
                <w:lang w:eastAsia="sl-SI"/>
              </w:rPr>
            </w:pPr>
            <w:r w:rsidRPr="00407555">
              <w:rPr>
                <w:rFonts w:cs="Arial"/>
                <w:szCs w:val="20"/>
                <w:lang w:eastAsia="sl-SI"/>
              </w:rPr>
              <w:t xml:space="preserve">                                                                     MINISTER </w:t>
            </w:r>
          </w:p>
          <w:p w14:paraId="67DAE6C4" w14:textId="77777777" w:rsidR="00226906" w:rsidRPr="00407555" w:rsidRDefault="00226906" w:rsidP="00226906">
            <w:pPr>
              <w:spacing w:line="240" w:lineRule="auto"/>
              <w:rPr>
                <w:rFonts w:cs="Arial"/>
                <w:b/>
                <w:szCs w:val="20"/>
              </w:rPr>
            </w:pPr>
          </w:p>
          <w:bookmarkEnd w:id="4"/>
          <w:p w14:paraId="0053ADFB" w14:textId="77777777" w:rsidR="00226906" w:rsidRPr="00407555" w:rsidRDefault="00226906" w:rsidP="00226906">
            <w:pPr>
              <w:spacing w:line="240" w:lineRule="auto"/>
              <w:rPr>
                <w:rFonts w:cs="Arial"/>
                <w:b/>
                <w:szCs w:val="20"/>
              </w:rPr>
            </w:pPr>
          </w:p>
          <w:p w14:paraId="0E93D743" w14:textId="77777777" w:rsidR="00226906" w:rsidRPr="00407555" w:rsidRDefault="00226906" w:rsidP="00226906">
            <w:pPr>
              <w:spacing w:line="240" w:lineRule="auto"/>
              <w:rPr>
                <w:rFonts w:cs="Arial"/>
                <w:b/>
                <w:szCs w:val="20"/>
              </w:rPr>
            </w:pPr>
          </w:p>
          <w:p w14:paraId="55230663" w14:textId="77777777" w:rsidR="00226906" w:rsidRPr="00407555" w:rsidRDefault="00226906" w:rsidP="00226906">
            <w:pPr>
              <w:spacing w:line="240" w:lineRule="auto"/>
              <w:rPr>
                <w:rFonts w:cs="Arial"/>
                <w:b/>
                <w:szCs w:val="20"/>
              </w:rPr>
            </w:pPr>
          </w:p>
          <w:p w14:paraId="404420F0" w14:textId="77777777" w:rsidR="00226906" w:rsidRPr="00407555" w:rsidRDefault="00226906" w:rsidP="00226906">
            <w:pPr>
              <w:spacing w:line="240" w:lineRule="auto"/>
              <w:rPr>
                <w:rFonts w:cs="Arial"/>
                <w:b/>
                <w:szCs w:val="20"/>
              </w:rPr>
            </w:pPr>
          </w:p>
          <w:p w14:paraId="736A9D38" w14:textId="3BB8EC0A" w:rsidR="00226906" w:rsidRPr="00407555" w:rsidRDefault="00226906" w:rsidP="00226906">
            <w:pPr>
              <w:spacing w:line="240" w:lineRule="auto"/>
              <w:rPr>
                <w:rFonts w:cs="Arial"/>
                <w:b/>
                <w:szCs w:val="20"/>
              </w:rPr>
            </w:pPr>
            <w:r w:rsidRPr="00407555">
              <w:rPr>
                <w:rFonts w:cs="Arial"/>
                <w:b/>
                <w:szCs w:val="20"/>
              </w:rPr>
              <w:t>Priloge:</w:t>
            </w:r>
          </w:p>
          <w:p w14:paraId="2832F163" w14:textId="2299B8AE" w:rsidR="00502E76" w:rsidRPr="00502E76" w:rsidRDefault="00502E76" w:rsidP="00407555">
            <w:pPr>
              <w:pStyle w:val="Odstavekseznama"/>
              <w:numPr>
                <w:ilvl w:val="0"/>
                <w:numId w:val="10"/>
              </w:numPr>
              <w:suppressAutoHyphens/>
              <w:rPr>
                <w:rFonts w:cs="Arial"/>
                <w:bCs/>
                <w:szCs w:val="20"/>
                <w:lang w:eastAsia="ar-SA"/>
              </w:rPr>
            </w:pPr>
            <w:r>
              <w:rPr>
                <w:rFonts w:cs="Arial"/>
                <w:bCs/>
                <w:szCs w:val="20"/>
                <w:lang w:eastAsia="ar-SA"/>
              </w:rPr>
              <w:t>Predlog sklepa Vlade Republike Slovenije</w:t>
            </w:r>
          </w:p>
          <w:p w14:paraId="1FF68E1B" w14:textId="243F3723" w:rsidR="00407555" w:rsidRPr="00407555" w:rsidRDefault="00407555" w:rsidP="00407555">
            <w:pPr>
              <w:pStyle w:val="Odstavekseznama"/>
              <w:numPr>
                <w:ilvl w:val="0"/>
                <w:numId w:val="10"/>
              </w:numPr>
              <w:suppressAutoHyphens/>
              <w:rPr>
                <w:rFonts w:cs="Arial"/>
                <w:bCs/>
                <w:szCs w:val="20"/>
                <w:lang w:eastAsia="ar-SA"/>
              </w:rPr>
            </w:pPr>
            <w:r w:rsidRPr="00407555">
              <w:rPr>
                <w:rFonts w:cs="Arial"/>
                <w:szCs w:val="20"/>
              </w:rPr>
              <w:t xml:space="preserve">Program odprave posledic škode </w:t>
            </w:r>
            <w:r w:rsidRPr="00407555">
              <w:rPr>
                <w:rFonts w:cs="Arial"/>
                <w:bCs/>
                <w:szCs w:val="20"/>
              </w:rPr>
              <w:t>v gospodarstvu, ki se nanaša na škodo pri društvih in ustanovah, po poplavah v avgustu 2023</w:t>
            </w:r>
          </w:p>
          <w:p w14:paraId="360C85E8" w14:textId="50B671E8" w:rsidR="00226906" w:rsidRPr="00407555" w:rsidRDefault="00226906" w:rsidP="00407555">
            <w:pPr>
              <w:autoSpaceDE w:val="0"/>
              <w:autoSpaceDN w:val="0"/>
              <w:adjustRightInd w:val="0"/>
              <w:spacing w:line="240" w:lineRule="auto"/>
              <w:jc w:val="both"/>
              <w:rPr>
                <w:rFonts w:cs="Arial"/>
                <w:bCs/>
                <w:iCs/>
                <w:szCs w:val="20"/>
                <w:lang w:eastAsia="sl-SI"/>
              </w:rPr>
            </w:pPr>
          </w:p>
        </w:tc>
      </w:tr>
    </w:tbl>
    <w:p w14:paraId="5E0CCDC3" w14:textId="77777777" w:rsidR="002E2491" w:rsidRPr="00407555" w:rsidRDefault="002E2491" w:rsidP="00995686">
      <w:pPr>
        <w:spacing w:line="240" w:lineRule="auto"/>
        <w:jc w:val="both"/>
        <w:rPr>
          <w:rFonts w:cs="Arial"/>
          <w:b/>
          <w:bCs/>
          <w:szCs w:val="20"/>
        </w:rPr>
      </w:pPr>
    </w:p>
    <w:p w14:paraId="6D6C2C68" w14:textId="77777777" w:rsidR="003F1DFC" w:rsidRPr="00407555" w:rsidRDefault="003F1DFC" w:rsidP="00995686">
      <w:pPr>
        <w:spacing w:line="240" w:lineRule="auto"/>
        <w:jc w:val="both"/>
        <w:rPr>
          <w:rFonts w:cs="Arial"/>
          <w:b/>
          <w:bCs/>
          <w:szCs w:val="20"/>
        </w:rPr>
      </w:pPr>
    </w:p>
    <w:p w14:paraId="499F4A70" w14:textId="77777777" w:rsidR="003F1DFC" w:rsidRPr="00407555" w:rsidRDefault="003F1DFC" w:rsidP="00995686">
      <w:pPr>
        <w:spacing w:line="240" w:lineRule="auto"/>
        <w:jc w:val="both"/>
        <w:rPr>
          <w:rFonts w:cs="Arial"/>
          <w:b/>
          <w:bCs/>
          <w:szCs w:val="20"/>
        </w:rPr>
      </w:pPr>
    </w:p>
    <w:p w14:paraId="7AEB8675" w14:textId="77777777" w:rsidR="003F1DFC" w:rsidRPr="00407555" w:rsidRDefault="003F1DFC" w:rsidP="00995686">
      <w:pPr>
        <w:spacing w:line="240" w:lineRule="auto"/>
        <w:jc w:val="both"/>
        <w:rPr>
          <w:rFonts w:cs="Arial"/>
          <w:b/>
          <w:bCs/>
          <w:szCs w:val="20"/>
        </w:rPr>
      </w:pPr>
    </w:p>
    <w:p w14:paraId="5D57C358" w14:textId="77777777" w:rsidR="003F1DFC" w:rsidRPr="00407555" w:rsidRDefault="003F1DFC" w:rsidP="00995686">
      <w:pPr>
        <w:spacing w:line="240" w:lineRule="auto"/>
        <w:jc w:val="both"/>
        <w:rPr>
          <w:rFonts w:cs="Arial"/>
          <w:b/>
          <w:bCs/>
          <w:szCs w:val="20"/>
        </w:rPr>
      </w:pPr>
    </w:p>
    <w:p w14:paraId="63409216" w14:textId="562C3F60" w:rsidR="00F104C3" w:rsidRPr="00407555" w:rsidRDefault="00F104C3">
      <w:pPr>
        <w:spacing w:line="240" w:lineRule="auto"/>
        <w:rPr>
          <w:rFonts w:cs="Arial"/>
          <w:b/>
          <w:bCs/>
          <w:szCs w:val="20"/>
        </w:rPr>
      </w:pPr>
      <w:r w:rsidRPr="00407555">
        <w:rPr>
          <w:rFonts w:cs="Arial"/>
          <w:b/>
          <w:bCs/>
          <w:szCs w:val="20"/>
        </w:rPr>
        <w:br w:type="page"/>
      </w:r>
    </w:p>
    <w:p w14:paraId="41A275F0" w14:textId="78967454" w:rsidR="009873DA" w:rsidRPr="00407555" w:rsidRDefault="00DC7927" w:rsidP="00995686">
      <w:pPr>
        <w:spacing w:line="240" w:lineRule="auto"/>
        <w:jc w:val="both"/>
        <w:rPr>
          <w:rFonts w:cs="Arial"/>
          <w:szCs w:val="20"/>
        </w:rPr>
      </w:pPr>
      <w:r w:rsidRPr="00407555">
        <w:rPr>
          <w:rFonts w:cs="Arial"/>
          <w:szCs w:val="20"/>
        </w:rPr>
        <w:lastRenderedPageBreak/>
        <w:t>P</w:t>
      </w:r>
      <w:r w:rsidR="00163B99" w:rsidRPr="00407555">
        <w:rPr>
          <w:rFonts w:cs="Arial"/>
          <w:szCs w:val="20"/>
        </w:rPr>
        <w:t>RILOGA</w:t>
      </w:r>
      <w:r w:rsidR="00D72151" w:rsidRPr="00407555">
        <w:rPr>
          <w:rFonts w:cs="Arial"/>
          <w:szCs w:val="20"/>
        </w:rPr>
        <w:t xml:space="preserve"> 1</w:t>
      </w:r>
    </w:p>
    <w:p w14:paraId="2A7AE2DF" w14:textId="77777777" w:rsidR="009873DA" w:rsidRDefault="009873DA" w:rsidP="00995686">
      <w:pPr>
        <w:spacing w:line="240" w:lineRule="auto"/>
        <w:jc w:val="both"/>
        <w:rPr>
          <w:rFonts w:cs="Arial"/>
          <w:szCs w:val="20"/>
        </w:rPr>
      </w:pPr>
    </w:p>
    <w:p w14:paraId="35B57A18" w14:textId="77777777" w:rsidR="006010AD" w:rsidRPr="00407555" w:rsidRDefault="006010AD" w:rsidP="006010AD">
      <w:pPr>
        <w:spacing w:line="240" w:lineRule="auto"/>
        <w:jc w:val="both"/>
        <w:rPr>
          <w:rFonts w:cs="Arial"/>
          <w:szCs w:val="20"/>
        </w:rPr>
      </w:pPr>
      <w:r w:rsidRPr="00407555">
        <w:rPr>
          <w:rFonts w:cs="Arial"/>
          <w:szCs w:val="20"/>
        </w:rPr>
        <w:t xml:space="preserve">Na </w:t>
      </w:r>
      <w:r>
        <w:rPr>
          <w:rFonts w:cs="Arial"/>
          <w:szCs w:val="20"/>
        </w:rPr>
        <w:t xml:space="preserve">podlagi </w:t>
      </w:r>
      <w:r>
        <w:rPr>
          <w:rFonts w:cs="Arial"/>
          <w:bCs/>
          <w:szCs w:val="20"/>
        </w:rPr>
        <w:t xml:space="preserve">44.c člena Zakona o odpravi posledic naravnih nesreč </w:t>
      </w:r>
      <w:r w:rsidRPr="0091561F">
        <w:rPr>
          <w:rFonts w:eastAsia="Calibri" w:cs="Arial"/>
          <w:szCs w:val="20"/>
        </w:rPr>
        <w:t>(Uradni list RS, št. 114/05 – uradno prečiščeno besedilo, 90/07, 102/07, 40/12 – ZUJF, 17/14, 163/22, 18/23 – ZDU-1O, 88/23, 95/23 – ZIUOPZP in 117/23 – ZIUOPZP-A</w:t>
      </w:r>
      <w:r>
        <w:rPr>
          <w:rFonts w:eastAsia="Calibri" w:cs="Arial"/>
          <w:szCs w:val="20"/>
        </w:rPr>
        <w:t>)</w:t>
      </w:r>
      <w:r>
        <w:rPr>
          <w:rFonts w:cs="Arial"/>
          <w:bCs/>
          <w:szCs w:val="20"/>
        </w:rPr>
        <w:t xml:space="preserve"> v zvezi z 71.c členom Zakona o interventnih ukrepih za odpravo posledic poplav in zemeljskih plazov iz avgusta 2023 </w:t>
      </w:r>
      <w:r w:rsidRPr="0091561F">
        <w:rPr>
          <w:rFonts w:eastAsia="Calibri" w:cs="Arial"/>
          <w:szCs w:val="20"/>
        </w:rPr>
        <w:t>(Uradni list RS, št. 114/05 – uradno prečiščeno besedilo, 90/07, 102/07, 40/12 – ZUJF, 17/14, 163/22, 18/23 – ZDU-1O, 88/23, 95/23 – ZIUOPZP in 117/23 – ZIUOPZP-A</w:t>
      </w:r>
      <w:r>
        <w:rPr>
          <w:rFonts w:eastAsia="Calibri" w:cs="Arial"/>
          <w:szCs w:val="20"/>
        </w:rPr>
        <w:t xml:space="preserve">) </w:t>
      </w:r>
      <w:r w:rsidRPr="00407555">
        <w:rPr>
          <w:rFonts w:cs="Arial"/>
          <w:szCs w:val="20"/>
        </w:rPr>
        <w:t xml:space="preserve">je Vlada Republike Slovenije na … seji dne … pod točko .. sprejela naslednji </w:t>
      </w:r>
    </w:p>
    <w:p w14:paraId="334D40A3" w14:textId="77777777" w:rsidR="006010AD" w:rsidRPr="00407555" w:rsidRDefault="006010AD" w:rsidP="00995686">
      <w:pPr>
        <w:spacing w:line="240" w:lineRule="auto"/>
        <w:jc w:val="both"/>
        <w:rPr>
          <w:rFonts w:cs="Arial"/>
          <w:szCs w:val="20"/>
        </w:rPr>
      </w:pPr>
    </w:p>
    <w:p w14:paraId="13024B49" w14:textId="77777777" w:rsidR="00D72151" w:rsidRPr="00407555" w:rsidRDefault="00D72151" w:rsidP="006010AD">
      <w:pPr>
        <w:overflowPunct w:val="0"/>
        <w:autoSpaceDE w:val="0"/>
        <w:autoSpaceDN w:val="0"/>
        <w:adjustRightInd w:val="0"/>
        <w:spacing w:line="240" w:lineRule="auto"/>
        <w:textAlignment w:val="baseline"/>
        <w:rPr>
          <w:rFonts w:cs="Arial"/>
          <w:szCs w:val="20"/>
        </w:rPr>
      </w:pPr>
    </w:p>
    <w:p w14:paraId="5A0EFABF" w14:textId="77777777" w:rsidR="00D72151" w:rsidRPr="00407555" w:rsidRDefault="00D72151" w:rsidP="00D72151">
      <w:pPr>
        <w:overflowPunct w:val="0"/>
        <w:autoSpaceDE w:val="0"/>
        <w:autoSpaceDN w:val="0"/>
        <w:adjustRightInd w:val="0"/>
        <w:spacing w:line="240" w:lineRule="auto"/>
        <w:jc w:val="center"/>
        <w:textAlignment w:val="baseline"/>
        <w:rPr>
          <w:rFonts w:cs="Arial"/>
          <w:szCs w:val="20"/>
        </w:rPr>
      </w:pPr>
    </w:p>
    <w:p w14:paraId="0BB65951" w14:textId="77777777" w:rsidR="00D72151" w:rsidRPr="00407555" w:rsidRDefault="00D72151" w:rsidP="00D72151">
      <w:pPr>
        <w:overflowPunct w:val="0"/>
        <w:autoSpaceDE w:val="0"/>
        <w:autoSpaceDN w:val="0"/>
        <w:adjustRightInd w:val="0"/>
        <w:spacing w:line="240" w:lineRule="auto"/>
        <w:jc w:val="both"/>
        <w:textAlignment w:val="baseline"/>
        <w:rPr>
          <w:rFonts w:cs="Arial"/>
          <w:szCs w:val="20"/>
        </w:rPr>
      </w:pPr>
    </w:p>
    <w:p w14:paraId="6D8D296D" w14:textId="77777777" w:rsidR="00D72151" w:rsidRPr="00407555" w:rsidRDefault="00D72151" w:rsidP="00D72151">
      <w:pPr>
        <w:spacing w:line="240" w:lineRule="auto"/>
        <w:jc w:val="both"/>
        <w:rPr>
          <w:rFonts w:cs="Arial"/>
          <w:szCs w:val="20"/>
        </w:rPr>
      </w:pPr>
    </w:p>
    <w:p w14:paraId="5B7B32DB" w14:textId="77777777" w:rsidR="00D72151" w:rsidRPr="00407555" w:rsidRDefault="00D72151" w:rsidP="00D72151">
      <w:pPr>
        <w:overflowPunct w:val="0"/>
        <w:autoSpaceDE w:val="0"/>
        <w:autoSpaceDN w:val="0"/>
        <w:spacing w:line="276" w:lineRule="auto"/>
        <w:jc w:val="center"/>
        <w:textAlignment w:val="baseline"/>
        <w:rPr>
          <w:szCs w:val="20"/>
        </w:rPr>
      </w:pPr>
      <w:r w:rsidRPr="00407555">
        <w:rPr>
          <w:szCs w:val="20"/>
        </w:rPr>
        <w:t>S K L E P :</w:t>
      </w:r>
    </w:p>
    <w:p w14:paraId="0A0AA858" w14:textId="77777777" w:rsidR="00D102DE" w:rsidRPr="00407555" w:rsidRDefault="00D102DE" w:rsidP="00D102DE">
      <w:pPr>
        <w:spacing w:line="240" w:lineRule="auto"/>
        <w:jc w:val="both"/>
        <w:rPr>
          <w:rFonts w:cs="Arial"/>
          <w:bCs/>
          <w:szCs w:val="20"/>
        </w:rPr>
      </w:pPr>
    </w:p>
    <w:p w14:paraId="62D63160" w14:textId="77777777" w:rsidR="00D72151" w:rsidRPr="00407555" w:rsidRDefault="00D72151" w:rsidP="00D102DE">
      <w:pPr>
        <w:spacing w:line="240" w:lineRule="auto"/>
        <w:jc w:val="both"/>
        <w:rPr>
          <w:rFonts w:cs="Arial"/>
          <w:bCs/>
          <w:szCs w:val="20"/>
        </w:rPr>
      </w:pPr>
    </w:p>
    <w:p w14:paraId="2433AE5C" w14:textId="77777777" w:rsidR="00D72151" w:rsidRPr="00407555" w:rsidRDefault="00D72151" w:rsidP="00D72151">
      <w:pPr>
        <w:overflowPunct w:val="0"/>
        <w:autoSpaceDE w:val="0"/>
        <w:autoSpaceDN w:val="0"/>
        <w:spacing w:line="276" w:lineRule="auto"/>
        <w:jc w:val="center"/>
        <w:textAlignment w:val="baseline"/>
        <w:rPr>
          <w:rFonts w:cs="Arial"/>
          <w:szCs w:val="20"/>
        </w:rPr>
      </w:pPr>
    </w:p>
    <w:p w14:paraId="6DB4B4B2" w14:textId="77777777" w:rsidR="00D72151" w:rsidRPr="00407555" w:rsidRDefault="00D72151" w:rsidP="00DD3B62">
      <w:pPr>
        <w:pStyle w:val="Odstavekseznama"/>
        <w:numPr>
          <w:ilvl w:val="0"/>
          <w:numId w:val="15"/>
        </w:numPr>
        <w:spacing w:line="240" w:lineRule="auto"/>
        <w:jc w:val="both"/>
        <w:rPr>
          <w:rFonts w:cs="Arial"/>
          <w:szCs w:val="20"/>
        </w:rPr>
      </w:pPr>
      <w:r w:rsidRPr="00407555">
        <w:rPr>
          <w:rFonts w:cs="Arial"/>
          <w:szCs w:val="20"/>
        </w:rPr>
        <w:t xml:space="preserve">Vlada Republike Slovenije je sprejela Program odprave posledic škode </w:t>
      </w:r>
      <w:r w:rsidRPr="00407555">
        <w:rPr>
          <w:rFonts w:cs="Arial"/>
          <w:bCs/>
          <w:szCs w:val="20"/>
        </w:rPr>
        <w:t>v gospodarstvu, ki se nanaša na škodo pri društvih in ustanovah, po poplavah v avgustu 2023.</w:t>
      </w:r>
    </w:p>
    <w:p w14:paraId="18B1CF20" w14:textId="77777777" w:rsidR="0092055F" w:rsidRPr="00407555" w:rsidRDefault="0092055F" w:rsidP="0092055F">
      <w:pPr>
        <w:pStyle w:val="Odstavekseznama"/>
        <w:spacing w:line="240" w:lineRule="auto"/>
        <w:ind w:left="720"/>
        <w:jc w:val="both"/>
        <w:rPr>
          <w:rFonts w:cs="Arial"/>
          <w:szCs w:val="20"/>
        </w:rPr>
      </w:pPr>
    </w:p>
    <w:p w14:paraId="0DD2DE0F" w14:textId="77777777" w:rsidR="0092055F" w:rsidRPr="00407555" w:rsidRDefault="0092055F" w:rsidP="0092055F">
      <w:pPr>
        <w:pStyle w:val="Odstavekseznama"/>
        <w:numPr>
          <w:ilvl w:val="0"/>
          <w:numId w:val="15"/>
        </w:numPr>
        <w:spacing w:line="240" w:lineRule="auto"/>
        <w:jc w:val="both"/>
        <w:rPr>
          <w:rFonts w:cs="Arial"/>
          <w:szCs w:val="20"/>
        </w:rPr>
      </w:pPr>
      <w:r w:rsidRPr="00407555">
        <w:rPr>
          <w:rFonts w:cs="Arial"/>
          <w:szCs w:val="20"/>
        </w:rPr>
        <w:t xml:space="preserve">Za izvedbo programa iz prejšnje točke se v državnem proračunu zagotovijo sredstva v višini </w:t>
      </w:r>
      <w:r w:rsidRPr="00407555">
        <w:rPr>
          <w:rFonts w:cs="Arial"/>
          <w:iCs/>
          <w:szCs w:val="20"/>
        </w:rPr>
        <w:t>1.453.768,78 EUR</w:t>
      </w:r>
      <w:r w:rsidRPr="00407555">
        <w:rPr>
          <w:rFonts w:cs="Arial"/>
          <w:szCs w:val="20"/>
        </w:rPr>
        <w:t>.</w:t>
      </w:r>
    </w:p>
    <w:p w14:paraId="087F736C" w14:textId="77777777" w:rsidR="0092055F" w:rsidRPr="00407555" w:rsidRDefault="0092055F" w:rsidP="00D72151">
      <w:pPr>
        <w:pStyle w:val="Odstavekseznama"/>
        <w:spacing w:line="240" w:lineRule="auto"/>
        <w:ind w:left="720"/>
        <w:jc w:val="both"/>
        <w:rPr>
          <w:rFonts w:cs="Arial"/>
          <w:szCs w:val="20"/>
        </w:rPr>
      </w:pPr>
    </w:p>
    <w:p w14:paraId="4A880091" w14:textId="77777777" w:rsidR="00D72151" w:rsidRPr="00407555" w:rsidRDefault="00D72151" w:rsidP="00D102DE">
      <w:pPr>
        <w:spacing w:line="240" w:lineRule="auto"/>
        <w:jc w:val="both"/>
        <w:rPr>
          <w:rFonts w:cs="Arial"/>
          <w:bCs/>
          <w:szCs w:val="20"/>
        </w:rPr>
      </w:pPr>
    </w:p>
    <w:p w14:paraId="3A25721B" w14:textId="77777777" w:rsidR="0036767C" w:rsidRPr="00407555" w:rsidRDefault="0036767C" w:rsidP="00F959C7">
      <w:pPr>
        <w:spacing w:line="240" w:lineRule="auto"/>
        <w:ind w:firstLine="4429"/>
        <w:rPr>
          <w:rFonts w:cs="Arial"/>
          <w:szCs w:val="20"/>
        </w:rPr>
      </w:pPr>
    </w:p>
    <w:p w14:paraId="7F80A2D4" w14:textId="7965BF50" w:rsidR="00F37C83" w:rsidRPr="00407555" w:rsidRDefault="00F37C83" w:rsidP="0092055F">
      <w:pPr>
        <w:spacing w:line="240" w:lineRule="auto"/>
        <w:rPr>
          <w:rFonts w:cs="Arial"/>
          <w:szCs w:val="20"/>
        </w:rPr>
      </w:pPr>
    </w:p>
    <w:p w14:paraId="01BD97C4" w14:textId="3384380F" w:rsidR="00F959C7" w:rsidRPr="00407555" w:rsidRDefault="00F959C7" w:rsidP="0092055F">
      <w:pPr>
        <w:spacing w:line="240" w:lineRule="auto"/>
        <w:ind w:firstLine="4962"/>
        <w:rPr>
          <w:rFonts w:cs="Arial"/>
          <w:szCs w:val="20"/>
        </w:rPr>
      </w:pPr>
      <w:r w:rsidRPr="00407555">
        <w:rPr>
          <w:rFonts w:cs="Arial"/>
          <w:szCs w:val="20"/>
        </w:rPr>
        <w:t>Barbara Kolenko</w:t>
      </w:r>
      <w:r w:rsidR="0092055F" w:rsidRPr="00407555">
        <w:rPr>
          <w:rFonts w:cs="Arial"/>
          <w:szCs w:val="20"/>
        </w:rPr>
        <w:t xml:space="preserve"> </w:t>
      </w:r>
      <w:r w:rsidRPr="00407555">
        <w:rPr>
          <w:rFonts w:cs="Arial"/>
          <w:szCs w:val="20"/>
        </w:rPr>
        <w:t xml:space="preserve"> </w:t>
      </w:r>
      <w:proofErr w:type="spellStart"/>
      <w:r w:rsidRPr="00407555">
        <w:rPr>
          <w:rFonts w:cs="Arial"/>
          <w:szCs w:val="20"/>
        </w:rPr>
        <w:t>Helbl</w:t>
      </w:r>
      <w:proofErr w:type="spellEnd"/>
    </w:p>
    <w:p w14:paraId="6173F4B8" w14:textId="0FF4E4CD" w:rsidR="00F959C7" w:rsidRPr="00407555" w:rsidRDefault="00F959C7" w:rsidP="0092055F">
      <w:pPr>
        <w:tabs>
          <w:tab w:val="num" w:pos="900"/>
        </w:tabs>
        <w:spacing w:line="240" w:lineRule="auto"/>
        <w:ind w:left="5103"/>
        <w:rPr>
          <w:rFonts w:cs="Arial"/>
          <w:szCs w:val="20"/>
          <w:lang w:eastAsia="sl-SI"/>
        </w:rPr>
      </w:pPr>
      <w:r w:rsidRPr="00407555">
        <w:rPr>
          <w:rFonts w:cs="Arial"/>
          <w:szCs w:val="20"/>
        </w:rPr>
        <w:t>generalna sekretarka</w:t>
      </w:r>
    </w:p>
    <w:p w14:paraId="530AD93C" w14:textId="388031BB" w:rsidR="00C234FF" w:rsidRPr="00407555" w:rsidRDefault="00C234FF" w:rsidP="00F959C7">
      <w:pPr>
        <w:spacing w:line="240" w:lineRule="auto"/>
        <w:ind w:left="611" w:firstLine="4429"/>
        <w:rPr>
          <w:rFonts w:cs="Arial"/>
          <w:szCs w:val="20"/>
          <w:lang w:eastAsia="sl-SI"/>
        </w:rPr>
      </w:pPr>
    </w:p>
    <w:p w14:paraId="623CBEC4" w14:textId="77777777" w:rsidR="00C234FF" w:rsidRPr="00407555" w:rsidRDefault="00C234FF" w:rsidP="00C234FF">
      <w:pPr>
        <w:tabs>
          <w:tab w:val="num" w:pos="900"/>
        </w:tabs>
        <w:spacing w:line="240" w:lineRule="auto"/>
        <w:rPr>
          <w:rFonts w:cs="Arial"/>
          <w:szCs w:val="20"/>
          <w:lang w:eastAsia="sl-SI"/>
        </w:rPr>
      </w:pPr>
    </w:p>
    <w:p w14:paraId="4F6F5B97" w14:textId="77777777" w:rsidR="00C234FF" w:rsidRPr="00407555" w:rsidRDefault="00C234FF" w:rsidP="00C234FF">
      <w:pPr>
        <w:tabs>
          <w:tab w:val="num" w:pos="900"/>
        </w:tabs>
        <w:spacing w:line="240" w:lineRule="auto"/>
        <w:rPr>
          <w:rFonts w:cs="Arial"/>
          <w:szCs w:val="20"/>
          <w:lang w:eastAsia="sl-SI"/>
        </w:rPr>
      </w:pPr>
    </w:p>
    <w:p w14:paraId="7E198964" w14:textId="03F6D420" w:rsidR="00C234FF" w:rsidRPr="00407555" w:rsidRDefault="00C234FF" w:rsidP="00C234FF">
      <w:pPr>
        <w:overflowPunct w:val="0"/>
        <w:autoSpaceDE w:val="0"/>
        <w:autoSpaceDN w:val="0"/>
        <w:adjustRightInd w:val="0"/>
        <w:spacing w:line="240" w:lineRule="auto"/>
        <w:jc w:val="both"/>
        <w:textAlignment w:val="baseline"/>
        <w:rPr>
          <w:rFonts w:cs="Arial"/>
          <w:iCs/>
          <w:szCs w:val="20"/>
          <w:lang w:eastAsia="sl-SI"/>
        </w:rPr>
      </w:pPr>
    </w:p>
    <w:p w14:paraId="3C8A7678" w14:textId="77777777" w:rsidR="00F959C7" w:rsidRPr="00407555" w:rsidRDefault="00F959C7" w:rsidP="00C234FF">
      <w:pPr>
        <w:overflowPunct w:val="0"/>
        <w:autoSpaceDE w:val="0"/>
        <w:autoSpaceDN w:val="0"/>
        <w:adjustRightInd w:val="0"/>
        <w:spacing w:line="240" w:lineRule="auto"/>
        <w:jc w:val="both"/>
        <w:textAlignment w:val="baseline"/>
        <w:rPr>
          <w:rFonts w:cs="Arial"/>
          <w:iCs/>
          <w:szCs w:val="20"/>
          <w:lang w:eastAsia="sl-SI"/>
        </w:rPr>
      </w:pPr>
    </w:p>
    <w:p w14:paraId="34B8C3DB" w14:textId="77777777" w:rsidR="00C234FF" w:rsidRPr="00407555" w:rsidRDefault="00C234FF" w:rsidP="00C234FF">
      <w:pPr>
        <w:overflowPunct w:val="0"/>
        <w:autoSpaceDE w:val="0"/>
        <w:autoSpaceDN w:val="0"/>
        <w:adjustRightInd w:val="0"/>
        <w:spacing w:line="240" w:lineRule="auto"/>
        <w:jc w:val="both"/>
        <w:textAlignment w:val="baseline"/>
        <w:rPr>
          <w:rFonts w:cs="Arial"/>
          <w:iCs/>
          <w:szCs w:val="20"/>
          <w:lang w:eastAsia="sl-SI"/>
        </w:rPr>
      </w:pPr>
      <w:r w:rsidRPr="00407555">
        <w:rPr>
          <w:rFonts w:cs="Arial"/>
          <w:iCs/>
          <w:szCs w:val="20"/>
          <w:lang w:eastAsia="sl-SI"/>
        </w:rPr>
        <w:t xml:space="preserve">PRILOGA: </w:t>
      </w:r>
    </w:p>
    <w:p w14:paraId="0297ED69" w14:textId="77777777" w:rsidR="0092055F" w:rsidRPr="00407555" w:rsidRDefault="0092055F" w:rsidP="0092055F">
      <w:pPr>
        <w:pStyle w:val="Odstavekseznama"/>
        <w:numPr>
          <w:ilvl w:val="0"/>
          <w:numId w:val="10"/>
        </w:numPr>
        <w:suppressAutoHyphens/>
        <w:rPr>
          <w:rFonts w:cs="Arial"/>
          <w:bCs/>
          <w:szCs w:val="20"/>
          <w:lang w:eastAsia="ar-SA"/>
        </w:rPr>
      </w:pPr>
      <w:r w:rsidRPr="00407555">
        <w:rPr>
          <w:rFonts w:cs="Arial"/>
          <w:szCs w:val="20"/>
        </w:rPr>
        <w:t xml:space="preserve">Program odprave posledic škode </w:t>
      </w:r>
      <w:r w:rsidRPr="00407555">
        <w:rPr>
          <w:rFonts w:cs="Arial"/>
          <w:bCs/>
          <w:szCs w:val="20"/>
        </w:rPr>
        <w:t>v gospodarstvu, ki se nanaša na škodo pri društvih in ustanovah, po poplavah v avgustu 2023</w:t>
      </w:r>
    </w:p>
    <w:p w14:paraId="2C962AFF" w14:textId="68AD0E0E" w:rsidR="008B40CB" w:rsidRPr="00A84827" w:rsidRDefault="008B40CB" w:rsidP="00502E76">
      <w:pPr>
        <w:pStyle w:val="Odstavekseznama"/>
        <w:overflowPunct w:val="0"/>
        <w:autoSpaceDE w:val="0"/>
        <w:autoSpaceDN w:val="0"/>
        <w:adjustRightInd w:val="0"/>
        <w:spacing w:line="240" w:lineRule="auto"/>
        <w:ind w:left="720"/>
        <w:jc w:val="both"/>
        <w:textAlignment w:val="baseline"/>
        <w:rPr>
          <w:rFonts w:cs="Arial"/>
          <w:bCs/>
          <w:iCs/>
          <w:szCs w:val="20"/>
          <w:lang w:eastAsia="sl-SI"/>
        </w:rPr>
      </w:pPr>
    </w:p>
    <w:p w14:paraId="6BE5EBB6" w14:textId="77777777" w:rsidR="00D72151" w:rsidRPr="00407555" w:rsidRDefault="00D72151" w:rsidP="008B40CB">
      <w:pPr>
        <w:overflowPunct w:val="0"/>
        <w:autoSpaceDE w:val="0"/>
        <w:autoSpaceDN w:val="0"/>
        <w:adjustRightInd w:val="0"/>
        <w:spacing w:line="240" w:lineRule="auto"/>
        <w:jc w:val="both"/>
        <w:textAlignment w:val="baseline"/>
        <w:rPr>
          <w:rFonts w:cs="Arial"/>
          <w:bCs/>
          <w:iCs/>
          <w:szCs w:val="20"/>
          <w:lang w:eastAsia="sl-SI"/>
        </w:rPr>
      </w:pPr>
    </w:p>
    <w:p w14:paraId="336E8ADA" w14:textId="77777777" w:rsidR="0092055F" w:rsidRPr="00407555" w:rsidRDefault="0092055F" w:rsidP="008B40CB">
      <w:pPr>
        <w:overflowPunct w:val="0"/>
        <w:autoSpaceDE w:val="0"/>
        <w:autoSpaceDN w:val="0"/>
        <w:adjustRightInd w:val="0"/>
        <w:spacing w:line="240" w:lineRule="auto"/>
        <w:jc w:val="both"/>
        <w:textAlignment w:val="baseline"/>
        <w:rPr>
          <w:rFonts w:cs="Arial"/>
          <w:bCs/>
          <w:iCs/>
          <w:szCs w:val="20"/>
          <w:lang w:eastAsia="sl-SI"/>
        </w:rPr>
      </w:pPr>
    </w:p>
    <w:p w14:paraId="528FA0AB" w14:textId="77777777" w:rsidR="00D72151" w:rsidRPr="00407555" w:rsidRDefault="00D72151" w:rsidP="00D72151">
      <w:pPr>
        <w:overflowPunct w:val="0"/>
        <w:autoSpaceDE w:val="0"/>
        <w:autoSpaceDN w:val="0"/>
        <w:adjustRightInd w:val="0"/>
        <w:spacing w:line="240" w:lineRule="auto"/>
        <w:jc w:val="both"/>
        <w:textAlignment w:val="baseline"/>
        <w:rPr>
          <w:rFonts w:cs="Arial"/>
          <w:szCs w:val="20"/>
        </w:rPr>
      </w:pPr>
      <w:r w:rsidRPr="00407555">
        <w:rPr>
          <w:rFonts w:cs="Arial"/>
          <w:szCs w:val="20"/>
        </w:rPr>
        <w:t>Sklep prejmejo:</w:t>
      </w:r>
    </w:p>
    <w:p w14:paraId="6B13A246" w14:textId="77777777" w:rsidR="00D72151" w:rsidRPr="00407555" w:rsidRDefault="00D72151" w:rsidP="00DD3B62">
      <w:pPr>
        <w:pStyle w:val="Odstavekseznama"/>
        <w:numPr>
          <w:ilvl w:val="0"/>
          <w:numId w:val="11"/>
        </w:numPr>
        <w:spacing w:line="240" w:lineRule="auto"/>
        <w:contextualSpacing/>
        <w:jc w:val="both"/>
        <w:rPr>
          <w:rFonts w:cs="Arial"/>
          <w:szCs w:val="20"/>
          <w:lang w:eastAsia="sl-SI"/>
        </w:rPr>
      </w:pPr>
      <w:r w:rsidRPr="00407555">
        <w:rPr>
          <w:rFonts w:cs="Arial"/>
          <w:szCs w:val="20"/>
          <w:lang w:eastAsia="sl-SI"/>
        </w:rPr>
        <w:t>Ministrstvo za javno upravo</w:t>
      </w:r>
    </w:p>
    <w:p w14:paraId="6B4555AE" w14:textId="77777777" w:rsidR="00D72151" w:rsidRPr="00407555" w:rsidRDefault="00D72151" w:rsidP="00DD3B62">
      <w:pPr>
        <w:pStyle w:val="Odstavekseznama"/>
        <w:numPr>
          <w:ilvl w:val="0"/>
          <w:numId w:val="11"/>
        </w:numPr>
        <w:spacing w:line="240" w:lineRule="auto"/>
        <w:contextualSpacing/>
        <w:jc w:val="both"/>
        <w:rPr>
          <w:rFonts w:cs="Arial"/>
          <w:iCs/>
          <w:szCs w:val="20"/>
        </w:rPr>
      </w:pPr>
      <w:r w:rsidRPr="00407555">
        <w:rPr>
          <w:rFonts w:cs="Arial"/>
          <w:szCs w:val="20"/>
          <w:lang w:eastAsia="sl-SI"/>
        </w:rPr>
        <w:t>Služba Vlade Republike Slovenije za zakonodajo</w:t>
      </w:r>
    </w:p>
    <w:p w14:paraId="5DF4F6F6" w14:textId="77777777" w:rsidR="00D72151" w:rsidRPr="00407555" w:rsidRDefault="00D72151" w:rsidP="00DD3B62">
      <w:pPr>
        <w:pStyle w:val="Odstavekseznama"/>
        <w:numPr>
          <w:ilvl w:val="0"/>
          <w:numId w:val="11"/>
        </w:numPr>
        <w:spacing w:line="240" w:lineRule="auto"/>
        <w:contextualSpacing/>
        <w:jc w:val="both"/>
        <w:rPr>
          <w:rFonts w:cs="Arial"/>
          <w:iCs/>
          <w:szCs w:val="20"/>
        </w:rPr>
      </w:pPr>
      <w:r w:rsidRPr="00407555">
        <w:rPr>
          <w:rFonts w:cs="Arial"/>
          <w:iCs/>
          <w:szCs w:val="20"/>
        </w:rPr>
        <w:t>Ministrstvo za finance</w:t>
      </w:r>
    </w:p>
    <w:p w14:paraId="19B313DC" w14:textId="77777777" w:rsidR="00D72151" w:rsidRPr="00407555" w:rsidRDefault="00D72151" w:rsidP="00DD3B62">
      <w:pPr>
        <w:pStyle w:val="Odstavekseznama"/>
        <w:numPr>
          <w:ilvl w:val="0"/>
          <w:numId w:val="11"/>
        </w:numPr>
        <w:spacing w:line="240" w:lineRule="auto"/>
        <w:contextualSpacing/>
        <w:jc w:val="both"/>
        <w:rPr>
          <w:rFonts w:cs="Arial"/>
          <w:iCs/>
          <w:szCs w:val="20"/>
        </w:rPr>
      </w:pPr>
      <w:r w:rsidRPr="00407555">
        <w:rPr>
          <w:rFonts w:cs="Arial"/>
          <w:iCs/>
          <w:szCs w:val="20"/>
        </w:rPr>
        <w:t>Ministrstvo za naravne vire in prostor</w:t>
      </w:r>
    </w:p>
    <w:p w14:paraId="3A2C5A43" w14:textId="77777777" w:rsidR="00D72151" w:rsidRPr="00407555" w:rsidRDefault="00D72151" w:rsidP="008B40CB">
      <w:pPr>
        <w:overflowPunct w:val="0"/>
        <w:autoSpaceDE w:val="0"/>
        <w:autoSpaceDN w:val="0"/>
        <w:adjustRightInd w:val="0"/>
        <w:spacing w:line="240" w:lineRule="auto"/>
        <w:jc w:val="both"/>
        <w:textAlignment w:val="baseline"/>
        <w:rPr>
          <w:rFonts w:cs="Arial"/>
          <w:bCs/>
          <w:iCs/>
          <w:szCs w:val="20"/>
          <w:lang w:eastAsia="sl-SI"/>
        </w:rPr>
      </w:pPr>
    </w:p>
    <w:p w14:paraId="25B37A90" w14:textId="77777777" w:rsidR="00D72151" w:rsidRPr="00407555" w:rsidRDefault="00D72151" w:rsidP="008B40CB">
      <w:pPr>
        <w:overflowPunct w:val="0"/>
        <w:autoSpaceDE w:val="0"/>
        <w:autoSpaceDN w:val="0"/>
        <w:adjustRightInd w:val="0"/>
        <w:spacing w:line="240" w:lineRule="auto"/>
        <w:jc w:val="both"/>
        <w:textAlignment w:val="baseline"/>
        <w:rPr>
          <w:rFonts w:cs="Arial"/>
          <w:bCs/>
          <w:iCs/>
          <w:szCs w:val="20"/>
          <w:lang w:eastAsia="sl-SI"/>
        </w:rPr>
      </w:pPr>
    </w:p>
    <w:p w14:paraId="1E2835D5" w14:textId="77777777" w:rsidR="00D65A0E" w:rsidRPr="00407555" w:rsidRDefault="00D65A0E" w:rsidP="0092055F">
      <w:pPr>
        <w:autoSpaceDE w:val="0"/>
        <w:autoSpaceDN w:val="0"/>
        <w:adjustRightInd w:val="0"/>
        <w:spacing w:line="240" w:lineRule="auto"/>
        <w:rPr>
          <w:rFonts w:cs="Arial"/>
          <w:szCs w:val="20"/>
          <w:lang w:eastAsia="sl-SI"/>
        </w:rPr>
        <w:sectPr w:rsidR="00D65A0E" w:rsidRPr="00407555" w:rsidSect="000F2550">
          <w:footerReference w:type="default" r:id="rId9"/>
          <w:headerReference w:type="first" r:id="rId10"/>
          <w:pgSz w:w="11906" w:h="16838"/>
          <w:pgMar w:top="1418" w:right="1418" w:bottom="1418" w:left="1418" w:header="709" w:footer="709" w:gutter="0"/>
          <w:cols w:space="708"/>
          <w:titlePg/>
          <w:docGrid w:linePitch="360"/>
        </w:sectPr>
      </w:pPr>
    </w:p>
    <w:p w14:paraId="0352B1AC" w14:textId="77777777" w:rsidR="00D65A0E" w:rsidRPr="00407555" w:rsidRDefault="00D65A0E" w:rsidP="0092055F">
      <w:pPr>
        <w:autoSpaceDE w:val="0"/>
        <w:autoSpaceDN w:val="0"/>
        <w:adjustRightInd w:val="0"/>
        <w:spacing w:line="240" w:lineRule="auto"/>
        <w:rPr>
          <w:rFonts w:cs="Arial"/>
          <w:szCs w:val="20"/>
          <w:lang w:eastAsia="sl-SI"/>
        </w:rPr>
      </w:pPr>
    </w:p>
    <w:p w14:paraId="00899271" w14:textId="1676C371" w:rsidR="000356DB" w:rsidRPr="00407555" w:rsidRDefault="00D72151" w:rsidP="0092055F">
      <w:pPr>
        <w:autoSpaceDE w:val="0"/>
        <w:autoSpaceDN w:val="0"/>
        <w:adjustRightInd w:val="0"/>
        <w:spacing w:line="240" w:lineRule="auto"/>
        <w:rPr>
          <w:rFonts w:cs="Arial"/>
          <w:b/>
          <w:bCs/>
          <w:szCs w:val="20"/>
        </w:rPr>
      </w:pPr>
      <w:r w:rsidRPr="00407555">
        <w:rPr>
          <w:rFonts w:cs="Arial"/>
          <w:szCs w:val="20"/>
          <w:lang w:eastAsia="sl-SI"/>
        </w:rPr>
        <w:t>PRILOGA 2</w:t>
      </w:r>
    </w:p>
    <w:p w14:paraId="2ED0DC59" w14:textId="77777777" w:rsidR="00D72151" w:rsidRPr="00407555" w:rsidRDefault="00D72151" w:rsidP="00D72151">
      <w:pPr>
        <w:autoSpaceDE w:val="0"/>
        <w:autoSpaceDN w:val="0"/>
        <w:adjustRightInd w:val="0"/>
        <w:spacing w:line="240" w:lineRule="auto"/>
        <w:rPr>
          <w:rFonts w:cs="Arial"/>
          <w:szCs w:val="20"/>
          <w:lang w:eastAsia="sl-SI"/>
        </w:rPr>
      </w:pPr>
    </w:p>
    <w:p w14:paraId="495C64D3" w14:textId="77777777" w:rsidR="00DD3B62" w:rsidRPr="00407555" w:rsidRDefault="00DD3B62" w:rsidP="00DD3B62">
      <w:pPr>
        <w:spacing w:line="276" w:lineRule="auto"/>
        <w:rPr>
          <w:rFonts w:cs="Arial"/>
          <w:szCs w:val="20"/>
        </w:rPr>
      </w:pPr>
    </w:p>
    <w:p w14:paraId="7894DABA" w14:textId="77777777" w:rsidR="00DD3B62" w:rsidRPr="00407555" w:rsidRDefault="00DD3B62" w:rsidP="00DD3B62">
      <w:pPr>
        <w:spacing w:line="276" w:lineRule="auto"/>
        <w:rPr>
          <w:rFonts w:cs="Arial"/>
          <w:szCs w:val="20"/>
        </w:rPr>
      </w:pPr>
    </w:p>
    <w:p w14:paraId="0197F6E1" w14:textId="77777777" w:rsidR="00DD3B62" w:rsidRPr="00407555" w:rsidRDefault="00DD3B62" w:rsidP="00DD3B62">
      <w:pPr>
        <w:spacing w:line="276" w:lineRule="auto"/>
        <w:rPr>
          <w:rFonts w:cs="Arial"/>
          <w:szCs w:val="20"/>
        </w:rPr>
      </w:pPr>
    </w:p>
    <w:p w14:paraId="3DE6B908" w14:textId="77777777" w:rsidR="00DD3B62" w:rsidRPr="00407555" w:rsidRDefault="00DD3B62" w:rsidP="00DD3B62">
      <w:pPr>
        <w:spacing w:line="276" w:lineRule="auto"/>
        <w:rPr>
          <w:rFonts w:cs="Arial"/>
          <w:szCs w:val="20"/>
        </w:rPr>
      </w:pPr>
    </w:p>
    <w:p w14:paraId="57553096" w14:textId="77777777" w:rsidR="00DD3B62" w:rsidRPr="00407555" w:rsidRDefault="00DD3B62" w:rsidP="00DD3B62">
      <w:pPr>
        <w:spacing w:line="276" w:lineRule="auto"/>
        <w:rPr>
          <w:rFonts w:cs="Arial"/>
          <w:szCs w:val="20"/>
        </w:rPr>
      </w:pPr>
    </w:p>
    <w:p w14:paraId="7A35D723" w14:textId="77777777" w:rsidR="00DD3B62" w:rsidRPr="00407555" w:rsidRDefault="00DD3B62" w:rsidP="00DD3B62">
      <w:pPr>
        <w:spacing w:line="276" w:lineRule="auto"/>
        <w:rPr>
          <w:rFonts w:cs="Arial"/>
          <w:szCs w:val="20"/>
        </w:rPr>
      </w:pPr>
    </w:p>
    <w:p w14:paraId="7E8B4216" w14:textId="77777777" w:rsidR="00DD3B62" w:rsidRPr="00407555" w:rsidRDefault="00DD3B62" w:rsidP="00DD3B62">
      <w:pPr>
        <w:spacing w:line="276" w:lineRule="auto"/>
        <w:rPr>
          <w:rFonts w:cs="Arial"/>
          <w:szCs w:val="20"/>
        </w:rPr>
      </w:pPr>
    </w:p>
    <w:p w14:paraId="3F73473E" w14:textId="77777777" w:rsidR="00DD3B62" w:rsidRPr="00407555" w:rsidRDefault="00DD3B62" w:rsidP="00DD3B62">
      <w:pPr>
        <w:spacing w:line="276" w:lineRule="auto"/>
        <w:rPr>
          <w:rFonts w:cs="Arial"/>
          <w:szCs w:val="20"/>
        </w:rPr>
      </w:pPr>
    </w:p>
    <w:p w14:paraId="4480FC1A" w14:textId="77777777" w:rsidR="00DD3B62" w:rsidRPr="00407555" w:rsidRDefault="00DD3B62" w:rsidP="00DD3B62">
      <w:pPr>
        <w:suppressAutoHyphens/>
        <w:spacing w:line="276" w:lineRule="auto"/>
        <w:rPr>
          <w:rFonts w:cs="Arial"/>
          <w:b/>
          <w:szCs w:val="20"/>
          <w:lang w:eastAsia="ar-SA"/>
        </w:rPr>
      </w:pPr>
    </w:p>
    <w:p w14:paraId="23543E79" w14:textId="77777777" w:rsidR="00DD3B62" w:rsidRPr="00407555" w:rsidRDefault="00DD3B62" w:rsidP="00DD3B62">
      <w:pPr>
        <w:suppressAutoHyphens/>
        <w:spacing w:line="276" w:lineRule="auto"/>
        <w:jc w:val="center"/>
        <w:rPr>
          <w:rFonts w:cs="Arial"/>
          <w:b/>
          <w:szCs w:val="20"/>
          <w:lang w:eastAsia="ar-SA"/>
        </w:rPr>
      </w:pPr>
    </w:p>
    <w:p w14:paraId="71ED774E" w14:textId="77777777" w:rsidR="00DD3B62" w:rsidRPr="00407555" w:rsidRDefault="00DD3B62" w:rsidP="00DD3B62">
      <w:pPr>
        <w:suppressAutoHyphens/>
        <w:spacing w:line="276" w:lineRule="auto"/>
        <w:jc w:val="center"/>
        <w:rPr>
          <w:rFonts w:cs="Arial"/>
          <w:b/>
          <w:szCs w:val="20"/>
          <w:lang w:eastAsia="ar-SA"/>
        </w:rPr>
      </w:pPr>
    </w:p>
    <w:p w14:paraId="3E06D2E3" w14:textId="77777777" w:rsidR="00DD3B62" w:rsidRPr="00407555" w:rsidRDefault="00DD3B62" w:rsidP="00DD3B62">
      <w:pPr>
        <w:suppressAutoHyphens/>
        <w:spacing w:line="276" w:lineRule="auto"/>
        <w:jc w:val="center"/>
        <w:rPr>
          <w:rFonts w:cs="Arial"/>
          <w:b/>
          <w:szCs w:val="20"/>
          <w:lang w:eastAsia="ar-SA"/>
        </w:rPr>
      </w:pPr>
    </w:p>
    <w:p w14:paraId="26D52981" w14:textId="77777777" w:rsidR="00DD3B62" w:rsidRPr="00407555" w:rsidRDefault="00DD3B62" w:rsidP="00DD3B62">
      <w:pPr>
        <w:suppressAutoHyphens/>
        <w:spacing w:line="276" w:lineRule="auto"/>
        <w:jc w:val="center"/>
        <w:rPr>
          <w:rFonts w:cs="Arial"/>
          <w:b/>
          <w:szCs w:val="20"/>
          <w:lang w:eastAsia="ar-SA"/>
        </w:rPr>
      </w:pPr>
    </w:p>
    <w:p w14:paraId="5AA607F0" w14:textId="77777777" w:rsidR="00DD3B62" w:rsidRPr="00407555" w:rsidRDefault="00DD3B62" w:rsidP="00DD3B62">
      <w:pPr>
        <w:suppressAutoHyphens/>
        <w:spacing w:line="276" w:lineRule="auto"/>
        <w:jc w:val="center"/>
        <w:rPr>
          <w:rFonts w:cs="Arial"/>
          <w:b/>
          <w:szCs w:val="20"/>
          <w:lang w:eastAsia="ar-SA"/>
        </w:rPr>
      </w:pPr>
    </w:p>
    <w:p w14:paraId="2E8B665E" w14:textId="77777777" w:rsidR="00DD3B62" w:rsidRPr="00407555" w:rsidRDefault="00DD3B62" w:rsidP="00DD3B62">
      <w:pPr>
        <w:suppressAutoHyphens/>
        <w:spacing w:line="276" w:lineRule="auto"/>
        <w:jc w:val="center"/>
        <w:rPr>
          <w:rFonts w:cs="Arial"/>
          <w:b/>
          <w:szCs w:val="20"/>
          <w:lang w:eastAsia="ar-SA"/>
        </w:rPr>
      </w:pPr>
    </w:p>
    <w:p w14:paraId="34E2F85E" w14:textId="77777777" w:rsidR="00DD3B62" w:rsidRPr="00407555" w:rsidRDefault="00DD3B62" w:rsidP="00DD3B62">
      <w:pPr>
        <w:suppressAutoHyphens/>
        <w:spacing w:line="276" w:lineRule="auto"/>
        <w:jc w:val="center"/>
        <w:rPr>
          <w:rFonts w:cs="Arial"/>
          <w:b/>
          <w:szCs w:val="20"/>
          <w:lang w:eastAsia="ar-SA"/>
        </w:rPr>
      </w:pPr>
    </w:p>
    <w:p w14:paraId="025F0E49" w14:textId="77777777" w:rsidR="00DD3B62" w:rsidRPr="00407555" w:rsidRDefault="00DD3B62" w:rsidP="00DD3B62">
      <w:pPr>
        <w:suppressAutoHyphens/>
        <w:spacing w:line="276" w:lineRule="auto"/>
        <w:jc w:val="center"/>
        <w:rPr>
          <w:rFonts w:cs="Arial"/>
          <w:b/>
          <w:szCs w:val="20"/>
          <w:lang w:eastAsia="ar-SA"/>
        </w:rPr>
      </w:pPr>
    </w:p>
    <w:p w14:paraId="13B3BBB9" w14:textId="77777777" w:rsidR="00DD3B62" w:rsidRPr="00407555" w:rsidRDefault="00DD3B62" w:rsidP="00DD3B62">
      <w:pPr>
        <w:suppressAutoHyphens/>
        <w:spacing w:line="276" w:lineRule="auto"/>
        <w:jc w:val="center"/>
        <w:rPr>
          <w:rFonts w:cs="Arial"/>
          <w:b/>
          <w:szCs w:val="20"/>
          <w:lang w:eastAsia="ar-SA"/>
        </w:rPr>
      </w:pPr>
      <w:bookmarkStart w:id="5" w:name="_Hlk166070963"/>
      <w:r w:rsidRPr="00407555">
        <w:rPr>
          <w:rFonts w:cs="Arial"/>
          <w:b/>
          <w:szCs w:val="20"/>
          <w:lang w:eastAsia="ar-SA"/>
        </w:rPr>
        <w:t xml:space="preserve">PROGRAM ODPRAVE POSLEDIC ŠKODE V GOSPODARSTVU, </w:t>
      </w:r>
    </w:p>
    <w:p w14:paraId="71355A55" w14:textId="77777777" w:rsidR="00DD3B62" w:rsidRPr="00407555" w:rsidRDefault="00DD3B62" w:rsidP="00DD3B62">
      <w:pPr>
        <w:suppressAutoHyphens/>
        <w:spacing w:line="276" w:lineRule="auto"/>
        <w:jc w:val="center"/>
        <w:rPr>
          <w:rFonts w:cs="Arial"/>
          <w:b/>
          <w:szCs w:val="20"/>
          <w:lang w:eastAsia="ar-SA"/>
        </w:rPr>
      </w:pPr>
    </w:p>
    <w:p w14:paraId="26D77394" w14:textId="77777777" w:rsidR="00DD3B62" w:rsidRPr="00407555" w:rsidRDefault="00DD3B62" w:rsidP="00DD3B62">
      <w:pPr>
        <w:suppressAutoHyphens/>
        <w:spacing w:line="276" w:lineRule="auto"/>
        <w:jc w:val="center"/>
        <w:rPr>
          <w:rFonts w:cs="Arial"/>
          <w:b/>
          <w:szCs w:val="20"/>
          <w:lang w:eastAsia="ar-SA"/>
        </w:rPr>
      </w:pPr>
      <w:r w:rsidRPr="00407555">
        <w:rPr>
          <w:rFonts w:cs="Arial"/>
          <w:b/>
          <w:szCs w:val="20"/>
          <w:lang w:eastAsia="ar-SA"/>
        </w:rPr>
        <w:t>KI SE NANAŠA NA ŠKODO PRI DRUŠTVIH IN USTANOVAH,</w:t>
      </w:r>
    </w:p>
    <w:p w14:paraId="3279C29E" w14:textId="77777777" w:rsidR="00DD3B62" w:rsidRPr="00407555" w:rsidRDefault="00DD3B62" w:rsidP="00DD3B62">
      <w:pPr>
        <w:suppressAutoHyphens/>
        <w:spacing w:line="276" w:lineRule="auto"/>
        <w:jc w:val="center"/>
        <w:rPr>
          <w:rFonts w:cs="Arial"/>
          <w:b/>
          <w:szCs w:val="20"/>
          <w:lang w:eastAsia="ar-SA"/>
        </w:rPr>
      </w:pPr>
    </w:p>
    <w:p w14:paraId="042BF6AD" w14:textId="77777777" w:rsidR="00DD3B62" w:rsidRPr="00407555" w:rsidRDefault="00DD3B62" w:rsidP="00DD3B62">
      <w:pPr>
        <w:suppressAutoHyphens/>
        <w:spacing w:line="276" w:lineRule="auto"/>
        <w:jc w:val="center"/>
        <w:rPr>
          <w:rFonts w:cs="Arial"/>
          <w:b/>
          <w:szCs w:val="20"/>
          <w:lang w:eastAsia="ar-SA"/>
        </w:rPr>
      </w:pPr>
      <w:r w:rsidRPr="00407555">
        <w:rPr>
          <w:rFonts w:cs="Arial"/>
          <w:b/>
          <w:szCs w:val="20"/>
          <w:lang w:eastAsia="ar-SA"/>
        </w:rPr>
        <w:t>PO POPLAVAH V AVGUSTU 2023</w:t>
      </w:r>
    </w:p>
    <w:bookmarkEnd w:id="5"/>
    <w:p w14:paraId="25A30512" w14:textId="77777777" w:rsidR="00DD3B62" w:rsidRPr="00407555" w:rsidRDefault="00DD3B62" w:rsidP="00DD3B62">
      <w:pPr>
        <w:suppressAutoHyphens/>
        <w:spacing w:line="276" w:lineRule="auto"/>
        <w:jc w:val="center"/>
        <w:rPr>
          <w:rFonts w:cs="Arial"/>
          <w:b/>
          <w:szCs w:val="20"/>
          <w:lang w:eastAsia="ar-SA"/>
        </w:rPr>
      </w:pPr>
    </w:p>
    <w:p w14:paraId="7A063C2E" w14:textId="77777777" w:rsidR="00DD3B62" w:rsidRPr="00407555" w:rsidRDefault="00DD3B62" w:rsidP="00DD3B62">
      <w:pPr>
        <w:suppressAutoHyphens/>
        <w:spacing w:line="276" w:lineRule="auto"/>
        <w:jc w:val="both"/>
        <w:rPr>
          <w:rFonts w:cs="Arial"/>
          <w:b/>
          <w:szCs w:val="20"/>
          <w:lang w:eastAsia="ar-SA"/>
        </w:rPr>
      </w:pPr>
    </w:p>
    <w:p w14:paraId="5C3FBD33" w14:textId="77777777" w:rsidR="00DD3B62" w:rsidRPr="00407555" w:rsidRDefault="00DD3B62" w:rsidP="00DD3B62">
      <w:pPr>
        <w:spacing w:line="276" w:lineRule="auto"/>
        <w:rPr>
          <w:rFonts w:cs="Arial"/>
          <w:szCs w:val="20"/>
        </w:rPr>
      </w:pPr>
    </w:p>
    <w:p w14:paraId="144A3D8C" w14:textId="77777777" w:rsidR="00DD3B62" w:rsidRPr="00407555" w:rsidRDefault="00DD3B62" w:rsidP="00DD3B62">
      <w:pPr>
        <w:spacing w:line="276" w:lineRule="auto"/>
        <w:rPr>
          <w:rFonts w:cs="Arial"/>
          <w:szCs w:val="20"/>
        </w:rPr>
      </w:pPr>
    </w:p>
    <w:p w14:paraId="7F27EC89" w14:textId="77777777" w:rsidR="00DD3B62" w:rsidRPr="00407555" w:rsidRDefault="00DD3B62" w:rsidP="00DD3B62">
      <w:pPr>
        <w:spacing w:line="276" w:lineRule="auto"/>
        <w:rPr>
          <w:rFonts w:cs="Arial"/>
          <w:szCs w:val="20"/>
        </w:rPr>
      </w:pPr>
    </w:p>
    <w:p w14:paraId="39AA4B51" w14:textId="77777777" w:rsidR="00DD3B62" w:rsidRPr="00407555" w:rsidRDefault="00DD3B62" w:rsidP="00DD3B62">
      <w:pPr>
        <w:spacing w:line="276" w:lineRule="auto"/>
        <w:rPr>
          <w:rFonts w:cs="Arial"/>
          <w:szCs w:val="20"/>
        </w:rPr>
      </w:pPr>
    </w:p>
    <w:p w14:paraId="55182C87" w14:textId="77777777" w:rsidR="00DD3B62" w:rsidRPr="00407555" w:rsidRDefault="00DD3B62" w:rsidP="00DD3B62">
      <w:pPr>
        <w:spacing w:line="276" w:lineRule="auto"/>
        <w:rPr>
          <w:rFonts w:cs="Arial"/>
          <w:szCs w:val="20"/>
        </w:rPr>
      </w:pPr>
    </w:p>
    <w:p w14:paraId="1B712989" w14:textId="77777777" w:rsidR="00DD3B62" w:rsidRPr="00407555" w:rsidRDefault="00DD3B62" w:rsidP="00DD3B62">
      <w:pPr>
        <w:spacing w:line="276" w:lineRule="auto"/>
        <w:rPr>
          <w:rFonts w:cs="Arial"/>
          <w:szCs w:val="20"/>
        </w:rPr>
      </w:pPr>
    </w:p>
    <w:p w14:paraId="5F533539" w14:textId="77777777" w:rsidR="00DD3B62" w:rsidRPr="00407555" w:rsidRDefault="00DD3B62" w:rsidP="00DD3B62">
      <w:pPr>
        <w:spacing w:line="276" w:lineRule="auto"/>
        <w:rPr>
          <w:rFonts w:cs="Arial"/>
          <w:szCs w:val="20"/>
        </w:rPr>
      </w:pPr>
    </w:p>
    <w:p w14:paraId="162DBE5A" w14:textId="77777777" w:rsidR="00DD3B62" w:rsidRPr="00407555" w:rsidRDefault="00DD3B62" w:rsidP="00DD3B62">
      <w:pPr>
        <w:spacing w:line="276" w:lineRule="auto"/>
        <w:rPr>
          <w:rFonts w:cs="Arial"/>
          <w:szCs w:val="20"/>
        </w:rPr>
      </w:pPr>
    </w:p>
    <w:p w14:paraId="73EC32B9" w14:textId="77777777" w:rsidR="00DD3B62" w:rsidRPr="00407555" w:rsidRDefault="00DD3B62" w:rsidP="00DD3B62">
      <w:pPr>
        <w:spacing w:line="276" w:lineRule="auto"/>
        <w:rPr>
          <w:rFonts w:cs="Arial"/>
          <w:szCs w:val="20"/>
        </w:rPr>
      </w:pPr>
    </w:p>
    <w:p w14:paraId="4762CD9B" w14:textId="77777777" w:rsidR="00DD3B62" w:rsidRPr="00407555" w:rsidRDefault="00DD3B62" w:rsidP="00DD3B62">
      <w:pPr>
        <w:spacing w:line="276" w:lineRule="auto"/>
        <w:rPr>
          <w:rFonts w:cs="Arial"/>
          <w:szCs w:val="20"/>
        </w:rPr>
      </w:pPr>
    </w:p>
    <w:p w14:paraId="34768A74" w14:textId="77777777" w:rsidR="00DD3B62" w:rsidRPr="00407555" w:rsidRDefault="00DD3B62" w:rsidP="00DD3B62">
      <w:pPr>
        <w:spacing w:line="276" w:lineRule="auto"/>
        <w:rPr>
          <w:rFonts w:cs="Arial"/>
          <w:szCs w:val="20"/>
        </w:rPr>
      </w:pPr>
    </w:p>
    <w:p w14:paraId="42AA4122" w14:textId="77777777" w:rsidR="00DD3B62" w:rsidRPr="00407555" w:rsidRDefault="00DD3B62" w:rsidP="00DD3B62">
      <w:pPr>
        <w:spacing w:line="276" w:lineRule="auto"/>
        <w:rPr>
          <w:rFonts w:cs="Arial"/>
          <w:szCs w:val="20"/>
        </w:rPr>
      </w:pPr>
    </w:p>
    <w:p w14:paraId="189189A6" w14:textId="77777777" w:rsidR="00DD3B62" w:rsidRPr="00407555" w:rsidRDefault="00DD3B62" w:rsidP="00DD3B62">
      <w:pPr>
        <w:spacing w:line="276" w:lineRule="auto"/>
        <w:rPr>
          <w:rFonts w:cs="Arial"/>
          <w:szCs w:val="20"/>
        </w:rPr>
      </w:pPr>
    </w:p>
    <w:p w14:paraId="225A660B" w14:textId="77777777" w:rsidR="00DD3B62" w:rsidRPr="00407555" w:rsidRDefault="00DD3B62" w:rsidP="00DD3B62">
      <w:pPr>
        <w:spacing w:line="276" w:lineRule="auto"/>
        <w:rPr>
          <w:rFonts w:cs="Arial"/>
          <w:szCs w:val="20"/>
        </w:rPr>
      </w:pPr>
    </w:p>
    <w:p w14:paraId="01098B71" w14:textId="77777777" w:rsidR="00DD3B62" w:rsidRPr="00407555" w:rsidRDefault="00DD3B62" w:rsidP="00DD3B62">
      <w:pPr>
        <w:spacing w:line="276" w:lineRule="auto"/>
        <w:rPr>
          <w:rFonts w:cs="Arial"/>
          <w:szCs w:val="20"/>
        </w:rPr>
      </w:pPr>
    </w:p>
    <w:p w14:paraId="6637208D" w14:textId="77777777" w:rsidR="00DD3B62" w:rsidRPr="00407555" w:rsidRDefault="00DD3B62" w:rsidP="00DD3B62">
      <w:pPr>
        <w:spacing w:line="276" w:lineRule="auto"/>
        <w:rPr>
          <w:rFonts w:cs="Arial"/>
          <w:szCs w:val="20"/>
        </w:rPr>
      </w:pPr>
    </w:p>
    <w:p w14:paraId="6BE8AB65" w14:textId="77777777" w:rsidR="00DD3B62" w:rsidRPr="00407555" w:rsidRDefault="00DD3B62" w:rsidP="00DD3B62">
      <w:pPr>
        <w:spacing w:line="276" w:lineRule="auto"/>
        <w:rPr>
          <w:rFonts w:cs="Arial"/>
          <w:szCs w:val="20"/>
        </w:rPr>
      </w:pPr>
    </w:p>
    <w:p w14:paraId="348F14E4" w14:textId="77777777" w:rsidR="00DD3B62" w:rsidRPr="00407555" w:rsidRDefault="00DD3B62" w:rsidP="00DD3B62">
      <w:pPr>
        <w:spacing w:line="276" w:lineRule="auto"/>
        <w:rPr>
          <w:rFonts w:cs="Arial"/>
          <w:szCs w:val="20"/>
        </w:rPr>
      </w:pPr>
    </w:p>
    <w:p w14:paraId="70213841" w14:textId="77777777" w:rsidR="00DD3B62" w:rsidRPr="00407555" w:rsidRDefault="00DD3B62" w:rsidP="00DD3B62">
      <w:pPr>
        <w:spacing w:line="276" w:lineRule="auto"/>
        <w:rPr>
          <w:rFonts w:cs="Arial"/>
          <w:szCs w:val="20"/>
        </w:rPr>
      </w:pPr>
    </w:p>
    <w:p w14:paraId="4578161E" w14:textId="77777777" w:rsidR="00DD3B62" w:rsidRPr="00407555" w:rsidRDefault="00DD3B62" w:rsidP="00DD3B62">
      <w:pPr>
        <w:spacing w:line="276" w:lineRule="auto"/>
        <w:rPr>
          <w:rFonts w:cs="Arial"/>
          <w:b/>
          <w:szCs w:val="20"/>
          <w:lang w:eastAsia="sl-SI"/>
        </w:rPr>
      </w:pPr>
      <w:r w:rsidRPr="00407555">
        <w:rPr>
          <w:rFonts w:cs="Arial"/>
          <w:b/>
          <w:szCs w:val="20"/>
          <w:lang w:eastAsia="sl-SI"/>
        </w:rPr>
        <w:br w:type="page"/>
      </w:r>
    </w:p>
    <w:p w14:paraId="2AF54428" w14:textId="77777777" w:rsidR="00DD3B62" w:rsidRPr="00407555" w:rsidRDefault="00DD3B62" w:rsidP="00DD3B62">
      <w:pPr>
        <w:tabs>
          <w:tab w:val="right" w:leader="dot" w:pos="9060"/>
        </w:tabs>
        <w:spacing w:line="276" w:lineRule="auto"/>
        <w:jc w:val="center"/>
        <w:rPr>
          <w:rFonts w:cs="Arial"/>
          <w:b/>
          <w:szCs w:val="20"/>
          <w:lang w:eastAsia="sl-SI"/>
        </w:rPr>
      </w:pPr>
      <w:r w:rsidRPr="00407555">
        <w:rPr>
          <w:rFonts w:cs="Arial"/>
          <w:b/>
          <w:szCs w:val="20"/>
          <w:lang w:eastAsia="sl-SI"/>
        </w:rPr>
        <w:lastRenderedPageBreak/>
        <w:t>KAZALO</w:t>
      </w:r>
    </w:p>
    <w:p w14:paraId="1E448268" w14:textId="77777777" w:rsidR="00DD3B62" w:rsidRPr="00407555" w:rsidRDefault="00DD3B62" w:rsidP="00DD3B62">
      <w:pPr>
        <w:tabs>
          <w:tab w:val="right" w:leader="dot" w:pos="9060"/>
        </w:tabs>
        <w:spacing w:line="276" w:lineRule="auto"/>
        <w:rPr>
          <w:rFonts w:cs="Arial"/>
          <w:szCs w:val="20"/>
          <w:lang w:eastAsia="sl-SI"/>
        </w:rPr>
      </w:pPr>
    </w:p>
    <w:p w14:paraId="454B9B62" w14:textId="32C5D2EF" w:rsidR="00DD3B62" w:rsidRPr="00407555" w:rsidRDefault="00DD3B62" w:rsidP="00DD3B62">
      <w:pPr>
        <w:pStyle w:val="Kazalovsebine2"/>
        <w:rPr>
          <w:rFonts w:asciiTheme="minorHAnsi" w:eastAsiaTheme="minorEastAsia" w:hAnsiTheme="minorHAnsi" w:cstheme="minorBidi"/>
          <w:kern w:val="2"/>
          <w:sz w:val="20"/>
          <w:szCs w:val="20"/>
          <w14:ligatures w14:val="standardContextual"/>
        </w:rPr>
      </w:pPr>
      <w:r w:rsidRPr="00407555">
        <w:rPr>
          <w:rFonts w:eastAsia="Calibri"/>
          <w:sz w:val="20"/>
          <w:szCs w:val="20"/>
          <w:lang w:eastAsia="en-US"/>
        </w:rPr>
        <w:fldChar w:fldCharType="begin"/>
      </w:r>
      <w:r w:rsidRPr="00407555">
        <w:rPr>
          <w:sz w:val="20"/>
          <w:szCs w:val="20"/>
        </w:rPr>
        <w:instrText xml:space="preserve"> TOC \o "1-4" \h \z \u </w:instrText>
      </w:r>
      <w:r w:rsidRPr="00407555">
        <w:rPr>
          <w:rFonts w:eastAsia="Calibri"/>
          <w:sz w:val="20"/>
          <w:szCs w:val="20"/>
          <w:lang w:eastAsia="en-US"/>
        </w:rPr>
        <w:fldChar w:fldCharType="separate"/>
      </w:r>
      <w:hyperlink w:anchor="_Toc168494977" w:history="1">
        <w:r w:rsidRPr="00407555">
          <w:rPr>
            <w:rStyle w:val="Hiperpovezava"/>
            <w:color w:val="auto"/>
            <w:sz w:val="20"/>
            <w:szCs w:val="20"/>
          </w:rPr>
          <w:t>1. UVOD</w:t>
        </w:r>
        <w:r w:rsidRPr="00407555">
          <w:rPr>
            <w:webHidden/>
            <w:sz w:val="20"/>
            <w:szCs w:val="20"/>
          </w:rPr>
          <w:tab/>
        </w:r>
        <w:r w:rsidRPr="00407555">
          <w:rPr>
            <w:webHidden/>
            <w:sz w:val="20"/>
            <w:szCs w:val="20"/>
          </w:rPr>
          <w:fldChar w:fldCharType="begin"/>
        </w:r>
        <w:r w:rsidRPr="00407555">
          <w:rPr>
            <w:webHidden/>
            <w:sz w:val="20"/>
            <w:szCs w:val="20"/>
          </w:rPr>
          <w:instrText xml:space="preserve"> PAGEREF _Toc168494977 \h </w:instrText>
        </w:r>
        <w:r w:rsidRPr="00407555">
          <w:rPr>
            <w:webHidden/>
            <w:sz w:val="20"/>
            <w:szCs w:val="20"/>
          </w:rPr>
        </w:r>
        <w:r w:rsidRPr="00407555">
          <w:rPr>
            <w:webHidden/>
            <w:sz w:val="20"/>
            <w:szCs w:val="20"/>
          </w:rPr>
          <w:fldChar w:fldCharType="separate"/>
        </w:r>
        <w:r w:rsidR="0075038A">
          <w:rPr>
            <w:webHidden/>
            <w:sz w:val="20"/>
            <w:szCs w:val="20"/>
          </w:rPr>
          <w:t>3</w:t>
        </w:r>
        <w:r w:rsidRPr="00407555">
          <w:rPr>
            <w:webHidden/>
            <w:sz w:val="20"/>
            <w:szCs w:val="20"/>
          </w:rPr>
          <w:fldChar w:fldCharType="end"/>
        </w:r>
      </w:hyperlink>
    </w:p>
    <w:p w14:paraId="0094E302" w14:textId="330E39C3" w:rsidR="00DD3B62" w:rsidRPr="00407555" w:rsidRDefault="006010AD" w:rsidP="00DD3B62">
      <w:pPr>
        <w:pStyle w:val="Kazalovsebine2"/>
        <w:rPr>
          <w:rFonts w:asciiTheme="minorHAnsi" w:eastAsiaTheme="minorEastAsia" w:hAnsiTheme="minorHAnsi" w:cstheme="minorBidi"/>
          <w:kern w:val="2"/>
          <w:sz w:val="20"/>
          <w:szCs w:val="20"/>
          <w14:ligatures w14:val="standardContextual"/>
        </w:rPr>
      </w:pPr>
      <w:hyperlink w:anchor="_Toc168494978" w:history="1">
        <w:r w:rsidR="00DD3B62" w:rsidRPr="00407555">
          <w:rPr>
            <w:rStyle w:val="Hiperpovezava"/>
            <w:color w:val="auto"/>
            <w:sz w:val="20"/>
            <w:szCs w:val="20"/>
          </w:rPr>
          <w:t>2. PRAVNA PODLAGA IN PROGRAM DRŽAVNIH POMOČI</w:t>
        </w:r>
        <w:r w:rsidR="00DD3B62" w:rsidRPr="00407555">
          <w:rPr>
            <w:webHidden/>
            <w:sz w:val="20"/>
            <w:szCs w:val="20"/>
          </w:rPr>
          <w:tab/>
        </w:r>
        <w:r w:rsidR="00DD3B62" w:rsidRPr="00407555">
          <w:rPr>
            <w:webHidden/>
            <w:sz w:val="20"/>
            <w:szCs w:val="20"/>
          </w:rPr>
          <w:fldChar w:fldCharType="begin"/>
        </w:r>
        <w:r w:rsidR="00DD3B62" w:rsidRPr="00407555">
          <w:rPr>
            <w:webHidden/>
            <w:sz w:val="20"/>
            <w:szCs w:val="20"/>
          </w:rPr>
          <w:instrText xml:space="preserve"> PAGEREF _Toc168494978 \h </w:instrText>
        </w:r>
        <w:r w:rsidR="00DD3B62" w:rsidRPr="00407555">
          <w:rPr>
            <w:webHidden/>
            <w:sz w:val="20"/>
            <w:szCs w:val="20"/>
          </w:rPr>
        </w:r>
        <w:r w:rsidR="00DD3B62" w:rsidRPr="00407555">
          <w:rPr>
            <w:webHidden/>
            <w:sz w:val="20"/>
            <w:szCs w:val="20"/>
          </w:rPr>
          <w:fldChar w:fldCharType="separate"/>
        </w:r>
        <w:r w:rsidR="0075038A">
          <w:rPr>
            <w:webHidden/>
            <w:sz w:val="20"/>
            <w:szCs w:val="20"/>
          </w:rPr>
          <w:t>4</w:t>
        </w:r>
        <w:r w:rsidR="00DD3B62" w:rsidRPr="00407555">
          <w:rPr>
            <w:webHidden/>
            <w:sz w:val="20"/>
            <w:szCs w:val="20"/>
          </w:rPr>
          <w:fldChar w:fldCharType="end"/>
        </w:r>
      </w:hyperlink>
    </w:p>
    <w:p w14:paraId="6AD5867C" w14:textId="51282040" w:rsidR="00DD3B62" w:rsidRPr="00407555" w:rsidRDefault="006010AD" w:rsidP="00DD3B62">
      <w:pPr>
        <w:pStyle w:val="Kazalovsebine3"/>
        <w:rPr>
          <w:rFonts w:cstheme="minorBidi"/>
          <w:noProof/>
          <w:kern w:val="2"/>
          <w:sz w:val="20"/>
          <w:szCs w:val="20"/>
          <w14:ligatures w14:val="standardContextual"/>
        </w:rPr>
      </w:pPr>
      <w:hyperlink w:anchor="_Toc168494979" w:history="1">
        <w:r w:rsidR="00DD3B62" w:rsidRPr="00407555">
          <w:rPr>
            <w:rStyle w:val="Hiperpovezava"/>
            <w:rFonts w:ascii="Arial" w:hAnsi="Arial" w:cs="Arial"/>
            <w:iCs/>
            <w:noProof/>
            <w:color w:val="auto"/>
            <w:sz w:val="20"/>
            <w:szCs w:val="20"/>
          </w:rPr>
          <w:t>2.1. Nacionalna zakonodaja</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_Toc168494979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4</w:t>
        </w:r>
        <w:r w:rsidR="00DD3B62" w:rsidRPr="00407555">
          <w:rPr>
            <w:noProof/>
            <w:webHidden/>
            <w:sz w:val="20"/>
            <w:szCs w:val="20"/>
          </w:rPr>
          <w:fldChar w:fldCharType="end"/>
        </w:r>
      </w:hyperlink>
    </w:p>
    <w:p w14:paraId="1C953D2F" w14:textId="000FE62B" w:rsidR="00DD3B62" w:rsidRPr="00407555" w:rsidRDefault="006010AD" w:rsidP="00DD3B62">
      <w:pPr>
        <w:pStyle w:val="Kazalovsebine3"/>
        <w:rPr>
          <w:rFonts w:cstheme="minorBidi"/>
          <w:noProof/>
          <w:kern w:val="2"/>
          <w:sz w:val="20"/>
          <w:szCs w:val="20"/>
          <w14:ligatures w14:val="standardContextual"/>
        </w:rPr>
      </w:pPr>
      <w:hyperlink w:anchor="_Toc168494980" w:history="1">
        <w:r w:rsidR="00DD3B62" w:rsidRPr="00407555">
          <w:rPr>
            <w:rStyle w:val="Hiperpovezava"/>
            <w:rFonts w:ascii="Arial" w:hAnsi="Arial" w:cs="Arial"/>
            <w:iCs/>
            <w:noProof/>
            <w:color w:val="auto"/>
            <w:sz w:val="20"/>
            <w:szCs w:val="20"/>
          </w:rPr>
          <w:t>2.2. Pogodba o ustanovitvi EU glede državnih pomoči</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_Toc168494980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4</w:t>
        </w:r>
        <w:r w:rsidR="00DD3B62" w:rsidRPr="00407555">
          <w:rPr>
            <w:noProof/>
            <w:webHidden/>
            <w:sz w:val="20"/>
            <w:szCs w:val="20"/>
          </w:rPr>
          <w:fldChar w:fldCharType="end"/>
        </w:r>
      </w:hyperlink>
    </w:p>
    <w:p w14:paraId="2458F5F0" w14:textId="2B98DA16" w:rsidR="00DD3B62" w:rsidRPr="00407555" w:rsidRDefault="006010AD" w:rsidP="00DD3B62">
      <w:pPr>
        <w:pStyle w:val="Kazalovsebine3"/>
        <w:rPr>
          <w:rFonts w:cstheme="minorBidi"/>
          <w:noProof/>
          <w:kern w:val="2"/>
          <w:sz w:val="20"/>
          <w:szCs w:val="20"/>
          <w14:ligatures w14:val="standardContextual"/>
        </w:rPr>
      </w:pPr>
      <w:hyperlink w:anchor="_Toc168494981" w:history="1">
        <w:r w:rsidR="00DD3B62" w:rsidRPr="00407555">
          <w:rPr>
            <w:rStyle w:val="Hiperpovezava"/>
            <w:rFonts w:ascii="Arial" w:hAnsi="Arial" w:cs="Arial"/>
            <w:iCs/>
            <w:noProof/>
            <w:color w:val="auto"/>
            <w:sz w:val="20"/>
            <w:szCs w:val="20"/>
          </w:rPr>
          <w:t>2.3. Priglasitev sheme državne pomoči</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_Toc168494981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5</w:t>
        </w:r>
        <w:r w:rsidR="00DD3B62" w:rsidRPr="00407555">
          <w:rPr>
            <w:noProof/>
            <w:webHidden/>
            <w:sz w:val="20"/>
            <w:szCs w:val="20"/>
          </w:rPr>
          <w:fldChar w:fldCharType="end"/>
        </w:r>
      </w:hyperlink>
    </w:p>
    <w:p w14:paraId="03DFC511" w14:textId="0B5B87A5" w:rsidR="00DD3B62" w:rsidRPr="00407555" w:rsidRDefault="006010AD" w:rsidP="00DD3B62">
      <w:pPr>
        <w:pStyle w:val="Kazalovsebine2"/>
        <w:rPr>
          <w:rFonts w:asciiTheme="minorHAnsi" w:eastAsiaTheme="minorEastAsia" w:hAnsiTheme="minorHAnsi" w:cstheme="minorBidi"/>
          <w:kern w:val="2"/>
          <w:sz w:val="20"/>
          <w:szCs w:val="20"/>
          <w14:ligatures w14:val="standardContextual"/>
        </w:rPr>
      </w:pPr>
      <w:hyperlink w:anchor="_Toc168494982" w:history="1">
        <w:r w:rsidR="00DD3B62" w:rsidRPr="00407555">
          <w:rPr>
            <w:rStyle w:val="Hiperpovezava"/>
            <w:color w:val="auto"/>
            <w:sz w:val="20"/>
            <w:szCs w:val="20"/>
          </w:rPr>
          <w:t>3. PRIZADETA OBMOČJA PO POPLAVAH V AVGUSTU 2023 - SKUPNA OCENA ŠKODE</w:t>
        </w:r>
        <w:r w:rsidR="00DD3B62" w:rsidRPr="00407555">
          <w:rPr>
            <w:webHidden/>
            <w:sz w:val="20"/>
            <w:szCs w:val="20"/>
          </w:rPr>
          <w:tab/>
        </w:r>
        <w:r w:rsidR="00DD3B62" w:rsidRPr="00407555">
          <w:rPr>
            <w:webHidden/>
            <w:sz w:val="20"/>
            <w:szCs w:val="20"/>
          </w:rPr>
          <w:fldChar w:fldCharType="begin"/>
        </w:r>
        <w:r w:rsidR="00DD3B62" w:rsidRPr="00407555">
          <w:rPr>
            <w:webHidden/>
            <w:sz w:val="20"/>
            <w:szCs w:val="20"/>
          </w:rPr>
          <w:instrText xml:space="preserve"> PAGEREF _Toc168494982 \h </w:instrText>
        </w:r>
        <w:r w:rsidR="00DD3B62" w:rsidRPr="00407555">
          <w:rPr>
            <w:webHidden/>
            <w:sz w:val="20"/>
            <w:szCs w:val="20"/>
          </w:rPr>
        </w:r>
        <w:r w:rsidR="00DD3B62" w:rsidRPr="00407555">
          <w:rPr>
            <w:webHidden/>
            <w:sz w:val="20"/>
            <w:szCs w:val="20"/>
          </w:rPr>
          <w:fldChar w:fldCharType="separate"/>
        </w:r>
        <w:r w:rsidR="0075038A">
          <w:rPr>
            <w:webHidden/>
            <w:sz w:val="20"/>
            <w:szCs w:val="20"/>
          </w:rPr>
          <w:t>6</w:t>
        </w:r>
        <w:r w:rsidR="00DD3B62" w:rsidRPr="00407555">
          <w:rPr>
            <w:webHidden/>
            <w:sz w:val="20"/>
            <w:szCs w:val="20"/>
          </w:rPr>
          <w:fldChar w:fldCharType="end"/>
        </w:r>
      </w:hyperlink>
    </w:p>
    <w:p w14:paraId="3A97DE97" w14:textId="3F681025" w:rsidR="00DD3B62" w:rsidRPr="00407555" w:rsidRDefault="006010AD" w:rsidP="00DD3B62">
      <w:pPr>
        <w:pStyle w:val="Kazalovsebine2"/>
        <w:rPr>
          <w:rFonts w:asciiTheme="minorHAnsi" w:eastAsiaTheme="minorEastAsia" w:hAnsiTheme="minorHAnsi" w:cstheme="minorBidi"/>
          <w:kern w:val="2"/>
          <w:sz w:val="20"/>
          <w:szCs w:val="20"/>
          <w14:ligatures w14:val="standardContextual"/>
        </w:rPr>
      </w:pPr>
      <w:hyperlink w:anchor="_Toc168494983" w:history="1">
        <w:r w:rsidR="00DD3B62" w:rsidRPr="00407555">
          <w:rPr>
            <w:rStyle w:val="Hiperpovezava"/>
            <w:color w:val="auto"/>
            <w:sz w:val="20"/>
            <w:szCs w:val="20"/>
          </w:rPr>
          <w:t>4. PROGRAM ODPRAVE POSLEDIC ŠKODEV GOSPODARSTVU, KI SE NANAŠA NA ŠKODO PRI DRUŠTVIH IN USTANOVAH, PO POPLAVAH V AVGUSTU 2023</w:t>
        </w:r>
        <w:r w:rsidR="00DD3B62" w:rsidRPr="00407555">
          <w:rPr>
            <w:webHidden/>
            <w:sz w:val="20"/>
            <w:szCs w:val="20"/>
          </w:rPr>
          <w:tab/>
        </w:r>
        <w:r w:rsidR="00DD3B62" w:rsidRPr="00407555">
          <w:rPr>
            <w:webHidden/>
            <w:sz w:val="20"/>
            <w:szCs w:val="20"/>
          </w:rPr>
          <w:fldChar w:fldCharType="begin"/>
        </w:r>
        <w:r w:rsidR="00DD3B62" w:rsidRPr="00407555">
          <w:rPr>
            <w:webHidden/>
            <w:sz w:val="20"/>
            <w:szCs w:val="20"/>
          </w:rPr>
          <w:instrText xml:space="preserve"> PAGEREF _Toc168494983 \h </w:instrText>
        </w:r>
        <w:r w:rsidR="00DD3B62" w:rsidRPr="00407555">
          <w:rPr>
            <w:webHidden/>
            <w:sz w:val="20"/>
            <w:szCs w:val="20"/>
          </w:rPr>
        </w:r>
        <w:r w:rsidR="00DD3B62" w:rsidRPr="00407555">
          <w:rPr>
            <w:webHidden/>
            <w:sz w:val="20"/>
            <w:szCs w:val="20"/>
          </w:rPr>
          <w:fldChar w:fldCharType="separate"/>
        </w:r>
        <w:r w:rsidR="0075038A">
          <w:rPr>
            <w:webHidden/>
            <w:sz w:val="20"/>
            <w:szCs w:val="20"/>
          </w:rPr>
          <w:t>6</w:t>
        </w:r>
        <w:r w:rsidR="00DD3B62" w:rsidRPr="00407555">
          <w:rPr>
            <w:webHidden/>
            <w:sz w:val="20"/>
            <w:szCs w:val="20"/>
          </w:rPr>
          <w:fldChar w:fldCharType="end"/>
        </w:r>
      </w:hyperlink>
    </w:p>
    <w:p w14:paraId="6F431048" w14:textId="34EA83A0" w:rsidR="00DD3B62" w:rsidRPr="00407555" w:rsidRDefault="006010AD" w:rsidP="00DD3B62">
      <w:pPr>
        <w:pStyle w:val="Kazalovsebine3"/>
        <w:rPr>
          <w:rFonts w:cstheme="minorBidi"/>
          <w:noProof/>
          <w:kern w:val="2"/>
          <w:sz w:val="20"/>
          <w:szCs w:val="20"/>
          <w14:ligatures w14:val="standardContextual"/>
        </w:rPr>
      </w:pPr>
      <w:hyperlink w:anchor="_Toc168494984" w:history="1">
        <w:r w:rsidR="00DD3B62" w:rsidRPr="00407555">
          <w:rPr>
            <w:rStyle w:val="Hiperpovezava"/>
            <w:rFonts w:ascii="Arial" w:hAnsi="Arial" w:cs="Arial"/>
            <w:iCs/>
            <w:noProof/>
            <w:color w:val="auto"/>
            <w:sz w:val="20"/>
            <w:szCs w:val="20"/>
          </w:rPr>
          <w:t>4.1 Dodeljevanje sredstev za odpravo posledic škode po poplavah v avgustu 2023</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_Toc168494984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6</w:t>
        </w:r>
        <w:r w:rsidR="00DD3B62" w:rsidRPr="00407555">
          <w:rPr>
            <w:noProof/>
            <w:webHidden/>
            <w:sz w:val="20"/>
            <w:szCs w:val="20"/>
          </w:rPr>
          <w:fldChar w:fldCharType="end"/>
        </w:r>
      </w:hyperlink>
    </w:p>
    <w:p w14:paraId="7AD49AA8" w14:textId="5BF8892D" w:rsidR="00DD3B62" w:rsidRPr="00407555" w:rsidRDefault="006010AD" w:rsidP="00DD3B62">
      <w:pPr>
        <w:pStyle w:val="Kazalovsebine3"/>
        <w:rPr>
          <w:rFonts w:cstheme="minorBidi"/>
          <w:noProof/>
          <w:kern w:val="2"/>
          <w:sz w:val="20"/>
          <w:szCs w:val="20"/>
          <w14:ligatures w14:val="standardContextual"/>
        </w:rPr>
      </w:pPr>
      <w:hyperlink w:anchor="_Toc168494985" w:history="1">
        <w:r w:rsidR="00DD3B62" w:rsidRPr="00407555">
          <w:rPr>
            <w:rStyle w:val="Hiperpovezava"/>
            <w:rFonts w:ascii="Arial" w:hAnsi="Arial" w:cs="Arial"/>
            <w:iCs/>
            <w:noProof/>
            <w:color w:val="auto"/>
            <w:sz w:val="20"/>
            <w:szCs w:val="20"/>
          </w:rPr>
          <w:t>4.2 Višina dodeljenih sredstev</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_Toc168494985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6</w:t>
        </w:r>
        <w:r w:rsidR="00DD3B62" w:rsidRPr="00407555">
          <w:rPr>
            <w:noProof/>
            <w:webHidden/>
            <w:sz w:val="20"/>
            <w:szCs w:val="20"/>
          </w:rPr>
          <w:fldChar w:fldCharType="end"/>
        </w:r>
      </w:hyperlink>
    </w:p>
    <w:p w14:paraId="493E0CA7" w14:textId="4507C0BB" w:rsidR="00DD3B62" w:rsidRPr="00407555" w:rsidRDefault="006010AD" w:rsidP="00DD3B62">
      <w:pPr>
        <w:pStyle w:val="Kazalovsebine3"/>
        <w:rPr>
          <w:rFonts w:cstheme="minorBidi"/>
          <w:noProof/>
          <w:kern w:val="2"/>
          <w:sz w:val="20"/>
          <w:szCs w:val="20"/>
          <w14:ligatures w14:val="standardContextual"/>
        </w:rPr>
      </w:pPr>
      <w:hyperlink w:anchor="_Toc168494986" w:history="1">
        <w:r w:rsidR="00DD3B62" w:rsidRPr="00407555">
          <w:rPr>
            <w:rStyle w:val="Hiperpovezava"/>
            <w:rFonts w:ascii="Arial" w:hAnsi="Arial" w:cs="Arial"/>
            <w:iCs/>
            <w:noProof/>
            <w:color w:val="auto"/>
            <w:sz w:val="20"/>
            <w:szCs w:val="20"/>
          </w:rPr>
          <w:t>4.3 Metodologiji za ocenjevanje škode, omejitve pri izplačilu, ukrepi in izvajalci</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_Toc168494986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7</w:t>
        </w:r>
        <w:r w:rsidR="00DD3B62" w:rsidRPr="00407555">
          <w:rPr>
            <w:noProof/>
            <w:webHidden/>
            <w:sz w:val="20"/>
            <w:szCs w:val="20"/>
          </w:rPr>
          <w:fldChar w:fldCharType="end"/>
        </w:r>
      </w:hyperlink>
    </w:p>
    <w:p w14:paraId="6C78329D" w14:textId="33471F62" w:rsidR="00DD3B62" w:rsidRPr="00407555" w:rsidRDefault="006010AD" w:rsidP="00DD3B62">
      <w:pPr>
        <w:pStyle w:val="Kazalovsebine4"/>
        <w:rPr>
          <w:rFonts w:eastAsiaTheme="minorEastAsia"/>
          <w:noProof/>
          <w:kern w:val="2"/>
          <w:lang w:eastAsia="sl-SI"/>
          <w14:ligatures w14:val="standardContextual"/>
        </w:rPr>
      </w:pPr>
      <w:hyperlink w:anchor="_Toc168494987" w:history="1">
        <w:r w:rsidR="00DD3B62" w:rsidRPr="00407555">
          <w:rPr>
            <w:rStyle w:val="Hiperpovezava"/>
            <w:rFonts w:ascii="Arial" w:hAnsi="Arial" w:cs="Arial"/>
            <w:b/>
            <w:noProof/>
            <w:color w:val="auto"/>
            <w:lang w:eastAsia="sl-SI"/>
          </w:rPr>
          <w:t>4.3.1. Ocenjevanje škode po Uredbi o metodologiji za ocenjevanje škode</w:t>
        </w:r>
        <w:r w:rsidR="00DD3B62" w:rsidRPr="00407555">
          <w:rPr>
            <w:noProof/>
            <w:webHidden/>
          </w:rPr>
          <w:tab/>
        </w:r>
        <w:r w:rsidR="00DD3B62" w:rsidRPr="00407555">
          <w:rPr>
            <w:noProof/>
            <w:webHidden/>
          </w:rPr>
          <w:fldChar w:fldCharType="begin"/>
        </w:r>
        <w:r w:rsidR="00DD3B62" w:rsidRPr="00407555">
          <w:rPr>
            <w:noProof/>
            <w:webHidden/>
          </w:rPr>
          <w:instrText xml:space="preserve"> PAGEREF _Toc168494987 \h </w:instrText>
        </w:r>
        <w:r w:rsidR="00DD3B62" w:rsidRPr="00407555">
          <w:rPr>
            <w:noProof/>
            <w:webHidden/>
          </w:rPr>
        </w:r>
        <w:r w:rsidR="00DD3B62" w:rsidRPr="00407555">
          <w:rPr>
            <w:noProof/>
            <w:webHidden/>
          </w:rPr>
          <w:fldChar w:fldCharType="separate"/>
        </w:r>
        <w:r w:rsidR="0075038A">
          <w:rPr>
            <w:noProof/>
            <w:webHidden/>
          </w:rPr>
          <w:t>7</w:t>
        </w:r>
        <w:r w:rsidR="00DD3B62" w:rsidRPr="00407555">
          <w:rPr>
            <w:noProof/>
            <w:webHidden/>
          </w:rPr>
          <w:fldChar w:fldCharType="end"/>
        </w:r>
      </w:hyperlink>
    </w:p>
    <w:p w14:paraId="5A3AA9F8" w14:textId="6D9F7A35" w:rsidR="00DD3B62" w:rsidRPr="00407555" w:rsidRDefault="006010AD" w:rsidP="00DD3B62">
      <w:pPr>
        <w:pStyle w:val="Kazalovsebine4"/>
        <w:rPr>
          <w:rFonts w:eastAsiaTheme="minorEastAsia"/>
          <w:noProof/>
          <w:kern w:val="2"/>
          <w:lang w:eastAsia="sl-SI"/>
          <w14:ligatures w14:val="standardContextual"/>
        </w:rPr>
      </w:pPr>
      <w:hyperlink w:anchor="_Toc168494988" w:history="1">
        <w:r w:rsidR="00DD3B62" w:rsidRPr="00407555">
          <w:rPr>
            <w:rStyle w:val="Hiperpovezava"/>
            <w:rFonts w:ascii="Arial" w:hAnsi="Arial" w:cs="Arial"/>
            <w:b/>
            <w:bCs/>
            <w:noProof/>
            <w:color w:val="auto"/>
            <w:lang w:eastAsia="sl-SI"/>
          </w:rPr>
          <w:t>4.3.2 Škoda na strojih, opremi in zalogah za upravičence, ki so prijavili manjšo škodo</w:t>
        </w:r>
        <w:r w:rsidR="00DD3B62" w:rsidRPr="00407555">
          <w:rPr>
            <w:noProof/>
            <w:webHidden/>
          </w:rPr>
          <w:tab/>
        </w:r>
        <w:r w:rsidR="00DD3B62" w:rsidRPr="00407555">
          <w:rPr>
            <w:noProof/>
            <w:webHidden/>
          </w:rPr>
          <w:fldChar w:fldCharType="begin"/>
        </w:r>
        <w:r w:rsidR="00DD3B62" w:rsidRPr="00407555">
          <w:rPr>
            <w:noProof/>
            <w:webHidden/>
          </w:rPr>
          <w:instrText xml:space="preserve"> PAGEREF _Toc168494988 \h </w:instrText>
        </w:r>
        <w:r w:rsidR="00DD3B62" w:rsidRPr="00407555">
          <w:rPr>
            <w:noProof/>
            <w:webHidden/>
          </w:rPr>
        </w:r>
        <w:r w:rsidR="00DD3B62" w:rsidRPr="00407555">
          <w:rPr>
            <w:noProof/>
            <w:webHidden/>
          </w:rPr>
          <w:fldChar w:fldCharType="separate"/>
        </w:r>
        <w:r w:rsidR="0075038A">
          <w:rPr>
            <w:noProof/>
            <w:webHidden/>
          </w:rPr>
          <w:t>9</w:t>
        </w:r>
        <w:r w:rsidR="00DD3B62" w:rsidRPr="00407555">
          <w:rPr>
            <w:noProof/>
            <w:webHidden/>
          </w:rPr>
          <w:fldChar w:fldCharType="end"/>
        </w:r>
      </w:hyperlink>
    </w:p>
    <w:p w14:paraId="17976F87" w14:textId="5FCC13A6" w:rsidR="00DD3B62" w:rsidRPr="00407555" w:rsidRDefault="006010AD" w:rsidP="00DD3B62">
      <w:pPr>
        <w:pStyle w:val="Kazalovsebine3"/>
        <w:rPr>
          <w:rFonts w:cstheme="minorBidi"/>
          <w:noProof/>
          <w:kern w:val="2"/>
          <w:sz w:val="20"/>
          <w:szCs w:val="20"/>
          <w14:ligatures w14:val="standardContextual"/>
        </w:rPr>
      </w:pPr>
      <w:hyperlink w:anchor="_Toc168494989" w:history="1">
        <w:r w:rsidR="00DD3B62" w:rsidRPr="00407555">
          <w:rPr>
            <w:rStyle w:val="Hiperpovezava"/>
            <w:rFonts w:ascii="Arial" w:hAnsi="Arial" w:cs="Arial"/>
            <w:iCs/>
            <w:noProof/>
            <w:color w:val="auto"/>
            <w:sz w:val="20"/>
            <w:szCs w:val="20"/>
          </w:rPr>
          <w:t>4.4 Vrsta in višina škode</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_Toc168494989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10</w:t>
        </w:r>
        <w:r w:rsidR="00DD3B62" w:rsidRPr="00407555">
          <w:rPr>
            <w:noProof/>
            <w:webHidden/>
            <w:sz w:val="20"/>
            <w:szCs w:val="20"/>
          </w:rPr>
          <w:fldChar w:fldCharType="end"/>
        </w:r>
      </w:hyperlink>
    </w:p>
    <w:p w14:paraId="279E5F1E" w14:textId="23EC08D8" w:rsidR="00DD3B62" w:rsidRPr="00407555" w:rsidRDefault="006010AD" w:rsidP="00DD3B62">
      <w:pPr>
        <w:pStyle w:val="Kazalovsebine3"/>
        <w:rPr>
          <w:rFonts w:cstheme="minorBidi"/>
          <w:noProof/>
          <w:kern w:val="2"/>
          <w:sz w:val="20"/>
          <w:szCs w:val="20"/>
          <w14:ligatures w14:val="standardContextual"/>
        </w:rPr>
      </w:pPr>
      <w:hyperlink w:anchor="_Toc168494990" w:history="1">
        <w:r w:rsidR="00DD3B62" w:rsidRPr="00407555">
          <w:rPr>
            <w:rStyle w:val="Hiperpovezava"/>
            <w:rFonts w:ascii="Arial" w:hAnsi="Arial" w:cs="Arial"/>
            <w:iCs/>
            <w:noProof/>
            <w:color w:val="auto"/>
            <w:sz w:val="20"/>
            <w:szCs w:val="20"/>
          </w:rPr>
          <w:t>4.5 Ocena števila upravičencev do sredstev za odpravo posledic škode</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_Toc168494990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10</w:t>
        </w:r>
        <w:r w:rsidR="00DD3B62" w:rsidRPr="00407555">
          <w:rPr>
            <w:noProof/>
            <w:webHidden/>
            <w:sz w:val="20"/>
            <w:szCs w:val="20"/>
          </w:rPr>
          <w:fldChar w:fldCharType="end"/>
        </w:r>
      </w:hyperlink>
    </w:p>
    <w:p w14:paraId="01B3C9E9" w14:textId="19A9A694" w:rsidR="00DD3B62" w:rsidRPr="00407555" w:rsidRDefault="006010AD" w:rsidP="00DD3B62">
      <w:pPr>
        <w:pStyle w:val="Kazalovsebine3"/>
        <w:rPr>
          <w:rFonts w:cstheme="minorBidi"/>
          <w:noProof/>
          <w:kern w:val="2"/>
          <w:sz w:val="20"/>
          <w:szCs w:val="20"/>
          <w14:ligatures w14:val="standardContextual"/>
        </w:rPr>
      </w:pPr>
      <w:hyperlink w:anchor="_Toc168494991" w:history="1">
        <w:r w:rsidR="00DD3B62" w:rsidRPr="00407555">
          <w:rPr>
            <w:rStyle w:val="Hiperpovezava"/>
            <w:rFonts w:ascii="Arial" w:hAnsi="Arial" w:cs="Arial"/>
            <w:iCs/>
            <w:noProof/>
            <w:color w:val="auto"/>
            <w:sz w:val="20"/>
            <w:szCs w:val="20"/>
          </w:rPr>
          <w:t>4.6 Ocena potrebnih sredstev za odpravo škode</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_Toc168494991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10</w:t>
        </w:r>
        <w:r w:rsidR="00DD3B62" w:rsidRPr="00407555">
          <w:rPr>
            <w:noProof/>
            <w:webHidden/>
            <w:sz w:val="20"/>
            <w:szCs w:val="20"/>
          </w:rPr>
          <w:fldChar w:fldCharType="end"/>
        </w:r>
      </w:hyperlink>
    </w:p>
    <w:p w14:paraId="6955921C" w14:textId="67B1E39C" w:rsidR="00DD3B62" w:rsidRPr="00407555" w:rsidRDefault="006010AD" w:rsidP="00DD3B62">
      <w:pPr>
        <w:pStyle w:val="Kazalovsebine3"/>
        <w:rPr>
          <w:rFonts w:cstheme="minorBidi"/>
          <w:noProof/>
          <w:kern w:val="2"/>
          <w:sz w:val="20"/>
          <w:szCs w:val="20"/>
          <w14:ligatures w14:val="standardContextual"/>
        </w:rPr>
      </w:pPr>
      <w:hyperlink w:anchor="_Toc168494992" w:history="1">
        <w:r w:rsidR="00DD3B62" w:rsidRPr="00407555">
          <w:rPr>
            <w:rStyle w:val="Hiperpovezava"/>
            <w:rFonts w:ascii="Arial" w:hAnsi="Arial" w:cs="Arial"/>
            <w:iCs/>
            <w:noProof/>
            <w:color w:val="auto"/>
            <w:sz w:val="20"/>
            <w:szCs w:val="20"/>
          </w:rPr>
          <w:t>4.7 Finančna sredstva za izvedbo odprave posledic škode in proračunski viri</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_Toc168494992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10</w:t>
        </w:r>
        <w:r w:rsidR="00DD3B62" w:rsidRPr="00407555">
          <w:rPr>
            <w:noProof/>
            <w:webHidden/>
            <w:sz w:val="20"/>
            <w:szCs w:val="20"/>
          </w:rPr>
          <w:fldChar w:fldCharType="end"/>
        </w:r>
      </w:hyperlink>
    </w:p>
    <w:p w14:paraId="12D32B4C" w14:textId="78AE2C24" w:rsidR="00DD3B62" w:rsidRPr="00407555" w:rsidRDefault="006010AD" w:rsidP="00DD3B62">
      <w:pPr>
        <w:pStyle w:val="Kazalovsebine3"/>
        <w:rPr>
          <w:rFonts w:cstheme="minorBidi"/>
          <w:noProof/>
          <w:kern w:val="2"/>
          <w:sz w:val="20"/>
          <w:szCs w:val="20"/>
          <w14:ligatures w14:val="standardContextual"/>
        </w:rPr>
      </w:pPr>
      <w:hyperlink w:anchor="_Toc168494993" w:history="1">
        <w:r w:rsidR="00DD3B62" w:rsidRPr="00407555">
          <w:rPr>
            <w:rStyle w:val="Hiperpovezava"/>
            <w:rFonts w:ascii="Arial" w:hAnsi="Arial" w:cs="Arial"/>
            <w:iCs/>
            <w:noProof/>
            <w:color w:val="auto"/>
            <w:sz w:val="20"/>
            <w:szCs w:val="20"/>
          </w:rPr>
          <w:t>4.8 Način izplačila sredstev za odpravo posledic škode</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_Toc168494993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11</w:t>
        </w:r>
        <w:r w:rsidR="00DD3B62" w:rsidRPr="00407555">
          <w:rPr>
            <w:noProof/>
            <w:webHidden/>
            <w:sz w:val="20"/>
            <w:szCs w:val="20"/>
          </w:rPr>
          <w:fldChar w:fldCharType="end"/>
        </w:r>
      </w:hyperlink>
    </w:p>
    <w:p w14:paraId="4A30B509" w14:textId="55434CDF" w:rsidR="00DD3B62" w:rsidRPr="00407555" w:rsidRDefault="006010AD" w:rsidP="00DD3B62">
      <w:pPr>
        <w:pStyle w:val="Kazalovsebine3"/>
        <w:rPr>
          <w:rFonts w:cstheme="minorBidi"/>
          <w:noProof/>
          <w:kern w:val="2"/>
          <w:sz w:val="20"/>
          <w:szCs w:val="20"/>
          <w14:ligatures w14:val="standardContextual"/>
        </w:rPr>
      </w:pPr>
      <w:hyperlink w:anchor="_Toc168494994" w:history="1">
        <w:r w:rsidR="00DD3B62" w:rsidRPr="00407555">
          <w:rPr>
            <w:rStyle w:val="Hiperpovezava"/>
            <w:rFonts w:ascii="Arial" w:hAnsi="Arial" w:cs="Arial"/>
            <w:iCs/>
            <w:noProof/>
            <w:color w:val="auto"/>
            <w:sz w:val="20"/>
            <w:szCs w:val="20"/>
          </w:rPr>
          <w:t>4.9 Namenska poraba sredstev</w:t>
        </w:r>
        <w:r w:rsidR="00DD3B62" w:rsidRPr="00407555">
          <w:rPr>
            <w:noProof/>
            <w:webHidden/>
            <w:sz w:val="20"/>
            <w:szCs w:val="20"/>
          </w:rPr>
          <w:tab/>
        </w:r>
        <w:r w:rsidR="00DD3B62" w:rsidRPr="00407555">
          <w:rPr>
            <w:noProof/>
            <w:webHidden/>
            <w:sz w:val="20"/>
            <w:szCs w:val="20"/>
          </w:rPr>
          <w:fldChar w:fldCharType="begin"/>
        </w:r>
        <w:r w:rsidR="00DD3B62" w:rsidRPr="00407555">
          <w:rPr>
            <w:noProof/>
            <w:webHidden/>
            <w:sz w:val="20"/>
            <w:szCs w:val="20"/>
          </w:rPr>
          <w:instrText xml:space="preserve"> PAGEREF _Toc168494994 \h </w:instrText>
        </w:r>
        <w:r w:rsidR="00DD3B62" w:rsidRPr="00407555">
          <w:rPr>
            <w:noProof/>
            <w:webHidden/>
            <w:sz w:val="20"/>
            <w:szCs w:val="20"/>
          </w:rPr>
        </w:r>
        <w:r w:rsidR="00DD3B62" w:rsidRPr="00407555">
          <w:rPr>
            <w:noProof/>
            <w:webHidden/>
            <w:sz w:val="20"/>
            <w:szCs w:val="20"/>
          </w:rPr>
          <w:fldChar w:fldCharType="separate"/>
        </w:r>
        <w:r w:rsidR="0075038A">
          <w:rPr>
            <w:noProof/>
            <w:webHidden/>
            <w:sz w:val="20"/>
            <w:szCs w:val="20"/>
          </w:rPr>
          <w:t>11</w:t>
        </w:r>
        <w:r w:rsidR="00DD3B62" w:rsidRPr="00407555">
          <w:rPr>
            <w:noProof/>
            <w:webHidden/>
            <w:sz w:val="20"/>
            <w:szCs w:val="20"/>
          </w:rPr>
          <w:fldChar w:fldCharType="end"/>
        </w:r>
      </w:hyperlink>
    </w:p>
    <w:p w14:paraId="499DFD79" w14:textId="31B2D294" w:rsidR="00DD3B62" w:rsidRPr="00407555" w:rsidRDefault="006010AD" w:rsidP="00DD3B62">
      <w:pPr>
        <w:pStyle w:val="Kazalovsebine2"/>
        <w:rPr>
          <w:rFonts w:asciiTheme="minorHAnsi" w:eastAsiaTheme="minorEastAsia" w:hAnsiTheme="minorHAnsi" w:cstheme="minorBidi"/>
          <w:kern w:val="2"/>
          <w:sz w:val="20"/>
          <w:szCs w:val="20"/>
          <w14:ligatures w14:val="standardContextual"/>
        </w:rPr>
      </w:pPr>
      <w:hyperlink w:anchor="_Toc168494995" w:history="1">
        <w:r w:rsidR="00DD3B62" w:rsidRPr="00407555">
          <w:rPr>
            <w:rStyle w:val="Hiperpovezava"/>
            <w:color w:val="auto"/>
            <w:sz w:val="20"/>
            <w:szCs w:val="20"/>
          </w:rPr>
          <w:t>5. SHEMATSKI PRIKAZ VSEH UKREPOV</w:t>
        </w:r>
        <w:r w:rsidR="00DD3B62" w:rsidRPr="00407555">
          <w:rPr>
            <w:webHidden/>
            <w:sz w:val="20"/>
            <w:szCs w:val="20"/>
          </w:rPr>
          <w:tab/>
        </w:r>
        <w:r w:rsidR="00DD3B62" w:rsidRPr="00407555">
          <w:rPr>
            <w:webHidden/>
            <w:sz w:val="20"/>
            <w:szCs w:val="20"/>
          </w:rPr>
          <w:fldChar w:fldCharType="begin"/>
        </w:r>
        <w:r w:rsidR="00DD3B62" w:rsidRPr="00407555">
          <w:rPr>
            <w:webHidden/>
            <w:sz w:val="20"/>
            <w:szCs w:val="20"/>
          </w:rPr>
          <w:instrText xml:space="preserve"> PAGEREF _Toc168494995 \h </w:instrText>
        </w:r>
        <w:r w:rsidR="00DD3B62" w:rsidRPr="00407555">
          <w:rPr>
            <w:webHidden/>
            <w:sz w:val="20"/>
            <w:szCs w:val="20"/>
          </w:rPr>
        </w:r>
        <w:r w:rsidR="00DD3B62" w:rsidRPr="00407555">
          <w:rPr>
            <w:webHidden/>
            <w:sz w:val="20"/>
            <w:szCs w:val="20"/>
          </w:rPr>
          <w:fldChar w:fldCharType="separate"/>
        </w:r>
        <w:r w:rsidR="0075038A">
          <w:rPr>
            <w:webHidden/>
            <w:sz w:val="20"/>
            <w:szCs w:val="20"/>
          </w:rPr>
          <w:t>11</w:t>
        </w:r>
        <w:r w:rsidR="00DD3B62" w:rsidRPr="00407555">
          <w:rPr>
            <w:webHidden/>
            <w:sz w:val="20"/>
            <w:szCs w:val="20"/>
          </w:rPr>
          <w:fldChar w:fldCharType="end"/>
        </w:r>
      </w:hyperlink>
    </w:p>
    <w:p w14:paraId="4D11F7AD" w14:textId="618C6229" w:rsidR="00DD3B62" w:rsidRPr="00407555" w:rsidRDefault="006010AD" w:rsidP="00DD3B62">
      <w:pPr>
        <w:pStyle w:val="Kazalovsebine2"/>
        <w:rPr>
          <w:rFonts w:asciiTheme="minorHAnsi" w:eastAsiaTheme="minorEastAsia" w:hAnsiTheme="minorHAnsi" w:cstheme="minorBidi"/>
          <w:kern w:val="2"/>
          <w:sz w:val="20"/>
          <w:szCs w:val="20"/>
          <w14:ligatures w14:val="standardContextual"/>
        </w:rPr>
      </w:pPr>
      <w:hyperlink w:anchor="_Toc168494996" w:history="1">
        <w:r w:rsidR="00DD3B62" w:rsidRPr="00407555">
          <w:rPr>
            <w:rStyle w:val="Hiperpovezava"/>
            <w:color w:val="auto"/>
            <w:sz w:val="20"/>
            <w:szCs w:val="20"/>
          </w:rPr>
          <w:t>6. VAROVANJE OSEBNIH PODATKOV IN POSLOVNA SKRIVNOST</w:t>
        </w:r>
        <w:r w:rsidR="00DD3B62" w:rsidRPr="00407555">
          <w:rPr>
            <w:webHidden/>
            <w:sz w:val="20"/>
            <w:szCs w:val="20"/>
          </w:rPr>
          <w:tab/>
        </w:r>
        <w:r w:rsidR="00DD3B62" w:rsidRPr="00407555">
          <w:rPr>
            <w:webHidden/>
            <w:sz w:val="20"/>
            <w:szCs w:val="20"/>
          </w:rPr>
          <w:fldChar w:fldCharType="begin"/>
        </w:r>
        <w:r w:rsidR="00DD3B62" w:rsidRPr="00407555">
          <w:rPr>
            <w:webHidden/>
            <w:sz w:val="20"/>
            <w:szCs w:val="20"/>
          </w:rPr>
          <w:instrText xml:space="preserve"> PAGEREF _Toc168494996 \h </w:instrText>
        </w:r>
        <w:r w:rsidR="00DD3B62" w:rsidRPr="00407555">
          <w:rPr>
            <w:webHidden/>
            <w:sz w:val="20"/>
            <w:szCs w:val="20"/>
          </w:rPr>
        </w:r>
        <w:r w:rsidR="00DD3B62" w:rsidRPr="00407555">
          <w:rPr>
            <w:webHidden/>
            <w:sz w:val="20"/>
            <w:szCs w:val="20"/>
          </w:rPr>
          <w:fldChar w:fldCharType="separate"/>
        </w:r>
        <w:r w:rsidR="0075038A">
          <w:rPr>
            <w:webHidden/>
            <w:sz w:val="20"/>
            <w:szCs w:val="20"/>
          </w:rPr>
          <w:t>12</w:t>
        </w:r>
        <w:r w:rsidR="00DD3B62" w:rsidRPr="00407555">
          <w:rPr>
            <w:webHidden/>
            <w:sz w:val="20"/>
            <w:szCs w:val="20"/>
          </w:rPr>
          <w:fldChar w:fldCharType="end"/>
        </w:r>
      </w:hyperlink>
    </w:p>
    <w:p w14:paraId="45579731" w14:textId="1FDFAD3C" w:rsidR="00DD3B62" w:rsidRPr="00407555" w:rsidRDefault="006010AD" w:rsidP="00DD3B62">
      <w:pPr>
        <w:pStyle w:val="Kazalovsebine2"/>
        <w:rPr>
          <w:rFonts w:asciiTheme="minorHAnsi" w:eastAsiaTheme="minorEastAsia" w:hAnsiTheme="minorHAnsi" w:cstheme="minorBidi"/>
          <w:kern w:val="2"/>
          <w:sz w:val="20"/>
          <w:szCs w:val="20"/>
          <w14:ligatures w14:val="standardContextual"/>
        </w:rPr>
      </w:pPr>
      <w:hyperlink w:anchor="_Toc168494997" w:history="1">
        <w:r w:rsidR="00DD3B62" w:rsidRPr="00407555">
          <w:rPr>
            <w:rStyle w:val="Hiperpovezava"/>
            <w:color w:val="auto"/>
            <w:sz w:val="20"/>
            <w:szCs w:val="20"/>
          </w:rPr>
          <w:t>7. PRILOGE</w:t>
        </w:r>
        <w:r w:rsidR="00DD3B62" w:rsidRPr="00407555">
          <w:rPr>
            <w:webHidden/>
            <w:sz w:val="20"/>
            <w:szCs w:val="20"/>
          </w:rPr>
          <w:tab/>
        </w:r>
        <w:r w:rsidR="00DD3B62" w:rsidRPr="00407555">
          <w:rPr>
            <w:webHidden/>
            <w:sz w:val="20"/>
            <w:szCs w:val="20"/>
          </w:rPr>
          <w:fldChar w:fldCharType="begin"/>
        </w:r>
        <w:r w:rsidR="00DD3B62" w:rsidRPr="00407555">
          <w:rPr>
            <w:webHidden/>
            <w:sz w:val="20"/>
            <w:szCs w:val="20"/>
          </w:rPr>
          <w:instrText xml:space="preserve"> PAGEREF _Toc168494997 \h </w:instrText>
        </w:r>
        <w:r w:rsidR="00DD3B62" w:rsidRPr="00407555">
          <w:rPr>
            <w:webHidden/>
            <w:sz w:val="20"/>
            <w:szCs w:val="20"/>
          </w:rPr>
        </w:r>
        <w:r w:rsidR="00DD3B62" w:rsidRPr="00407555">
          <w:rPr>
            <w:webHidden/>
            <w:sz w:val="20"/>
            <w:szCs w:val="20"/>
          </w:rPr>
          <w:fldChar w:fldCharType="separate"/>
        </w:r>
        <w:r w:rsidR="0075038A">
          <w:rPr>
            <w:webHidden/>
            <w:sz w:val="20"/>
            <w:szCs w:val="20"/>
          </w:rPr>
          <w:t>14</w:t>
        </w:r>
        <w:r w:rsidR="00DD3B62" w:rsidRPr="00407555">
          <w:rPr>
            <w:webHidden/>
            <w:sz w:val="20"/>
            <w:szCs w:val="20"/>
          </w:rPr>
          <w:fldChar w:fldCharType="end"/>
        </w:r>
      </w:hyperlink>
    </w:p>
    <w:p w14:paraId="4C50097E" w14:textId="77777777" w:rsidR="00DD3B62" w:rsidRPr="00407555" w:rsidRDefault="00DD3B62" w:rsidP="00DD3B62">
      <w:pPr>
        <w:spacing w:after="240" w:line="276" w:lineRule="auto"/>
        <w:rPr>
          <w:rFonts w:cs="Arial"/>
          <w:szCs w:val="20"/>
          <w:lang w:eastAsia="sl-SI"/>
        </w:rPr>
      </w:pPr>
      <w:r w:rsidRPr="00407555">
        <w:rPr>
          <w:rFonts w:cs="Arial"/>
          <w:szCs w:val="20"/>
          <w:lang w:eastAsia="sl-SI"/>
        </w:rPr>
        <w:fldChar w:fldCharType="end"/>
      </w:r>
      <w:r w:rsidRPr="00407555">
        <w:rPr>
          <w:rFonts w:cs="Arial"/>
          <w:szCs w:val="20"/>
        </w:rPr>
        <w:br w:type="page"/>
      </w:r>
    </w:p>
    <w:p w14:paraId="358906AF" w14:textId="77777777" w:rsidR="00DD3B62" w:rsidRPr="00407555" w:rsidRDefault="00DD3B62" w:rsidP="00DD3B62">
      <w:pPr>
        <w:pStyle w:val="AOHead2"/>
        <w:numPr>
          <w:ilvl w:val="0"/>
          <w:numId w:val="0"/>
        </w:numPr>
        <w:ind w:left="720"/>
        <w:rPr>
          <w:rStyle w:val="Heading2Char1"/>
          <w:rFonts w:ascii="Arial" w:hAnsi="Arial" w:cs="Arial"/>
          <w:b/>
          <w:color w:val="auto"/>
          <w:lang w:val="sl-SI"/>
        </w:rPr>
      </w:pPr>
      <w:bookmarkStart w:id="6" w:name="_Toc168494977"/>
      <w:r w:rsidRPr="00407555">
        <w:rPr>
          <w:rStyle w:val="Heading2Char1"/>
          <w:rFonts w:ascii="Arial" w:hAnsi="Arial" w:cs="Arial"/>
          <w:color w:val="auto"/>
          <w:lang w:val="sl-SI"/>
        </w:rPr>
        <w:lastRenderedPageBreak/>
        <w:t>1. UVOD</w:t>
      </w:r>
      <w:bookmarkEnd w:id="6"/>
    </w:p>
    <w:p w14:paraId="64D22E3B" w14:textId="77777777" w:rsidR="00DD3B62" w:rsidRPr="00407555" w:rsidRDefault="00DD3B62" w:rsidP="00DD3B62">
      <w:pPr>
        <w:autoSpaceDE w:val="0"/>
        <w:autoSpaceDN w:val="0"/>
        <w:adjustRightInd w:val="0"/>
        <w:spacing w:line="276" w:lineRule="auto"/>
        <w:jc w:val="both"/>
        <w:rPr>
          <w:rFonts w:eastAsia="Calibri" w:cs="Arial"/>
          <w:szCs w:val="20"/>
        </w:rPr>
      </w:pPr>
    </w:p>
    <w:p w14:paraId="6E447249" w14:textId="77777777" w:rsidR="00DD3B62" w:rsidRPr="00407555" w:rsidRDefault="00DD3B62" w:rsidP="00DD3B62">
      <w:pPr>
        <w:autoSpaceDE w:val="0"/>
        <w:autoSpaceDN w:val="0"/>
        <w:adjustRightInd w:val="0"/>
        <w:spacing w:line="276" w:lineRule="auto"/>
        <w:jc w:val="both"/>
        <w:rPr>
          <w:rFonts w:cs="Arial"/>
          <w:szCs w:val="20"/>
        </w:rPr>
      </w:pPr>
      <w:r w:rsidRPr="00407555">
        <w:rPr>
          <w:rFonts w:eastAsia="Calibri" w:cs="Arial"/>
          <w:szCs w:val="20"/>
        </w:rPr>
        <w:t xml:space="preserve">Kot izhaja iz Programa odprave posledic škode v gospodarstvu po poplavah v avgustu 2023, ki ga je Vlada Republike Slovenije (v nadaljevanju Vlada RS) sprejela s sklepom št. </w:t>
      </w:r>
      <w:r w:rsidRPr="00407555">
        <w:rPr>
          <w:rFonts w:cs="Arial"/>
          <w:szCs w:val="20"/>
        </w:rPr>
        <w:t>84400-9/2023/8</w:t>
      </w:r>
      <w:r w:rsidRPr="00407555">
        <w:rPr>
          <w:rFonts w:eastAsia="Calibri" w:cs="Arial"/>
          <w:szCs w:val="20"/>
        </w:rPr>
        <w:t xml:space="preserve">, dne 15. februarja 2024 (v nadaljevanju: Program odprave posledic škode v gospodarstvu) so močna neurja z večdnevnim obilnim deževjem s poplavami dne 4. avgusta 2023 povzročila obilne poplave in sprožila plazove, ki so prizadeli Dolenjsko, Gorenjsko, Koroško, Ljubljansko, Notranjsko, Podravsko, Pomursko, Posavsko, Severnoprimorsko, Vzhodnoštajersko, </w:t>
      </w:r>
      <w:proofErr w:type="spellStart"/>
      <w:r w:rsidRPr="00407555">
        <w:rPr>
          <w:rFonts w:eastAsia="Calibri" w:cs="Arial"/>
          <w:szCs w:val="20"/>
        </w:rPr>
        <w:t>Zahodnoštajersko</w:t>
      </w:r>
      <w:proofErr w:type="spellEnd"/>
      <w:r w:rsidRPr="00407555">
        <w:rPr>
          <w:rFonts w:eastAsia="Calibri" w:cs="Arial"/>
          <w:szCs w:val="20"/>
        </w:rPr>
        <w:t xml:space="preserve"> in Zasavsko regijo.</w:t>
      </w:r>
    </w:p>
    <w:p w14:paraId="52E14717" w14:textId="77777777" w:rsidR="00DD3B62" w:rsidRPr="00407555" w:rsidRDefault="00DD3B62" w:rsidP="00DD3B62">
      <w:pPr>
        <w:spacing w:line="276" w:lineRule="auto"/>
        <w:jc w:val="both"/>
        <w:rPr>
          <w:rFonts w:cs="Arial"/>
          <w:szCs w:val="20"/>
        </w:rPr>
      </w:pPr>
    </w:p>
    <w:p w14:paraId="27711ED7" w14:textId="77777777" w:rsidR="00DD3B62" w:rsidRPr="00407555" w:rsidRDefault="00DD3B62" w:rsidP="00DD3B62">
      <w:pPr>
        <w:spacing w:line="276" w:lineRule="auto"/>
        <w:jc w:val="both"/>
        <w:rPr>
          <w:rFonts w:cs="Arial"/>
          <w:szCs w:val="20"/>
        </w:rPr>
      </w:pPr>
      <w:r w:rsidRPr="00407555">
        <w:rPr>
          <w:rFonts w:cs="Arial"/>
          <w:szCs w:val="20"/>
        </w:rPr>
        <w:t xml:space="preserve">Šlo je za najhujši poplavni dogodek v znani zgodovini na območju Slovenije. </w:t>
      </w:r>
      <w:r w:rsidRPr="00407555">
        <w:rPr>
          <w:rFonts w:eastAsia="Calibri" w:cs="Arial"/>
          <w:szCs w:val="20"/>
        </w:rPr>
        <w:t>Po predhodni oceni je škoda presegla prag višine škode, ki je določen kot limit za dodelitev pomoči države (0,3 promila načrtovanih prihodkov državnega proračuna), zato je Uprava Republike Slovenije za zaščito in reševanje dne 10. avgusta 2023 izdala Sklep za ocenjevanje škode na stvareh zaradi posledic močnih neurij z večdnevnim obilnim deževjem 4. avgusta 2023, št. 844-30/2023-18 - DGZR.</w:t>
      </w:r>
    </w:p>
    <w:p w14:paraId="39B8DDA5" w14:textId="77777777" w:rsidR="00DD3B62" w:rsidRPr="00407555" w:rsidRDefault="00DD3B62" w:rsidP="00DD3B62">
      <w:pPr>
        <w:autoSpaceDE w:val="0"/>
        <w:autoSpaceDN w:val="0"/>
        <w:adjustRightInd w:val="0"/>
        <w:spacing w:line="276" w:lineRule="auto"/>
        <w:jc w:val="both"/>
        <w:rPr>
          <w:rFonts w:cs="Arial"/>
          <w:szCs w:val="20"/>
        </w:rPr>
      </w:pPr>
    </w:p>
    <w:p w14:paraId="041BDDFC" w14:textId="77777777" w:rsidR="00DD3B62" w:rsidRPr="00407555" w:rsidRDefault="00DD3B62" w:rsidP="00DD3B62">
      <w:pPr>
        <w:spacing w:line="276" w:lineRule="auto"/>
        <w:jc w:val="both"/>
        <w:rPr>
          <w:rFonts w:eastAsia="Calibri" w:cs="Arial"/>
          <w:szCs w:val="20"/>
        </w:rPr>
      </w:pPr>
      <w:r w:rsidRPr="00407555">
        <w:rPr>
          <w:rFonts w:eastAsia="Calibri" w:cs="Arial"/>
          <w:szCs w:val="20"/>
        </w:rPr>
        <w:t xml:space="preserve">Vlada RS je s sklepom </w:t>
      </w:r>
      <w:r w:rsidRPr="00407555">
        <w:rPr>
          <w:rFonts w:cs="Arial"/>
          <w:bCs/>
          <w:szCs w:val="20"/>
        </w:rPr>
        <w:t>št. 84400-14/2023/7 z dne 25. oktobra 2023 potrdila »</w:t>
      </w:r>
      <w:r w:rsidRPr="00407555">
        <w:rPr>
          <w:rFonts w:cs="Arial"/>
          <w:b/>
          <w:szCs w:val="20"/>
        </w:rPr>
        <w:t>Končno oceno škode«</w:t>
      </w:r>
      <w:r w:rsidRPr="00407555">
        <w:rPr>
          <w:rFonts w:cs="Arial"/>
          <w:bCs/>
          <w:szCs w:val="20"/>
        </w:rPr>
        <w:t xml:space="preserve">, ki </w:t>
      </w:r>
      <w:r w:rsidRPr="00407555">
        <w:rPr>
          <w:rFonts w:eastAsia="Calibri" w:cs="Arial"/>
          <w:szCs w:val="20"/>
        </w:rPr>
        <w:t xml:space="preserve">skupno znaša 2.988.959.956,16 evrov. Od skupnega zneska neposredne škode znaša škoda na kmetijskih zemljiščih 70.121.817,49 evrov, škoda v gozdovih 1.669.972,64 evrov, škoda na delno uničenih in uničenih stavbah 381.229.232,38 evrov, delna škoda na stavbah 117.631.887,76 evrov, škoda na gradbeno-inženirskih objektih 488.467.809,86 evrov, škoda na vodotokih 1.322.389.093,02 evrov, škoda na gozdnih cestah 42.814.041,85 evrov, škoda na državnih cestah 80.349.243,53 evrov, škoda na železniški infrastrukturi 9.847.210,00 evrov, škoda na živalih 1.278.735,08 evrov, škoda kulturne dediščine 90.714.349,24 evrov (od tega zneska je 6.182.685,24 evrov že vključenih v oceni škode občinskih komisij), škoda na opremi in zalogi v kmetijstvu in ribištvu 5.196.781,22 evrov, škoda v gospodarstvu 380.848.314,25 evrov ter škoda na strojih, opremi in zaloga v društvih in ustanovah 2.584.153,08 evrov. </w:t>
      </w:r>
    </w:p>
    <w:p w14:paraId="3C1FB442" w14:textId="77777777" w:rsidR="00DD3B62" w:rsidRPr="00407555" w:rsidRDefault="00DD3B62" w:rsidP="00DD3B62">
      <w:pPr>
        <w:spacing w:line="276" w:lineRule="auto"/>
        <w:jc w:val="both"/>
        <w:rPr>
          <w:rFonts w:eastAsia="Calibri" w:cs="Arial"/>
          <w:szCs w:val="20"/>
        </w:rPr>
      </w:pPr>
    </w:p>
    <w:p w14:paraId="27532C28" w14:textId="77777777" w:rsidR="00DD3B62" w:rsidRPr="00407555" w:rsidRDefault="00DD3B62" w:rsidP="00DD3B62">
      <w:pPr>
        <w:spacing w:line="276" w:lineRule="auto"/>
        <w:jc w:val="both"/>
        <w:rPr>
          <w:rFonts w:eastAsia="Calibri" w:cs="Arial"/>
          <w:szCs w:val="20"/>
        </w:rPr>
      </w:pPr>
      <w:r w:rsidRPr="00407555">
        <w:rPr>
          <w:rFonts w:eastAsia="Calibri" w:cs="Arial"/>
          <w:szCs w:val="20"/>
        </w:rPr>
        <w:t xml:space="preserve">Vlada RS je dne 18. 1. 2024 s sklepom št. 84400-14/2023/13 potrdila </w:t>
      </w:r>
      <w:r w:rsidRPr="00407555">
        <w:rPr>
          <w:rFonts w:eastAsia="Calibri" w:cs="Arial"/>
          <w:b/>
          <w:bCs/>
          <w:szCs w:val="20"/>
        </w:rPr>
        <w:t>Dopolnitev Končne ocene škode na stvareh</w:t>
      </w:r>
      <w:r w:rsidRPr="00407555">
        <w:rPr>
          <w:rFonts w:eastAsia="Calibri" w:cs="Arial"/>
          <w:szCs w:val="20"/>
        </w:rPr>
        <w:t xml:space="preserve"> v višini 10.842.203,04 evrov, ki jo je 21. decembra 2023 verificirala Državna komisija za ocenjevanje škode ob naravnih in drugih nesrečah. </w:t>
      </w:r>
      <w:r w:rsidRPr="00407555">
        <w:rPr>
          <w:rFonts w:cs="Arial"/>
          <w:iCs/>
          <w:szCs w:val="20"/>
        </w:rPr>
        <w:t xml:space="preserve">Skupna </w:t>
      </w:r>
      <w:r w:rsidRPr="00407555">
        <w:rPr>
          <w:rFonts w:cs="Arial"/>
          <w:b/>
          <w:bCs/>
          <w:iCs/>
          <w:szCs w:val="20"/>
        </w:rPr>
        <w:t>ocena škode za oškodovance v gospodarstvu</w:t>
      </w:r>
      <w:r w:rsidRPr="00407555">
        <w:rPr>
          <w:rFonts w:cs="Arial"/>
          <w:iCs/>
          <w:szCs w:val="20"/>
        </w:rPr>
        <w:t xml:space="preserve"> (prvi in drugi poziv) znaša </w:t>
      </w:r>
      <w:r w:rsidRPr="00407555">
        <w:rPr>
          <w:rFonts w:cs="Arial"/>
          <w:szCs w:val="20"/>
          <w:lang w:eastAsia="sl-SI"/>
        </w:rPr>
        <w:t xml:space="preserve">384.556.865,83 evrov. </w:t>
      </w:r>
      <w:r w:rsidRPr="00407555">
        <w:rPr>
          <w:rFonts w:cs="Arial"/>
          <w:iCs/>
          <w:szCs w:val="20"/>
        </w:rPr>
        <w:t xml:space="preserve">Skupna ocena škode </w:t>
      </w:r>
      <w:r w:rsidRPr="00407555">
        <w:rPr>
          <w:rFonts w:eastAsia="Calibri" w:cs="Arial"/>
          <w:szCs w:val="20"/>
        </w:rPr>
        <w:t>na strojih, opremi in zaloga v društvih in ustanovah se z navedenim ni spremenila.</w:t>
      </w:r>
    </w:p>
    <w:p w14:paraId="3CD1CEC0" w14:textId="77777777" w:rsidR="00DD3B62" w:rsidRPr="00407555" w:rsidRDefault="00DD3B62" w:rsidP="00DD3B62">
      <w:pPr>
        <w:autoSpaceDE w:val="0"/>
        <w:autoSpaceDN w:val="0"/>
        <w:adjustRightInd w:val="0"/>
        <w:spacing w:line="276" w:lineRule="auto"/>
        <w:jc w:val="both"/>
        <w:rPr>
          <w:rFonts w:cs="Arial"/>
          <w:szCs w:val="20"/>
        </w:rPr>
      </w:pPr>
    </w:p>
    <w:p w14:paraId="57F57BE2" w14:textId="77777777" w:rsidR="00DD3B62" w:rsidRPr="00407555" w:rsidRDefault="00DD3B62" w:rsidP="00DD3B62">
      <w:pPr>
        <w:spacing w:line="276" w:lineRule="auto"/>
        <w:jc w:val="both"/>
        <w:rPr>
          <w:rFonts w:eastAsia="Calibri" w:cs="Arial"/>
          <w:szCs w:val="20"/>
        </w:rPr>
      </w:pPr>
      <w:r w:rsidRPr="00407555">
        <w:rPr>
          <w:rFonts w:eastAsia="Calibri" w:cs="Arial"/>
          <w:szCs w:val="20"/>
        </w:rPr>
        <w:t xml:space="preserve">Zaradi obsega škode in nujnega ukrepanja je Državni zbor Republike Slovenije na predlog Vlade RS poleg  veljavne podlage za ukrepanje na podlagi Zakona o odpravi naravnih nesreč (v nadaljevanju: </w:t>
      </w:r>
      <w:r w:rsidRPr="00407555">
        <w:rPr>
          <w:rFonts w:eastAsia="Calibri" w:cs="Arial"/>
          <w:b/>
          <w:bCs/>
          <w:szCs w:val="20"/>
        </w:rPr>
        <w:t>ZOPNN)</w:t>
      </w:r>
      <w:r w:rsidRPr="00407555">
        <w:rPr>
          <w:rStyle w:val="Sprotnaopomba-sklic"/>
          <w:rFonts w:eastAsia="Calibri" w:cs="Arial"/>
          <w:szCs w:val="20"/>
        </w:rPr>
        <w:footnoteReference w:id="1"/>
      </w:r>
      <w:r w:rsidRPr="00407555">
        <w:rPr>
          <w:rFonts w:eastAsia="Calibri" w:cs="Arial"/>
          <w:szCs w:val="20"/>
        </w:rPr>
        <w:t xml:space="preserve"> sprejel Zakon o interventnih ukrepih za odpravo posledic poplav in zemeljskih plazov iz avgusta 2023 (v nadaljevanju: </w:t>
      </w:r>
      <w:r w:rsidRPr="00407555">
        <w:rPr>
          <w:rFonts w:eastAsia="Calibri" w:cs="Arial"/>
          <w:b/>
          <w:bCs/>
          <w:szCs w:val="20"/>
        </w:rPr>
        <w:t>ZIUOPZP</w:t>
      </w:r>
      <w:r w:rsidRPr="00407555">
        <w:rPr>
          <w:rFonts w:eastAsia="Calibri" w:cs="Arial"/>
          <w:szCs w:val="20"/>
        </w:rPr>
        <w:t>)</w:t>
      </w:r>
      <w:r w:rsidRPr="00407555">
        <w:rPr>
          <w:rStyle w:val="Sprotnaopomba-sklic"/>
          <w:rFonts w:eastAsia="Calibri" w:cs="Arial"/>
          <w:szCs w:val="20"/>
        </w:rPr>
        <w:footnoteReference w:id="2"/>
      </w:r>
      <w:r w:rsidRPr="00407555">
        <w:rPr>
          <w:rFonts w:eastAsia="Calibri" w:cs="Arial"/>
          <w:szCs w:val="20"/>
        </w:rPr>
        <w:t xml:space="preserve">. </w:t>
      </w:r>
    </w:p>
    <w:p w14:paraId="7F9E68A9" w14:textId="77777777" w:rsidR="00DD3B62" w:rsidRPr="00407555" w:rsidRDefault="00DD3B62" w:rsidP="00DD3B62">
      <w:pPr>
        <w:spacing w:line="276" w:lineRule="auto"/>
        <w:jc w:val="both"/>
        <w:rPr>
          <w:rFonts w:eastAsia="Calibri" w:cs="Arial"/>
          <w:szCs w:val="20"/>
        </w:rPr>
      </w:pPr>
    </w:p>
    <w:p w14:paraId="7B221A3F" w14:textId="77777777" w:rsidR="00DD3B62" w:rsidRPr="00407555" w:rsidRDefault="00DD3B62" w:rsidP="00DD3B62">
      <w:pPr>
        <w:spacing w:line="276" w:lineRule="auto"/>
        <w:jc w:val="both"/>
        <w:rPr>
          <w:rFonts w:eastAsia="Calibri" w:cs="Arial"/>
          <w:strike/>
          <w:szCs w:val="20"/>
        </w:rPr>
      </w:pPr>
      <w:r w:rsidRPr="00407555">
        <w:rPr>
          <w:rFonts w:eastAsia="Calibri" w:cs="Arial"/>
          <w:szCs w:val="20"/>
        </w:rPr>
        <w:t>ZIUOPZP je bil novembra 2023 dopolnjen še z določbami glede povračila škode za društva in ustanove (</w:t>
      </w:r>
      <w:r w:rsidRPr="00407555">
        <w:rPr>
          <w:rFonts w:cs="Arial"/>
          <w:szCs w:val="20"/>
          <w:shd w:val="clear" w:color="auto" w:fill="FFFFFF"/>
        </w:rPr>
        <w:t>ZIUOPZP-A),</w:t>
      </w:r>
      <w:r w:rsidRPr="00407555">
        <w:rPr>
          <w:rStyle w:val="Sprotnaopomba-sklic"/>
          <w:rFonts w:eastAsia="Calibri" w:cs="Arial"/>
          <w:szCs w:val="20"/>
        </w:rPr>
        <w:footnoteReference w:id="3"/>
      </w:r>
      <w:r w:rsidRPr="00407555">
        <w:rPr>
          <w:rFonts w:eastAsia="Calibri" w:cs="Arial"/>
          <w:szCs w:val="20"/>
        </w:rPr>
        <w:t xml:space="preserve">. </w:t>
      </w:r>
      <w:r w:rsidRPr="00407555">
        <w:rPr>
          <w:rFonts w:cs="Arial"/>
          <w:szCs w:val="20"/>
        </w:rPr>
        <w:t xml:space="preserve">Novela </w:t>
      </w:r>
      <w:r w:rsidRPr="00407555">
        <w:rPr>
          <w:rFonts w:cs="Arial"/>
          <w:szCs w:val="20"/>
          <w:shd w:val="clear" w:color="auto" w:fill="FFFFFF"/>
        </w:rPr>
        <w:t>ZIUOPZP-A</w:t>
      </w:r>
      <w:r w:rsidRPr="00407555">
        <w:rPr>
          <w:rFonts w:cs="Arial"/>
          <w:szCs w:val="20"/>
        </w:rPr>
        <w:t xml:space="preserve"> je v členih od 71.a do 71.j določila podlago, upravičence, pogoje, ukrepanje in poročanje v primeru prejema pomoči. </w:t>
      </w:r>
      <w:r w:rsidRPr="00407555">
        <w:rPr>
          <w:rFonts w:cs="Arial"/>
          <w:iCs/>
          <w:szCs w:val="20"/>
        </w:rPr>
        <w:t xml:space="preserve">Društva in ustanove so, skladno z </w:t>
      </w:r>
      <w:r w:rsidRPr="00407555">
        <w:rPr>
          <w:rFonts w:cs="Arial"/>
          <w:szCs w:val="20"/>
        </w:rPr>
        <w:t xml:space="preserve">71.a členom </w:t>
      </w:r>
      <w:r w:rsidRPr="00407555">
        <w:rPr>
          <w:rFonts w:cs="Arial"/>
          <w:iCs/>
          <w:szCs w:val="20"/>
        </w:rPr>
        <w:t xml:space="preserve">ZIUOPZP </w:t>
      </w:r>
      <w:r w:rsidRPr="00407555">
        <w:rPr>
          <w:rFonts w:cs="Arial"/>
          <w:szCs w:val="20"/>
        </w:rPr>
        <w:t xml:space="preserve">za namen odprave posledic poplav in plazov iz avgusta 2023, postala upravičenci do sredstev za odpravo posledic škode na strojih in opremi ter škode, nastale zaradi poškodovanja ali uničenja zalog. Zakon je določil, da se upravičencem lahko dodelijo sredstva za odpravo posledic škode največ </w:t>
      </w:r>
      <w:r w:rsidRPr="00407555">
        <w:rPr>
          <w:rFonts w:cs="Arial"/>
          <w:szCs w:val="20"/>
        </w:rPr>
        <w:lastRenderedPageBreak/>
        <w:t xml:space="preserve">v višini 50 % škode na strojih in opremi ter 60 % škode, nastale zaradi poškodovanja ali uničenja zalog. Škodo mora predhodno potrditi komisija za odpravo posledic naravnih nesreč na stvareh. </w:t>
      </w:r>
    </w:p>
    <w:p w14:paraId="6655D0A8" w14:textId="77777777" w:rsidR="00DD3B62" w:rsidRPr="00407555" w:rsidRDefault="00DD3B62" w:rsidP="00DD3B62">
      <w:pPr>
        <w:spacing w:line="276" w:lineRule="auto"/>
        <w:jc w:val="both"/>
        <w:rPr>
          <w:rFonts w:cs="Arial"/>
          <w:sz w:val="18"/>
          <w:szCs w:val="18"/>
          <w:shd w:val="clear" w:color="auto" w:fill="FFFFFF"/>
        </w:rPr>
      </w:pPr>
    </w:p>
    <w:p w14:paraId="05329AEC" w14:textId="77777777" w:rsidR="00DD3B62" w:rsidRPr="00407555" w:rsidRDefault="00DD3B62" w:rsidP="00DD3B62">
      <w:pPr>
        <w:spacing w:line="276" w:lineRule="auto"/>
        <w:jc w:val="both"/>
        <w:rPr>
          <w:rFonts w:cs="Arial"/>
          <w:szCs w:val="20"/>
          <w:shd w:val="clear" w:color="auto" w:fill="FFFFFF"/>
        </w:rPr>
      </w:pPr>
      <w:r w:rsidRPr="00407555">
        <w:rPr>
          <w:rFonts w:cs="Arial"/>
          <w:szCs w:val="20"/>
          <w:shd w:val="clear" w:color="auto" w:fill="FFFFFF"/>
        </w:rPr>
        <w:t>Program odprave posledic škode v gospodarstvu, ki se nanaša na škodo pri društvih in ustanovah, po poplavah avgusta 2023 predloži vladi ministrstvo, pristojno za delovanje nevladnih organizacij, če ga prej potrdi komisija za odpravo posledic naravnih nesreč na stvareh in da k njemu soglasje ministrstvo, pristojno za finance.</w:t>
      </w:r>
    </w:p>
    <w:p w14:paraId="016DF3B4" w14:textId="77777777" w:rsidR="00DD3B62" w:rsidRPr="00407555" w:rsidRDefault="00DD3B62" w:rsidP="00DD3B62">
      <w:pPr>
        <w:spacing w:line="276" w:lineRule="auto"/>
        <w:jc w:val="both"/>
        <w:rPr>
          <w:rFonts w:cs="Arial"/>
          <w:szCs w:val="20"/>
          <w:shd w:val="clear" w:color="auto" w:fill="FFFFFF"/>
        </w:rPr>
      </w:pPr>
    </w:p>
    <w:p w14:paraId="722AFB0F" w14:textId="77777777" w:rsidR="00DD3B62" w:rsidRPr="00407555" w:rsidRDefault="00DD3B62" w:rsidP="00DD3B62">
      <w:pPr>
        <w:spacing w:line="276" w:lineRule="auto"/>
        <w:jc w:val="both"/>
        <w:rPr>
          <w:rFonts w:cs="Arial"/>
          <w:szCs w:val="20"/>
          <w:shd w:val="clear" w:color="auto" w:fill="FFFFFF"/>
        </w:rPr>
      </w:pPr>
      <w:r w:rsidRPr="00407555">
        <w:rPr>
          <w:rFonts w:cs="Arial"/>
          <w:szCs w:val="20"/>
          <w:shd w:val="clear" w:color="auto" w:fill="FFFFFF"/>
        </w:rPr>
        <w:t xml:space="preserve">Skladno s prvim odstavkom 44.č člena ZOPNN, se s </w:t>
      </w:r>
      <w:r w:rsidRPr="00407555">
        <w:rPr>
          <w:rFonts w:cs="Arial"/>
          <w:szCs w:val="20"/>
        </w:rPr>
        <w:t xml:space="preserve">programom odprave posledic škode v gospodarstvu, torej tudi glede </w:t>
      </w:r>
      <w:r w:rsidRPr="00407555">
        <w:rPr>
          <w:rFonts w:eastAsia="Calibri" w:cs="Arial"/>
          <w:szCs w:val="20"/>
        </w:rPr>
        <w:t>povračila škode za društva in ustanove,</w:t>
      </w:r>
      <w:r w:rsidRPr="00407555">
        <w:rPr>
          <w:rFonts w:cs="Arial"/>
          <w:szCs w:val="20"/>
        </w:rPr>
        <w:t xml:space="preserve"> določijo ukrepi za odpravo škode v gospodarstvu, zlasti pa se določi:</w:t>
      </w:r>
    </w:p>
    <w:p w14:paraId="75EE50E7"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vrsta in višina škode,</w:t>
      </w:r>
    </w:p>
    <w:p w14:paraId="52A2AD38"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predvidena poraba sredstev v posameznih proračunskih letih,</w:t>
      </w:r>
    </w:p>
    <w:p w14:paraId="45DC2E8F"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ocena števila upravičencev do sredstev za odpravo posledic škode,</w:t>
      </w:r>
    </w:p>
    <w:p w14:paraId="2AF30F66"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ocena potrebnih sredstev za odpravo posledic škode,</w:t>
      </w:r>
    </w:p>
    <w:p w14:paraId="49A281AA"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obrazci za vloge upravičencev,</w:t>
      </w:r>
    </w:p>
    <w:p w14:paraId="7A5526C7"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način izplačila sredstev za odpravo posledic škode.</w:t>
      </w:r>
    </w:p>
    <w:p w14:paraId="2FBDA032" w14:textId="77777777" w:rsidR="00DD3B62" w:rsidRPr="00407555" w:rsidRDefault="00DD3B62" w:rsidP="00DD3B62">
      <w:pPr>
        <w:spacing w:line="276" w:lineRule="auto"/>
        <w:jc w:val="both"/>
        <w:rPr>
          <w:rFonts w:eastAsia="Calibri" w:cs="Arial"/>
          <w:szCs w:val="20"/>
        </w:rPr>
      </w:pPr>
    </w:p>
    <w:p w14:paraId="18B77A67" w14:textId="77777777" w:rsidR="00DD3B62" w:rsidRPr="00407555" w:rsidRDefault="00DD3B62" w:rsidP="00DD3B62">
      <w:pPr>
        <w:spacing w:line="276" w:lineRule="auto"/>
        <w:jc w:val="both"/>
        <w:rPr>
          <w:rFonts w:eastAsia="Calibri" w:cs="Arial"/>
          <w:szCs w:val="20"/>
        </w:rPr>
      </w:pPr>
      <w:r w:rsidRPr="00407555">
        <w:rPr>
          <w:rFonts w:eastAsia="Calibri" w:cs="Arial"/>
          <w:szCs w:val="20"/>
        </w:rPr>
        <w:t xml:space="preserve">Glede na navedeno, je Ministrstvo za javno upravo pripravilo </w:t>
      </w:r>
      <w:r w:rsidRPr="00407555">
        <w:rPr>
          <w:rFonts w:cs="Arial"/>
          <w:szCs w:val="20"/>
          <w:shd w:val="clear" w:color="auto" w:fill="FFFFFF"/>
        </w:rPr>
        <w:t xml:space="preserve">Program odprave posledic škode v gospodarstvu, ki se nanaša na škodo pri društvih in ustanovah, po poplavah avgusta 2023. </w:t>
      </w:r>
    </w:p>
    <w:p w14:paraId="51DF8BE5" w14:textId="77777777" w:rsidR="00DD3B62" w:rsidRPr="00407555" w:rsidRDefault="00DD3B62" w:rsidP="00DD3B62">
      <w:pPr>
        <w:spacing w:line="276" w:lineRule="auto"/>
        <w:ind w:right="57"/>
        <w:jc w:val="both"/>
        <w:rPr>
          <w:rFonts w:cs="Arial"/>
          <w:iCs/>
          <w:szCs w:val="20"/>
        </w:rPr>
      </w:pPr>
    </w:p>
    <w:p w14:paraId="0806BF2A" w14:textId="77777777" w:rsidR="00DD3B62" w:rsidRPr="00407555" w:rsidRDefault="00DD3B62" w:rsidP="00DD3B62">
      <w:pPr>
        <w:pStyle w:val="AOHead2"/>
        <w:numPr>
          <w:ilvl w:val="0"/>
          <w:numId w:val="0"/>
        </w:numPr>
        <w:ind w:firstLine="708"/>
        <w:rPr>
          <w:rStyle w:val="Heading2Char1"/>
          <w:rFonts w:ascii="Arial" w:hAnsi="Arial" w:cs="Arial"/>
          <w:b/>
          <w:color w:val="auto"/>
          <w:lang w:val="sl-SI"/>
        </w:rPr>
      </w:pPr>
      <w:bookmarkStart w:id="8" w:name="_Toc168494978"/>
      <w:r w:rsidRPr="00407555">
        <w:rPr>
          <w:rStyle w:val="Heading2Char1"/>
          <w:rFonts w:ascii="Arial" w:hAnsi="Arial" w:cs="Arial"/>
          <w:color w:val="auto"/>
          <w:lang w:val="sl-SI"/>
        </w:rPr>
        <w:t>2. PRAVNA PODLAGA IN PROGRAM DRŽAVNIH POMOČI</w:t>
      </w:r>
      <w:bookmarkEnd w:id="8"/>
    </w:p>
    <w:p w14:paraId="05E0621D" w14:textId="77777777" w:rsidR="00DD3B62" w:rsidRPr="00407555" w:rsidRDefault="00DD3B62" w:rsidP="00DD3B62">
      <w:pPr>
        <w:rPr>
          <w:rFonts w:cs="Arial"/>
        </w:rPr>
      </w:pPr>
    </w:p>
    <w:p w14:paraId="0C209A53" w14:textId="77777777" w:rsidR="00DD3B62" w:rsidRPr="00407555" w:rsidRDefault="00DD3B62" w:rsidP="00DD3B62">
      <w:pPr>
        <w:pStyle w:val="AppendixHeading3"/>
        <w:rPr>
          <w:rFonts w:ascii="Arial" w:hAnsi="Arial" w:cs="Arial"/>
          <w:i w:val="0"/>
          <w:iCs/>
          <w:color w:val="auto"/>
        </w:rPr>
      </w:pPr>
      <w:bookmarkStart w:id="9" w:name="_Toc168494979"/>
      <w:r w:rsidRPr="00407555">
        <w:rPr>
          <w:rFonts w:ascii="Arial" w:hAnsi="Arial" w:cs="Arial"/>
          <w:i w:val="0"/>
          <w:iCs/>
          <w:color w:val="auto"/>
        </w:rPr>
        <w:t>2.1. Nacionalna zakonodaja</w:t>
      </w:r>
      <w:bookmarkEnd w:id="9"/>
    </w:p>
    <w:p w14:paraId="59CD26EF"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2E5B954A"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ZOPNN in </w:t>
      </w:r>
      <w:r w:rsidRPr="00407555">
        <w:rPr>
          <w:rFonts w:cs="Arial"/>
          <w:szCs w:val="20"/>
        </w:rPr>
        <w:t>ZIUOPZP</w:t>
      </w:r>
      <w:r w:rsidRPr="00407555">
        <w:rPr>
          <w:rFonts w:cs="Arial"/>
          <w:szCs w:val="20"/>
          <w:lang w:eastAsia="sl-SI"/>
        </w:rPr>
        <w:t xml:space="preserve"> predstavljata pravno podlago za izvedbo ukrepov in aktivnosti za odpravo posledic škode v gospodarstvu, za društva in ustanove, v primeru poplav v avgustu 2023. ZOPNN določa pogoje in način uporabe sredstev proračuna Republike Slovenije ter pogoje in način njihovega dodeljevanja pri odpravi posledic škode v gospodarstvu zaradi naravnih nesreč, ZIUOPZP pa vsebuje določbe, ki predvidevajo določene ukrepe pomoči za društva in ustanove.</w:t>
      </w:r>
    </w:p>
    <w:p w14:paraId="0A7AF208" w14:textId="77777777" w:rsidR="00DD3B62" w:rsidRPr="00407555" w:rsidRDefault="00DD3B62" w:rsidP="00DD3B62">
      <w:pPr>
        <w:autoSpaceDE w:val="0"/>
        <w:autoSpaceDN w:val="0"/>
        <w:adjustRightInd w:val="0"/>
        <w:spacing w:line="276" w:lineRule="auto"/>
        <w:ind w:right="-27"/>
        <w:jc w:val="both"/>
        <w:rPr>
          <w:rFonts w:cs="Arial"/>
          <w:iCs/>
          <w:szCs w:val="20"/>
        </w:rPr>
      </w:pPr>
    </w:p>
    <w:p w14:paraId="29A3CE96"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szCs w:val="20"/>
        </w:rPr>
        <w:t>Novela</w:t>
      </w:r>
      <w:r w:rsidRPr="00407555">
        <w:rPr>
          <w:rFonts w:cs="Arial"/>
          <w:szCs w:val="20"/>
          <w:lang w:eastAsia="sl-SI"/>
        </w:rPr>
        <w:t xml:space="preserve"> ZIUOPZP-A</w:t>
      </w:r>
      <w:r w:rsidRPr="00407555">
        <w:rPr>
          <w:rFonts w:cs="Arial"/>
          <w:szCs w:val="20"/>
        </w:rPr>
        <w:t xml:space="preserve"> je z novimi členi od 71.a do 71.j določila podlago, upravičence, pogoje, ukrepanje in poročanje v primeru prejema pomoči. </w:t>
      </w:r>
    </w:p>
    <w:p w14:paraId="0C391461" w14:textId="77777777" w:rsidR="00DD3B62" w:rsidRPr="00407555" w:rsidRDefault="00DD3B62" w:rsidP="00DD3B62">
      <w:pPr>
        <w:autoSpaceDE w:val="0"/>
        <w:autoSpaceDN w:val="0"/>
        <w:adjustRightInd w:val="0"/>
        <w:spacing w:line="276" w:lineRule="auto"/>
        <w:ind w:right="-27"/>
        <w:jc w:val="both"/>
        <w:rPr>
          <w:rFonts w:cs="Arial"/>
          <w:szCs w:val="20"/>
        </w:rPr>
      </w:pPr>
    </w:p>
    <w:p w14:paraId="04CF9672"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iCs/>
          <w:szCs w:val="20"/>
        </w:rPr>
        <w:t xml:space="preserve">Društva in ustanove so skladno z </w:t>
      </w:r>
      <w:r w:rsidRPr="00407555">
        <w:rPr>
          <w:rFonts w:cs="Arial"/>
          <w:szCs w:val="20"/>
        </w:rPr>
        <w:t xml:space="preserve">71.a členom </w:t>
      </w:r>
      <w:r w:rsidRPr="00407555">
        <w:rPr>
          <w:rFonts w:cs="Arial"/>
          <w:iCs/>
          <w:szCs w:val="20"/>
        </w:rPr>
        <w:t xml:space="preserve">ZIUOPZP </w:t>
      </w:r>
      <w:r w:rsidRPr="00407555">
        <w:rPr>
          <w:rFonts w:cs="Arial"/>
          <w:szCs w:val="20"/>
        </w:rPr>
        <w:t>za namen odprave posledic poplav in plazov iz avgusta 2023 postala upravičenci do sredstev za odpravo posledic naslednje vrste škode:</w:t>
      </w:r>
    </w:p>
    <w:p w14:paraId="2ACB58A6"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szCs w:val="20"/>
        </w:rPr>
        <w:t xml:space="preserve">- </w:t>
      </w:r>
      <w:r w:rsidRPr="00407555">
        <w:rPr>
          <w:rFonts w:cs="Arial"/>
          <w:b/>
          <w:bCs/>
          <w:szCs w:val="20"/>
        </w:rPr>
        <w:t>škode na strojih in opremi ter</w:t>
      </w:r>
      <w:r w:rsidRPr="00407555">
        <w:rPr>
          <w:rFonts w:cs="Arial"/>
          <w:szCs w:val="20"/>
        </w:rPr>
        <w:t xml:space="preserve"> </w:t>
      </w:r>
    </w:p>
    <w:p w14:paraId="5614ABD9"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szCs w:val="20"/>
        </w:rPr>
        <w:t xml:space="preserve">- </w:t>
      </w:r>
      <w:r w:rsidRPr="00407555">
        <w:rPr>
          <w:rFonts w:cs="Arial"/>
          <w:b/>
          <w:bCs/>
          <w:szCs w:val="20"/>
        </w:rPr>
        <w:t>škode, nastale zaradi poškodovanja ali uničenja zalog</w:t>
      </w:r>
      <w:r w:rsidRPr="00407555">
        <w:rPr>
          <w:rFonts w:cs="Arial"/>
          <w:szCs w:val="20"/>
        </w:rPr>
        <w:t xml:space="preserve">. </w:t>
      </w:r>
    </w:p>
    <w:p w14:paraId="721191F9" w14:textId="77777777" w:rsidR="00DD3B62" w:rsidRPr="00407555" w:rsidRDefault="00DD3B62" w:rsidP="00DD3B62">
      <w:pPr>
        <w:autoSpaceDE w:val="0"/>
        <w:autoSpaceDN w:val="0"/>
        <w:adjustRightInd w:val="0"/>
        <w:spacing w:line="276" w:lineRule="auto"/>
        <w:ind w:right="-27"/>
        <w:jc w:val="both"/>
        <w:rPr>
          <w:rFonts w:cs="Arial"/>
          <w:szCs w:val="20"/>
        </w:rPr>
      </w:pPr>
    </w:p>
    <w:p w14:paraId="2719FE1C"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szCs w:val="20"/>
        </w:rPr>
        <w:t xml:space="preserve">Ne glede na pravice v ostalih zakonih, </w:t>
      </w:r>
      <w:r w:rsidRPr="00407555">
        <w:rPr>
          <w:rFonts w:eastAsia="Calibri" w:cs="Arial"/>
          <w:szCs w:val="20"/>
        </w:rPr>
        <w:t>ZIUOPZP</w:t>
      </w:r>
      <w:r w:rsidRPr="00407555" w:rsidDel="002A5782">
        <w:rPr>
          <w:rFonts w:cs="Arial"/>
          <w:szCs w:val="20"/>
        </w:rPr>
        <w:t xml:space="preserve"> </w:t>
      </w:r>
      <w:r w:rsidRPr="00407555">
        <w:rPr>
          <w:rFonts w:cs="Arial"/>
          <w:szCs w:val="20"/>
        </w:rPr>
        <w:t xml:space="preserve">za društva in ustanove določa, da se jim zaradi avgustovskih poplav lahko izplača sredstva za odpravo posledic škode zaradi poplav in plazov </w:t>
      </w:r>
      <w:r w:rsidRPr="00407555">
        <w:rPr>
          <w:rFonts w:cs="Arial"/>
          <w:b/>
          <w:bCs/>
          <w:szCs w:val="20"/>
        </w:rPr>
        <w:t>največ v višini 50 % škode na strojih in opremi ter 60 % škode, nastale zaradi poškodovanja ali uničenja zalog</w:t>
      </w:r>
      <w:r w:rsidRPr="00407555">
        <w:rPr>
          <w:rFonts w:cs="Arial"/>
          <w:szCs w:val="20"/>
        </w:rPr>
        <w:t>. Škodo mora predhodno potrditi komisija za odpravo posledic naravnih nesreč na stvareh, ki deluje na podlagi drugega odstavka 7. člena ZOPNN.</w:t>
      </w:r>
    </w:p>
    <w:p w14:paraId="2B364D5E" w14:textId="77777777" w:rsidR="00DD3B62" w:rsidRPr="00407555" w:rsidRDefault="00DD3B62" w:rsidP="00DD3B62">
      <w:pPr>
        <w:autoSpaceDE w:val="0"/>
        <w:autoSpaceDN w:val="0"/>
        <w:adjustRightInd w:val="0"/>
        <w:spacing w:line="276" w:lineRule="auto"/>
        <w:ind w:right="-27"/>
        <w:jc w:val="both"/>
        <w:rPr>
          <w:rFonts w:cs="Arial"/>
          <w:szCs w:val="20"/>
        </w:rPr>
      </w:pPr>
    </w:p>
    <w:p w14:paraId="5D42D6C7" w14:textId="77777777" w:rsidR="00DD3B62" w:rsidRPr="00407555" w:rsidRDefault="00DD3B62" w:rsidP="00DD3B62">
      <w:pPr>
        <w:pStyle w:val="AppendixHeading3"/>
        <w:rPr>
          <w:rFonts w:ascii="Arial" w:hAnsi="Arial" w:cs="Arial"/>
          <w:i w:val="0"/>
          <w:iCs/>
          <w:color w:val="auto"/>
        </w:rPr>
      </w:pPr>
      <w:bookmarkStart w:id="10" w:name="_Toc168494980"/>
      <w:r w:rsidRPr="00407555">
        <w:rPr>
          <w:rFonts w:ascii="Arial" w:hAnsi="Arial" w:cs="Arial"/>
          <w:i w:val="0"/>
          <w:iCs/>
          <w:color w:val="auto"/>
        </w:rPr>
        <w:t>2.2. Pogodba o ustanovitvi EU glede državnih pomoči</w:t>
      </w:r>
      <w:bookmarkEnd w:id="10"/>
    </w:p>
    <w:p w14:paraId="68368302" w14:textId="77777777" w:rsidR="00DD3B62" w:rsidRPr="00407555" w:rsidRDefault="00DD3B62" w:rsidP="00DD3B62">
      <w:pPr>
        <w:pStyle w:val="Glava"/>
        <w:spacing w:line="276" w:lineRule="auto"/>
        <w:jc w:val="both"/>
        <w:rPr>
          <w:rFonts w:cs="Arial"/>
          <w:sz w:val="20"/>
          <w:lang w:val="sl-SI" w:eastAsia="sl-SI"/>
        </w:rPr>
      </w:pPr>
      <w:r w:rsidRPr="00407555">
        <w:rPr>
          <w:rFonts w:cs="Arial"/>
          <w:sz w:val="20"/>
          <w:lang w:val="sl-SI" w:eastAsia="sl-SI"/>
        </w:rPr>
        <w:t>Z vstopom v Evropsko unijo dne 1. 5. 2004 je Slovenija sprejela obširen pravno-institucionalni okvir, ki določa stroga pravila delovanja skupnega notranjega trga in zato ureja tudi področje dodeljevanja državnih pomoči v gospodarstvu.</w:t>
      </w:r>
    </w:p>
    <w:p w14:paraId="0E4CC117" w14:textId="77777777" w:rsidR="00DD3B62" w:rsidRPr="00407555" w:rsidRDefault="00DD3B62" w:rsidP="00DD3B62">
      <w:pPr>
        <w:pStyle w:val="Glava"/>
        <w:spacing w:line="276" w:lineRule="auto"/>
        <w:jc w:val="both"/>
        <w:rPr>
          <w:rFonts w:cs="Arial"/>
          <w:sz w:val="20"/>
          <w:lang w:val="sl-SI" w:eastAsia="sl-SI"/>
        </w:rPr>
      </w:pPr>
    </w:p>
    <w:p w14:paraId="31984F45" w14:textId="77777777" w:rsidR="00DD3B62" w:rsidRPr="00407555" w:rsidRDefault="00DD3B62" w:rsidP="00DD3B62">
      <w:pPr>
        <w:pStyle w:val="Glava"/>
        <w:spacing w:line="276" w:lineRule="auto"/>
        <w:jc w:val="both"/>
        <w:rPr>
          <w:rFonts w:cs="Arial"/>
          <w:sz w:val="20"/>
          <w:lang w:val="sl-SI" w:eastAsia="sl-SI"/>
        </w:rPr>
      </w:pPr>
      <w:bookmarkStart w:id="11" w:name="_Hlk168492947"/>
      <w:r w:rsidRPr="00407555">
        <w:rPr>
          <w:rFonts w:cs="Arial"/>
          <w:sz w:val="20"/>
          <w:lang w:val="sl-SI" w:eastAsia="sl-SI"/>
        </w:rPr>
        <w:lastRenderedPageBreak/>
        <w:t xml:space="preserve">Pogodba o delovanju EU </w:t>
      </w:r>
      <w:bookmarkEnd w:id="11"/>
      <w:r w:rsidRPr="00407555">
        <w:rPr>
          <w:rFonts w:cs="Arial"/>
          <w:sz w:val="20"/>
          <w:lang w:val="sl-SI" w:eastAsia="sl-SI"/>
        </w:rPr>
        <w:t>(v nadaljevanju: PDEU)</w:t>
      </w:r>
      <w:r w:rsidRPr="00407555">
        <w:rPr>
          <w:rStyle w:val="Sprotnaopomba-sklic"/>
          <w:rFonts w:cs="Arial"/>
          <w:sz w:val="20"/>
          <w:lang w:val="sl-SI" w:eastAsia="sl-SI"/>
        </w:rPr>
        <w:footnoteReference w:id="4"/>
      </w:r>
      <w:r w:rsidRPr="00407555">
        <w:rPr>
          <w:rFonts w:cs="Arial"/>
          <w:sz w:val="20"/>
          <w:lang w:val="sl-SI" w:eastAsia="sl-SI"/>
        </w:rPr>
        <w:t xml:space="preserve"> v točki b drugega odstavka 107. člena</w:t>
      </w:r>
      <w:r w:rsidRPr="00407555">
        <w:rPr>
          <w:rStyle w:val="Sprotnaopomba-sklic"/>
          <w:rFonts w:cs="Arial"/>
          <w:sz w:val="20"/>
          <w:lang w:val="sl-SI" w:eastAsia="sl-SI"/>
        </w:rPr>
        <w:footnoteReference w:id="5"/>
      </w:r>
      <w:r w:rsidRPr="00407555">
        <w:rPr>
          <w:rFonts w:cs="Arial"/>
          <w:sz w:val="20"/>
          <w:lang w:val="sl-SI" w:eastAsia="sl-SI"/>
        </w:rPr>
        <w:t xml:space="preserve"> dopušča možnost, da je državna pomoč združljiva s skupnim trgom, če gre za povračilo škode, ki je nastala kot posledica naravnih nesreč ali drugih izjemnih dogodkov. Na podlagi tega člena PDEU je Vladi RS in njenim nosilcem ekonomske politike dana pravna podlaga za izvajaje ukrepov in aktivnosti na področju odprave posledic škode v gospodarstvu v primeru naravnih nesreč.</w:t>
      </w:r>
    </w:p>
    <w:p w14:paraId="3B25E195" w14:textId="77777777" w:rsidR="00DD3B62" w:rsidRPr="00407555" w:rsidRDefault="00DD3B62" w:rsidP="00DD3B62">
      <w:pPr>
        <w:pStyle w:val="Glava"/>
        <w:spacing w:line="276" w:lineRule="auto"/>
        <w:jc w:val="both"/>
        <w:rPr>
          <w:rFonts w:cs="Arial"/>
          <w:sz w:val="20"/>
          <w:lang w:val="sl-SI" w:eastAsia="sl-SI"/>
        </w:rPr>
      </w:pPr>
    </w:p>
    <w:p w14:paraId="374BF0F7" w14:textId="77777777" w:rsidR="00DD3B62" w:rsidRPr="00407555" w:rsidRDefault="00DD3B62" w:rsidP="00DD3B62">
      <w:pPr>
        <w:pStyle w:val="Glava"/>
        <w:spacing w:line="276" w:lineRule="auto"/>
        <w:jc w:val="both"/>
        <w:rPr>
          <w:rFonts w:cs="Arial"/>
          <w:sz w:val="20"/>
          <w:lang w:val="sl-SI" w:eastAsia="sl-SI"/>
        </w:rPr>
      </w:pPr>
      <w:r w:rsidRPr="00407555">
        <w:rPr>
          <w:rFonts w:cs="Arial"/>
          <w:sz w:val="20"/>
          <w:lang w:val="sl-SI" w:eastAsia="sl-SI"/>
        </w:rPr>
        <w:t>Za izvedbo tega programa se upošteva tudi Uredba Komisije (EU) št. 651/2014 z dne 17. junija 2014 o razglasitvi nekaterih vrst pomoči za združljive z notranjim trgom pri uporabi členov 107 in 108 Pogodbe Besedilo velja za EGP (v nadaljevanju Uredba 651/2014/EU)</w:t>
      </w:r>
      <w:r w:rsidRPr="00407555">
        <w:rPr>
          <w:rStyle w:val="Sprotnaopomba-sklic"/>
          <w:rFonts w:cs="Arial"/>
          <w:sz w:val="20"/>
          <w:lang w:val="sl-SI" w:eastAsia="sl-SI"/>
        </w:rPr>
        <w:footnoteReference w:id="6"/>
      </w:r>
      <w:r w:rsidRPr="00407555">
        <w:rPr>
          <w:rFonts w:cs="Arial"/>
          <w:sz w:val="20"/>
          <w:lang w:val="sl-SI" w:eastAsia="sl-SI"/>
        </w:rPr>
        <w:t>.</w:t>
      </w:r>
    </w:p>
    <w:p w14:paraId="7767F36B" w14:textId="77777777" w:rsidR="00DD3B62" w:rsidRPr="00407555" w:rsidRDefault="00DD3B62" w:rsidP="00DD3B62">
      <w:pPr>
        <w:autoSpaceDE w:val="0"/>
        <w:autoSpaceDN w:val="0"/>
        <w:adjustRightInd w:val="0"/>
        <w:spacing w:line="276" w:lineRule="auto"/>
        <w:rPr>
          <w:rFonts w:cs="Arial"/>
          <w:b/>
          <w:szCs w:val="20"/>
          <w:lang w:eastAsia="sl-SI"/>
        </w:rPr>
      </w:pPr>
    </w:p>
    <w:p w14:paraId="69F238D8" w14:textId="77777777" w:rsidR="00DD3B62" w:rsidRPr="00407555" w:rsidRDefault="00DD3B62" w:rsidP="00DD3B62">
      <w:pPr>
        <w:pStyle w:val="AppendixHeading3"/>
        <w:rPr>
          <w:rFonts w:ascii="Arial" w:hAnsi="Arial" w:cs="Arial"/>
          <w:i w:val="0"/>
          <w:iCs/>
          <w:color w:val="auto"/>
          <w:lang w:eastAsia="sl-SI"/>
        </w:rPr>
      </w:pPr>
      <w:bookmarkStart w:id="12" w:name="_Toc168494981"/>
      <w:r w:rsidRPr="00407555">
        <w:rPr>
          <w:rFonts w:ascii="Arial" w:hAnsi="Arial" w:cs="Arial"/>
          <w:i w:val="0"/>
          <w:iCs/>
          <w:color w:val="auto"/>
          <w:lang w:eastAsia="sl-SI"/>
        </w:rPr>
        <w:t>2.3. Priglasitev sheme državne pomoči</w:t>
      </w:r>
      <w:bookmarkEnd w:id="12"/>
    </w:p>
    <w:p w14:paraId="0C7BA2BE" w14:textId="77777777" w:rsidR="00DD3B62" w:rsidRPr="00407555" w:rsidRDefault="00DD3B62" w:rsidP="00DD3B62">
      <w:pPr>
        <w:spacing w:line="276" w:lineRule="auto"/>
        <w:jc w:val="both"/>
        <w:rPr>
          <w:rFonts w:cs="Arial"/>
          <w:szCs w:val="20"/>
        </w:rPr>
      </w:pPr>
      <w:r w:rsidRPr="00407555">
        <w:rPr>
          <w:rFonts w:cs="Arial"/>
          <w:szCs w:val="20"/>
        </w:rPr>
        <w:t>Zakonodaja EU in nacionalna zakonodaja o državni pomoči zavezujeta ministrstva, občine in druge institucionalne enote (javni zavodi, skladi, agencije, gospodarske družbe), ki se v skladu z uveljavljeno klasifikacijo institucionalnih sektorjev uvrščajo v sektor države na centralni, regionalni ali lokalni ravni, da načrtovani ukrep pomoči podjetjem pred začetkom njegovega izvajanja priglasijo pri pristojnem državnem organu in po potrebi tudi pri evropski komisiji. Za podjetje se v tem primeru šteje kateri koli subjekt, ki se ukvarja z gospodarsko dejavnostjo, ne glede na njegov pravni status, pravnoorganizacijsko obliko ali način financiranja.</w:t>
      </w:r>
    </w:p>
    <w:p w14:paraId="7E1F188E" w14:textId="77777777" w:rsidR="00DD3B62" w:rsidRPr="00407555" w:rsidRDefault="00DD3B62" w:rsidP="00DD3B62">
      <w:pPr>
        <w:autoSpaceDE w:val="0"/>
        <w:autoSpaceDN w:val="0"/>
        <w:adjustRightInd w:val="0"/>
        <w:spacing w:line="276" w:lineRule="auto"/>
        <w:jc w:val="both"/>
        <w:rPr>
          <w:rFonts w:cs="Arial"/>
          <w:b/>
          <w:bCs/>
          <w:szCs w:val="20"/>
          <w:lang w:eastAsia="sl-SI"/>
        </w:rPr>
      </w:pPr>
    </w:p>
    <w:p w14:paraId="09FDEF02" w14:textId="77777777" w:rsidR="00DD3B62" w:rsidRPr="00407555" w:rsidRDefault="00DD3B62" w:rsidP="00DD3B62">
      <w:pPr>
        <w:autoSpaceDE w:val="0"/>
        <w:autoSpaceDN w:val="0"/>
        <w:adjustRightInd w:val="0"/>
        <w:spacing w:line="276" w:lineRule="auto"/>
        <w:jc w:val="both"/>
        <w:rPr>
          <w:rFonts w:cs="Arial"/>
          <w:szCs w:val="20"/>
        </w:rPr>
      </w:pPr>
      <w:r w:rsidRPr="00407555">
        <w:rPr>
          <w:rFonts w:cs="Arial"/>
          <w:szCs w:val="20"/>
        </w:rPr>
        <w:t>Državne pomoči so tisti del javnih sredstev, ki jih javni organi (ministrstva, občine, javni zavodi, skladi in agencije ter drugi javni organi) z namenom splošnega gospodarskega razvoja selektivno dodelijo subjektom, ki delujejo na trgu. Spodbude se lahko dodelijo v različnih oblikah, na primer kot nepovratna sredstva, oprostitev plačila davkov in prispevkov ali drugih zakonskih obveznosti, ugodna posojila, garancije ali vložke kapitala, ki niso skladni s tržnimi pogoji. Z dodelitvijo državne pomoči prejemniki dobijo prednost pred konkurenti, ki je pod običajnimi tržnimi pogoji ne bi imeli.</w:t>
      </w:r>
    </w:p>
    <w:p w14:paraId="6DC6D719" w14:textId="77777777" w:rsidR="00DD3B62" w:rsidRPr="00407555" w:rsidRDefault="00DD3B62" w:rsidP="00DD3B62">
      <w:pPr>
        <w:autoSpaceDE w:val="0"/>
        <w:autoSpaceDN w:val="0"/>
        <w:adjustRightInd w:val="0"/>
        <w:spacing w:line="276" w:lineRule="auto"/>
        <w:jc w:val="both"/>
        <w:rPr>
          <w:rFonts w:cs="Arial"/>
          <w:szCs w:val="20"/>
        </w:rPr>
      </w:pPr>
    </w:p>
    <w:p w14:paraId="0036BCD7" w14:textId="77777777" w:rsidR="00DD3B62" w:rsidRPr="00407555" w:rsidRDefault="00DD3B62" w:rsidP="00DD3B62">
      <w:pPr>
        <w:autoSpaceDE w:val="0"/>
        <w:autoSpaceDN w:val="0"/>
        <w:adjustRightInd w:val="0"/>
        <w:spacing w:line="276" w:lineRule="auto"/>
        <w:jc w:val="both"/>
        <w:rPr>
          <w:rFonts w:cs="Arial"/>
          <w:bCs/>
          <w:szCs w:val="20"/>
        </w:rPr>
      </w:pPr>
      <w:r w:rsidRPr="00407555">
        <w:rPr>
          <w:rFonts w:cs="Arial"/>
          <w:b/>
          <w:bCs/>
          <w:szCs w:val="20"/>
        </w:rPr>
        <w:t xml:space="preserve">Program odprave posledic škode v gospodarstvu, ki se nanaša na škodo pri društvih in ustanovah, po poplavah v avgustu 2023, </w:t>
      </w:r>
      <w:r w:rsidRPr="00407555">
        <w:rPr>
          <w:rFonts w:cs="Arial"/>
          <w:bCs/>
          <w:szCs w:val="20"/>
        </w:rPr>
        <w:t xml:space="preserve">upošteva omejitve iz PDEU in </w:t>
      </w:r>
      <w:bookmarkStart w:id="13" w:name="_Hlk168492990"/>
      <w:r w:rsidRPr="00407555">
        <w:rPr>
          <w:rFonts w:cs="Arial"/>
          <w:bCs/>
          <w:szCs w:val="20"/>
        </w:rPr>
        <w:t xml:space="preserve">Uredbe 651/2014/EU na področju državnih pomoči </w:t>
      </w:r>
      <w:bookmarkEnd w:id="13"/>
      <w:r w:rsidRPr="00407555">
        <w:rPr>
          <w:rFonts w:cs="Arial"/>
          <w:bCs/>
          <w:szCs w:val="20"/>
        </w:rPr>
        <w:t xml:space="preserve">in skladno z ZOPNN ter opredeljuje možnost dodelitve proračunskih sredstev za odpravo posledic naravnih nesreč v gospodarstvu. Pri tem omogoča, da se oškodovanim društvom in ustanovam, ki delujejo tudi na trgu, odobrijo in podelijo finančna sredstva za odpravo posledic naravne nesreče na strojih ter opremi in škodo na zalogah. Pomoč oškodovanim društvom in ustanovam, ki bo dodeljena v okviru Uredbe 651/2014/EU, ne bo: </w:t>
      </w:r>
    </w:p>
    <w:p w14:paraId="4EF7472A" w14:textId="77777777" w:rsidR="00DD3B62" w:rsidRPr="00407555" w:rsidRDefault="00DD3B62" w:rsidP="00DD3B62">
      <w:pPr>
        <w:pStyle w:val="Odstavekseznama"/>
        <w:numPr>
          <w:ilvl w:val="0"/>
          <w:numId w:val="34"/>
        </w:numPr>
        <w:autoSpaceDE w:val="0"/>
        <w:autoSpaceDN w:val="0"/>
        <w:adjustRightInd w:val="0"/>
        <w:spacing w:line="276" w:lineRule="auto"/>
        <w:jc w:val="both"/>
        <w:rPr>
          <w:rFonts w:cs="Arial"/>
          <w:bCs/>
          <w:szCs w:val="20"/>
        </w:rPr>
      </w:pPr>
      <w:r w:rsidRPr="00407555">
        <w:rPr>
          <w:rFonts w:cs="Arial"/>
          <w:bCs/>
          <w:szCs w:val="20"/>
        </w:rPr>
        <w:t>namenjena upravičencem iz sektorja ribištva in akvakulture (v okviru Uredbe Komisije EU 2022/2473),</w:t>
      </w:r>
    </w:p>
    <w:p w14:paraId="7F7205E6" w14:textId="77777777" w:rsidR="00DD3B62" w:rsidRPr="00407555" w:rsidRDefault="00DD3B62" w:rsidP="00DD3B62">
      <w:pPr>
        <w:pStyle w:val="Odstavekseznama"/>
        <w:numPr>
          <w:ilvl w:val="0"/>
          <w:numId w:val="34"/>
        </w:numPr>
        <w:autoSpaceDE w:val="0"/>
        <w:autoSpaceDN w:val="0"/>
        <w:adjustRightInd w:val="0"/>
        <w:spacing w:line="276" w:lineRule="auto"/>
        <w:jc w:val="both"/>
        <w:rPr>
          <w:rFonts w:cs="Arial"/>
          <w:bCs/>
          <w:szCs w:val="20"/>
        </w:rPr>
      </w:pPr>
      <w:r w:rsidRPr="00407555">
        <w:rPr>
          <w:rFonts w:cs="Arial"/>
          <w:bCs/>
          <w:szCs w:val="20"/>
        </w:rPr>
        <w:t>namenjena upravičencem iz sektorja primarne kmetijske proizvodnje ali sektorja predelave in trženja kmetijskih proizvodov (v okviru Uredbe EU 2022/2472),</w:t>
      </w:r>
    </w:p>
    <w:p w14:paraId="54594981" w14:textId="77777777" w:rsidR="00DD3B62" w:rsidRPr="00407555" w:rsidRDefault="00DD3B62" w:rsidP="00DD3B62">
      <w:pPr>
        <w:pStyle w:val="Odstavekseznama"/>
        <w:numPr>
          <w:ilvl w:val="0"/>
          <w:numId w:val="34"/>
        </w:numPr>
        <w:autoSpaceDE w:val="0"/>
        <w:autoSpaceDN w:val="0"/>
        <w:adjustRightInd w:val="0"/>
        <w:spacing w:line="276" w:lineRule="auto"/>
        <w:jc w:val="both"/>
        <w:rPr>
          <w:rFonts w:cs="Arial"/>
          <w:bCs/>
          <w:szCs w:val="20"/>
        </w:rPr>
      </w:pPr>
      <w:r w:rsidRPr="00407555">
        <w:rPr>
          <w:rFonts w:cs="Arial"/>
          <w:bCs/>
          <w:szCs w:val="20"/>
        </w:rPr>
        <w:t>namenjena dejavnostim povezanim z izvozom v tretje države ali države članice,</w:t>
      </w:r>
    </w:p>
    <w:p w14:paraId="0065CAEF" w14:textId="77777777" w:rsidR="00DD3B62" w:rsidRPr="00407555" w:rsidRDefault="00DD3B62" w:rsidP="00DD3B62">
      <w:pPr>
        <w:pStyle w:val="Odstavekseznama"/>
        <w:numPr>
          <w:ilvl w:val="0"/>
          <w:numId w:val="34"/>
        </w:numPr>
        <w:autoSpaceDE w:val="0"/>
        <w:autoSpaceDN w:val="0"/>
        <w:adjustRightInd w:val="0"/>
        <w:spacing w:line="276" w:lineRule="auto"/>
        <w:jc w:val="both"/>
        <w:rPr>
          <w:rFonts w:cs="Arial"/>
          <w:bCs/>
          <w:szCs w:val="20"/>
        </w:rPr>
      </w:pPr>
      <w:r w:rsidRPr="00407555">
        <w:rPr>
          <w:rFonts w:cs="Arial"/>
          <w:bCs/>
          <w:szCs w:val="20"/>
        </w:rPr>
        <w:t>pogojena s prednostno uporabo domačega blaga (pred uvoženim),</w:t>
      </w:r>
    </w:p>
    <w:p w14:paraId="5C26E9F8" w14:textId="77777777" w:rsidR="00DD3B62" w:rsidRPr="00407555" w:rsidRDefault="00DD3B62" w:rsidP="00DD3B62">
      <w:pPr>
        <w:pStyle w:val="Odstavekseznama"/>
        <w:numPr>
          <w:ilvl w:val="0"/>
          <w:numId w:val="34"/>
        </w:numPr>
        <w:autoSpaceDE w:val="0"/>
        <w:autoSpaceDN w:val="0"/>
        <w:adjustRightInd w:val="0"/>
        <w:spacing w:line="276" w:lineRule="auto"/>
        <w:jc w:val="both"/>
        <w:rPr>
          <w:rFonts w:cs="Arial"/>
          <w:bCs/>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555">
        <w:rPr>
          <w:rFonts w:cs="Arial"/>
          <w:bCs/>
          <w:szCs w:val="20"/>
        </w:rPr>
        <w:t>pogojena z obveznostjo upravičenca, da ima sedež v Republiki Sloveniji (v trenutku plačila pomoči se lahko zahteva poslovna enota ali podružnica).</w:t>
      </w:r>
    </w:p>
    <w:p w14:paraId="5BEAC34F" w14:textId="77777777" w:rsidR="00DD3B62" w:rsidRPr="00407555" w:rsidRDefault="00DD3B62" w:rsidP="00DD3B62">
      <w:pPr>
        <w:autoSpaceDE w:val="0"/>
        <w:autoSpaceDN w:val="0"/>
        <w:adjustRightInd w:val="0"/>
        <w:spacing w:line="276" w:lineRule="auto"/>
        <w:jc w:val="both"/>
        <w:rPr>
          <w:rFonts w:cs="Arial"/>
          <w:bCs/>
          <w:szCs w:val="20"/>
        </w:rPr>
      </w:pPr>
    </w:p>
    <w:p w14:paraId="58538B5C" w14:textId="77777777" w:rsidR="00DD3B62" w:rsidRPr="00407555" w:rsidRDefault="00DD3B62" w:rsidP="00DD3B62">
      <w:pPr>
        <w:autoSpaceDE w:val="0"/>
        <w:autoSpaceDN w:val="0"/>
        <w:adjustRightInd w:val="0"/>
        <w:spacing w:line="276" w:lineRule="auto"/>
        <w:jc w:val="both"/>
        <w:rPr>
          <w:rFonts w:cs="Arial"/>
          <w:bCs/>
          <w:szCs w:val="20"/>
        </w:rPr>
      </w:pPr>
      <w:r w:rsidRPr="00407555">
        <w:rPr>
          <w:rFonts w:cs="Arial"/>
          <w:bCs/>
          <w:szCs w:val="20"/>
        </w:rPr>
        <w:t xml:space="preserve">Glavni namen Programa odprave posledic škode v gospodarstvu, ki se nanaša na škodo pri društvih in ustanovah, po poplavah v avgustu 2023 je, da se v najkrajšem možnem času, s povračilom sredstev za odpravo posledic škode po naravni nesreči, pripomore k nadaljnjemu delovanju društev in ustanov, ki so bile prizadete v poplavah. </w:t>
      </w:r>
    </w:p>
    <w:p w14:paraId="18162436" w14:textId="77777777" w:rsidR="00DD3B62" w:rsidRPr="00407555" w:rsidRDefault="00DD3B62" w:rsidP="00DD3B62">
      <w:pPr>
        <w:spacing w:line="276" w:lineRule="auto"/>
        <w:ind w:right="-27"/>
        <w:jc w:val="both"/>
        <w:rPr>
          <w:rFonts w:cs="Arial"/>
          <w:szCs w:val="20"/>
        </w:rPr>
      </w:pPr>
    </w:p>
    <w:p w14:paraId="28A4ABA3" w14:textId="7704D3BF" w:rsidR="00DD3B62" w:rsidRPr="00407555" w:rsidRDefault="00DD3B62" w:rsidP="00DD3B62">
      <w:pPr>
        <w:autoSpaceDE w:val="0"/>
        <w:autoSpaceDN w:val="0"/>
        <w:adjustRightInd w:val="0"/>
        <w:spacing w:line="260" w:lineRule="exact"/>
        <w:ind w:right="-27"/>
        <w:jc w:val="both"/>
        <w:rPr>
          <w:rFonts w:cs="Arial"/>
          <w:szCs w:val="20"/>
        </w:rPr>
      </w:pPr>
      <w:r w:rsidRPr="00407555">
        <w:rPr>
          <w:rFonts w:cs="Arial"/>
          <w:szCs w:val="20"/>
          <w:lang w:eastAsia="sl-SI"/>
        </w:rPr>
        <w:lastRenderedPageBreak/>
        <w:t xml:space="preserve">V skladu z navedenim priglašena shema državne pomoči, ZOPNN in </w:t>
      </w:r>
      <w:r w:rsidRPr="00407555">
        <w:rPr>
          <w:rFonts w:eastAsia="Calibri" w:cs="Arial"/>
          <w:szCs w:val="20"/>
        </w:rPr>
        <w:t>ZIUOPZP</w:t>
      </w:r>
      <w:r w:rsidRPr="00407555">
        <w:rPr>
          <w:rFonts w:cs="Arial"/>
          <w:szCs w:val="20"/>
          <w:lang w:eastAsia="sl-SI"/>
        </w:rPr>
        <w:t xml:space="preserve"> predstavlja</w:t>
      </w:r>
      <w:r w:rsidR="00D761F1">
        <w:rPr>
          <w:rFonts w:cs="Arial"/>
          <w:szCs w:val="20"/>
          <w:lang w:eastAsia="sl-SI"/>
        </w:rPr>
        <w:t>jo</w:t>
      </w:r>
      <w:r w:rsidRPr="00407555">
        <w:rPr>
          <w:rFonts w:cs="Arial"/>
          <w:szCs w:val="20"/>
          <w:lang w:eastAsia="sl-SI"/>
        </w:rPr>
        <w:t xml:space="preserve"> pravno podlago za izvedbo ukrepov in aktivnosti za odpravo posledic škode v gospodarstvu, za društva in ustanove, v primeru poplav v avgustu 2023. ZOPNN določa pogoje in način uporabe sredstev proračuna Republike Slovenije ter pogoje in način njihovega dodeljevanja pri odpravi posledic škode v gospodarstvu zaradi naravnih nesreč. Med slednje sodi tudi pričujoči </w:t>
      </w:r>
      <w:r w:rsidRPr="00407555">
        <w:rPr>
          <w:rFonts w:cs="Arial"/>
          <w:szCs w:val="20"/>
        </w:rPr>
        <w:t>Program odprave posledic škode v gospodarstvu, ki se nanaša na škodo pri društvih in ustanovah, po poplavah v avgustu 2023.</w:t>
      </w:r>
    </w:p>
    <w:p w14:paraId="10651BFF" w14:textId="77777777" w:rsidR="00DD3B62" w:rsidRPr="00407555" w:rsidRDefault="00DD3B62" w:rsidP="00DD3B62">
      <w:pPr>
        <w:autoSpaceDE w:val="0"/>
        <w:autoSpaceDN w:val="0"/>
        <w:adjustRightInd w:val="0"/>
        <w:spacing w:line="260" w:lineRule="exact"/>
        <w:ind w:right="-27"/>
        <w:jc w:val="both"/>
        <w:rPr>
          <w:rFonts w:cs="Arial"/>
          <w:szCs w:val="20"/>
          <w:lang w:eastAsia="sl-SI"/>
        </w:rPr>
      </w:pPr>
    </w:p>
    <w:p w14:paraId="11EFAC9A" w14:textId="77777777" w:rsidR="00DD3B62" w:rsidRPr="00407555" w:rsidRDefault="00DD3B62" w:rsidP="00DD3B62">
      <w:pPr>
        <w:pStyle w:val="AOHead2"/>
        <w:numPr>
          <w:ilvl w:val="0"/>
          <w:numId w:val="0"/>
        </w:numPr>
        <w:ind w:left="720"/>
        <w:rPr>
          <w:rFonts w:ascii="Arial" w:hAnsi="Arial" w:cs="Arial"/>
          <w:lang w:val="sl-SI"/>
        </w:rPr>
      </w:pPr>
      <w:bookmarkStart w:id="14" w:name="_Toc168494982"/>
      <w:r w:rsidRPr="00407555">
        <w:rPr>
          <w:rFonts w:ascii="Arial" w:hAnsi="Arial" w:cs="Arial"/>
          <w:lang w:val="sl-SI"/>
        </w:rPr>
        <w:t>3. PRIZADETA OBMOČJA PO POPLAVAH V AVGUSTU 2023 - SKUPNA OCENA ŠKODE</w:t>
      </w:r>
      <w:bookmarkEnd w:id="14"/>
      <w:r w:rsidRPr="00407555">
        <w:rPr>
          <w:rFonts w:ascii="Arial" w:hAnsi="Arial" w:cs="Arial"/>
          <w:lang w:val="sl-SI"/>
        </w:rPr>
        <w:t xml:space="preserve"> </w:t>
      </w:r>
    </w:p>
    <w:p w14:paraId="32BD54CE" w14:textId="77777777" w:rsidR="00DD3B62" w:rsidRPr="00407555" w:rsidRDefault="00DD3B62" w:rsidP="00DD3B62">
      <w:pPr>
        <w:spacing w:line="276" w:lineRule="auto"/>
        <w:ind w:right="-27"/>
        <w:jc w:val="both"/>
        <w:textAlignment w:val="baseline"/>
        <w:rPr>
          <w:rFonts w:cs="Arial"/>
          <w:szCs w:val="20"/>
        </w:rPr>
      </w:pPr>
    </w:p>
    <w:p w14:paraId="246B39E8" w14:textId="77777777" w:rsidR="00DD3B62" w:rsidRPr="00407555" w:rsidRDefault="00DD3B62" w:rsidP="00DD3B62">
      <w:pPr>
        <w:spacing w:line="276" w:lineRule="auto"/>
        <w:ind w:right="-27"/>
        <w:jc w:val="both"/>
        <w:textAlignment w:val="baseline"/>
        <w:rPr>
          <w:rFonts w:cs="Arial"/>
          <w:szCs w:val="20"/>
        </w:rPr>
      </w:pPr>
      <w:r w:rsidRPr="00407555">
        <w:rPr>
          <w:rFonts w:cs="Arial"/>
          <w:szCs w:val="20"/>
        </w:rPr>
        <w:t xml:space="preserve">Uprava Republike Slovenije za zaščito in reševanje je s sklepom št. 844-30/2023-18 – DGZR z dne 10. 8. 2023 pozvala ministrstva k pripravi ocene škode po poplavah v avgustu 2023 na področju 183 prizadetih občin na območju regij Dolenjska, Gorenjska, Koroška, Osrednjeslovenska, Notranjska, Pomurje, Podravje, Posavje, Severnoprimorska, Vzhodnoštajerska, </w:t>
      </w:r>
      <w:proofErr w:type="spellStart"/>
      <w:r w:rsidRPr="00407555">
        <w:rPr>
          <w:rFonts w:cs="Arial"/>
          <w:szCs w:val="20"/>
        </w:rPr>
        <w:t>Zahodnoštajerska</w:t>
      </w:r>
      <w:proofErr w:type="spellEnd"/>
      <w:r w:rsidRPr="00407555">
        <w:rPr>
          <w:rFonts w:cs="Arial"/>
          <w:szCs w:val="20"/>
        </w:rPr>
        <w:t xml:space="preserve"> in Zasavje. </w:t>
      </w:r>
    </w:p>
    <w:p w14:paraId="40992F4E" w14:textId="77777777" w:rsidR="00DD3B62" w:rsidRPr="00407555" w:rsidRDefault="00DD3B62" w:rsidP="00DD3B62">
      <w:pPr>
        <w:spacing w:line="276" w:lineRule="auto"/>
        <w:ind w:right="57"/>
        <w:jc w:val="both"/>
        <w:rPr>
          <w:rFonts w:cs="Arial"/>
          <w:iCs/>
          <w:szCs w:val="20"/>
        </w:rPr>
      </w:pPr>
    </w:p>
    <w:p w14:paraId="4FB89BC0" w14:textId="77777777" w:rsidR="00DD3B62" w:rsidRPr="00407555" w:rsidRDefault="00DD3B62" w:rsidP="00DD3B62">
      <w:pPr>
        <w:spacing w:line="276" w:lineRule="auto"/>
        <w:ind w:right="57"/>
        <w:jc w:val="both"/>
        <w:rPr>
          <w:rFonts w:cs="Arial"/>
          <w:iCs/>
          <w:szCs w:val="20"/>
        </w:rPr>
      </w:pPr>
      <w:r w:rsidRPr="00407555">
        <w:rPr>
          <w:rFonts w:cs="Arial"/>
          <w:iCs/>
          <w:szCs w:val="20"/>
        </w:rPr>
        <w:t xml:space="preserve">Glede na podatke skladno s prvim odstavkom 71.c člena </w:t>
      </w:r>
      <w:r w:rsidRPr="00407555">
        <w:rPr>
          <w:rFonts w:cs="Arial"/>
          <w:szCs w:val="20"/>
        </w:rPr>
        <w:t>ZIUOPZP,</w:t>
      </w:r>
      <w:r w:rsidRPr="00407555">
        <w:rPr>
          <w:rFonts w:cs="Arial"/>
          <w:iCs/>
          <w:szCs w:val="20"/>
        </w:rPr>
        <w:t xml:space="preserve"> ki so jih resorji posredovali Ministrstvu za javno upravo, </w:t>
      </w:r>
      <w:r w:rsidRPr="00407555">
        <w:rPr>
          <w:rFonts w:cs="Arial"/>
          <w:b/>
          <w:bCs/>
          <w:iCs/>
          <w:szCs w:val="20"/>
        </w:rPr>
        <w:t xml:space="preserve">skupna ocena škode pri društvih in ustanovah znaša </w:t>
      </w:r>
      <w:r w:rsidRPr="00407555">
        <w:rPr>
          <w:rFonts w:cs="Arial"/>
          <w:b/>
          <w:bCs/>
          <w:iCs/>
          <w:szCs w:val="20"/>
          <w:lang w:eastAsia="sl-SI"/>
        </w:rPr>
        <w:t xml:space="preserve">2.874.653,08 </w:t>
      </w:r>
      <w:r w:rsidRPr="00407555">
        <w:rPr>
          <w:rFonts w:cs="Arial"/>
          <w:b/>
          <w:bCs/>
          <w:iCs/>
          <w:szCs w:val="20"/>
        </w:rPr>
        <w:t xml:space="preserve">evra, od tega za škodo na strojih in opremi </w:t>
      </w:r>
      <w:r w:rsidRPr="00407555">
        <w:rPr>
          <w:rFonts w:cs="Arial"/>
          <w:b/>
          <w:bCs/>
          <w:iCs/>
          <w:szCs w:val="20"/>
          <w:lang w:eastAsia="sl-SI"/>
        </w:rPr>
        <w:t>2.706.630,66 evra</w:t>
      </w:r>
      <w:r w:rsidRPr="00407555">
        <w:rPr>
          <w:rFonts w:cs="Arial"/>
          <w:b/>
          <w:bCs/>
          <w:iCs/>
          <w:szCs w:val="20"/>
        </w:rPr>
        <w:t xml:space="preserve"> in </w:t>
      </w:r>
      <w:r w:rsidRPr="00407555">
        <w:rPr>
          <w:rFonts w:cs="Arial"/>
          <w:b/>
          <w:bCs/>
          <w:iCs/>
          <w:szCs w:val="20"/>
          <w:lang w:eastAsia="sl-SI"/>
        </w:rPr>
        <w:t xml:space="preserve">168.022,42 evra za škodo </w:t>
      </w:r>
      <w:r w:rsidRPr="00407555">
        <w:rPr>
          <w:rFonts w:cs="Arial"/>
          <w:b/>
          <w:bCs/>
          <w:iCs/>
          <w:szCs w:val="20"/>
        </w:rPr>
        <w:t>na zalogah.</w:t>
      </w:r>
      <w:r w:rsidRPr="00407555">
        <w:rPr>
          <w:rFonts w:cs="Arial"/>
          <w:iCs/>
          <w:szCs w:val="20"/>
        </w:rPr>
        <w:t xml:space="preserve"> </w:t>
      </w:r>
    </w:p>
    <w:p w14:paraId="783BFB79" w14:textId="77777777" w:rsidR="00DD3B62" w:rsidRPr="00407555" w:rsidRDefault="00DD3B62" w:rsidP="00DD3B62">
      <w:pPr>
        <w:spacing w:line="276" w:lineRule="auto"/>
        <w:ind w:right="57"/>
        <w:jc w:val="both"/>
        <w:rPr>
          <w:rFonts w:cs="Arial"/>
          <w:iCs/>
          <w:szCs w:val="20"/>
        </w:rPr>
      </w:pPr>
    </w:p>
    <w:p w14:paraId="302B5249" w14:textId="77777777" w:rsidR="00DD3B62" w:rsidRPr="00407555" w:rsidRDefault="00DD3B62" w:rsidP="00DD3B62">
      <w:pPr>
        <w:spacing w:line="276" w:lineRule="auto"/>
        <w:ind w:right="57"/>
        <w:jc w:val="both"/>
        <w:rPr>
          <w:rFonts w:cs="Arial"/>
          <w:iCs/>
          <w:szCs w:val="20"/>
        </w:rPr>
      </w:pPr>
      <w:r w:rsidRPr="00407555">
        <w:rPr>
          <w:rFonts w:cs="Arial"/>
          <w:iCs/>
          <w:szCs w:val="20"/>
        </w:rPr>
        <w:t xml:space="preserve">Skladno z 71.b členom </w:t>
      </w:r>
      <w:r w:rsidRPr="00407555">
        <w:rPr>
          <w:rFonts w:cs="Arial"/>
          <w:szCs w:val="20"/>
        </w:rPr>
        <w:t>ZIUOPZP</w:t>
      </w:r>
      <w:r w:rsidRPr="00407555">
        <w:rPr>
          <w:rFonts w:cs="Arial"/>
          <w:iCs/>
          <w:szCs w:val="20"/>
        </w:rPr>
        <w:t xml:space="preserve"> se društvom in ustanovam lahko dodelijo sredstva za odpravo posledic škode zaradi poplav in plazov največ v višini 50 % škode na strojih in opremi ter 60 % škode, nastale zaradi poškodovanja ali uničenja zalog. </w:t>
      </w:r>
    </w:p>
    <w:p w14:paraId="090081C8" w14:textId="77777777" w:rsidR="00DD3B62" w:rsidRPr="00407555" w:rsidRDefault="00DD3B62" w:rsidP="00DD3B62">
      <w:pPr>
        <w:pStyle w:val="AOHead2"/>
        <w:numPr>
          <w:ilvl w:val="0"/>
          <w:numId w:val="0"/>
        </w:numPr>
        <w:ind w:left="720"/>
        <w:rPr>
          <w:rFonts w:ascii="Arial" w:hAnsi="Arial" w:cs="Arial"/>
          <w:lang w:val="sl-SI"/>
        </w:rPr>
      </w:pPr>
      <w:bookmarkStart w:id="15" w:name="_Toc168494983"/>
      <w:bookmarkStart w:id="16" w:name="_Toc280180082"/>
      <w:r w:rsidRPr="00407555">
        <w:rPr>
          <w:rFonts w:ascii="Arial" w:hAnsi="Arial" w:cs="Arial"/>
          <w:lang w:val="sl-SI"/>
        </w:rPr>
        <w:t>4. PROGRAM ODPRAVE POSLEDIC ŠKODEV GOSPODARSTVU, KI SE NANAŠA NA ŠKODO PRI DRUŠTVIH IN USTANOVAH, PO POPLAVAH V AVGUSTU 2023</w:t>
      </w:r>
      <w:bookmarkEnd w:id="15"/>
    </w:p>
    <w:p w14:paraId="737F7F2A" w14:textId="77777777" w:rsidR="00DD3B62" w:rsidRPr="00407555" w:rsidRDefault="00DD3B62" w:rsidP="00DD3B62">
      <w:pPr>
        <w:rPr>
          <w:rFonts w:cs="Arial"/>
        </w:rPr>
      </w:pPr>
    </w:p>
    <w:p w14:paraId="7D3E6038" w14:textId="77777777" w:rsidR="00DD3B62" w:rsidRPr="00407555" w:rsidRDefault="00DD3B62" w:rsidP="00DD3B62">
      <w:pPr>
        <w:pStyle w:val="AppendixHeading3"/>
        <w:rPr>
          <w:rFonts w:ascii="Arial" w:hAnsi="Arial" w:cs="Arial"/>
          <w:i w:val="0"/>
          <w:iCs/>
          <w:color w:val="auto"/>
          <w:szCs w:val="24"/>
          <w:lang w:eastAsia="sl-SI"/>
        </w:rPr>
      </w:pPr>
      <w:bookmarkStart w:id="17" w:name="_Toc168494984"/>
      <w:bookmarkEnd w:id="16"/>
      <w:r w:rsidRPr="00407555">
        <w:rPr>
          <w:rFonts w:ascii="Arial" w:hAnsi="Arial" w:cs="Arial"/>
          <w:i w:val="0"/>
          <w:iCs/>
          <w:color w:val="auto"/>
          <w:szCs w:val="24"/>
          <w:lang w:eastAsia="sl-SI"/>
        </w:rPr>
        <w:t>4.1 Dodeljevanje sredstev za odpravo posledic škode po poplavah v avgustu 2023</w:t>
      </w:r>
      <w:bookmarkEnd w:id="17"/>
      <w:r w:rsidRPr="00407555">
        <w:rPr>
          <w:rFonts w:ascii="Arial" w:hAnsi="Arial" w:cs="Arial"/>
          <w:i w:val="0"/>
          <w:iCs/>
          <w:color w:val="auto"/>
          <w:szCs w:val="24"/>
          <w:lang w:eastAsia="sl-SI"/>
        </w:rPr>
        <w:t xml:space="preserve"> </w:t>
      </w:r>
    </w:p>
    <w:p w14:paraId="5CFE4F2F" w14:textId="77777777" w:rsidR="00DD3B62" w:rsidRPr="00407555" w:rsidRDefault="00DD3B62" w:rsidP="00DD3B62">
      <w:pPr>
        <w:autoSpaceDE w:val="0"/>
        <w:autoSpaceDN w:val="0"/>
        <w:adjustRightInd w:val="0"/>
        <w:spacing w:line="276" w:lineRule="auto"/>
        <w:ind w:right="-27"/>
        <w:jc w:val="both"/>
        <w:rPr>
          <w:rFonts w:cs="Arial"/>
          <w:bCs/>
          <w:szCs w:val="20"/>
          <w:lang w:eastAsia="sl-SI"/>
        </w:rPr>
      </w:pPr>
      <w:r w:rsidRPr="00407555">
        <w:rPr>
          <w:rFonts w:cs="Arial"/>
          <w:bCs/>
          <w:szCs w:val="20"/>
          <w:lang w:eastAsia="sl-SI"/>
        </w:rPr>
        <w:t xml:space="preserve">ZOPNN in ZIUOPZP določata pogoje in način porabe sredstev proračuna Republike Slovenije pri odpravi posledic naravnih nesreč ter pogoje in način njihovega dodeljevanja pri odpravi posledic škode v gospodarstvu zaradi naravnih nesreč. </w:t>
      </w:r>
    </w:p>
    <w:p w14:paraId="2330AE3E" w14:textId="77777777" w:rsidR="00DD3B62" w:rsidRPr="00407555" w:rsidRDefault="00DD3B62" w:rsidP="00DD3B62">
      <w:pPr>
        <w:autoSpaceDE w:val="0"/>
        <w:autoSpaceDN w:val="0"/>
        <w:adjustRightInd w:val="0"/>
        <w:spacing w:line="276" w:lineRule="auto"/>
        <w:ind w:right="-27"/>
        <w:jc w:val="both"/>
        <w:rPr>
          <w:rFonts w:cs="Arial"/>
          <w:bCs/>
          <w:szCs w:val="20"/>
          <w:lang w:eastAsia="sl-SI"/>
        </w:rPr>
      </w:pPr>
    </w:p>
    <w:p w14:paraId="1D995725" w14:textId="77777777" w:rsidR="00DD3B62" w:rsidRPr="00407555" w:rsidRDefault="00DD3B62" w:rsidP="00DD3B62">
      <w:pPr>
        <w:autoSpaceDE w:val="0"/>
        <w:autoSpaceDN w:val="0"/>
        <w:adjustRightInd w:val="0"/>
        <w:spacing w:line="276" w:lineRule="auto"/>
        <w:ind w:right="-27"/>
        <w:jc w:val="both"/>
        <w:rPr>
          <w:rFonts w:cs="Arial"/>
          <w:bCs/>
          <w:szCs w:val="20"/>
          <w:lang w:eastAsia="sl-SI"/>
        </w:rPr>
      </w:pPr>
      <w:r w:rsidRPr="00407555">
        <w:rPr>
          <w:rFonts w:cs="Arial"/>
          <w:bCs/>
          <w:szCs w:val="20"/>
          <w:lang w:eastAsia="sl-SI"/>
        </w:rPr>
        <w:t xml:space="preserve">71.a členu ZIUOPZP, dopolnjuje seznam upravičencev </w:t>
      </w:r>
      <w:r w:rsidRPr="00407555">
        <w:rPr>
          <w:rFonts w:cs="Arial"/>
          <w:szCs w:val="20"/>
          <w:shd w:val="clear" w:color="auto" w:fill="FFFFFF"/>
        </w:rPr>
        <w:t xml:space="preserve">do sredstev za odpravo posledic škode v gospodarstvu iz 44.e člena ZOPNN (gospodarske družbe, podjetniki, posamezniki, zavodi in zadruge s sedežem v Republiki Sloveniji) in </w:t>
      </w:r>
      <w:r w:rsidRPr="00407555">
        <w:rPr>
          <w:rFonts w:cs="Arial"/>
          <w:bCs/>
          <w:szCs w:val="20"/>
          <w:lang w:eastAsia="sl-SI"/>
        </w:rPr>
        <w:t xml:space="preserve">določa, da so upravičenci do sredstev za odpravo posledic škode na strojih, opremi ter zalogah tudi društva in ustanove, ki so bili prizadeti v poplavah in plazovih. </w:t>
      </w:r>
    </w:p>
    <w:p w14:paraId="1EB0D905" w14:textId="77777777" w:rsidR="00DD3B62" w:rsidRPr="00407555" w:rsidRDefault="00DD3B62" w:rsidP="00DD3B62">
      <w:pPr>
        <w:autoSpaceDE w:val="0"/>
        <w:autoSpaceDN w:val="0"/>
        <w:adjustRightInd w:val="0"/>
        <w:spacing w:line="276" w:lineRule="auto"/>
        <w:ind w:right="-27"/>
        <w:jc w:val="both"/>
        <w:rPr>
          <w:rFonts w:cs="Arial"/>
          <w:bCs/>
          <w:szCs w:val="20"/>
          <w:lang w:eastAsia="sl-SI"/>
        </w:rPr>
      </w:pPr>
    </w:p>
    <w:p w14:paraId="01825F99" w14:textId="77777777" w:rsidR="00DD3B62" w:rsidRPr="00407555" w:rsidRDefault="00DD3B62" w:rsidP="00DD3B62">
      <w:pPr>
        <w:autoSpaceDE w:val="0"/>
        <w:autoSpaceDN w:val="0"/>
        <w:adjustRightInd w:val="0"/>
        <w:spacing w:line="276" w:lineRule="auto"/>
        <w:ind w:right="-27"/>
        <w:jc w:val="both"/>
        <w:rPr>
          <w:rFonts w:cs="Arial"/>
          <w:bCs/>
          <w:szCs w:val="20"/>
          <w:lang w:eastAsia="sl-SI"/>
        </w:rPr>
      </w:pPr>
      <w:r w:rsidRPr="00407555">
        <w:rPr>
          <w:rFonts w:cs="Arial"/>
          <w:bCs/>
          <w:szCs w:val="20"/>
          <w:lang w:eastAsia="sl-SI"/>
        </w:rPr>
        <w:t>Na podlagi 71.c člena tega zakona Ministrstvo za javno upravo pripravi in financira program odprave posledic škode, s katerim se določijo ukrepi za odpravo posledic škode</w:t>
      </w:r>
      <w:r w:rsidRPr="00407555">
        <w:rPr>
          <w:rFonts w:cs="Arial"/>
          <w:bCs/>
          <w:szCs w:val="20"/>
        </w:rPr>
        <w:t xml:space="preserve"> </w:t>
      </w:r>
      <w:r w:rsidRPr="00407555">
        <w:rPr>
          <w:rFonts w:cs="Arial"/>
          <w:bCs/>
          <w:szCs w:val="20"/>
          <w:lang w:eastAsia="sl-SI"/>
        </w:rPr>
        <w:t>pri društvih in ustanovah.</w:t>
      </w:r>
    </w:p>
    <w:p w14:paraId="019A2EB4" w14:textId="77777777" w:rsidR="00DD3B62" w:rsidRPr="00407555" w:rsidRDefault="00DD3B62" w:rsidP="00DD3B62">
      <w:pPr>
        <w:autoSpaceDE w:val="0"/>
        <w:autoSpaceDN w:val="0"/>
        <w:adjustRightInd w:val="0"/>
        <w:spacing w:line="276" w:lineRule="auto"/>
        <w:ind w:right="-27"/>
        <w:jc w:val="both"/>
        <w:rPr>
          <w:rFonts w:cs="Arial"/>
          <w:bCs/>
          <w:szCs w:val="20"/>
          <w:lang w:eastAsia="sl-SI"/>
        </w:rPr>
      </w:pPr>
    </w:p>
    <w:p w14:paraId="12FE52C3" w14:textId="77777777" w:rsidR="00DD3B62" w:rsidRPr="00407555" w:rsidRDefault="00DD3B62" w:rsidP="00DD3B62">
      <w:pPr>
        <w:pStyle w:val="AppendixHeading3"/>
        <w:rPr>
          <w:rFonts w:ascii="Arial" w:hAnsi="Arial" w:cs="Arial"/>
          <w:i w:val="0"/>
          <w:iCs/>
          <w:color w:val="auto"/>
          <w:szCs w:val="24"/>
          <w:lang w:eastAsia="sl-SI"/>
        </w:rPr>
      </w:pPr>
      <w:bookmarkStart w:id="18" w:name="_Toc168494985"/>
      <w:r w:rsidRPr="00407555">
        <w:rPr>
          <w:rFonts w:ascii="Arial" w:hAnsi="Arial" w:cs="Arial"/>
          <w:i w:val="0"/>
          <w:iCs/>
          <w:color w:val="auto"/>
          <w:szCs w:val="24"/>
          <w:lang w:eastAsia="sl-SI"/>
        </w:rPr>
        <w:t>4.2 Višina dodeljenih sredstev</w:t>
      </w:r>
      <w:bookmarkEnd w:id="18"/>
    </w:p>
    <w:p w14:paraId="41B9B7A0" w14:textId="23BAF250" w:rsidR="00DD3B62" w:rsidRPr="00407555" w:rsidRDefault="00DD3B62" w:rsidP="00DD3B62">
      <w:pPr>
        <w:pStyle w:val="Golobesedilo1"/>
        <w:spacing w:line="276" w:lineRule="auto"/>
        <w:jc w:val="both"/>
        <w:rPr>
          <w:rFonts w:ascii="Arial" w:hAnsi="Arial" w:cs="Arial"/>
        </w:rPr>
      </w:pPr>
      <w:r w:rsidRPr="00407555">
        <w:rPr>
          <w:rFonts w:ascii="Arial" w:hAnsi="Arial" w:cs="Arial"/>
        </w:rPr>
        <w:t xml:space="preserve">V 71.b ZIUOPZP je v odstotku določen maksimalni delež sredstev, ki se lahko dodeli glede na predhodno ocenjeno višino škode. Upravičencu se lahko dodelijo sredstva za odpravo posledic škode v gospodarstvu, ki se nanaša na škodo pri društvih in ustanovah, največ v višini 50 % škode na strojih in opremi ter največ 60% škode nastale zaradi poškodovanja ali uničenja zalog, ki jo potrdi Komisija za odpravo posledic naravnih nesreč na stvareh. </w:t>
      </w:r>
      <w:r w:rsidR="00662644">
        <w:rPr>
          <w:rFonts w:ascii="Arial" w:hAnsi="Arial" w:cs="Arial"/>
        </w:rPr>
        <w:t>V primeru poplav avgusta 2023 se, po tem Programu, dodelijo sredstva v višini 50 % škode na strojih in opremi in 60 % škode nastale zaradi poškodovanja ali uničenja zalog.</w:t>
      </w:r>
    </w:p>
    <w:p w14:paraId="0CC649D6"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2E0B444D"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lastRenderedPageBreak/>
        <w:t xml:space="preserve">Podrobneje je metodologija, po kateri se ugotavlja, ocenjuje in dokumentira škoda in druge posledice, ki jo povzročijo naravne nesreče, kot so potres, udor, poplava, zemeljski ali snežni plaz, visok sneg, močan veter, žled, pozeba, suša, neurje, toča ter industrijska nesreča, določena z </w:t>
      </w:r>
      <w:r w:rsidRPr="00407555">
        <w:rPr>
          <w:rFonts w:cs="Arial"/>
          <w:b/>
          <w:bCs/>
          <w:szCs w:val="20"/>
          <w:lang w:eastAsia="sl-SI"/>
        </w:rPr>
        <w:t>Uredbo o metodologiji za ocenjevanje škode</w:t>
      </w:r>
      <w:r w:rsidRPr="00407555">
        <w:rPr>
          <w:rFonts w:cs="Arial"/>
          <w:szCs w:val="20"/>
          <w:lang w:eastAsia="sl-SI"/>
        </w:rPr>
        <w:t xml:space="preserve"> (v nadaljevanju: Uredba o metodologiji za ocenjevanje škode)</w:t>
      </w:r>
      <w:r w:rsidRPr="00407555">
        <w:rPr>
          <w:rStyle w:val="Sprotnaopomba-sklic"/>
          <w:rFonts w:cs="Arial"/>
          <w:szCs w:val="20"/>
          <w:lang w:eastAsia="sl-SI"/>
        </w:rPr>
        <w:footnoteReference w:id="7"/>
      </w:r>
      <w:r w:rsidRPr="00407555">
        <w:rPr>
          <w:rFonts w:cs="Arial"/>
          <w:szCs w:val="20"/>
          <w:lang w:eastAsia="sl-SI"/>
        </w:rPr>
        <w:t>. Škoda, ocenjena po tej metodologiji, je podlaga za pripravo predlogov za odpravo posledic nesreč in usmerjanje priprav varstva pred naravnimi in drugimi nesrečami, pri upravičencih, katerih prijavljena škoda je znašala 2.000,00 evrov in več. O prijavi škode za upravičence, društva in ustanove, katerih prijavljena škoda je bila nižja od teh sredstev, pa posebna Komisija, ustanovljena pri Ministrstvu za javno upravo, pregleda dokumentacijo in odloči o višini sredstev, ki se priznajo.</w:t>
      </w:r>
    </w:p>
    <w:p w14:paraId="0148023D"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428A7D7B"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Pri odločanju o višini sredstev za odpravo posledic škode v gospodarstvu, ki se nanaša na škodo pri društvih in ustanovah, je treba zagotoviti, da vsota sredstev, dodeljenih po ZOPNN in ZIUOPZP, ter sredstev, dodeljenih kot izplačilo zavarovalnega zneska in sredstev, dodeljenih iz državnega proračuna ter občinskih proračunov, ni večja od dejanske škode. </w:t>
      </w:r>
    </w:p>
    <w:p w14:paraId="55FCAEAD"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59C603BB"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szCs w:val="20"/>
        </w:rPr>
        <w:t>Sredstva za odpravo posledic škode v gospodarstvu,</w:t>
      </w:r>
      <w:r w:rsidRPr="00407555">
        <w:rPr>
          <w:rFonts w:cs="Arial"/>
          <w:szCs w:val="20"/>
          <w:lang w:eastAsia="sl-SI"/>
        </w:rPr>
        <w:t xml:space="preserve"> ki se nanaša na škodo pri društvih in ustanovah,</w:t>
      </w:r>
      <w:r w:rsidRPr="00407555">
        <w:rPr>
          <w:rFonts w:cs="Arial"/>
          <w:szCs w:val="20"/>
        </w:rPr>
        <w:t xml:space="preserve"> v razmerju do vrste in višine škode, ki so jo upravičenci utrpeli, bodo ob upoštevanju zgornjega praga, določenega v </w:t>
      </w:r>
      <w:r w:rsidRPr="00407555">
        <w:rPr>
          <w:rFonts w:cs="Arial"/>
          <w:bCs/>
          <w:szCs w:val="20"/>
          <w:lang w:eastAsia="sl-SI"/>
        </w:rPr>
        <w:t xml:space="preserve">71.b ZIUOPZP </w:t>
      </w:r>
      <w:r w:rsidRPr="00407555">
        <w:rPr>
          <w:rFonts w:cs="Arial"/>
          <w:szCs w:val="20"/>
        </w:rPr>
        <w:t xml:space="preserve">ter v skladu z načelom sorazmernosti, določenim v 5. členu ZOPNN, dodeljena po prejemu in obravnavi vlog upravičencev za dodelitev sredstev za odpravo posledic nastale škode. </w:t>
      </w:r>
    </w:p>
    <w:p w14:paraId="1C89F175"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7300C4C8" w14:textId="77777777" w:rsidR="00DD3B62" w:rsidRPr="00407555" w:rsidRDefault="00DD3B62" w:rsidP="00DD3B62">
      <w:pPr>
        <w:autoSpaceDE w:val="0"/>
        <w:autoSpaceDN w:val="0"/>
        <w:adjustRightInd w:val="0"/>
        <w:spacing w:line="276" w:lineRule="auto"/>
        <w:ind w:right="-27"/>
        <w:jc w:val="both"/>
        <w:rPr>
          <w:rFonts w:cs="Arial"/>
          <w:b/>
          <w:bCs/>
          <w:szCs w:val="20"/>
          <w:lang w:eastAsia="sl-SI"/>
        </w:rPr>
      </w:pPr>
      <w:r w:rsidRPr="00407555">
        <w:rPr>
          <w:rFonts w:cs="Arial"/>
          <w:b/>
          <w:bCs/>
          <w:iCs/>
          <w:szCs w:val="20"/>
        </w:rPr>
        <w:t xml:space="preserve">Skladno z navedenim, upoštevajoč ugotovljeno oceno škode in upoštevajoč zakonska določila glede najvišjih odstotkov za povrnitev škode, se v proračunu RS za leto 2024, za odpravo posledic škode na strojih in opremi, zagotavlja 1.353.315,33 EUR ter za odpravo škode nastale zaradi poškodovanja ali uničenja zalog 100.453,45 EUR, skupaj torej 1.453.768,78 EUR. </w:t>
      </w:r>
    </w:p>
    <w:p w14:paraId="7F8A1E18" w14:textId="77777777" w:rsidR="00DD3B62" w:rsidRPr="00407555" w:rsidRDefault="00DD3B62" w:rsidP="00DD3B62">
      <w:pPr>
        <w:autoSpaceDE w:val="0"/>
        <w:autoSpaceDN w:val="0"/>
        <w:adjustRightInd w:val="0"/>
        <w:spacing w:line="276" w:lineRule="auto"/>
        <w:ind w:right="425"/>
        <w:jc w:val="both"/>
        <w:rPr>
          <w:rFonts w:cs="Arial"/>
          <w:b/>
          <w:szCs w:val="20"/>
          <w:lang w:eastAsia="sl-SI"/>
        </w:rPr>
      </w:pPr>
    </w:p>
    <w:p w14:paraId="70B17F38" w14:textId="77777777" w:rsidR="00DD3B62" w:rsidRPr="00407555" w:rsidRDefault="00DD3B62" w:rsidP="00DD3B62">
      <w:pPr>
        <w:pStyle w:val="AppendixHeading3"/>
        <w:rPr>
          <w:rFonts w:ascii="Arial" w:hAnsi="Arial" w:cs="Arial"/>
          <w:i w:val="0"/>
          <w:iCs/>
          <w:color w:val="auto"/>
        </w:rPr>
      </w:pPr>
      <w:bookmarkStart w:id="19" w:name="_Toc168494986"/>
      <w:r w:rsidRPr="00407555">
        <w:rPr>
          <w:rFonts w:ascii="Arial" w:hAnsi="Arial" w:cs="Arial"/>
          <w:i w:val="0"/>
          <w:iCs/>
          <w:color w:val="auto"/>
        </w:rPr>
        <w:t>4.3 Metodologiji za ocenjevanje škode, omejitve pri izplačilu, ukrepi in izvajalci</w:t>
      </w:r>
      <w:bookmarkEnd w:id="19"/>
    </w:p>
    <w:p w14:paraId="646A74F6" w14:textId="77777777" w:rsidR="00DD3B62" w:rsidRPr="00407555" w:rsidRDefault="00DD3B62" w:rsidP="00DD3B62">
      <w:pPr>
        <w:pStyle w:val="AppendixHeading4"/>
        <w:rPr>
          <w:rFonts w:ascii="Arial" w:hAnsi="Arial" w:cs="Arial"/>
          <w:b/>
          <w:color w:val="auto"/>
          <w:sz w:val="20"/>
          <w:szCs w:val="20"/>
          <w:lang w:eastAsia="sl-SI"/>
        </w:rPr>
      </w:pPr>
      <w:bookmarkStart w:id="20" w:name="_Toc168494987"/>
      <w:r w:rsidRPr="00407555">
        <w:rPr>
          <w:rFonts w:ascii="Arial" w:hAnsi="Arial" w:cs="Arial"/>
          <w:b/>
          <w:color w:val="auto"/>
          <w:sz w:val="20"/>
          <w:szCs w:val="20"/>
          <w:lang w:eastAsia="sl-SI"/>
        </w:rPr>
        <w:t>4.3.1. Ocenjevanje škode po Uredbi o metodologiji za ocenjevanje škode</w:t>
      </w:r>
      <w:bookmarkEnd w:id="20"/>
    </w:p>
    <w:p w14:paraId="6315F7AD"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5CCBA0C8"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Pri izračunavanju posamezne vrste škode, bo za vlagatelje (društva in ustanove), katerih skupna škoda na strojih, opremi in zalogah, po njihovi podani oceni znaša 2.000,00 evrov ali več, upoštevana metodologija, določena z </w:t>
      </w:r>
      <w:r w:rsidRPr="00407555">
        <w:rPr>
          <w:rFonts w:cs="Arial"/>
          <w:b/>
          <w:szCs w:val="20"/>
          <w:lang w:eastAsia="sl-SI"/>
        </w:rPr>
        <w:t>Uredbo o metodologiji za ocenjevanje škode</w:t>
      </w:r>
      <w:r w:rsidRPr="00407555">
        <w:rPr>
          <w:rFonts w:cs="Arial"/>
          <w:szCs w:val="20"/>
          <w:lang w:eastAsia="sl-SI"/>
        </w:rPr>
        <w:t>.</w:t>
      </w:r>
    </w:p>
    <w:p w14:paraId="0AE3F8F1" w14:textId="77777777" w:rsidR="00DD3B62" w:rsidRPr="00407555" w:rsidRDefault="00DD3B62" w:rsidP="00DD3B62">
      <w:pPr>
        <w:pStyle w:val="Naslov3"/>
        <w:spacing w:line="276" w:lineRule="auto"/>
        <w:rPr>
          <w:rFonts w:ascii="Arial" w:hAnsi="Arial" w:cs="Arial"/>
          <w:color w:val="auto"/>
          <w:sz w:val="20"/>
          <w:szCs w:val="20"/>
          <w:lang w:eastAsia="sl-SI"/>
        </w:rPr>
      </w:pPr>
    </w:p>
    <w:p w14:paraId="66D1F8AF" w14:textId="77777777" w:rsidR="00DD3B62" w:rsidRPr="00407555" w:rsidRDefault="00DD3B62" w:rsidP="00DD3B62">
      <w:pPr>
        <w:pStyle w:val="AppendixHeading5"/>
        <w:rPr>
          <w:rFonts w:ascii="Arial" w:hAnsi="Arial" w:cs="Arial"/>
          <w:color w:val="auto"/>
          <w:lang w:eastAsia="sl-SI"/>
        </w:rPr>
      </w:pPr>
      <w:r w:rsidRPr="00407555">
        <w:rPr>
          <w:rFonts w:ascii="Arial" w:hAnsi="Arial" w:cs="Arial"/>
          <w:color w:val="auto"/>
          <w:lang w:eastAsia="sl-SI"/>
        </w:rPr>
        <w:t>4.3.1.1. Opredelitev pojmov</w:t>
      </w:r>
    </w:p>
    <w:p w14:paraId="203E4830" w14:textId="77777777" w:rsidR="00DD3B62" w:rsidRPr="00407555" w:rsidRDefault="00DD3B62" w:rsidP="00DD3B62">
      <w:pPr>
        <w:rPr>
          <w:rFonts w:cs="Arial"/>
          <w:szCs w:val="20"/>
          <w:lang w:eastAsia="sl-SI"/>
        </w:rPr>
      </w:pPr>
    </w:p>
    <w:p w14:paraId="10642186" w14:textId="77777777" w:rsidR="00DD3B62" w:rsidRPr="00407555" w:rsidRDefault="00DD3B62" w:rsidP="00DD3B62">
      <w:pPr>
        <w:shd w:val="clear" w:color="auto" w:fill="FFFFFF"/>
        <w:jc w:val="both"/>
        <w:rPr>
          <w:rFonts w:cs="Arial"/>
          <w:sz w:val="23"/>
          <w:szCs w:val="23"/>
        </w:rPr>
      </w:pPr>
      <w:r w:rsidRPr="00407555">
        <w:rPr>
          <w:rFonts w:cs="Arial"/>
          <w:szCs w:val="20"/>
          <w:lang w:eastAsia="sl-SI"/>
        </w:rPr>
        <w:t>Društva in ustanove so glede škode specifični subjekti, saj delujejo na številnih (raznolikih) področjih. Ocena škode mora biti tako prilagojena škodi na različnih strojih, ki jih uporabljajo za izvajanje dejavnosti, opremi, ki jo uporabljajo in zalogah, ki so jih imeli v času poplav avgusta 2023.</w:t>
      </w:r>
    </w:p>
    <w:p w14:paraId="6C66BB1D" w14:textId="77777777" w:rsidR="00DD3B62" w:rsidRPr="00407555" w:rsidRDefault="00DD3B62" w:rsidP="00DD3B62">
      <w:pPr>
        <w:spacing w:line="276" w:lineRule="auto"/>
        <w:jc w:val="both"/>
        <w:rPr>
          <w:rFonts w:cs="Arial"/>
          <w:b/>
          <w:bCs/>
          <w:szCs w:val="20"/>
          <w:lang w:eastAsia="sl-SI"/>
        </w:rPr>
      </w:pPr>
    </w:p>
    <w:p w14:paraId="3C253289" w14:textId="77777777" w:rsidR="00DD3B62" w:rsidRPr="00407555" w:rsidRDefault="00DD3B62" w:rsidP="00DD3B62">
      <w:pPr>
        <w:spacing w:line="276" w:lineRule="auto"/>
        <w:jc w:val="both"/>
        <w:rPr>
          <w:rFonts w:cs="Arial"/>
          <w:szCs w:val="20"/>
          <w:lang w:eastAsia="sl-SI"/>
        </w:rPr>
      </w:pPr>
      <w:r w:rsidRPr="00407555">
        <w:rPr>
          <w:rFonts w:cs="Arial"/>
          <w:b/>
          <w:bCs/>
          <w:szCs w:val="20"/>
          <w:lang w:eastAsia="sl-SI"/>
        </w:rPr>
        <w:t>Stroji</w:t>
      </w:r>
      <w:r w:rsidRPr="00407555">
        <w:rPr>
          <w:rFonts w:cs="Arial"/>
          <w:szCs w:val="20"/>
          <w:lang w:eastAsia="sl-SI"/>
        </w:rPr>
        <w:t xml:space="preserve"> so vrsta premičnin, kamor štejemo tudi naprave, pohištvo ter druge premičnine, ki jih društva in ustanove uporabljajo za izvajanje svoje dejavnosti. To so premičnine, ki so opredeljene v Stvarnopravnem zakoniku.</w:t>
      </w:r>
    </w:p>
    <w:p w14:paraId="7A1073EE" w14:textId="77777777" w:rsidR="00DD3B62" w:rsidRPr="00407555" w:rsidRDefault="00DD3B62" w:rsidP="00DD3B62">
      <w:pPr>
        <w:spacing w:line="276" w:lineRule="auto"/>
        <w:jc w:val="both"/>
        <w:rPr>
          <w:rFonts w:cs="Arial"/>
          <w:szCs w:val="20"/>
          <w:lang w:eastAsia="sl-SI"/>
        </w:rPr>
      </w:pPr>
    </w:p>
    <w:p w14:paraId="643C5A35" w14:textId="77777777" w:rsidR="00DD3B62" w:rsidRPr="00407555" w:rsidRDefault="00DD3B62" w:rsidP="00DD3B62">
      <w:pPr>
        <w:spacing w:line="276" w:lineRule="auto"/>
        <w:jc w:val="both"/>
        <w:rPr>
          <w:rFonts w:cs="Arial"/>
          <w:szCs w:val="20"/>
          <w:lang w:eastAsia="sl-SI"/>
        </w:rPr>
      </w:pPr>
      <w:r w:rsidRPr="00407555">
        <w:rPr>
          <w:rFonts w:cs="Arial"/>
          <w:b/>
          <w:bCs/>
          <w:szCs w:val="20"/>
          <w:lang w:eastAsia="sl-SI"/>
        </w:rPr>
        <w:t>Oprema</w:t>
      </w:r>
      <w:r w:rsidRPr="00407555">
        <w:rPr>
          <w:rFonts w:cs="Arial"/>
          <w:szCs w:val="20"/>
          <w:lang w:eastAsia="sl-SI"/>
        </w:rPr>
        <w:t xml:space="preserve"> so osnovna sredstva, ki jih imajo društva in ustanove zavedena med osnovnimi sredstvi društva ali ustanove. To so opredmetena osnovna sredstva, ki so v lasti ali finančnem najemu, ki se uporablja pri ustvarjanju proizvodov ali opravljanju storitev oziroma dajanju v najem ali za pisarniške namene ter se bo po pričakovanjih uporabljalo v več kot enem obračunskem obdobju.</w:t>
      </w:r>
    </w:p>
    <w:p w14:paraId="7A5DA10E" w14:textId="77777777" w:rsidR="00DD3B62" w:rsidRPr="00407555" w:rsidRDefault="00DD3B62" w:rsidP="00DD3B62">
      <w:pPr>
        <w:spacing w:line="276" w:lineRule="auto"/>
        <w:jc w:val="both"/>
        <w:rPr>
          <w:rFonts w:cs="Arial"/>
          <w:szCs w:val="20"/>
          <w:lang w:eastAsia="sl-SI"/>
        </w:rPr>
      </w:pPr>
    </w:p>
    <w:p w14:paraId="74F89550" w14:textId="77777777" w:rsidR="00DD3B62" w:rsidRPr="00407555" w:rsidRDefault="00DD3B62" w:rsidP="00DD3B62">
      <w:pPr>
        <w:spacing w:line="276" w:lineRule="auto"/>
        <w:jc w:val="both"/>
        <w:rPr>
          <w:rFonts w:cs="Arial"/>
          <w:szCs w:val="20"/>
          <w:lang w:eastAsia="sl-SI"/>
        </w:rPr>
      </w:pPr>
      <w:r w:rsidRPr="00407555">
        <w:rPr>
          <w:rFonts w:cs="Arial"/>
          <w:b/>
          <w:bCs/>
          <w:szCs w:val="20"/>
          <w:lang w:eastAsia="sl-SI"/>
        </w:rPr>
        <w:lastRenderedPageBreak/>
        <w:t xml:space="preserve">Zaloge </w:t>
      </w:r>
      <w:r w:rsidRPr="00407555">
        <w:rPr>
          <w:rFonts w:cs="Arial"/>
          <w:szCs w:val="20"/>
          <w:lang w:eastAsia="sl-SI"/>
        </w:rPr>
        <w:t>so surovine, materiali, drobni material in embalaža. To so materiali, ki so namenjeni za kasnejšo uporabo pri proizvodnji ali opravljanju storitev. Namenjene so uporabi v rednem poslovanju.</w:t>
      </w:r>
    </w:p>
    <w:p w14:paraId="7F850862"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p w14:paraId="2D9F8E37" w14:textId="1813E470" w:rsidR="00DD3B62" w:rsidRPr="00407555" w:rsidRDefault="00DD3B62" w:rsidP="00DD3B62">
      <w:pPr>
        <w:pStyle w:val="AppendixHeading5"/>
        <w:rPr>
          <w:rFonts w:ascii="Arial" w:hAnsi="Arial" w:cs="Arial"/>
          <w:color w:val="auto"/>
          <w:lang w:eastAsia="sl-SI"/>
        </w:rPr>
      </w:pPr>
      <w:r w:rsidRPr="00407555">
        <w:rPr>
          <w:rFonts w:ascii="Arial" w:hAnsi="Arial" w:cs="Arial"/>
          <w:color w:val="auto"/>
          <w:lang w:eastAsia="sl-SI"/>
        </w:rPr>
        <w:t>4.3.1.2. Škoda na strojih in opremi za upravičence, ki so prijavili škodo 2.000,00 evrov</w:t>
      </w:r>
      <w:r w:rsidR="009B2C1B">
        <w:rPr>
          <w:rFonts w:ascii="Arial" w:hAnsi="Arial" w:cs="Arial"/>
          <w:color w:val="auto"/>
          <w:lang w:eastAsia="sl-SI"/>
        </w:rPr>
        <w:t xml:space="preserve"> ali več</w:t>
      </w:r>
    </w:p>
    <w:p w14:paraId="5D1F9C23" w14:textId="77777777" w:rsidR="00DD3B62" w:rsidRPr="00407555" w:rsidRDefault="00DD3B62" w:rsidP="00DD3B62">
      <w:pPr>
        <w:keepNext/>
        <w:spacing w:line="276" w:lineRule="auto"/>
        <w:jc w:val="both"/>
        <w:outlineLvl w:val="1"/>
        <w:rPr>
          <w:rFonts w:cs="Arial"/>
          <w:b/>
          <w:i/>
          <w:szCs w:val="20"/>
          <w:lang w:eastAsia="sl-SI"/>
        </w:rPr>
      </w:pPr>
    </w:p>
    <w:p w14:paraId="20B5C17C"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Škoda na strojih in opremi se bo določila s primerjalno metodo (primerjava stanja poškodovane stvari pred in po nesreči), ki obsega vrednotenje poškodovanih strojev in opreme pred in po nesreči. Pri izračunu se upošteva ocenjena tržna vrednost, vključno z amortizacijo. Izračun se bo pripravil po naslednji formuli:</w:t>
      </w:r>
    </w:p>
    <w:p w14:paraId="77CC728F"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7953C0D8"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ŠK = </w:t>
      </w:r>
      <w:proofErr w:type="spellStart"/>
      <w:r w:rsidRPr="00407555">
        <w:rPr>
          <w:rFonts w:cs="Arial"/>
          <w:szCs w:val="20"/>
          <w:lang w:eastAsia="sl-SI"/>
        </w:rPr>
        <w:t>Vo</w:t>
      </w:r>
      <w:proofErr w:type="spellEnd"/>
      <w:r w:rsidRPr="00407555">
        <w:rPr>
          <w:rFonts w:cs="Arial"/>
          <w:szCs w:val="20"/>
          <w:lang w:eastAsia="sl-SI"/>
        </w:rPr>
        <w:t xml:space="preserve"> – VŠD,</w:t>
      </w:r>
    </w:p>
    <w:p w14:paraId="1D1A2A10"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0FCC6A94"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pri čemer je</w:t>
      </w:r>
    </w:p>
    <w:p w14:paraId="30215D2C"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0B003DAD"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ŠK = višina škode v evrih,</w:t>
      </w:r>
    </w:p>
    <w:p w14:paraId="234ABD69" w14:textId="77777777" w:rsidR="00DD3B62" w:rsidRPr="00407555" w:rsidRDefault="00DD3B62" w:rsidP="00DD3B62">
      <w:pPr>
        <w:autoSpaceDE w:val="0"/>
        <w:autoSpaceDN w:val="0"/>
        <w:adjustRightInd w:val="0"/>
        <w:spacing w:line="276" w:lineRule="auto"/>
        <w:ind w:right="-27"/>
        <w:jc w:val="both"/>
        <w:rPr>
          <w:rFonts w:cs="Arial"/>
          <w:szCs w:val="20"/>
          <w:lang w:eastAsia="sl-SI"/>
        </w:rPr>
      </w:pPr>
      <w:proofErr w:type="spellStart"/>
      <w:r w:rsidRPr="00407555">
        <w:rPr>
          <w:rFonts w:cs="Arial"/>
          <w:szCs w:val="20"/>
          <w:lang w:eastAsia="sl-SI"/>
        </w:rPr>
        <w:t>Vo</w:t>
      </w:r>
      <w:proofErr w:type="spellEnd"/>
      <w:r w:rsidRPr="00407555">
        <w:rPr>
          <w:rFonts w:cs="Arial"/>
          <w:szCs w:val="20"/>
          <w:lang w:eastAsia="sl-SI"/>
        </w:rPr>
        <w:t xml:space="preserve"> = ocenjena dejanska vrednost pred nesrečo v evrih, z upoštevanjem vpliva amortizacije (upošteva se normalna amortizacijska doba za posamezen stroj oz. opremo)</w:t>
      </w:r>
    </w:p>
    <w:p w14:paraId="05513B64"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VŠD = vrednost po nesreči v evrih.</w:t>
      </w:r>
    </w:p>
    <w:p w14:paraId="1860216E" w14:textId="77777777" w:rsidR="00DD3B62" w:rsidRPr="00407555" w:rsidRDefault="00DD3B62" w:rsidP="00DD3B62">
      <w:pPr>
        <w:autoSpaceDE w:val="0"/>
        <w:autoSpaceDN w:val="0"/>
        <w:adjustRightInd w:val="0"/>
        <w:spacing w:line="276" w:lineRule="auto"/>
        <w:ind w:right="-27"/>
        <w:jc w:val="both"/>
        <w:rPr>
          <w:rFonts w:cs="Arial"/>
          <w:szCs w:val="20"/>
          <w:u w:val="single"/>
          <w:lang w:eastAsia="sl-SI"/>
        </w:rPr>
      </w:pPr>
    </w:p>
    <w:p w14:paraId="3AEF31FB"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Pri izračunu VŠD se, tam kjer je to smiselno, upoštevajo še:</w:t>
      </w:r>
    </w:p>
    <w:p w14:paraId="055D4CCB"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w:t>
      </w:r>
      <w:r w:rsidRPr="00407555">
        <w:rPr>
          <w:rFonts w:cs="Arial"/>
          <w:szCs w:val="20"/>
          <w:lang w:eastAsia="sl-SI"/>
        </w:rPr>
        <w:tab/>
        <w:t>skrajšanje normalne dobe uporabe stroja (»življenjske dobe«) kot posledice poplav,</w:t>
      </w:r>
    </w:p>
    <w:p w14:paraId="6757BCB8"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w:t>
      </w:r>
      <w:r w:rsidRPr="00407555">
        <w:rPr>
          <w:rFonts w:cs="Arial"/>
          <w:szCs w:val="20"/>
          <w:lang w:eastAsia="sl-SI"/>
        </w:rPr>
        <w:tab/>
        <w:t>povečani stroški vzdrževanja kot posledica poplav,</w:t>
      </w:r>
    </w:p>
    <w:p w14:paraId="2BEFC8CB"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w:t>
      </w:r>
      <w:r w:rsidRPr="00407555">
        <w:rPr>
          <w:rFonts w:cs="Arial"/>
          <w:szCs w:val="20"/>
          <w:lang w:eastAsia="sl-SI"/>
        </w:rPr>
        <w:tab/>
        <w:t>zmanjšana tržna vrednost zaradi učinka poplav.</w:t>
      </w:r>
    </w:p>
    <w:p w14:paraId="28F6E771"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p w14:paraId="2319AFC5"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Višina škode se prijavi na obrazcu za posredovanje vloge upravičenca (Obrazec A v prilogah), ki </w:t>
      </w:r>
      <w:bookmarkStart w:id="21" w:name="_Hlk147299290"/>
      <w:r w:rsidRPr="00407555">
        <w:rPr>
          <w:rFonts w:cs="Arial"/>
          <w:szCs w:val="20"/>
          <w:lang w:eastAsia="sl-SI"/>
        </w:rPr>
        <w:t>ga podpiše odgovorna oseba upravičenca. Obvezne priloge so cenilni zapisnik, ki</w:t>
      </w:r>
      <w:bookmarkEnd w:id="21"/>
      <w:r w:rsidRPr="00407555">
        <w:rPr>
          <w:rFonts w:cs="Arial"/>
          <w:szCs w:val="20"/>
          <w:lang w:eastAsia="sl-SI"/>
        </w:rPr>
        <w:t xml:space="preserve"> mora biti potrjen s strani zapriseženega sodnega cenilca ustrezne stroke (cenilca strojev, opreme in premičnin) ali pooblaščenega ocenjevalca Slovenskega inštituta za revizijo ali zavarovalniškega cenilca. Podpisan in izpolnjen mora biti Obrazec o izjavi če in koliko odstotkov upravičenec deluje na trgu (Obrazec B v prilogah). Priložene morajo biti kopije morebitnih zavarovalnih polic za posamezno vrsto stroja in/ali opreme in izjave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naravnih nesreč na stvareh.</w:t>
      </w:r>
    </w:p>
    <w:p w14:paraId="2B78EA9D"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58CD5EE7"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 primeru, če je bila škoda zavarovana, mora upravičenec predložiti tudi potrdilo o izplačilu zneska, ki ga je prejel s strani zavarovalnice. V primeru, če je upravičenec prejel izplačilo škode po poplavah od drugega izplačevalca (na primer občine), mora predložiti o tem dokazilo.</w:t>
      </w:r>
    </w:p>
    <w:p w14:paraId="59BEA3E6"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01A2A28C" w14:textId="77777777" w:rsidR="00DD3B62" w:rsidRPr="00407555" w:rsidRDefault="00DD3B62" w:rsidP="00DD3B62">
      <w:pPr>
        <w:pStyle w:val="AppendixHeading5"/>
        <w:rPr>
          <w:rFonts w:ascii="Arial" w:hAnsi="Arial" w:cs="Arial"/>
          <w:color w:val="auto"/>
          <w:lang w:eastAsia="sl-SI"/>
        </w:rPr>
      </w:pPr>
      <w:r w:rsidRPr="00407555">
        <w:rPr>
          <w:rFonts w:ascii="Arial" w:hAnsi="Arial" w:cs="Arial"/>
          <w:color w:val="auto"/>
          <w:lang w:eastAsia="sl-SI"/>
        </w:rPr>
        <w:t>4.3.1.3. Škoda na zalogah</w:t>
      </w:r>
    </w:p>
    <w:p w14:paraId="57428F3A" w14:textId="77777777" w:rsidR="00DD3B62" w:rsidRPr="00407555" w:rsidRDefault="00DD3B62" w:rsidP="00DD3B62">
      <w:pPr>
        <w:keepNext/>
        <w:spacing w:line="276" w:lineRule="auto"/>
        <w:jc w:val="both"/>
        <w:outlineLvl w:val="1"/>
        <w:rPr>
          <w:rFonts w:cs="Arial"/>
          <w:b/>
          <w:i/>
          <w:szCs w:val="20"/>
          <w:lang w:eastAsia="sl-SI"/>
        </w:rPr>
      </w:pPr>
    </w:p>
    <w:p w14:paraId="2F7D9105"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Škoda na zalogah materiala, proizvodov in trgovskega blaga se ugotavlja na podlagi predloženih računovodskih listin (dobavnica, račun itd.), ki dokazujejo njihov obstoj ob nesreči, s primerjavo dejanske vrednosti poškodovane stvari pred in po nesreči.</w:t>
      </w:r>
    </w:p>
    <w:p w14:paraId="7F312FCC"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1D03B426"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3222E634"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7FE62EE8"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lastRenderedPageBreak/>
        <w:t xml:space="preserve">Škoda na zalogah se lahko uveljavlja le za tiste vrste blaga, ki so bile v bilanco stanja društva ali ustanove prenesene v zadnjih 24 mesecih pred nastopom nesreče. </w:t>
      </w:r>
    </w:p>
    <w:p w14:paraId="3CA26834"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3D84585A"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Škoda na zalogah proizvodov se določi na podlagi razlike med lastno ceno in dejansko vrednostjo po nesreči z upoštevanjem zmanjšanja ali povečanja vrednosti ob nesreči zaradi sprememb tržnih cen. Oboje se izračuna po naslednji formuli:</w:t>
      </w:r>
    </w:p>
    <w:p w14:paraId="193E36C9"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02C87871"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ŠK = VZ – VŠD,</w:t>
      </w:r>
    </w:p>
    <w:p w14:paraId="5FC13C19"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132B7C01"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pri čemer je</w:t>
      </w:r>
    </w:p>
    <w:p w14:paraId="0640F295"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04A6E4CC"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ŠK = višina škode v evrih,</w:t>
      </w:r>
    </w:p>
    <w:p w14:paraId="11A40F19"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VZ = ocenjena dejanska vrednost pred nesrečo v evrih, z upoštevanjem sprememb vrednosti zaradi tržnih razmer (za kar mora oškodovanec predložiti dokazila o spremembi vrednosti zaradi tržnih razmer),</w:t>
      </w:r>
    </w:p>
    <w:p w14:paraId="5DE3F345"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VŠD = vrednost po nesreči v evrih.</w:t>
      </w:r>
    </w:p>
    <w:p w14:paraId="0CF878F5"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33450F25"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Višina škode se prijavi na obrazcu za posredovanje vloge upravičenca (Obrazec A prilogah), ki ga podpiše odgovorna oseba upravičenca. Priloga je cenilni zapisnik, ki mora biti potrjen s strani zapriseženega sodnega cenilca ustrezne stroke (cenilca strojev, opreme in premičnin) ali pooblaščenega ocenjevalca Slovenskega inštituta za revizijo ali zavarovalniškega cenilca. Podpisan in izpolnjen mora biti Obrazec o izjavi če in koliko odstotkov upravičenec deluje na trgu (Obrazec B v prilogah). Priložene morajo biti kopije morebitnih zavarovalnih polic za posamezno vrsto stroja in/ali opreme in izjave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naravnih nesreč na stvareh.</w:t>
      </w:r>
    </w:p>
    <w:p w14:paraId="7B62C47F"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171935F9"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 primeru, če je bila škoda zavarovana, mora upravičenec predložiti tudi potrdilo o izplačilu zneska, ki ga je prejel s strani zavarovalnice. V primeru, če je upravičenec prejel izplačilo škode po poplavah od drugega izplačevalca (na primer občine), mora predložiti o tem dokazilo.</w:t>
      </w:r>
    </w:p>
    <w:p w14:paraId="3D38526C"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34BEBF38" w14:textId="77777777" w:rsidR="00DD3B62" w:rsidRPr="00407555" w:rsidRDefault="00DD3B62" w:rsidP="00DD3B62">
      <w:pPr>
        <w:pStyle w:val="AppendixHeading4"/>
        <w:rPr>
          <w:rFonts w:ascii="Arial" w:hAnsi="Arial" w:cs="Arial"/>
          <w:b/>
          <w:bCs/>
          <w:color w:val="auto"/>
          <w:sz w:val="20"/>
          <w:szCs w:val="20"/>
          <w:lang w:eastAsia="sl-SI"/>
        </w:rPr>
      </w:pPr>
      <w:bookmarkStart w:id="22" w:name="_Toc168494988"/>
      <w:r w:rsidRPr="00407555">
        <w:rPr>
          <w:rFonts w:ascii="Arial" w:hAnsi="Arial" w:cs="Arial"/>
          <w:b/>
          <w:bCs/>
          <w:color w:val="auto"/>
          <w:sz w:val="20"/>
          <w:szCs w:val="20"/>
          <w:lang w:eastAsia="sl-SI"/>
        </w:rPr>
        <w:t>4.3.2 Škoda na strojih, opremi in zalogah za upravičence, ki so prijavili manjšo škodo</w:t>
      </w:r>
      <w:bookmarkEnd w:id="22"/>
    </w:p>
    <w:p w14:paraId="14BA93D9"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54C6B0C4"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Pri izračunavanju posamezne vrste škode bo za vlagatelje (društva in ustanove), katerih skupna škoda na strojih, opremi in zalogah, po njihovi podani oceni znaša manj kot 2.000,00 evrov, upoštevana </w:t>
      </w:r>
      <w:r w:rsidRPr="00407555">
        <w:rPr>
          <w:rFonts w:cs="Arial"/>
          <w:b/>
          <w:bCs/>
          <w:szCs w:val="20"/>
          <w:lang w:eastAsia="sl-SI"/>
        </w:rPr>
        <w:t xml:space="preserve">predložitev računov in predračunov </w:t>
      </w:r>
      <w:r w:rsidRPr="00407555">
        <w:rPr>
          <w:rFonts w:cs="Arial"/>
          <w:szCs w:val="20"/>
          <w:lang w:eastAsia="sl-SI"/>
        </w:rPr>
        <w:t>ter drugih potrebnih dokazil</w:t>
      </w:r>
      <w:r w:rsidRPr="00407555">
        <w:rPr>
          <w:rFonts w:cs="Arial"/>
          <w:b/>
          <w:bCs/>
          <w:szCs w:val="20"/>
          <w:lang w:eastAsia="sl-SI"/>
        </w:rPr>
        <w:t xml:space="preserve">. </w:t>
      </w:r>
      <w:r w:rsidRPr="00407555">
        <w:rPr>
          <w:rFonts w:cs="Arial"/>
          <w:szCs w:val="20"/>
          <w:lang w:eastAsia="sl-SI"/>
        </w:rPr>
        <w:t>Izračun materialne škode bo temeljil na stroških popravila ali ekonomski vrednosti, ki jo je zadevno sredstvo imelo pred nesrečo in ne bo presegal stroškov popravila ali zmanjšanja poštene tržne vrednosti, ki jo je povzročila nesreča (torej razlike med vrednostjo premoženja tik pred pojavom nesreče in takoj po njej).</w:t>
      </w:r>
    </w:p>
    <w:p w14:paraId="65782D3C"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4E6C556D"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Višina škode se prijavi na obrazcu za posredovanje vloge upravičenca (Obrazec A v prilogah), ki ga podpiše odgovorna oseba upravičenca. Obvezna priloga so računi oziroma predračuni za stroje, opremo in zaloge, ki so bili v lasti društva in vpisani v bilanco. Priložena mora biti bilanca društva ali ustanove za leti 2022 in 2023. Podpisan in izpolnjen mora biti Obrazec o izjavi če in koliko odstotkov upravičenec deluje na trgu (Obrazec B v prilogah). Priložene morajo biti kopije morebitnih zavarovalnih polic za posamezno vrsto stroja in/ali opreme in izjave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w:t>
      </w:r>
      <w:r w:rsidRPr="00407555">
        <w:rPr>
          <w:rFonts w:cs="Arial"/>
          <w:szCs w:val="20"/>
          <w:lang w:eastAsia="sl-SI"/>
        </w:rPr>
        <w:lastRenderedPageBreak/>
        <w:t>podvajanja podatkov ali namernih napak upravičenec vrnil pridobljena sredstva s pripadajočimi obrestmi v zahtevanem roku in da bo omogočil morebitni kontrolni pregled na osnovi vložene vloge vsem osebam, ki jih bo pooblastila Komisija za odpravo posledic naravnih nesreč na stvareh.</w:t>
      </w:r>
    </w:p>
    <w:p w14:paraId="2D160F64"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42592C2C"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V primeru, če je bila škoda zavarovana, mora upravičenec predložiti tudi potrdilo o izplačilu zneska, ki ga je prejel s strani zavarovalnice. V primeru, če je upravičenec prejel izplačilo škode po poplavah od drugega izplačevalca (na primer občine), mora predložiti o tem dokazilo.</w:t>
      </w:r>
    </w:p>
    <w:p w14:paraId="72005A57" w14:textId="77777777" w:rsidR="00DD3B62" w:rsidRPr="00407555" w:rsidRDefault="00DD3B62" w:rsidP="00DD3B62">
      <w:pPr>
        <w:spacing w:line="276" w:lineRule="auto"/>
        <w:rPr>
          <w:rFonts w:cs="Arial"/>
          <w:szCs w:val="20"/>
          <w:lang w:eastAsia="sl-SI"/>
        </w:rPr>
      </w:pPr>
    </w:p>
    <w:p w14:paraId="1296AAF4" w14:textId="77777777" w:rsidR="00DD3B62" w:rsidRPr="00407555" w:rsidRDefault="00DD3B62" w:rsidP="00DD3B62">
      <w:pPr>
        <w:spacing w:line="276" w:lineRule="auto"/>
        <w:rPr>
          <w:rFonts w:cs="Arial"/>
          <w:szCs w:val="20"/>
          <w:lang w:eastAsia="sl-SI"/>
        </w:rPr>
      </w:pPr>
      <w:r w:rsidRPr="00407555">
        <w:rPr>
          <w:rFonts w:cs="Arial"/>
          <w:szCs w:val="20"/>
          <w:lang w:eastAsia="sl-SI"/>
        </w:rPr>
        <w:t>Škodo na strojih, opremi  in zalogah za upravičence, ki so prijavili škodo manjšo od 2.000,00 evrov bo obravnavala tričlanska Komisija ministrstva za javno upravo, ki jo bo za ta namen imenoval minister za javno upravo. Ocenila bo oddane vloge za poplačilo škode in določila višino sredstev na podlagi opisanega načina ocene škode.</w:t>
      </w:r>
    </w:p>
    <w:p w14:paraId="3929031F" w14:textId="77777777" w:rsidR="00DD3B62" w:rsidRPr="00407555" w:rsidRDefault="00DD3B62" w:rsidP="00DD3B62">
      <w:pPr>
        <w:spacing w:line="276" w:lineRule="auto"/>
        <w:rPr>
          <w:rFonts w:cs="Arial"/>
          <w:szCs w:val="20"/>
          <w:lang w:eastAsia="sl-SI"/>
        </w:rPr>
      </w:pPr>
    </w:p>
    <w:p w14:paraId="756983BE" w14:textId="77777777" w:rsidR="00DD3B62" w:rsidRPr="00407555" w:rsidRDefault="00DD3B62" w:rsidP="00DD3B62">
      <w:pPr>
        <w:spacing w:line="276" w:lineRule="auto"/>
        <w:rPr>
          <w:rFonts w:cs="Arial"/>
          <w:szCs w:val="20"/>
          <w:lang w:eastAsia="sl-SI"/>
        </w:rPr>
      </w:pPr>
    </w:p>
    <w:p w14:paraId="6BEFF4CD" w14:textId="77777777" w:rsidR="00DD3B62" w:rsidRPr="00407555" w:rsidRDefault="00DD3B62" w:rsidP="00DD3B62">
      <w:pPr>
        <w:pStyle w:val="AppendixHeading3"/>
        <w:rPr>
          <w:rFonts w:ascii="Arial" w:hAnsi="Arial" w:cs="Arial"/>
          <w:i w:val="0"/>
          <w:iCs/>
          <w:color w:val="auto"/>
          <w:lang w:eastAsia="sl-SI"/>
        </w:rPr>
      </w:pPr>
      <w:bookmarkStart w:id="23" w:name="_Toc168494989"/>
      <w:r w:rsidRPr="00407555">
        <w:rPr>
          <w:rFonts w:ascii="Arial" w:hAnsi="Arial" w:cs="Arial"/>
          <w:i w:val="0"/>
          <w:iCs/>
          <w:color w:val="auto"/>
          <w:lang w:eastAsia="sl-SI"/>
        </w:rPr>
        <w:t>4.4 Vrsta in višina škode</w:t>
      </w:r>
      <w:bookmarkEnd w:id="23"/>
      <w:r w:rsidRPr="00407555">
        <w:rPr>
          <w:rFonts w:ascii="Arial" w:hAnsi="Arial" w:cs="Arial"/>
          <w:i w:val="0"/>
          <w:iCs/>
          <w:color w:val="auto"/>
          <w:lang w:eastAsia="sl-SI"/>
        </w:rPr>
        <w:t xml:space="preserve"> </w:t>
      </w:r>
    </w:p>
    <w:p w14:paraId="6F8F4226" w14:textId="77777777" w:rsidR="00DD3B62" w:rsidRPr="00407555" w:rsidRDefault="00DD3B62" w:rsidP="00DD3B62">
      <w:pPr>
        <w:spacing w:line="276" w:lineRule="auto"/>
        <w:ind w:right="-27"/>
        <w:jc w:val="both"/>
        <w:rPr>
          <w:rFonts w:cs="Arial"/>
          <w:iCs/>
          <w:szCs w:val="20"/>
        </w:rPr>
      </w:pPr>
      <w:r w:rsidRPr="00407555">
        <w:rPr>
          <w:rFonts w:cs="Arial"/>
          <w:iCs/>
          <w:szCs w:val="20"/>
        </w:rPr>
        <w:t xml:space="preserve">Ocena škode v gospodarstvu, ki se nanaša na škodo pri društvih in ustanovah, ki so jo oškodovanci oddali do vključno 25. 9. 2023 znaša 2.874653,08 evrov. Od tega predstavlja škoda na strojih in opremi </w:t>
      </w:r>
      <w:r w:rsidRPr="00407555">
        <w:rPr>
          <w:rFonts w:cs="Arial"/>
          <w:iCs/>
          <w:szCs w:val="20"/>
          <w:lang w:eastAsia="sl-SI"/>
        </w:rPr>
        <w:t xml:space="preserve">2.706.630,66 </w:t>
      </w:r>
      <w:r w:rsidRPr="00407555">
        <w:rPr>
          <w:rFonts w:cs="Arial"/>
          <w:iCs/>
          <w:szCs w:val="20"/>
        </w:rPr>
        <w:t xml:space="preserve">evrov ter škoda na zalogah </w:t>
      </w:r>
      <w:r w:rsidRPr="00407555">
        <w:rPr>
          <w:rFonts w:cs="Arial"/>
          <w:iCs/>
          <w:szCs w:val="20"/>
          <w:lang w:eastAsia="sl-SI"/>
        </w:rPr>
        <w:t>168.022,42</w:t>
      </w:r>
      <w:r w:rsidRPr="00407555">
        <w:rPr>
          <w:rFonts w:cs="Arial"/>
          <w:iCs/>
          <w:szCs w:val="20"/>
        </w:rPr>
        <w:t xml:space="preserve"> evrov. </w:t>
      </w:r>
    </w:p>
    <w:p w14:paraId="65E99860" w14:textId="77777777" w:rsidR="00DD3B62" w:rsidRPr="00407555" w:rsidRDefault="00DD3B62" w:rsidP="00DD3B62">
      <w:pPr>
        <w:spacing w:line="276" w:lineRule="auto"/>
        <w:jc w:val="both"/>
        <w:rPr>
          <w:rFonts w:cs="Arial"/>
          <w:szCs w:val="20"/>
          <w:lang w:eastAsia="sl-SI"/>
        </w:rPr>
      </w:pPr>
    </w:p>
    <w:p w14:paraId="4D877C5B" w14:textId="77777777" w:rsidR="00DD3B62" w:rsidRPr="00407555" w:rsidRDefault="00DD3B62" w:rsidP="00DD3B62">
      <w:pPr>
        <w:pStyle w:val="AppendixHeading3"/>
        <w:rPr>
          <w:rFonts w:ascii="Arial" w:hAnsi="Arial" w:cs="Arial"/>
          <w:i w:val="0"/>
          <w:iCs/>
          <w:color w:val="auto"/>
          <w:lang w:eastAsia="sl-SI"/>
        </w:rPr>
      </w:pPr>
      <w:bookmarkStart w:id="24" w:name="_Toc168494990"/>
      <w:r w:rsidRPr="00407555">
        <w:rPr>
          <w:rFonts w:ascii="Arial" w:hAnsi="Arial" w:cs="Arial"/>
          <w:i w:val="0"/>
          <w:iCs/>
          <w:color w:val="auto"/>
          <w:lang w:eastAsia="sl-SI"/>
        </w:rPr>
        <w:t>4.5 Ocena števila upravičencev do sredstev za odpravo posledic škode</w:t>
      </w:r>
      <w:bookmarkEnd w:id="24"/>
      <w:r w:rsidRPr="00407555">
        <w:rPr>
          <w:rFonts w:ascii="Arial" w:hAnsi="Arial" w:cs="Arial"/>
          <w:i w:val="0"/>
          <w:iCs/>
          <w:color w:val="auto"/>
          <w:lang w:eastAsia="sl-SI"/>
        </w:rPr>
        <w:t xml:space="preserve"> </w:t>
      </w:r>
    </w:p>
    <w:p w14:paraId="61BA94F6"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Tabela z višino priglašene škode je v prilogi tega programa. Ministrstvo za javno upravo (v nadaljevanju: MJU) je prejelo obrazce 94 oškodovancev, vendar pa je pravno relevantno škodo po ZOPNN izkazalo le 86 društev in ustanov. Obrazec za oceno škode je namreč poleg škode na strojih in opremi ter zalogah predvidel tudi vpis škode za povračilo katere po kasneje sprejeti noveli zakonu ni podlage, in sicer škodo zaradi izpada prihodka, stroškov čiščenja strojev, opreme in zalog – stroškov dela zaposlenih pri oškodovancu in stroškov čiščenja strojev, opreme in zalog – stroškov zunanjih izvajalcev. Zakonodajna podlaga za povrnitev škode, za društva in ustanove, je bila namreč vzpostavljena s sprejetjem novele </w:t>
      </w:r>
      <w:r w:rsidRPr="00407555">
        <w:rPr>
          <w:rFonts w:cs="Arial"/>
          <w:bCs/>
          <w:szCs w:val="20"/>
          <w:lang w:eastAsia="sl-SI"/>
        </w:rPr>
        <w:t>ZIUOPZP-A , kjer je predvideno kritje škode le na poškodovanih ali uničenih strojih, opremi in zalogah.</w:t>
      </w:r>
    </w:p>
    <w:p w14:paraId="4DF17C68"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p w14:paraId="443E6FDB" w14:textId="77777777" w:rsidR="00DD3B62" w:rsidRPr="00407555" w:rsidRDefault="00DD3B62" w:rsidP="00DD3B62">
      <w:pPr>
        <w:pStyle w:val="AppendixHeading3"/>
        <w:rPr>
          <w:rFonts w:ascii="Arial" w:hAnsi="Arial" w:cs="Arial"/>
          <w:i w:val="0"/>
          <w:iCs/>
          <w:color w:val="auto"/>
          <w:lang w:eastAsia="sl-SI"/>
        </w:rPr>
      </w:pPr>
      <w:bookmarkStart w:id="25" w:name="_Toc168494991"/>
      <w:r w:rsidRPr="00407555">
        <w:rPr>
          <w:rFonts w:ascii="Arial" w:hAnsi="Arial" w:cs="Arial"/>
          <w:i w:val="0"/>
          <w:iCs/>
          <w:color w:val="auto"/>
          <w:lang w:eastAsia="sl-SI"/>
        </w:rPr>
        <w:t>4.6 Ocena potrebnih sredstev za odpravo škode</w:t>
      </w:r>
      <w:bookmarkEnd w:id="25"/>
      <w:r w:rsidRPr="00407555">
        <w:rPr>
          <w:rFonts w:ascii="Arial" w:hAnsi="Arial" w:cs="Arial"/>
          <w:i w:val="0"/>
          <w:iCs/>
          <w:color w:val="auto"/>
          <w:lang w:eastAsia="sl-SI"/>
        </w:rPr>
        <w:t xml:space="preserve"> </w:t>
      </w:r>
    </w:p>
    <w:p w14:paraId="2A5608BD" w14:textId="09DD92BB" w:rsidR="00DD3B62" w:rsidRPr="00D761F1" w:rsidRDefault="00DD3B62" w:rsidP="00D761F1">
      <w:pPr>
        <w:pStyle w:val="Golobesedilo1"/>
        <w:spacing w:line="276" w:lineRule="auto"/>
        <w:jc w:val="both"/>
        <w:rPr>
          <w:rFonts w:ascii="Arial" w:hAnsi="Arial" w:cs="Arial"/>
          <w:iCs/>
        </w:rPr>
      </w:pPr>
      <w:r w:rsidRPr="00D761F1">
        <w:rPr>
          <w:rFonts w:ascii="Arial" w:hAnsi="Arial" w:cs="Arial"/>
          <w:bCs/>
          <w:lang w:eastAsia="sl-SI"/>
        </w:rPr>
        <w:t xml:space="preserve">Skladno z 71.b členom ZIUOPZP se lahko upravičencu </w:t>
      </w:r>
      <w:r w:rsidRPr="00D761F1">
        <w:rPr>
          <w:rFonts w:ascii="Arial" w:hAnsi="Arial" w:cs="Arial"/>
          <w:lang w:eastAsia="sl-SI"/>
        </w:rPr>
        <w:t xml:space="preserve">dodelijo sredstva za odpravo posledic škode v gospodarstvu, ki se nanaša na škodo pri društvih in ustanovah največ v višini 50% škode na strojih in opremi ter 60% škode nastale zaradi poškodovanja ali uničenja zalog. </w:t>
      </w:r>
      <w:r w:rsidR="00D761F1" w:rsidRPr="00D761F1">
        <w:rPr>
          <w:rFonts w:ascii="Arial" w:hAnsi="Arial" w:cs="Arial"/>
        </w:rPr>
        <w:t>V primeru poplav avgusta 2023 se, po tem Programu, dodelijo sredstva v višini 50 % škode na strojih in opremi in 60 % škode nastale zaradi poškodovanja ali uničenja zalog.</w:t>
      </w:r>
      <w:r w:rsidR="00D761F1">
        <w:rPr>
          <w:rFonts w:ascii="Arial" w:hAnsi="Arial" w:cs="Arial"/>
        </w:rPr>
        <w:t xml:space="preserve"> </w:t>
      </w:r>
      <w:r w:rsidRPr="00D761F1">
        <w:rPr>
          <w:rFonts w:ascii="Arial" w:hAnsi="Arial" w:cs="Arial"/>
          <w:iCs/>
        </w:rPr>
        <w:t>Skladno z navedenim, se v proračunu Republike Slovenije za leto 2024 za odpravo posledic škode na strojih in opremi zagotavlja 1.353.315,33 evrov ter za odpravo škode, nastale zaradi poškodovanja ali uničenja zalog 100.453,45 evrov, skupaj 1.453.768,78 evrov.</w:t>
      </w:r>
    </w:p>
    <w:p w14:paraId="419A0EE1"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p w14:paraId="4E39ADDF" w14:textId="77777777" w:rsidR="00DD3B62" w:rsidRPr="00407555" w:rsidRDefault="00DD3B62" w:rsidP="00DD3B62">
      <w:pPr>
        <w:pStyle w:val="AppendixHeading3"/>
        <w:rPr>
          <w:rFonts w:ascii="Arial" w:hAnsi="Arial" w:cs="Arial"/>
          <w:i w:val="0"/>
          <w:iCs/>
          <w:color w:val="auto"/>
          <w:lang w:eastAsia="sl-SI"/>
        </w:rPr>
      </w:pPr>
      <w:bookmarkStart w:id="26" w:name="_Toc168494992"/>
      <w:r w:rsidRPr="00407555">
        <w:rPr>
          <w:rFonts w:ascii="Arial" w:hAnsi="Arial" w:cs="Arial"/>
          <w:i w:val="0"/>
          <w:iCs/>
          <w:color w:val="auto"/>
          <w:lang w:eastAsia="sl-SI"/>
        </w:rPr>
        <w:t>4.7 Finančna sredstva za izvedbo odprave posledic škode in proračunski viri</w:t>
      </w:r>
      <w:bookmarkEnd w:id="26"/>
    </w:p>
    <w:p w14:paraId="15D01F94" w14:textId="658319DF" w:rsidR="00DD3B62" w:rsidRPr="00407555" w:rsidRDefault="00DD3B62" w:rsidP="00DD3B62">
      <w:pPr>
        <w:spacing w:line="276" w:lineRule="auto"/>
        <w:jc w:val="both"/>
        <w:rPr>
          <w:rFonts w:cs="Arial"/>
          <w:szCs w:val="20"/>
          <w:lang w:eastAsia="sl-SI"/>
        </w:rPr>
      </w:pPr>
      <w:r w:rsidRPr="00407555">
        <w:rPr>
          <w:rFonts w:cs="Arial"/>
          <w:szCs w:val="20"/>
          <w:lang w:eastAsia="sl-SI"/>
        </w:rPr>
        <w:t>Na podlagi 44.a člena ZOPNN in 71.č člena ZIUOPZP se sredstva za financiranje izvajanja programa odprave posledic škode pri društvih in ustanovah za namen odprave posledic poplav in plazov zagotovijo v okviru sredstev državnega proračuna. Finančna sredstva za izvedbo tega programa se zagotovi na proračunski postavki: »</w:t>
      </w:r>
      <w:r w:rsidRPr="00407555">
        <w:rPr>
          <w:rFonts w:cs="Arial"/>
          <w:szCs w:val="20"/>
        </w:rPr>
        <w:t>PP 230350 - Povrnitev škode pri društvih in ustanovah - 71.a do 71.i člen ZIUOPZP - naravne nesreče 4.8.2023</w:t>
      </w:r>
      <w:r w:rsidRPr="00407555">
        <w:rPr>
          <w:rFonts w:cs="Arial"/>
          <w:szCs w:val="20"/>
          <w:lang w:eastAsia="sl-SI"/>
        </w:rPr>
        <w:t>« v finančnem načrtu Ministrstva za javno upravo.</w:t>
      </w:r>
    </w:p>
    <w:p w14:paraId="6C5822E4"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0"/>
        <w:gridCol w:w="3433"/>
      </w:tblGrid>
      <w:tr w:rsidR="00407555" w:rsidRPr="00407555" w14:paraId="5BF2BD29" w14:textId="77777777" w:rsidTr="00AC39F1">
        <w:trPr>
          <w:cantSplit/>
          <w:trHeight w:val="400"/>
        </w:trPr>
        <w:tc>
          <w:tcPr>
            <w:tcW w:w="6290" w:type="dxa"/>
            <w:vMerge w:val="restart"/>
            <w:shd w:val="clear" w:color="auto" w:fill="C0C0C0"/>
            <w:vAlign w:val="center"/>
          </w:tcPr>
          <w:p w14:paraId="0C3F7287" w14:textId="77777777" w:rsidR="00DD3B62" w:rsidRPr="00D116B4" w:rsidRDefault="00DD3B62" w:rsidP="00AC39F1">
            <w:pPr>
              <w:autoSpaceDE w:val="0"/>
              <w:autoSpaceDN w:val="0"/>
              <w:adjustRightInd w:val="0"/>
              <w:spacing w:line="276" w:lineRule="auto"/>
              <w:ind w:right="425"/>
              <w:jc w:val="both"/>
              <w:rPr>
                <w:rFonts w:cs="Arial"/>
                <w:szCs w:val="20"/>
                <w:lang w:eastAsia="sl-SI"/>
              </w:rPr>
            </w:pPr>
            <w:r w:rsidRPr="00D116B4">
              <w:rPr>
                <w:rFonts w:cs="Arial"/>
                <w:szCs w:val="20"/>
                <w:lang w:eastAsia="sl-SI"/>
              </w:rPr>
              <w:t>Opis postavke</w:t>
            </w:r>
          </w:p>
        </w:tc>
        <w:tc>
          <w:tcPr>
            <w:tcW w:w="3433" w:type="dxa"/>
            <w:shd w:val="clear" w:color="auto" w:fill="C0C0C0"/>
            <w:vAlign w:val="center"/>
          </w:tcPr>
          <w:p w14:paraId="79195585" w14:textId="77777777" w:rsidR="00DD3B62" w:rsidRPr="00D116B4" w:rsidRDefault="00DD3B62" w:rsidP="00AC39F1">
            <w:pPr>
              <w:autoSpaceDE w:val="0"/>
              <w:autoSpaceDN w:val="0"/>
              <w:adjustRightInd w:val="0"/>
              <w:spacing w:line="276" w:lineRule="auto"/>
              <w:ind w:right="425"/>
              <w:jc w:val="center"/>
              <w:rPr>
                <w:rFonts w:cs="Arial"/>
                <w:szCs w:val="20"/>
                <w:lang w:eastAsia="sl-SI"/>
              </w:rPr>
            </w:pPr>
            <w:r w:rsidRPr="00D116B4">
              <w:rPr>
                <w:rFonts w:cs="Arial"/>
                <w:szCs w:val="20"/>
                <w:lang w:eastAsia="sl-SI"/>
              </w:rPr>
              <w:t>Višina sredstev v letu 2024</w:t>
            </w:r>
          </w:p>
        </w:tc>
      </w:tr>
      <w:tr w:rsidR="00407555" w:rsidRPr="00407555" w14:paraId="4F2E434D" w14:textId="77777777" w:rsidTr="00AC39F1">
        <w:trPr>
          <w:cantSplit/>
          <w:trHeight w:val="407"/>
        </w:trPr>
        <w:tc>
          <w:tcPr>
            <w:tcW w:w="6290" w:type="dxa"/>
            <w:vMerge/>
            <w:shd w:val="clear" w:color="auto" w:fill="C0C0C0"/>
            <w:vAlign w:val="center"/>
          </w:tcPr>
          <w:p w14:paraId="0A4FB2D4" w14:textId="77777777" w:rsidR="00DD3B62" w:rsidRPr="00D116B4" w:rsidRDefault="00DD3B62" w:rsidP="00AC39F1">
            <w:pPr>
              <w:autoSpaceDE w:val="0"/>
              <w:autoSpaceDN w:val="0"/>
              <w:adjustRightInd w:val="0"/>
              <w:spacing w:line="276" w:lineRule="auto"/>
              <w:ind w:right="425"/>
              <w:jc w:val="both"/>
              <w:rPr>
                <w:rFonts w:cs="Arial"/>
                <w:szCs w:val="20"/>
                <w:lang w:eastAsia="sl-SI"/>
              </w:rPr>
            </w:pPr>
          </w:p>
        </w:tc>
        <w:tc>
          <w:tcPr>
            <w:tcW w:w="3433" w:type="dxa"/>
            <w:shd w:val="clear" w:color="auto" w:fill="C0C0C0"/>
            <w:vAlign w:val="center"/>
          </w:tcPr>
          <w:p w14:paraId="2E8C15D4" w14:textId="77777777" w:rsidR="00DD3B62" w:rsidRPr="00D116B4" w:rsidRDefault="00DD3B62" w:rsidP="00AC39F1">
            <w:pPr>
              <w:autoSpaceDE w:val="0"/>
              <w:autoSpaceDN w:val="0"/>
              <w:adjustRightInd w:val="0"/>
              <w:spacing w:line="276" w:lineRule="auto"/>
              <w:ind w:right="425"/>
              <w:jc w:val="center"/>
              <w:rPr>
                <w:rFonts w:cs="Arial"/>
                <w:szCs w:val="20"/>
                <w:lang w:eastAsia="sl-SI"/>
              </w:rPr>
            </w:pPr>
            <w:r w:rsidRPr="00D116B4">
              <w:rPr>
                <w:rFonts w:cs="Arial"/>
                <w:szCs w:val="20"/>
                <w:lang w:eastAsia="sl-SI"/>
              </w:rPr>
              <w:t xml:space="preserve"> (v evrih)</w:t>
            </w:r>
          </w:p>
        </w:tc>
      </w:tr>
      <w:tr w:rsidR="00407555" w:rsidRPr="00407555" w14:paraId="012EFC35" w14:textId="77777777" w:rsidTr="00AC39F1">
        <w:trPr>
          <w:trHeight w:val="1287"/>
        </w:trPr>
        <w:tc>
          <w:tcPr>
            <w:tcW w:w="6290" w:type="dxa"/>
            <w:vAlign w:val="center"/>
          </w:tcPr>
          <w:p w14:paraId="3CD8C048" w14:textId="77777777" w:rsidR="00DD3B62" w:rsidRPr="00407555" w:rsidRDefault="00DD3B62" w:rsidP="00AC39F1">
            <w:pPr>
              <w:autoSpaceDE w:val="0"/>
              <w:autoSpaceDN w:val="0"/>
              <w:adjustRightInd w:val="0"/>
              <w:spacing w:line="276" w:lineRule="auto"/>
              <w:ind w:right="425"/>
              <w:jc w:val="both"/>
              <w:rPr>
                <w:rFonts w:cs="Arial"/>
                <w:szCs w:val="20"/>
                <w:lang w:eastAsia="sl-SI"/>
              </w:rPr>
            </w:pPr>
            <w:r w:rsidRPr="00407555">
              <w:rPr>
                <w:rFonts w:cs="Arial"/>
                <w:szCs w:val="20"/>
              </w:rPr>
              <w:lastRenderedPageBreak/>
              <w:t>PP 230350 - Povrnitev škode pri društvih in ustanovah - 71.a do 71.i člen ZIUOPZP - naravne nesreče 4.8.2023</w:t>
            </w:r>
          </w:p>
        </w:tc>
        <w:tc>
          <w:tcPr>
            <w:tcW w:w="3433" w:type="dxa"/>
            <w:shd w:val="clear" w:color="auto" w:fill="auto"/>
            <w:vAlign w:val="center"/>
          </w:tcPr>
          <w:p w14:paraId="625565CB" w14:textId="77777777" w:rsidR="00DD3B62" w:rsidRPr="00407555" w:rsidRDefault="00DD3B62" w:rsidP="00AC39F1">
            <w:pPr>
              <w:autoSpaceDE w:val="0"/>
              <w:autoSpaceDN w:val="0"/>
              <w:adjustRightInd w:val="0"/>
              <w:spacing w:line="276" w:lineRule="auto"/>
              <w:ind w:right="425"/>
              <w:jc w:val="center"/>
              <w:rPr>
                <w:rFonts w:cs="Arial"/>
                <w:szCs w:val="20"/>
                <w:lang w:eastAsia="sl-SI"/>
              </w:rPr>
            </w:pPr>
            <w:r w:rsidRPr="00407555">
              <w:rPr>
                <w:rFonts w:cs="Arial"/>
                <w:iCs/>
                <w:szCs w:val="20"/>
              </w:rPr>
              <w:t xml:space="preserve">1.453.768,78 </w:t>
            </w:r>
            <w:r w:rsidRPr="00407555">
              <w:rPr>
                <w:rFonts w:cs="Arial"/>
                <w:szCs w:val="20"/>
              </w:rPr>
              <w:t>EUR</w:t>
            </w:r>
          </w:p>
        </w:tc>
      </w:tr>
    </w:tbl>
    <w:p w14:paraId="028E4078" w14:textId="77777777" w:rsidR="00DD3B62" w:rsidRPr="00407555" w:rsidRDefault="00DD3B62" w:rsidP="00DD3B62">
      <w:pPr>
        <w:spacing w:line="276" w:lineRule="auto"/>
        <w:rPr>
          <w:rFonts w:cs="Arial"/>
          <w:szCs w:val="20"/>
        </w:rPr>
      </w:pPr>
      <w:r w:rsidRPr="00407555">
        <w:rPr>
          <w:rFonts w:cs="Arial"/>
          <w:szCs w:val="20"/>
          <w:lang w:eastAsia="sl-SI"/>
        </w:rPr>
        <w:t xml:space="preserve"> </w:t>
      </w:r>
    </w:p>
    <w:p w14:paraId="264BEC73"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Izvajalec programa odprave posledic škode pri društvih in ustanovah</w:t>
      </w:r>
      <w:r w:rsidRPr="00407555" w:rsidDel="00C44B2D">
        <w:rPr>
          <w:rFonts w:cs="Arial"/>
          <w:szCs w:val="20"/>
          <w:lang w:eastAsia="sl-SI"/>
        </w:rPr>
        <w:t xml:space="preserve"> </w:t>
      </w:r>
      <w:r w:rsidRPr="00407555">
        <w:rPr>
          <w:rFonts w:cs="Arial"/>
          <w:szCs w:val="20"/>
          <w:lang w:eastAsia="sl-SI"/>
        </w:rPr>
        <w:t>po poplavah v avgustu 2023 je Ministrstvo za javno upravo.</w:t>
      </w:r>
    </w:p>
    <w:p w14:paraId="49BAC73C"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p w14:paraId="1D7A36FB" w14:textId="77777777" w:rsidR="00DD3B62" w:rsidRPr="00407555" w:rsidRDefault="00DD3B62" w:rsidP="00DD3B62">
      <w:pPr>
        <w:pStyle w:val="AppendixHeading3"/>
        <w:rPr>
          <w:rFonts w:ascii="Arial" w:hAnsi="Arial" w:cs="Arial"/>
          <w:i w:val="0"/>
          <w:iCs/>
          <w:color w:val="auto"/>
          <w:lang w:eastAsia="sl-SI"/>
        </w:rPr>
      </w:pPr>
      <w:bookmarkStart w:id="27" w:name="_Toc168494993"/>
      <w:r w:rsidRPr="00407555">
        <w:rPr>
          <w:rFonts w:ascii="Arial" w:hAnsi="Arial" w:cs="Arial"/>
          <w:i w:val="0"/>
          <w:iCs/>
          <w:color w:val="auto"/>
          <w:lang w:eastAsia="sl-SI"/>
        </w:rPr>
        <w:t>4.8 Način izplačila sredstev za odpravo posledic škode</w:t>
      </w:r>
      <w:bookmarkEnd w:id="27"/>
    </w:p>
    <w:p w14:paraId="749C05CF"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Skladno z 71.e členom ZIUOPZP bo MJU upravičence po tem programu pozvalo, da v roku 30 dni vložijo vlogo z izpolnjenim obrazcem in ustreznimi dokazili. Če bodo vloge nepopolne, bo ministrstvo društvom in ustanovam posredovalo soglasje za podaljšanje roka, ki praviloma ne sme biti daljši od dodatnih 30 dni.</w:t>
      </w:r>
    </w:p>
    <w:p w14:paraId="2097D31B"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7B8A84DA"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Sredstva bodo upravičencem, ki bodo škodo na strojih, opremi in zalogah prikazali z verodostojnimi dokazili na način, ki je predstavljen v tem programu, izplačana v letu 2024 in 2025, po potrditvi višine sredstev za odpravo posledic naravne nesreče po predloženem seznamu s strani Komisije za odpravo posledic naravnih nesreč na stvareh. Odločbo o dodelitvi sredstev bo izdalo MJU.</w:t>
      </w:r>
    </w:p>
    <w:p w14:paraId="0C179B6E"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00B284BC"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Če izračunana višina pomoči po vseh merilih preseže sredstva v višini </w:t>
      </w:r>
      <w:r w:rsidRPr="00407555">
        <w:rPr>
          <w:rFonts w:cs="Arial"/>
          <w:iCs/>
          <w:szCs w:val="20"/>
        </w:rPr>
        <w:t>1.453.768,78 E</w:t>
      </w:r>
      <w:r w:rsidRPr="00407555">
        <w:rPr>
          <w:rFonts w:cs="Arial"/>
          <w:szCs w:val="20"/>
          <w:lang w:eastAsia="sl-SI"/>
        </w:rPr>
        <w:t xml:space="preserve">UR, bo MJU zaprosilo za dodatna sredstva iz Proračuna Republike Slovenije. </w:t>
      </w:r>
    </w:p>
    <w:p w14:paraId="5B9AD57F"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5DFD41A0" w14:textId="77777777" w:rsidR="00DD3B62" w:rsidRPr="00407555" w:rsidRDefault="00DD3B62" w:rsidP="00DD3B62">
      <w:pPr>
        <w:shd w:val="clear" w:color="auto" w:fill="FFFFFF"/>
        <w:spacing w:line="276" w:lineRule="auto"/>
        <w:jc w:val="both"/>
        <w:rPr>
          <w:rFonts w:cs="Arial"/>
          <w:szCs w:val="20"/>
        </w:rPr>
      </w:pPr>
      <w:r w:rsidRPr="00407555">
        <w:rPr>
          <w:rFonts w:cs="Arial"/>
          <w:szCs w:val="20"/>
        </w:rPr>
        <w:t>V skladu s 45. členom ZOPNN mora odločba poleg sestavin, ki jih določa zakon, ki ureja upravni postopek, vsebovati tudi:</w:t>
      </w:r>
    </w:p>
    <w:p w14:paraId="57CB9048"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podatke o upravičencu,</w:t>
      </w:r>
    </w:p>
    <w:p w14:paraId="376B0F58"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natančen opis razloga oziroma namena za dodelitev sredstev državnega proračuna,</w:t>
      </w:r>
    </w:p>
    <w:p w14:paraId="2138801B"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obrazložitev izračuna višine dodeljenih sredstev državnega proračuna,</w:t>
      </w:r>
    </w:p>
    <w:p w14:paraId="0F975D2F"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rok, v katerem se lahko začne uporaba dodeljenih sredstev,</w:t>
      </w:r>
    </w:p>
    <w:p w14:paraId="3CDE9197"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rok, v katerem se morajo uporabiti dodeljena sredstva,</w:t>
      </w:r>
    </w:p>
    <w:p w14:paraId="41842C91"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obveznosti v zvezi s poročanjem o porabi sredstev, če gre za odpravo posledic naravne nesreče na stvareh, in</w:t>
      </w:r>
    </w:p>
    <w:p w14:paraId="06AE80EF" w14:textId="77777777" w:rsidR="00DD3B62" w:rsidRPr="00407555" w:rsidRDefault="00DD3B62" w:rsidP="00DD3B62">
      <w:pPr>
        <w:shd w:val="clear" w:color="auto" w:fill="FFFFFF"/>
        <w:spacing w:line="276" w:lineRule="auto"/>
        <w:ind w:left="425" w:hanging="425"/>
        <w:jc w:val="both"/>
        <w:rPr>
          <w:rFonts w:cs="Arial"/>
          <w:szCs w:val="20"/>
        </w:rPr>
      </w:pPr>
      <w:r w:rsidRPr="00407555">
        <w:rPr>
          <w:rFonts w:cs="Arial"/>
          <w:szCs w:val="20"/>
        </w:rPr>
        <w:t>- način izplačila sredstev.</w:t>
      </w:r>
    </w:p>
    <w:p w14:paraId="6F950486"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42DB6F42" w14:textId="77777777" w:rsidR="00DD3B62" w:rsidRPr="00407555" w:rsidRDefault="00DD3B62" w:rsidP="00DD3B62">
      <w:pPr>
        <w:pStyle w:val="AppendixHeading3"/>
        <w:rPr>
          <w:rFonts w:ascii="Arial" w:hAnsi="Arial" w:cs="Arial"/>
          <w:i w:val="0"/>
          <w:iCs/>
          <w:color w:val="auto"/>
          <w:lang w:eastAsia="sl-SI"/>
        </w:rPr>
      </w:pPr>
      <w:r w:rsidRPr="00407555">
        <w:rPr>
          <w:rFonts w:ascii="Arial" w:hAnsi="Arial" w:cs="Arial"/>
          <w:i w:val="0"/>
          <w:iCs/>
          <w:color w:val="auto"/>
          <w:lang w:eastAsia="sl-SI"/>
        </w:rPr>
        <w:t xml:space="preserve"> </w:t>
      </w:r>
      <w:bookmarkStart w:id="28" w:name="_Toc168494994"/>
      <w:r w:rsidRPr="00407555">
        <w:rPr>
          <w:rFonts w:ascii="Arial" w:hAnsi="Arial" w:cs="Arial"/>
          <w:i w:val="0"/>
          <w:iCs/>
          <w:color w:val="auto"/>
          <w:lang w:eastAsia="sl-SI"/>
        </w:rPr>
        <w:t>4.9 Namenska poraba sredstev</w:t>
      </w:r>
      <w:bookmarkEnd w:id="28"/>
      <w:r w:rsidRPr="00407555">
        <w:rPr>
          <w:rFonts w:ascii="Arial" w:hAnsi="Arial" w:cs="Arial"/>
          <w:i w:val="0"/>
          <w:iCs/>
          <w:color w:val="auto"/>
          <w:lang w:eastAsia="sl-SI"/>
        </w:rPr>
        <w:t xml:space="preserve"> </w:t>
      </w:r>
    </w:p>
    <w:p w14:paraId="77480413"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ZIUOPZP v 71.g členu določa, da morajo biti sredstva za odpravo posledic škode pri društvih in ustanovah porabljena skladno z namenom njihove uporabe. Upravičenci bodo morali MJU predložiti zaključno poročilo o porabi sredstev najkasneje v 12 mesecih od dneva, ko so jim bila sredstva dodeljena. ZIUOPZP v 71.h členu določa, da če društvo oziroma ustanova, ki je upravičenec do sredstev za odpravo posledic škode pri društvih in ustanovah, ne porabi dodeljenih sredstev za odpravo posledic škode, je dolžan razliko do dodeljenih sredstev vrniti. </w:t>
      </w:r>
    </w:p>
    <w:p w14:paraId="20D14996" w14:textId="77777777" w:rsidR="00DD3B62" w:rsidRPr="00407555" w:rsidRDefault="00DD3B62" w:rsidP="00DD3B62">
      <w:pPr>
        <w:autoSpaceDE w:val="0"/>
        <w:autoSpaceDN w:val="0"/>
        <w:adjustRightInd w:val="0"/>
        <w:spacing w:line="276" w:lineRule="auto"/>
        <w:ind w:right="-27"/>
        <w:jc w:val="both"/>
        <w:rPr>
          <w:rFonts w:cs="Arial"/>
          <w:szCs w:val="20"/>
          <w:lang w:eastAsia="sl-SI"/>
        </w:rPr>
      </w:pPr>
    </w:p>
    <w:p w14:paraId="1800BC90" w14:textId="77777777" w:rsidR="00DD3B62" w:rsidRPr="00407555" w:rsidRDefault="00DD3B62" w:rsidP="00DD3B62">
      <w:pPr>
        <w:autoSpaceDE w:val="0"/>
        <w:autoSpaceDN w:val="0"/>
        <w:adjustRightInd w:val="0"/>
        <w:spacing w:line="276" w:lineRule="auto"/>
        <w:ind w:right="-27"/>
        <w:jc w:val="both"/>
        <w:rPr>
          <w:rFonts w:cs="Arial"/>
          <w:szCs w:val="20"/>
          <w:lang w:eastAsia="sl-SI"/>
        </w:rPr>
      </w:pPr>
      <w:r w:rsidRPr="00407555">
        <w:rPr>
          <w:rFonts w:cs="Arial"/>
          <w:szCs w:val="20"/>
          <w:lang w:eastAsia="sl-SI"/>
        </w:rPr>
        <w:t xml:space="preserve">V skladu z drugim odstavkom 46.a člena ZOPNN v primeru, </w:t>
      </w:r>
      <w:r w:rsidRPr="00407555">
        <w:rPr>
          <w:rFonts w:cs="Arial"/>
          <w:szCs w:val="20"/>
          <w:shd w:val="clear" w:color="auto" w:fill="FFFFFF"/>
        </w:rPr>
        <w:t>če pristojni organ ugotovi, da škoda ni bila pravilno ocenjena ali je upravičenec prejel pomoč po tem zakonu v nasprotju z desetim odstavkom 5. člena ZOPNN, v odločbi določi rok za vračilo prekomerno prejete pomoči. Po poteku roka za vračilo prekomerno prejete pomoči in do vračila se upravičencu obračunavajo zakonske zamudne obresti po zakonu, ki ureja predpisano obrestno mero zamudnih obresti.</w:t>
      </w:r>
    </w:p>
    <w:p w14:paraId="6F4E9536" w14:textId="77777777" w:rsidR="00DD3B62" w:rsidRPr="00407555" w:rsidRDefault="00DD3B62" w:rsidP="00DD3B62">
      <w:pPr>
        <w:pStyle w:val="AOHead2"/>
        <w:numPr>
          <w:ilvl w:val="0"/>
          <w:numId w:val="0"/>
        </w:numPr>
        <w:ind w:left="720"/>
        <w:rPr>
          <w:rFonts w:ascii="Arial" w:hAnsi="Arial" w:cs="Arial"/>
          <w:lang w:val="sl-SI"/>
        </w:rPr>
      </w:pPr>
      <w:bookmarkStart w:id="29" w:name="_Toc168494995"/>
      <w:r w:rsidRPr="00407555">
        <w:rPr>
          <w:rFonts w:ascii="Arial" w:hAnsi="Arial" w:cs="Arial"/>
          <w:lang w:val="sl-SI"/>
        </w:rPr>
        <w:t>5. SHEMATSKI PRIKAZ VSEH UKREPOV</w:t>
      </w:r>
      <w:bookmarkEnd w:id="29"/>
      <w:r w:rsidRPr="00407555">
        <w:rPr>
          <w:rFonts w:ascii="Arial" w:hAnsi="Arial" w:cs="Arial"/>
          <w:lang w:val="sl-SI"/>
        </w:rPr>
        <w:t xml:space="preserve"> </w:t>
      </w:r>
    </w:p>
    <w:p w14:paraId="34BF1B99" w14:textId="77777777" w:rsidR="00DD3B62" w:rsidRPr="00407555" w:rsidRDefault="00DD3B62" w:rsidP="00DD3B62">
      <w:pPr>
        <w:rPr>
          <w:rFonts w:cs="Arial"/>
        </w:rPr>
      </w:pPr>
    </w:p>
    <w:p w14:paraId="2292947A" w14:textId="77777777" w:rsidR="00DD3B62" w:rsidRPr="00407555" w:rsidRDefault="00DD3B62" w:rsidP="00DD3B62">
      <w:pPr>
        <w:autoSpaceDE w:val="0"/>
        <w:autoSpaceDN w:val="0"/>
        <w:adjustRightInd w:val="0"/>
        <w:spacing w:line="276" w:lineRule="auto"/>
        <w:ind w:right="-27"/>
        <w:jc w:val="both"/>
        <w:rPr>
          <w:rFonts w:cs="Arial"/>
          <w:color w:val="000000" w:themeColor="text1"/>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555">
        <w:rPr>
          <w:rFonts w:cs="Arial"/>
          <w:color w:val="000000" w:themeColor="text1"/>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Ukrepi za odpravo posledic po poplavah v avgustu 2023, vključno z zavarovalninami in donacijami, ne smejo presegati 100 odstotkov dejanske škode.</w:t>
      </w:r>
    </w:p>
    <w:p w14:paraId="6C56C244" w14:textId="77777777" w:rsidR="00DD3B62" w:rsidRPr="00407555" w:rsidRDefault="00DD3B62" w:rsidP="00DD3B62">
      <w:pPr>
        <w:autoSpaceDE w:val="0"/>
        <w:autoSpaceDN w:val="0"/>
        <w:adjustRightInd w:val="0"/>
        <w:spacing w:line="276" w:lineRule="auto"/>
        <w:ind w:right="-27"/>
        <w:jc w:val="both"/>
        <w:rPr>
          <w:rFonts w:cs="Arial"/>
          <w:color w:val="000000" w:themeColor="text1"/>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mrea"/>
        <w:tblW w:w="9067" w:type="dxa"/>
        <w:tblLook w:val="04A0" w:firstRow="1" w:lastRow="0" w:firstColumn="1" w:lastColumn="0" w:noHBand="0" w:noVBand="1"/>
      </w:tblPr>
      <w:tblGrid>
        <w:gridCol w:w="4106"/>
        <w:gridCol w:w="4961"/>
      </w:tblGrid>
      <w:tr w:rsidR="00407555" w:rsidRPr="00407555" w14:paraId="3DD26683" w14:textId="77777777" w:rsidTr="00502E76">
        <w:trPr>
          <w:trHeight w:val="66"/>
        </w:trPr>
        <w:tc>
          <w:tcPr>
            <w:tcW w:w="9067" w:type="dxa"/>
            <w:gridSpan w:val="2"/>
            <w:shd w:val="clear" w:color="auto" w:fill="auto"/>
          </w:tcPr>
          <w:p w14:paraId="5767A283" w14:textId="77777777" w:rsidR="00DD3B62" w:rsidRPr="00D116B4" w:rsidRDefault="00DD3B62" w:rsidP="00AC39F1">
            <w:pPr>
              <w:spacing w:line="276" w:lineRule="auto"/>
              <w:ind w:right="-27"/>
              <w:jc w:val="center"/>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UKREPI ZA ODPRAVO POSLEDIC POPLAV V AVGUSTU 2023</w:t>
            </w:r>
          </w:p>
        </w:tc>
      </w:tr>
      <w:tr w:rsidR="00407555" w:rsidRPr="00407555" w14:paraId="42D42550" w14:textId="77777777" w:rsidTr="00502E76">
        <w:trPr>
          <w:trHeight w:val="63"/>
        </w:trPr>
        <w:tc>
          <w:tcPr>
            <w:tcW w:w="9067" w:type="dxa"/>
            <w:gridSpan w:val="2"/>
            <w:shd w:val="clear" w:color="auto" w:fill="auto"/>
          </w:tcPr>
          <w:p w14:paraId="4BB39125" w14:textId="77777777" w:rsidR="00DD3B62" w:rsidRPr="00D116B4" w:rsidRDefault="00DD3B62" w:rsidP="00AC39F1">
            <w:pPr>
              <w:spacing w:line="276" w:lineRule="auto"/>
              <w:ind w:right="-27"/>
              <w:jc w:val="center"/>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Ministrstvo za javno upravo (MJU)</w:t>
            </w:r>
          </w:p>
        </w:tc>
      </w:tr>
      <w:tr w:rsidR="00407555" w:rsidRPr="00407555" w14:paraId="038423E7" w14:textId="77777777" w:rsidTr="00502E76">
        <w:trPr>
          <w:trHeight w:val="465"/>
        </w:trPr>
        <w:tc>
          <w:tcPr>
            <w:tcW w:w="4106" w:type="dxa"/>
            <w:shd w:val="clear" w:color="auto" w:fill="auto"/>
          </w:tcPr>
          <w:p w14:paraId="5FA844FA" w14:textId="77777777" w:rsidR="00DD3B62" w:rsidRPr="00D116B4" w:rsidRDefault="00DD3B62" w:rsidP="00AC39F1">
            <w:pPr>
              <w:spacing w:line="276" w:lineRule="auto"/>
              <w:ind w:right="-27"/>
              <w:jc w:val="center"/>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Vrsta škode:</w:t>
            </w:r>
          </w:p>
          <w:p w14:paraId="556B1FA2" w14:textId="77777777" w:rsidR="00DD3B62" w:rsidRPr="00D116B4" w:rsidRDefault="00DD3B62" w:rsidP="00AC39F1">
            <w:pPr>
              <w:spacing w:line="276" w:lineRule="auto"/>
              <w:ind w:right="-27"/>
              <w:jc w:val="center"/>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 xml:space="preserve">ŠKODA NA STROJIH IN OPREMI, ZALOGAH </w:t>
            </w:r>
          </w:p>
          <w:p w14:paraId="09A96A83" w14:textId="77777777" w:rsidR="00DD3B62" w:rsidRPr="00D116B4" w:rsidRDefault="00DD3B62" w:rsidP="00AC39F1">
            <w:pPr>
              <w:spacing w:line="276" w:lineRule="auto"/>
              <w:ind w:right="-27"/>
              <w:jc w:val="center"/>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(100%)</w:t>
            </w:r>
          </w:p>
        </w:tc>
        <w:tc>
          <w:tcPr>
            <w:tcW w:w="4961" w:type="dxa"/>
            <w:shd w:val="clear" w:color="auto" w:fill="auto"/>
          </w:tcPr>
          <w:p w14:paraId="4367E334" w14:textId="77777777" w:rsidR="00DD3B62" w:rsidRPr="00D116B4" w:rsidRDefault="00DD3B62" w:rsidP="00AC39F1">
            <w:pPr>
              <w:spacing w:line="276" w:lineRule="auto"/>
              <w:ind w:right="-27"/>
              <w:jc w:val="center"/>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UKREP</w:t>
            </w:r>
          </w:p>
        </w:tc>
      </w:tr>
      <w:tr w:rsidR="00407555" w:rsidRPr="00407555" w14:paraId="240B0482" w14:textId="77777777" w:rsidTr="00502E76">
        <w:trPr>
          <w:trHeight w:val="518"/>
        </w:trPr>
        <w:tc>
          <w:tcPr>
            <w:tcW w:w="4106" w:type="dxa"/>
            <w:shd w:val="clear" w:color="auto" w:fill="auto"/>
          </w:tcPr>
          <w:p w14:paraId="7F61F881" w14:textId="4CB365B5" w:rsidR="00DD3B62" w:rsidRPr="00D116B4" w:rsidRDefault="00DD3B62" w:rsidP="00AC39F1">
            <w:pPr>
              <w:spacing w:line="276" w:lineRule="auto"/>
              <w:ind w:right="-27"/>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50%</w:t>
            </w:r>
          </w:p>
        </w:tc>
        <w:tc>
          <w:tcPr>
            <w:tcW w:w="4961" w:type="dxa"/>
            <w:shd w:val="clear" w:color="auto" w:fill="auto"/>
          </w:tcPr>
          <w:p w14:paraId="6C8777C7" w14:textId="7941AEA1" w:rsidR="00DD3B62" w:rsidRPr="00D116B4" w:rsidRDefault="00DD3B62" w:rsidP="00AC39F1">
            <w:pPr>
              <w:spacing w:line="276" w:lineRule="auto"/>
              <w:ind w:right="-27"/>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Povračil</w:t>
            </w:r>
            <w:r w:rsidR="00BD1A00" w:rsidRPr="00D116B4">
              <w:rPr>
                <w:rFonts w:cs="Arial"/>
                <w:bCs/>
                <w:color w:val="000000" w:themeColor="text1"/>
                <w:szCs w:val="20"/>
                <w14:textOutline w14:w="0" w14:cap="flat" w14:cmpd="sng" w14:algn="ctr">
                  <w14:noFill/>
                  <w14:prstDash w14:val="solid"/>
                  <w14:round/>
                </w14:textOutline>
              </w:rPr>
              <w:t>o do</w:t>
            </w:r>
            <w:r w:rsidRPr="00D116B4">
              <w:rPr>
                <w:rFonts w:cs="Arial"/>
                <w:bCs/>
                <w:color w:val="000000" w:themeColor="text1"/>
                <w:szCs w:val="20"/>
                <w14:textOutline w14:w="0" w14:cap="flat" w14:cmpd="sng" w14:algn="ctr">
                  <w14:noFill/>
                  <w14:prstDash w14:val="solid"/>
                  <w14:round/>
                </w14:textOutline>
              </w:rPr>
              <w:t xml:space="preserve"> 50% škode na strojih in opremi (71.b člen ZIUOPZP)</w:t>
            </w:r>
          </w:p>
        </w:tc>
      </w:tr>
      <w:tr w:rsidR="00407555" w:rsidRPr="00407555" w14:paraId="231D88A4" w14:textId="77777777" w:rsidTr="00502E76">
        <w:trPr>
          <w:trHeight w:val="557"/>
        </w:trPr>
        <w:tc>
          <w:tcPr>
            <w:tcW w:w="4106" w:type="dxa"/>
            <w:shd w:val="clear" w:color="auto" w:fill="auto"/>
          </w:tcPr>
          <w:p w14:paraId="55B8A267" w14:textId="7D7C7EC1" w:rsidR="00DD3B62" w:rsidRPr="00D116B4" w:rsidRDefault="00DD3B62" w:rsidP="00AC39F1">
            <w:pPr>
              <w:spacing w:line="276" w:lineRule="auto"/>
              <w:ind w:right="-27"/>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60%</w:t>
            </w:r>
          </w:p>
        </w:tc>
        <w:tc>
          <w:tcPr>
            <w:tcW w:w="4961" w:type="dxa"/>
            <w:shd w:val="clear" w:color="auto" w:fill="auto"/>
          </w:tcPr>
          <w:p w14:paraId="273B2595" w14:textId="77777777" w:rsidR="00DD3B62" w:rsidRPr="00D116B4" w:rsidRDefault="00DD3B62" w:rsidP="00AC39F1">
            <w:pPr>
              <w:spacing w:line="276" w:lineRule="auto"/>
              <w:ind w:right="-27"/>
              <w:rPr>
                <w:rFonts w:cs="Arial"/>
                <w:bCs/>
                <w:color w:val="000000" w:themeColor="text1"/>
                <w:szCs w:val="20"/>
                <w14:textOutline w14:w="0" w14:cap="flat" w14:cmpd="sng" w14:algn="ctr">
                  <w14:noFill/>
                  <w14:prstDash w14:val="solid"/>
                  <w14:round/>
                </w14:textOutline>
              </w:rPr>
            </w:pPr>
            <w:r w:rsidRPr="00D116B4">
              <w:rPr>
                <w:rFonts w:cs="Arial"/>
                <w:bCs/>
                <w:color w:val="000000" w:themeColor="text1"/>
                <w:szCs w:val="20"/>
                <w14:textOutline w14:w="0" w14:cap="flat" w14:cmpd="sng" w14:algn="ctr">
                  <w14:noFill/>
                  <w14:prstDash w14:val="solid"/>
                  <w14:round/>
                </w14:textOutline>
              </w:rPr>
              <w:t>Povračilo do 60% škode nastale zaradi poškodovanja ali uničenja zalog (71.b člen ZIUOPZP)</w:t>
            </w:r>
          </w:p>
        </w:tc>
      </w:tr>
    </w:tbl>
    <w:p w14:paraId="3F0FC84E" w14:textId="77777777" w:rsidR="00DD3B62" w:rsidRPr="00407555" w:rsidRDefault="00DD3B62" w:rsidP="00DD3B62">
      <w:pPr>
        <w:autoSpaceDE w:val="0"/>
        <w:autoSpaceDN w:val="0"/>
        <w:adjustRightInd w:val="0"/>
        <w:spacing w:line="276" w:lineRule="auto"/>
        <w:ind w:right="-27"/>
        <w:jc w:val="both"/>
        <w:rPr>
          <w:rFonts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84322C" w14:textId="77777777" w:rsidR="00DD3B62" w:rsidRPr="00407555" w:rsidRDefault="00DD3B62" w:rsidP="00DD3B62">
      <w:pPr>
        <w:autoSpaceDE w:val="0"/>
        <w:autoSpaceDN w:val="0"/>
        <w:adjustRightInd w:val="0"/>
        <w:spacing w:line="276" w:lineRule="auto"/>
        <w:ind w:right="-27"/>
        <w:jc w:val="both"/>
        <w:rPr>
          <w:rFonts w:cs="Arial"/>
          <w:szCs w:val="20"/>
        </w:rPr>
      </w:pPr>
      <w:r w:rsidRPr="00407555">
        <w:rPr>
          <w:rFonts w:cs="Arial"/>
          <w:szCs w:val="20"/>
        </w:rPr>
        <w:t xml:space="preserve">MJU izvaja ukrepe za pomoč gospodarstvu, ki se nanaša na škodo pri društvih in ustanovah po poplavah v avgustu 2023. </w:t>
      </w:r>
    </w:p>
    <w:p w14:paraId="7985BA04" w14:textId="77777777" w:rsidR="00DD3B62" w:rsidRDefault="00DD3B62" w:rsidP="00DD3B62">
      <w:pPr>
        <w:autoSpaceDE w:val="0"/>
        <w:autoSpaceDN w:val="0"/>
        <w:adjustRightInd w:val="0"/>
        <w:spacing w:line="276" w:lineRule="auto"/>
        <w:ind w:right="-27"/>
        <w:jc w:val="both"/>
        <w:rPr>
          <w:rFonts w:cs="Arial"/>
          <w:szCs w:val="20"/>
        </w:rPr>
      </w:pPr>
    </w:p>
    <w:p w14:paraId="29601AE9" w14:textId="16DB18A4" w:rsidR="00C90B09" w:rsidRPr="007C79E8" w:rsidRDefault="00C90B09" w:rsidP="00C90B09">
      <w:pPr>
        <w:autoSpaceDE w:val="0"/>
        <w:autoSpaceDN w:val="0"/>
        <w:adjustRightInd w:val="0"/>
        <w:spacing w:line="276" w:lineRule="auto"/>
        <w:ind w:right="-27"/>
        <w:jc w:val="both"/>
        <w:rPr>
          <w:rFonts w:cs="Arial"/>
          <w:szCs w:val="20"/>
        </w:rPr>
      </w:pPr>
      <w:bookmarkStart w:id="30" w:name="_Hlk170376970"/>
      <w:r w:rsidRPr="00741826">
        <w:rPr>
          <w:rFonts w:cs="Arial"/>
          <w:szCs w:val="20"/>
        </w:rPr>
        <w:t>MJU ugotavlja 100</w:t>
      </w:r>
      <w:r>
        <w:rPr>
          <w:rFonts w:cs="Arial"/>
          <w:szCs w:val="20"/>
        </w:rPr>
        <w:t xml:space="preserve"> </w:t>
      </w:r>
      <w:r w:rsidRPr="00741826">
        <w:rPr>
          <w:rFonts w:cs="Arial"/>
          <w:szCs w:val="20"/>
        </w:rPr>
        <w:t>% dejanske škode na podlagi cenilnih zapisnikov ali računov, skladno z opisanima metodologijama</w:t>
      </w:r>
      <w:r w:rsidR="00A933AC">
        <w:rPr>
          <w:rFonts w:cs="Arial"/>
          <w:szCs w:val="20"/>
        </w:rPr>
        <w:t>,</w:t>
      </w:r>
      <w:r w:rsidRPr="00741826">
        <w:rPr>
          <w:rFonts w:cs="Arial"/>
          <w:szCs w:val="20"/>
        </w:rPr>
        <w:t xml:space="preserve"> za škodo na strojih, opremi in zalogah. V okvir te 100</w:t>
      </w:r>
      <w:r>
        <w:rPr>
          <w:rFonts w:cs="Arial"/>
          <w:szCs w:val="20"/>
        </w:rPr>
        <w:t xml:space="preserve"> </w:t>
      </w:r>
      <w:r w:rsidRPr="00741826">
        <w:rPr>
          <w:rFonts w:cs="Arial"/>
          <w:szCs w:val="20"/>
        </w:rPr>
        <w:t xml:space="preserve">% dejanske škode se štejejo vsa sredstva, ki jih prejme upravičenec: sredstva dodeljena po tem zakonu, sredstva dodeljena kot izplačilo zavarovalnega zneska, prejete donacije ter sredstva dodeljena iz proračuna Republike Slovenije in občinskih proračunov. </w:t>
      </w:r>
      <w:r w:rsidR="00BD1A00">
        <w:rPr>
          <w:rFonts w:cs="Arial"/>
          <w:szCs w:val="20"/>
        </w:rPr>
        <w:t>Če</w:t>
      </w:r>
      <w:r w:rsidRPr="007C79E8">
        <w:rPr>
          <w:rFonts w:cs="Arial"/>
          <w:color w:val="000000"/>
          <w:szCs w:val="20"/>
        </w:rPr>
        <w:t xml:space="preserve"> bo dejanska škoda </w:t>
      </w:r>
      <w:r w:rsidR="00A933AC" w:rsidRPr="00741826">
        <w:rPr>
          <w:rFonts w:cs="Arial"/>
          <w:szCs w:val="20"/>
        </w:rPr>
        <w:t>na strojih, opremi in zalogah</w:t>
      </w:r>
      <w:r w:rsidR="00A933AC" w:rsidRPr="007C79E8">
        <w:rPr>
          <w:rFonts w:cs="Arial"/>
          <w:color w:val="000000"/>
          <w:szCs w:val="20"/>
        </w:rPr>
        <w:t xml:space="preserve"> </w:t>
      </w:r>
      <w:r w:rsidRPr="007C79E8">
        <w:rPr>
          <w:rFonts w:cs="Arial"/>
          <w:color w:val="000000"/>
          <w:szCs w:val="20"/>
        </w:rPr>
        <w:t xml:space="preserve">glede na predložena dokazila </w:t>
      </w:r>
      <w:r w:rsidR="00BD1A00">
        <w:rPr>
          <w:rFonts w:cs="Arial"/>
          <w:color w:val="000000"/>
          <w:szCs w:val="20"/>
        </w:rPr>
        <w:t xml:space="preserve">ali cenilni zapisnik </w:t>
      </w:r>
      <w:r w:rsidRPr="007C79E8">
        <w:rPr>
          <w:rFonts w:cs="Arial"/>
          <w:color w:val="000000"/>
          <w:szCs w:val="20"/>
        </w:rPr>
        <w:t xml:space="preserve">o nastali škodi presegla že posredovano oceno </w:t>
      </w:r>
      <w:r w:rsidR="00A933AC">
        <w:rPr>
          <w:rFonts w:cs="Arial"/>
          <w:color w:val="000000"/>
          <w:szCs w:val="20"/>
        </w:rPr>
        <w:t xml:space="preserve">vrednosti </w:t>
      </w:r>
      <w:r w:rsidRPr="007C79E8">
        <w:rPr>
          <w:rFonts w:cs="Arial"/>
          <w:color w:val="000000"/>
          <w:szCs w:val="20"/>
        </w:rPr>
        <w:t>škod</w:t>
      </w:r>
      <w:r w:rsidR="00BD1A00">
        <w:rPr>
          <w:rFonts w:cs="Arial"/>
          <w:color w:val="000000"/>
          <w:szCs w:val="20"/>
        </w:rPr>
        <w:t>e</w:t>
      </w:r>
      <w:r w:rsidRPr="007C79E8">
        <w:rPr>
          <w:rFonts w:cs="Arial"/>
          <w:color w:val="000000"/>
          <w:szCs w:val="20"/>
        </w:rPr>
        <w:t xml:space="preserve">, bo ministrstvo pri odločanju </w:t>
      </w:r>
      <w:r w:rsidR="00BD1A00">
        <w:rPr>
          <w:rFonts w:cs="Arial"/>
          <w:color w:val="000000"/>
          <w:szCs w:val="20"/>
        </w:rPr>
        <w:t xml:space="preserve">kot osnovo </w:t>
      </w:r>
      <w:r w:rsidRPr="007C79E8">
        <w:rPr>
          <w:rFonts w:cs="Arial"/>
          <w:color w:val="000000"/>
          <w:szCs w:val="20"/>
        </w:rPr>
        <w:t xml:space="preserve">upoštevalo </w:t>
      </w:r>
      <w:r>
        <w:rPr>
          <w:rFonts w:cs="Arial"/>
          <w:color w:val="000000"/>
          <w:szCs w:val="20"/>
        </w:rPr>
        <w:t>ocen</w:t>
      </w:r>
      <w:r w:rsidR="00A933AC">
        <w:rPr>
          <w:rFonts w:cs="Arial"/>
          <w:color w:val="000000"/>
          <w:szCs w:val="20"/>
        </w:rPr>
        <w:t>o vrednosti</w:t>
      </w:r>
      <w:r>
        <w:rPr>
          <w:rFonts w:cs="Arial"/>
          <w:color w:val="000000"/>
          <w:szCs w:val="20"/>
        </w:rPr>
        <w:t xml:space="preserve"> škode in</w:t>
      </w:r>
      <w:r w:rsidR="00A933AC">
        <w:rPr>
          <w:rFonts w:cs="Arial"/>
          <w:color w:val="000000"/>
          <w:szCs w:val="20"/>
        </w:rPr>
        <w:t xml:space="preserve"> od tega zneska</w:t>
      </w:r>
      <w:r w:rsidR="00BD1A00">
        <w:rPr>
          <w:rFonts w:cs="Arial"/>
          <w:color w:val="000000"/>
          <w:szCs w:val="20"/>
        </w:rPr>
        <w:t xml:space="preserve"> priznalo </w:t>
      </w:r>
      <w:r>
        <w:rPr>
          <w:rFonts w:cs="Arial"/>
          <w:color w:val="000000"/>
          <w:szCs w:val="20"/>
        </w:rPr>
        <w:t xml:space="preserve">škodo </w:t>
      </w:r>
      <w:r w:rsidR="00BD1A00">
        <w:rPr>
          <w:rFonts w:cs="Arial"/>
          <w:color w:val="000000"/>
          <w:szCs w:val="20"/>
        </w:rPr>
        <w:t>v odstotku kot ga določa ta program.</w:t>
      </w:r>
    </w:p>
    <w:bookmarkEnd w:id="30"/>
    <w:p w14:paraId="5E0C5E8D" w14:textId="77777777" w:rsidR="00DD3B62" w:rsidRPr="00407555" w:rsidRDefault="00DD3B62" w:rsidP="00DD3B62">
      <w:pPr>
        <w:autoSpaceDE w:val="0"/>
        <w:autoSpaceDN w:val="0"/>
        <w:adjustRightInd w:val="0"/>
        <w:spacing w:line="276" w:lineRule="auto"/>
        <w:ind w:right="425"/>
        <w:jc w:val="both"/>
        <w:rPr>
          <w:rFonts w:cs="Arial"/>
          <w:szCs w:val="20"/>
          <w:lang w:eastAsia="sl-SI"/>
        </w:rPr>
      </w:pPr>
    </w:p>
    <w:p w14:paraId="1B94404F" w14:textId="1A09F776" w:rsidR="00DD3B62" w:rsidRPr="00407555" w:rsidRDefault="00DD3B62" w:rsidP="00DD3B62">
      <w:pPr>
        <w:autoSpaceDE w:val="0"/>
        <w:autoSpaceDN w:val="0"/>
        <w:adjustRightInd w:val="0"/>
        <w:spacing w:line="276" w:lineRule="auto"/>
        <w:ind w:right="425"/>
        <w:jc w:val="both"/>
        <w:rPr>
          <w:rFonts w:cs="Arial"/>
          <w:bCs/>
          <w:iCs/>
          <w:szCs w:val="20"/>
          <w:lang w:eastAsia="sl-SI"/>
        </w:rPr>
      </w:pPr>
      <w:r w:rsidRPr="00407555">
        <w:rPr>
          <w:rFonts w:cs="Arial"/>
          <w:bCs/>
          <w:iCs/>
        </w:rPr>
        <w:t>Ministrstvo bo kot dajalec pomoči evidence o prejeti pomoči hranilo 10 let od datuma dodelitve.</w:t>
      </w:r>
    </w:p>
    <w:p w14:paraId="2173DE8F" w14:textId="77777777" w:rsidR="00DD3B62" w:rsidRPr="00407555" w:rsidRDefault="00DD3B62" w:rsidP="00DD3B62">
      <w:pPr>
        <w:pStyle w:val="AOHead2"/>
        <w:numPr>
          <w:ilvl w:val="0"/>
          <w:numId w:val="0"/>
        </w:numPr>
        <w:ind w:left="720"/>
        <w:rPr>
          <w:rFonts w:ascii="Arial" w:hAnsi="Arial" w:cs="Arial"/>
          <w:lang w:val="sl-SI"/>
        </w:rPr>
      </w:pPr>
      <w:bookmarkStart w:id="31" w:name="_Toc168494996"/>
      <w:r w:rsidRPr="00407555">
        <w:rPr>
          <w:rFonts w:ascii="Arial" w:hAnsi="Arial" w:cs="Arial"/>
          <w:lang w:val="sl-SI"/>
        </w:rPr>
        <w:t>6. VAROVANJE OSEBNIH PODATKOV IN POSLOVNA SKRIVNOST</w:t>
      </w:r>
      <w:bookmarkEnd w:id="31"/>
    </w:p>
    <w:p w14:paraId="752DCED7" w14:textId="77777777" w:rsidR="00DD3B62" w:rsidRPr="00407555" w:rsidRDefault="00DD3B62" w:rsidP="00DD3B62">
      <w:pPr>
        <w:rPr>
          <w:rFonts w:cs="Arial"/>
        </w:rPr>
      </w:pPr>
    </w:p>
    <w:p w14:paraId="79650577" w14:textId="77777777" w:rsidR="00DD3B62" w:rsidRPr="00407555" w:rsidRDefault="00DD3B62" w:rsidP="00DD3B62">
      <w:pPr>
        <w:pStyle w:val="TEKST"/>
        <w:spacing w:line="276" w:lineRule="auto"/>
        <w:rPr>
          <w:rFonts w:ascii="Arial" w:eastAsia="MS Mincho" w:hAnsi="Arial" w:cs="Arial"/>
          <w:lang w:eastAsia="en-US"/>
        </w:rPr>
      </w:pPr>
      <w:r w:rsidRPr="00407555">
        <w:rPr>
          <w:rFonts w:ascii="Arial" w:eastAsia="MS Mincho" w:hAnsi="Arial" w:cs="Arial"/>
          <w:lang w:eastAsia="en-US"/>
        </w:rPr>
        <w:t>Varovanje osebnih podatkov bo zagotovljeno v skladu z veljavno zakonodajo, ki ureja varovanje osebnih podatkov, torej Zakonom o varstvu osebnih podatkov (Uradni list RS, št. 163/22) in z Uredbo (EU) 2016/679 Evropskega parlamenta in Sveta z dne 27. aprila 2016 o varstvu posameznikov pri obdelavi osebnih podatkov in o prostem pretoku takih podatkov ter o razveljavitvi Direktive 95/46/ES (Splošna uredba o varstvu podatkov)</w:t>
      </w:r>
      <w:r w:rsidRPr="00407555">
        <w:rPr>
          <w:rStyle w:val="Sprotnaopomba-sklic"/>
          <w:rFonts w:ascii="Arial" w:eastAsia="MS Mincho" w:hAnsi="Arial" w:cs="Arial"/>
          <w:lang w:eastAsia="en-US"/>
        </w:rPr>
        <w:footnoteReference w:id="8"/>
      </w:r>
      <w:r w:rsidRPr="00407555">
        <w:rPr>
          <w:rFonts w:ascii="Arial" w:hAnsi="Arial" w:cs="Arial"/>
          <w:lang w:eastAsia="en-US"/>
        </w:rPr>
        <w:t>.</w:t>
      </w:r>
    </w:p>
    <w:p w14:paraId="338F8DB5" w14:textId="77777777" w:rsidR="00DD3B62" w:rsidRPr="00407555" w:rsidRDefault="00DD3B62" w:rsidP="00DD3B62">
      <w:pPr>
        <w:pStyle w:val="TEKST"/>
        <w:spacing w:line="276" w:lineRule="auto"/>
        <w:rPr>
          <w:rFonts w:ascii="Arial" w:eastAsia="MS Mincho" w:hAnsi="Arial" w:cs="Arial"/>
          <w:lang w:eastAsia="en-US"/>
        </w:rPr>
      </w:pPr>
    </w:p>
    <w:p w14:paraId="253C2CC0" w14:textId="77777777" w:rsidR="00DD3B62" w:rsidRPr="00407555" w:rsidRDefault="00DD3B62" w:rsidP="00DD3B62">
      <w:pPr>
        <w:pStyle w:val="TEKST"/>
        <w:spacing w:line="276" w:lineRule="auto"/>
        <w:rPr>
          <w:rFonts w:ascii="Arial" w:eastAsia="MS Mincho" w:hAnsi="Arial" w:cs="Arial"/>
          <w:lang w:eastAsia="en-US"/>
        </w:rPr>
      </w:pPr>
      <w:r w:rsidRPr="00407555">
        <w:rPr>
          <w:rFonts w:ascii="Arial" w:eastAsia="MS Mincho" w:hAnsi="Arial" w:cs="Arial"/>
          <w:lang w:eastAsia="en-US"/>
        </w:rPr>
        <w:t>Vsi podatki iz vlog oškodovancev, ki se odprejo, so informacije javnega značaja, razen tistih podatkov, ki jih oškodovanec posebej označi, in sicer poslovne skrivnosti, osebnih podatkov in drugih izjem iz 6. člena Zakona o dostopu do informacij javnega značaja (v nadaljnjem besedilu: ZDIJZ)</w:t>
      </w:r>
      <w:r w:rsidRPr="00407555">
        <w:rPr>
          <w:rStyle w:val="Sprotnaopomba-sklic"/>
          <w:rFonts w:ascii="Arial" w:eastAsia="MS Mincho" w:hAnsi="Arial" w:cs="Arial"/>
          <w:lang w:eastAsia="en-US"/>
        </w:rPr>
        <w:footnoteReference w:id="9"/>
      </w:r>
      <w:r w:rsidRPr="00407555">
        <w:rPr>
          <w:rFonts w:ascii="Arial" w:eastAsia="MS Mincho" w:hAnsi="Arial" w:cs="Arial"/>
          <w:lang w:eastAsia="en-US"/>
        </w:rPr>
        <w:t xml:space="preserve">,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108D8CFB" w14:textId="77777777" w:rsidR="00DD3B62" w:rsidRPr="00407555" w:rsidRDefault="00DD3B62" w:rsidP="00DD3B62">
      <w:pPr>
        <w:pStyle w:val="TEKST"/>
        <w:spacing w:line="276" w:lineRule="auto"/>
        <w:rPr>
          <w:rFonts w:ascii="Arial" w:eastAsia="MS Mincho" w:hAnsi="Arial" w:cs="Arial"/>
          <w:lang w:eastAsia="en-US"/>
        </w:rPr>
      </w:pPr>
    </w:p>
    <w:p w14:paraId="21663ABF" w14:textId="77777777" w:rsidR="00DD3B62" w:rsidRPr="00407555" w:rsidRDefault="00DD3B62" w:rsidP="00DD3B62">
      <w:pPr>
        <w:pStyle w:val="TEKST"/>
        <w:spacing w:line="276" w:lineRule="auto"/>
        <w:rPr>
          <w:rFonts w:ascii="Arial" w:eastAsia="MS Mincho" w:hAnsi="Arial" w:cs="Arial"/>
          <w:lang w:eastAsia="en-US"/>
        </w:rPr>
      </w:pPr>
      <w:r w:rsidRPr="00407555">
        <w:rPr>
          <w:rFonts w:ascii="Arial" w:eastAsia="MS Mincho" w:hAnsi="Arial" w:cs="Arial"/>
          <w:lang w:eastAsia="en-US"/>
        </w:rPr>
        <w:t xml:space="preserve">Namen obdelave osebnih podatkov, ki jih MJU posredujejo oškodovanci, je izvedba programa odprave posledic škode pri društvih in ustanovah, vodenje podatkov, evidenc, analiz in drugih zbirk za ministrstvo in nadzorne organe in sicer o izvedbi tega programa in o izvajanju odločbe/sklepa. Nadalje je namen </w:t>
      </w:r>
      <w:r w:rsidRPr="00407555">
        <w:rPr>
          <w:rFonts w:ascii="Arial" w:eastAsia="MS Mincho" w:hAnsi="Arial" w:cs="Arial"/>
          <w:lang w:eastAsia="en-US"/>
        </w:rPr>
        <w:lastRenderedPageBreak/>
        <w:t>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69E888C0" w14:textId="77777777" w:rsidR="00DD3B62" w:rsidRPr="00407555" w:rsidRDefault="00DD3B62" w:rsidP="00DD3B62">
      <w:pPr>
        <w:pStyle w:val="TEKST"/>
        <w:spacing w:line="276" w:lineRule="auto"/>
        <w:rPr>
          <w:rFonts w:ascii="Arial" w:eastAsia="MS Mincho" w:hAnsi="Arial" w:cs="Arial"/>
          <w:lang w:eastAsia="en-US"/>
        </w:rPr>
      </w:pPr>
    </w:p>
    <w:p w14:paraId="18D32603" w14:textId="77777777" w:rsidR="00DD3B62" w:rsidRPr="00407555" w:rsidRDefault="00DD3B62" w:rsidP="00DD3B62">
      <w:pPr>
        <w:pStyle w:val="TEKST"/>
        <w:spacing w:line="276" w:lineRule="auto"/>
        <w:rPr>
          <w:rFonts w:ascii="Arial" w:eastAsia="MS Mincho" w:hAnsi="Arial" w:cs="Arial"/>
          <w:lang w:eastAsia="en-US"/>
        </w:rPr>
      </w:pPr>
      <w:r w:rsidRPr="00407555">
        <w:rPr>
          <w:rFonts w:ascii="Arial" w:eastAsia="MS Mincho" w:hAnsi="Arial" w:cs="Arial"/>
          <w:lang w:eastAsia="en-US"/>
        </w:rPr>
        <w:t>Podatki o odločbah o odobritvi sredstev, za katere je tako določeno s predpisi ali, ki so javnega značaja, se bodo objavili. Objavljeni bodo podatki o upravičencu, ki bodo obsegali navedbo upravičenca, vrsto in čas naravne nesreče, občino upravičenca in znesek javnih virov za odpravo posledic škode. Objave podatkov o naravni nesreči in upravičencih do sredstev bodo izvedene v skladu z ZDIJZ.</w:t>
      </w:r>
    </w:p>
    <w:p w14:paraId="77660905" w14:textId="77777777" w:rsidR="00DD3B62" w:rsidRPr="00407555" w:rsidRDefault="00DD3B62" w:rsidP="00DD3B62">
      <w:pPr>
        <w:spacing w:line="276" w:lineRule="auto"/>
        <w:rPr>
          <w:rFonts w:cs="Arial"/>
          <w:b/>
          <w:bCs/>
          <w:kern w:val="32"/>
          <w:szCs w:val="20"/>
          <w:lang w:eastAsia="sl-SI"/>
        </w:rPr>
      </w:pPr>
      <w:r w:rsidRPr="00407555">
        <w:rPr>
          <w:rFonts w:cs="Arial"/>
          <w:b/>
          <w:bCs/>
          <w:kern w:val="32"/>
          <w:szCs w:val="20"/>
          <w:lang w:eastAsia="sl-SI"/>
        </w:rPr>
        <w:br w:type="page"/>
      </w:r>
    </w:p>
    <w:p w14:paraId="2074ED0B" w14:textId="77777777" w:rsidR="00DD3B62" w:rsidRPr="00407555" w:rsidRDefault="00DD3B62" w:rsidP="00DD3B62">
      <w:pPr>
        <w:pStyle w:val="Naslov1"/>
        <w:spacing w:line="276" w:lineRule="auto"/>
        <w:ind w:left="0" w:firstLine="0"/>
        <w:rPr>
          <w:sz w:val="20"/>
        </w:rPr>
        <w:sectPr w:rsidR="00DD3B62" w:rsidRPr="00407555" w:rsidSect="00D65A0E">
          <w:pgSz w:w="11906" w:h="16838"/>
          <w:pgMar w:top="1418" w:right="1418" w:bottom="1418" w:left="1418" w:header="709" w:footer="709" w:gutter="0"/>
          <w:pgNumType w:start="1"/>
          <w:cols w:space="708"/>
          <w:docGrid w:linePitch="360"/>
        </w:sectPr>
      </w:pPr>
    </w:p>
    <w:p w14:paraId="40B68BF3" w14:textId="77777777" w:rsidR="00DD3B62" w:rsidRPr="00407555" w:rsidRDefault="00DD3B62" w:rsidP="00DD3B62">
      <w:pPr>
        <w:pStyle w:val="AOHead2"/>
        <w:numPr>
          <w:ilvl w:val="0"/>
          <w:numId w:val="0"/>
        </w:numPr>
        <w:ind w:left="720"/>
        <w:rPr>
          <w:rFonts w:ascii="Arial" w:hAnsi="Arial" w:cs="Arial"/>
          <w:lang w:val="sl-SI"/>
        </w:rPr>
      </w:pPr>
      <w:bookmarkStart w:id="32" w:name="_Toc168494997"/>
      <w:r w:rsidRPr="00407555">
        <w:rPr>
          <w:rFonts w:ascii="Arial" w:hAnsi="Arial" w:cs="Arial"/>
          <w:lang w:val="sl-SI"/>
        </w:rPr>
        <w:lastRenderedPageBreak/>
        <w:t>7. PRILOGE</w:t>
      </w:r>
      <w:bookmarkEnd w:id="32"/>
    </w:p>
    <w:p w14:paraId="3623B1A9" w14:textId="77777777" w:rsidR="00DD3B62" w:rsidRPr="00407555" w:rsidRDefault="00DD3B62" w:rsidP="00DD3B62">
      <w:pPr>
        <w:rPr>
          <w:rFonts w:cs="Arial"/>
        </w:rPr>
      </w:pPr>
    </w:p>
    <w:p w14:paraId="126365B5" w14:textId="77777777" w:rsidR="00DD3B62" w:rsidRPr="00D116B4" w:rsidRDefault="00DD3B62" w:rsidP="00DD3B62">
      <w:pPr>
        <w:pStyle w:val="Stvarnokazalo4"/>
      </w:pPr>
      <w:r w:rsidRPr="00D116B4">
        <w:t>OBRAZEC ZA VLOGE UPRAVIČENCEV</w:t>
      </w:r>
    </w:p>
    <w:tbl>
      <w:tblPr>
        <w:tblW w:w="18209" w:type="dxa"/>
        <w:tblInd w:w="-284" w:type="dxa"/>
        <w:tblLayout w:type="fixed"/>
        <w:tblCellMar>
          <w:left w:w="70" w:type="dxa"/>
          <w:right w:w="70" w:type="dxa"/>
        </w:tblCellMar>
        <w:tblLook w:val="04A0" w:firstRow="1" w:lastRow="0" w:firstColumn="1" w:lastColumn="0" w:noHBand="0" w:noVBand="1"/>
      </w:tblPr>
      <w:tblGrid>
        <w:gridCol w:w="18038"/>
        <w:gridCol w:w="171"/>
      </w:tblGrid>
      <w:tr w:rsidR="00407555" w:rsidRPr="00D116B4" w14:paraId="5FD3EDA7" w14:textId="77777777" w:rsidTr="00AC39F1">
        <w:trPr>
          <w:trHeight w:val="315"/>
        </w:trPr>
        <w:tc>
          <w:tcPr>
            <w:tcW w:w="4953" w:type="pct"/>
            <w:tcBorders>
              <w:top w:val="nil"/>
              <w:left w:val="nil"/>
              <w:bottom w:val="nil"/>
              <w:right w:val="nil"/>
            </w:tcBorders>
            <w:shd w:val="clear" w:color="auto" w:fill="auto"/>
            <w:noWrap/>
            <w:vAlign w:val="bottom"/>
            <w:hideMark/>
          </w:tcPr>
          <w:p w14:paraId="0A4184E8" w14:textId="77777777" w:rsidR="00DD3B62" w:rsidRPr="00D116B4" w:rsidRDefault="00DD3B62" w:rsidP="00AC39F1">
            <w:pPr>
              <w:spacing w:line="276" w:lineRule="auto"/>
              <w:jc w:val="both"/>
              <w:rPr>
                <w:rFonts w:cs="Arial"/>
                <w:b/>
                <w:bCs/>
                <w:szCs w:val="20"/>
              </w:rPr>
            </w:pPr>
          </w:p>
          <w:p w14:paraId="0E947BF2" w14:textId="77777777" w:rsidR="00DD3B62" w:rsidRPr="00D116B4" w:rsidRDefault="00DD3B62" w:rsidP="00AC39F1">
            <w:pPr>
              <w:spacing w:line="276" w:lineRule="auto"/>
              <w:jc w:val="both"/>
              <w:rPr>
                <w:rFonts w:cs="Arial"/>
                <w:b/>
                <w:bCs/>
                <w:szCs w:val="20"/>
              </w:rPr>
            </w:pPr>
            <w:r w:rsidRPr="00D116B4">
              <w:rPr>
                <w:rFonts w:cs="Arial"/>
                <w:b/>
                <w:bCs/>
                <w:szCs w:val="20"/>
              </w:rPr>
              <w:t>Obrazec za dokazovanje dejanske škode v gospodarstvu, ki se nanaša na škodo pri društvih in ustanovah</w:t>
            </w:r>
            <w:r w:rsidRPr="00D116B4">
              <w:rPr>
                <w:rFonts w:cs="Arial"/>
                <w:szCs w:val="20"/>
              </w:rPr>
              <w:t xml:space="preserve"> (oprema, stroji in zaloge)</w:t>
            </w:r>
            <w:r w:rsidRPr="00D116B4">
              <w:rPr>
                <w:rFonts w:cs="Arial"/>
                <w:b/>
                <w:bCs/>
                <w:szCs w:val="20"/>
              </w:rPr>
              <w:t>:</w:t>
            </w:r>
          </w:p>
          <w:p w14:paraId="7163A736" w14:textId="77777777" w:rsidR="00DD3B62" w:rsidRPr="00D116B4" w:rsidRDefault="00DD3B62" w:rsidP="00AC39F1">
            <w:pPr>
              <w:spacing w:line="276" w:lineRule="auto"/>
              <w:jc w:val="both"/>
              <w:rPr>
                <w:rFonts w:cs="Arial"/>
                <w:b/>
                <w:bCs/>
                <w:szCs w:val="20"/>
              </w:rPr>
            </w:pPr>
            <w:r w:rsidRPr="00D116B4">
              <w:rPr>
                <w:rFonts w:cs="Arial"/>
                <w:b/>
                <w:bCs/>
                <w:szCs w:val="20"/>
              </w:rPr>
              <w:t>neurje z večdnevnim obilnim deževjem, avgust 2023</w:t>
            </w:r>
          </w:p>
          <w:p w14:paraId="1712BA95" w14:textId="77777777" w:rsidR="00DD3B62" w:rsidRPr="00D116B4" w:rsidRDefault="00DD3B62" w:rsidP="00AC39F1">
            <w:pPr>
              <w:spacing w:line="276" w:lineRule="auto"/>
              <w:jc w:val="center"/>
              <w:rPr>
                <w:rFonts w:cs="Arial"/>
                <w:b/>
                <w:bCs/>
                <w:szCs w:val="20"/>
                <w:lang w:eastAsia="sl-SI"/>
              </w:rPr>
            </w:pPr>
          </w:p>
        </w:tc>
        <w:tc>
          <w:tcPr>
            <w:tcW w:w="47" w:type="pct"/>
            <w:vAlign w:val="center"/>
            <w:hideMark/>
          </w:tcPr>
          <w:p w14:paraId="448C9243" w14:textId="77777777" w:rsidR="00DD3B62" w:rsidRPr="00D116B4" w:rsidRDefault="00DD3B62" w:rsidP="00AC39F1">
            <w:pPr>
              <w:spacing w:line="276" w:lineRule="auto"/>
              <w:rPr>
                <w:rFonts w:cs="Arial"/>
                <w:szCs w:val="20"/>
                <w:lang w:eastAsia="sl-SI"/>
              </w:rPr>
            </w:pPr>
          </w:p>
        </w:tc>
      </w:tr>
    </w:tbl>
    <w:p w14:paraId="60510D49" w14:textId="77777777" w:rsidR="00DD3B62" w:rsidRPr="00D116B4" w:rsidRDefault="00DD3B62" w:rsidP="00DD3B62">
      <w:pPr>
        <w:rPr>
          <w:lang w:val="pl-PL"/>
        </w:rPr>
      </w:pPr>
      <w:bookmarkStart w:id="33" w:name="_Hlk158014481"/>
    </w:p>
    <w:tbl>
      <w:tblPr>
        <w:tblW w:w="20263" w:type="dxa"/>
        <w:tblInd w:w="-284" w:type="dxa"/>
        <w:tblLayout w:type="fixed"/>
        <w:tblCellMar>
          <w:left w:w="70" w:type="dxa"/>
          <w:right w:w="70" w:type="dxa"/>
        </w:tblCellMar>
        <w:tblLook w:val="04A0" w:firstRow="1" w:lastRow="0" w:firstColumn="1" w:lastColumn="0" w:noHBand="0" w:noVBand="1"/>
      </w:tblPr>
      <w:tblGrid>
        <w:gridCol w:w="19092"/>
        <w:gridCol w:w="989"/>
        <w:gridCol w:w="182"/>
      </w:tblGrid>
      <w:tr w:rsidR="00407555" w:rsidRPr="00407555" w14:paraId="74B10C05" w14:textId="77777777" w:rsidTr="00AC39F1">
        <w:trPr>
          <w:trHeight w:val="255"/>
        </w:trPr>
        <w:tc>
          <w:tcPr>
            <w:tcW w:w="4711" w:type="pct"/>
            <w:tcBorders>
              <w:top w:val="nil"/>
              <w:left w:val="nil"/>
              <w:bottom w:val="nil"/>
              <w:right w:val="nil"/>
            </w:tcBorders>
            <w:shd w:val="clear" w:color="auto" w:fill="auto"/>
            <w:vAlign w:val="bottom"/>
            <w:hideMark/>
          </w:tcPr>
          <w:tbl>
            <w:tblPr>
              <w:tblW w:w="14002" w:type="dxa"/>
              <w:tblLayout w:type="fixed"/>
              <w:tblCellMar>
                <w:left w:w="70" w:type="dxa"/>
                <w:right w:w="70" w:type="dxa"/>
              </w:tblCellMar>
              <w:tblLook w:val="04A0" w:firstRow="1" w:lastRow="0" w:firstColumn="1" w:lastColumn="0" w:noHBand="0" w:noVBand="1"/>
            </w:tblPr>
            <w:tblGrid>
              <w:gridCol w:w="2629"/>
              <w:gridCol w:w="899"/>
              <w:gridCol w:w="1213"/>
              <w:gridCol w:w="2694"/>
              <w:gridCol w:w="1291"/>
              <w:gridCol w:w="2344"/>
              <w:gridCol w:w="50"/>
              <w:gridCol w:w="829"/>
              <w:gridCol w:w="160"/>
              <w:gridCol w:w="1893"/>
            </w:tblGrid>
            <w:tr w:rsidR="00407555" w:rsidRPr="00D116B4" w14:paraId="1F8860AC"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779FC2" w14:textId="77777777" w:rsidR="00DD3B62" w:rsidRPr="00D116B4" w:rsidRDefault="00DD3B62" w:rsidP="00AC39F1">
                  <w:pPr>
                    <w:spacing w:line="276" w:lineRule="auto"/>
                    <w:rPr>
                      <w:rFonts w:cs="Arial"/>
                      <w:szCs w:val="20"/>
                      <w:lang w:eastAsia="sl-SI"/>
                    </w:rPr>
                  </w:pPr>
                  <w:r w:rsidRPr="00D116B4">
                    <w:rPr>
                      <w:rFonts w:cs="Arial"/>
                      <w:szCs w:val="20"/>
                      <w:lang w:eastAsia="sl-SI"/>
                    </w:rPr>
                    <w:t>Matična številka oškodovanca:</w:t>
                  </w:r>
                </w:p>
              </w:tc>
              <w:tc>
                <w:tcPr>
                  <w:tcW w:w="3740" w:type="pct"/>
                  <w:gridSpan w:val="8"/>
                  <w:tcBorders>
                    <w:top w:val="single" w:sz="4" w:space="0" w:color="auto"/>
                    <w:left w:val="nil"/>
                    <w:bottom w:val="single" w:sz="4" w:space="0" w:color="auto"/>
                    <w:right w:val="single" w:sz="4" w:space="0" w:color="auto"/>
                  </w:tcBorders>
                  <w:shd w:val="clear" w:color="000000" w:fill="DCE6F1"/>
                  <w:vAlign w:val="center"/>
                  <w:hideMark/>
                </w:tcPr>
                <w:p w14:paraId="2838A115"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04652EB9"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F1693F" w14:textId="77777777" w:rsidR="00DD3B62" w:rsidRPr="00D116B4" w:rsidRDefault="00DD3B62" w:rsidP="00AC39F1">
                  <w:pPr>
                    <w:spacing w:line="276" w:lineRule="auto"/>
                    <w:rPr>
                      <w:rFonts w:cs="Arial"/>
                      <w:szCs w:val="20"/>
                      <w:lang w:eastAsia="sl-SI"/>
                    </w:rPr>
                  </w:pPr>
                  <w:r w:rsidRPr="00D116B4">
                    <w:rPr>
                      <w:rFonts w:cs="Arial"/>
                      <w:szCs w:val="20"/>
                      <w:lang w:eastAsia="sl-SI"/>
                    </w:rPr>
                    <w:t>Davčna številka oškodovanca:</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415F69A8"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108E36AA"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BE16C5" w14:textId="77777777" w:rsidR="00DD3B62" w:rsidRPr="00D116B4" w:rsidRDefault="00DD3B62" w:rsidP="00AC39F1">
                  <w:pPr>
                    <w:spacing w:line="276" w:lineRule="auto"/>
                    <w:rPr>
                      <w:rFonts w:cs="Arial"/>
                      <w:szCs w:val="20"/>
                      <w:lang w:eastAsia="sl-SI"/>
                    </w:rPr>
                  </w:pPr>
                  <w:r w:rsidRPr="00D116B4">
                    <w:rPr>
                      <w:rFonts w:cs="Arial"/>
                      <w:szCs w:val="20"/>
                      <w:lang w:eastAsia="sl-SI"/>
                    </w:rPr>
                    <w:t>Naziv oškodovanca (dolgi):</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6F7C59CE"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6DD5DAAC"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D3D0EE" w14:textId="77777777" w:rsidR="00DD3B62" w:rsidRPr="00D116B4" w:rsidRDefault="00DD3B62" w:rsidP="00AC39F1">
                  <w:pPr>
                    <w:spacing w:line="276" w:lineRule="auto"/>
                    <w:rPr>
                      <w:rFonts w:cs="Arial"/>
                      <w:szCs w:val="20"/>
                      <w:lang w:eastAsia="sl-SI"/>
                    </w:rPr>
                  </w:pPr>
                  <w:r w:rsidRPr="00D116B4">
                    <w:rPr>
                      <w:rFonts w:cs="Arial"/>
                      <w:szCs w:val="20"/>
                      <w:lang w:eastAsia="sl-SI"/>
                    </w:rPr>
                    <w:t>Naziv oškodovanca (kratki):</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6B0304A3"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281C5234"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2E342" w14:textId="77777777" w:rsidR="00DD3B62" w:rsidRPr="00D116B4" w:rsidRDefault="00DD3B62" w:rsidP="00AC39F1">
                  <w:pPr>
                    <w:spacing w:line="276" w:lineRule="auto"/>
                    <w:rPr>
                      <w:rFonts w:cs="Arial"/>
                      <w:szCs w:val="20"/>
                      <w:lang w:eastAsia="sl-SI"/>
                    </w:rPr>
                  </w:pPr>
                  <w:r w:rsidRPr="00D116B4">
                    <w:rPr>
                      <w:rFonts w:cs="Arial"/>
                      <w:szCs w:val="20"/>
                      <w:lang w:eastAsia="sl-SI"/>
                    </w:rPr>
                    <w:t>Odgovorna oseba oškodovanca:</w:t>
                  </w:r>
                </w:p>
              </w:tc>
              <w:tc>
                <w:tcPr>
                  <w:tcW w:w="3740" w:type="pct"/>
                  <w:gridSpan w:val="8"/>
                  <w:tcBorders>
                    <w:top w:val="single" w:sz="4" w:space="0" w:color="auto"/>
                    <w:left w:val="nil"/>
                    <w:bottom w:val="single" w:sz="4" w:space="0" w:color="auto"/>
                    <w:right w:val="single" w:sz="4" w:space="0" w:color="000000"/>
                  </w:tcBorders>
                  <w:shd w:val="clear" w:color="auto" w:fill="auto"/>
                  <w:vAlign w:val="center"/>
                  <w:hideMark/>
                </w:tcPr>
                <w:p w14:paraId="7B452EAB"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172F8812"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8A66EF" w14:textId="77777777" w:rsidR="00DD3B62" w:rsidRPr="00D116B4" w:rsidRDefault="00DD3B62" w:rsidP="00AC39F1">
                  <w:pPr>
                    <w:spacing w:line="276" w:lineRule="auto"/>
                    <w:rPr>
                      <w:rFonts w:cs="Arial"/>
                      <w:szCs w:val="20"/>
                      <w:lang w:eastAsia="sl-SI"/>
                    </w:rPr>
                  </w:pPr>
                  <w:r w:rsidRPr="00D116B4">
                    <w:rPr>
                      <w:rFonts w:cs="Arial"/>
                      <w:szCs w:val="20"/>
                      <w:lang w:eastAsia="sl-SI"/>
                    </w:rPr>
                    <w:t>Naslov sedeža oškodovanca:</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159BDB0F"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28649DDC"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83E82B" w14:textId="77777777" w:rsidR="00DD3B62" w:rsidRPr="00D116B4" w:rsidRDefault="00DD3B62" w:rsidP="00AC39F1">
                  <w:pPr>
                    <w:spacing w:line="276" w:lineRule="auto"/>
                    <w:rPr>
                      <w:rFonts w:cs="Arial"/>
                      <w:szCs w:val="20"/>
                      <w:lang w:eastAsia="sl-SI"/>
                    </w:rPr>
                  </w:pPr>
                  <w:r w:rsidRPr="00D116B4">
                    <w:rPr>
                      <w:rFonts w:cs="Arial"/>
                      <w:szCs w:val="20"/>
                      <w:lang w:eastAsia="sl-SI"/>
                    </w:rPr>
                    <w:t>Občina sedeža oškodovanca:</w:t>
                  </w:r>
                </w:p>
              </w:tc>
              <w:tc>
                <w:tcPr>
                  <w:tcW w:w="3740" w:type="pct"/>
                  <w:gridSpan w:val="8"/>
                  <w:tcBorders>
                    <w:top w:val="single" w:sz="4" w:space="0" w:color="auto"/>
                    <w:left w:val="nil"/>
                    <w:bottom w:val="single" w:sz="4" w:space="0" w:color="auto"/>
                    <w:right w:val="single" w:sz="4" w:space="0" w:color="000000"/>
                  </w:tcBorders>
                  <w:shd w:val="clear" w:color="auto" w:fill="auto"/>
                  <w:vAlign w:val="center"/>
                  <w:hideMark/>
                </w:tcPr>
                <w:p w14:paraId="006E73FF"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47D0F014"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08B872" w14:textId="77777777" w:rsidR="00DD3B62" w:rsidRPr="00D116B4" w:rsidRDefault="00DD3B62" w:rsidP="00AC39F1">
                  <w:pPr>
                    <w:spacing w:line="276" w:lineRule="auto"/>
                    <w:rPr>
                      <w:rFonts w:cs="Arial"/>
                      <w:szCs w:val="20"/>
                      <w:lang w:eastAsia="sl-SI"/>
                    </w:rPr>
                  </w:pPr>
                  <w:r w:rsidRPr="00D116B4">
                    <w:rPr>
                      <w:rFonts w:cs="Arial"/>
                      <w:szCs w:val="20"/>
                      <w:lang w:eastAsia="sl-SI"/>
                    </w:rPr>
                    <w:t>Telefonska številka oškodovanca:</w:t>
                  </w:r>
                </w:p>
              </w:tc>
              <w:tc>
                <w:tcPr>
                  <w:tcW w:w="1395" w:type="pct"/>
                  <w:gridSpan w:val="2"/>
                  <w:tcBorders>
                    <w:top w:val="single" w:sz="4" w:space="0" w:color="auto"/>
                    <w:left w:val="nil"/>
                    <w:bottom w:val="single" w:sz="4" w:space="0" w:color="auto"/>
                    <w:right w:val="single" w:sz="4" w:space="0" w:color="000000"/>
                  </w:tcBorders>
                  <w:shd w:val="clear" w:color="auto" w:fill="auto"/>
                  <w:vAlign w:val="center"/>
                  <w:hideMark/>
                </w:tcPr>
                <w:p w14:paraId="6498C33E"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c>
                <w:tcPr>
                  <w:tcW w:w="461" w:type="pct"/>
                  <w:tcBorders>
                    <w:top w:val="nil"/>
                    <w:left w:val="nil"/>
                    <w:bottom w:val="single" w:sz="4" w:space="0" w:color="auto"/>
                    <w:right w:val="nil"/>
                  </w:tcBorders>
                  <w:shd w:val="clear" w:color="auto" w:fill="auto"/>
                  <w:vAlign w:val="center"/>
                  <w:hideMark/>
                </w:tcPr>
                <w:p w14:paraId="5387112A" w14:textId="77777777" w:rsidR="00DD3B62" w:rsidRPr="00D116B4" w:rsidRDefault="00DD3B62" w:rsidP="00AC39F1">
                  <w:pPr>
                    <w:spacing w:line="276" w:lineRule="auto"/>
                    <w:rPr>
                      <w:rFonts w:cs="Arial"/>
                      <w:szCs w:val="20"/>
                      <w:lang w:eastAsia="sl-SI"/>
                    </w:rPr>
                  </w:pPr>
                  <w:r w:rsidRPr="00D116B4">
                    <w:rPr>
                      <w:rFonts w:cs="Arial"/>
                      <w:szCs w:val="20"/>
                      <w:lang w:eastAsia="sl-SI"/>
                    </w:rPr>
                    <w:t>e-naslov za e-vročanje:</w:t>
                  </w:r>
                  <w:r w:rsidRPr="00D116B4">
                    <w:rPr>
                      <w:rFonts w:cs="Arial"/>
                      <w:szCs w:val="20"/>
                      <w:lang w:eastAsia="sl-SI"/>
                    </w:rPr>
                    <w:tab/>
                  </w:r>
                </w:p>
              </w:tc>
              <w:tc>
                <w:tcPr>
                  <w:tcW w:w="1884" w:type="pct"/>
                  <w:gridSpan w:val="5"/>
                  <w:tcBorders>
                    <w:top w:val="single" w:sz="4" w:space="0" w:color="auto"/>
                    <w:left w:val="nil"/>
                    <w:bottom w:val="single" w:sz="4" w:space="0" w:color="auto"/>
                    <w:right w:val="single" w:sz="4" w:space="0" w:color="000000"/>
                  </w:tcBorders>
                  <w:shd w:val="clear" w:color="auto" w:fill="auto"/>
                  <w:vAlign w:val="center"/>
                  <w:hideMark/>
                </w:tcPr>
                <w:p w14:paraId="7FAA6AD2"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145F03E1"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96F76C" w14:textId="77777777" w:rsidR="00DD3B62" w:rsidRPr="00D116B4" w:rsidRDefault="00DD3B62" w:rsidP="00AC39F1">
                  <w:pPr>
                    <w:spacing w:line="276" w:lineRule="auto"/>
                    <w:rPr>
                      <w:rFonts w:cs="Arial"/>
                      <w:szCs w:val="20"/>
                      <w:lang w:eastAsia="sl-SI"/>
                    </w:rPr>
                  </w:pPr>
                  <w:r w:rsidRPr="00D116B4">
                    <w:rPr>
                      <w:rFonts w:cs="Arial"/>
                      <w:szCs w:val="20"/>
                      <w:lang w:eastAsia="sl-SI"/>
                    </w:rPr>
                    <w:t>Številka TRR oškodovanca:</w:t>
                  </w:r>
                  <w:r w:rsidRPr="00D116B4">
                    <w:rPr>
                      <w:rFonts w:cs="Arial"/>
                      <w:szCs w:val="20"/>
                      <w:lang w:eastAsia="sl-SI"/>
                    </w:rPr>
                    <w:tab/>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7B9EC0FF"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2039F2F9"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24915A" w14:textId="77777777" w:rsidR="00DD3B62" w:rsidRPr="00D116B4" w:rsidRDefault="00DD3B62" w:rsidP="00AC39F1">
                  <w:pPr>
                    <w:spacing w:line="276" w:lineRule="auto"/>
                    <w:rPr>
                      <w:rFonts w:cs="Arial"/>
                      <w:szCs w:val="20"/>
                      <w:lang w:eastAsia="sl-SI"/>
                    </w:rPr>
                  </w:pPr>
                  <w:r w:rsidRPr="00D116B4">
                    <w:rPr>
                      <w:rFonts w:cs="Arial"/>
                      <w:szCs w:val="20"/>
                      <w:lang w:eastAsia="sl-SI"/>
                    </w:rPr>
                    <w:t>TRR oškodovanca odprt pri banki:</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41E8EF87"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53DBB106"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2B07A2" w14:textId="77777777" w:rsidR="00DD3B62" w:rsidRPr="00D116B4" w:rsidRDefault="00DD3B62" w:rsidP="00AC39F1">
                  <w:pPr>
                    <w:spacing w:line="276" w:lineRule="auto"/>
                    <w:rPr>
                      <w:rFonts w:cs="Arial"/>
                      <w:szCs w:val="20"/>
                      <w:lang w:eastAsia="sl-SI"/>
                    </w:rPr>
                  </w:pPr>
                  <w:r w:rsidRPr="00D116B4">
                    <w:rPr>
                      <w:rFonts w:cs="Arial"/>
                      <w:szCs w:val="20"/>
                      <w:lang w:eastAsia="sl-SI"/>
                    </w:rPr>
                    <w:t>Naslov-i nastanka naravne nesreče:</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0FD0AF24"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164B642E"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230ED2" w14:textId="77777777" w:rsidR="00DD3B62" w:rsidRPr="00D116B4" w:rsidRDefault="00DD3B62" w:rsidP="00AC39F1">
                  <w:pPr>
                    <w:spacing w:line="276" w:lineRule="auto"/>
                    <w:rPr>
                      <w:rFonts w:cs="Arial"/>
                      <w:szCs w:val="20"/>
                      <w:lang w:eastAsia="sl-SI"/>
                    </w:rPr>
                  </w:pPr>
                  <w:r w:rsidRPr="00D116B4">
                    <w:rPr>
                      <w:rFonts w:cs="Arial"/>
                      <w:szCs w:val="20"/>
                      <w:lang w:eastAsia="sl-SI"/>
                    </w:rPr>
                    <w:t>Občina-e nastanka naravne nesreče:</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11FC4763"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395AF464"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4EE990" w14:textId="77777777" w:rsidR="00DD3B62" w:rsidRPr="00D116B4" w:rsidRDefault="00DD3B62" w:rsidP="00AC39F1">
                  <w:pPr>
                    <w:spacing w:line="276" w:lineRule="auto"/>
                    <w:rPr>
                      <w:rFonts w:cs="Arial"/>
                      <w:szCs w:val="20"/>
                      <w:lang w:eastAsia="sl-SI"/>
                    </w:rPr>
                  </w:pPr>
                  <w:r w:rsidRPr="00D116B4">
                    <w:rPr>
                      <w:rFonts w:cs="Arial"/>
                      <w:szCs w:val="20"/>
                      <w:lang w:eastAsia="sl-SI"/>
                    </w:rPr>
                    <w:t xml:space="preserve">Pravnoorganizacijska oblika oškodovanca: </w:t>
                  </w:r>
                </w:p>
              </w:tc>
              <w:tc>
                <w:tcPr>
                  <w:tcW w:w="3740" w:type="pct"/>
                  <w:gridSpan w:val="8"/>
                  <w:tcBorders>
                    <w:top w:val="single" w:sz="4" w:space="0" w:color="auto"/>
                    <w:left w:val="nil"/>
                    <w:bottom w:val="single" w:sz="4" w:space="0" w:color="auto"/>
                    <w:right w:val="single" w:sz="4" w:space="0" w:color="auto"/>
                  </w:tcBorders>
                  <w:shd w:val="clear" w:color="auto" w:fill="auto"/>
                  <w:vAlign w:val="center"/>
                  <w:hideMark/>
                </w:tcPr>
                <w:p w14:paraId="1F6323A3"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w:t>
                  </w:r>
                </w:p>
              </w:tc>
            </w:tr>
            <w:tr w:rsidR="00407555" w:rsidRPr="00D116B4" w14:paraId="6F84B7B7" w14:textId="77777777" w:rsidTr="00AC39F1">
              <w:trPr>
                <w:trHeight w:val="255"/>
              </w:trPr>
              <w:tc>
                <w:tcPr>
                  <w:tcW w:w="3116" w:type="pct"/>
                  <w:gridSpan w:val="5"/>
                  <w:tcBorders>
                    <w:top w:val="single" w:sz="4" w:space="0" w:color="auto"/>
                    <w:left w:val="nil"/>
                    <w:bottom w:val="nil"/>
                    <w:right w:val="nil"/>
                  </w:tcBorders>
                  <w:shd w:val="clear" w:color="auto" w:fill="auto"/>
                  <w:vAlign w:val="center"/>
                  <w:hideMark/>
                </w:tcPr>
                <w:p w14:paraId="715E6170" w14:textId="77777777" w:rsidR="00DD3B62" w:rsidRPr="00D116B4" w:rsidRDefault="00DD3B62" w:rsidP="00AC39F1">
                  <w:pPr>
                    <w:spacing w:line="276" w:lineRule="auto"/>
                    <w:rPr>
                      <w:rFonts w:cs="Arial"/>
                      <w:szCs w:val="20"/>
                      <w:lang w:eastAsia="sl-SI"/>
                    </w:rPr>
                  </w:pPr>
                  <w:r w:rsidRPr="00D116B4">
                    <w:rPr>
                      <w:rFonts w:cs="Arial"/>
                      <w:szCs w:val="20"/>
                      <w:lang w:eastAsia="sl-SI"/>
                    </w:rPr>
                    <w:t> </w:t>
                  </w:r>
                </w:p>
              </w:tc>
              <w:tc>
                <w:tcPr>
                  <w:tcW w:w="1884" w:type="pct"/>
                  <w:gridSpan w:val="5"/>
                  <w:tcBorders>
                    <w:top w:val="single" w:sz="4" w:space="0" w:color="auto"/>
                    <w:left w:val="nil"/>
                    <w:bottom w:val="nil"/>
                    <w:right w:val="nil"/>
                  </w:tcBorders>
                  <w:shd w:val="clear" w:color="auto" w:fill="auto"/>
                  <w:vAlign w:val="center"/>
                  <w:hideMark/>
                </w:tcPr>
                <w:p w14:paraId="4CCCFFF8"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t> </w:t>
                  </w:r>
                </w:p>
              </w:tc>
            </w:tr>
            <w:tr w:rsidR="00407555" w:rsidRPr="00D116B4" w14:paraId="53F8236E" w14:textId="77777777" w:rsidTr="00AC39F1">
              <w:trPr>
                <w:trHeight w:val="255"/>
              </w:trPr>
              <w:tc>
                <w:tcPr>
                  <w:tcW w:w="3116" w:type="pct"/>
                  <w:gridSpan w:val="5"/>
                  <w:tcBorders>
                    <w:top w:val="single" w:sz="4" w:space="0" w:color="auto"/>
                    <w:left w:val="nil"/>
                    <w:bottom w:val="nil"/>
                    <w:right w:val="nil"/>
                  </w:tcBorders>
                  <w:shd w:val="clear" w:color="auto" w:fill="auto"/>
                  <w:vAlign w:val="center"/>
                </w:tcPr>
                <w:p w14:paraId="5188D387" w14:textId="77777777" w:rsidR="00DD3B62" w:rsidRPr="00D116B4" w:rsidRDefault="00DD3B62" w:rsidP="00AC39F1">
                  <w:pPr>
                    <w:spacing w:line="276" w:lineRule="auto"/>
                    <w:rPr>
                      <w:rFonts w:cs="Arial"/>
                      <w:szCs w:val="20"/>
                      <w:lang w:eastAsia="sl-SI"/>
                    </w:rPr>
                  </w:pPr>
                </w:p>
              </w:tc>
              <w:tc>
                <w:tcPr>
                  <w:tcW w:w="1884" w:type="pct"/>
                  <w:gridSpan w:val="5"/>
                  <w:tcBorders>
                    <w:top w:val="single" w:sz="4" w:space="0" w:color="auto"/>
                    <w:left w:val="nil"/>
                    <w:bottom w:val="nil"/>
                    <w:right w:val="nil"/>
                  </w:tcBorders>
                  <w:shd w:val="clear" w:color="auto" w:fill="auto"/>
                  <w:vAlign w:val="center"/>
                </w:tcPr>
                <w:p w14:paraId="0927B930" w14:textId="77777777" w:rsidR="00DD3B62" w:rsidRPr="00D116B4" w:rsidRDefault="00DD3B62" w:rsidP="00AC39F1">
                  <w:pPr>
                    <w:spacing w:line="276" w:lineRule="auto"/>
                    <w:jc w:val="center"/>
                    <w:rPr>
                      <w:rFonts w:cs="Arial"/>
                      <w:szCs w:val="20"/>
                      <w:lang w:eastAsia="sl-SI"/>
                    </w:rPr>
                  </w:pPr>
                </w:p>
              </w:tc>
            </w:tr>
            <w:tr w:rsidR="00407555" w:rsidRPr="00D116B4" w14:paraId="700BE8E8" w14:textId="77777777" w:rsidTr="00AC39F1">
              <w:trPr>
                <w:trHeight w:val="255"/>
              </w:trPr>
              <w:tc>
                <w:tcPr>
                  <w:tcW w:w="939" w:type="pct"/>
                  <w:tcBorders>
                    <w:top w:val="nil"/>
                    <w:left w:val="nil"/>
                    <w:bottom w:val="nil"/>
                    <w:right w:val="nil"/>
                  </w:tcBorders>
                  <w:shd w:val="clear" w:color="auto" w:fill="auto"/>
                  <w:noWrap/>
                  <w:vAlign w:val="bottom"/>
                  <w:hideMark/>
                </w:tcPr>
                <w:p w14:paraId="71740741" w14:textId="77777777" w:rsidR="00DD3B62" w:rsidRPr="00D116B4" w:rsidRDefault="00DD3B62" w:rsidP="00AC39F1">
                  <w:pPr>
                    <w:spacing w:line="276" w:lineRule="auto"/>
                    <w:jc w:val="center"/>
                    <w:rPr>
                      <w:rFonts w:cs="Arial"/>
                      <w:szCs w:val="20"/>
                      <w:lang w:eastAsia="sl-SI"/>
                    </w:rPr>
                  </w:pPr>
                </w:p>
              </w:tc>
              <w:tc>
                <w:tcPr>
                  <w:tcW w:w="321" w:type="pct"/>
                  <w:tcBorders>
                    <w:top w:val="nil"/>
                    <w:left w:val="nil"/>
                    <w:bottom w:val="nil"/>
                    <w:right w:val="nil"/>
                  </w:tcBorders>
                  <w:shd w:val="clear" w:color="auto" w:fill="auto"/>
                  <w:noWrap/>
                  <w:vAlign w:val="bottom"/>
                  <w:hideMark/>
                </w:tcPr>
                <w:p w14:paraId="0B472FB8" w14:textId="77777777" w:rsidR="00DD3B62" w:rsidRPr="00D116B4" w:rsidRDefault="00DD3B62" w:rsidP="00AC39F1">
                  <w:pPr>
                    <w:spacing w:line="276" w:lineRule="auto"/>
                    <w:rPr>
                      <w:rFonts w:cs="Arial"/>
                      <w:szCs w:val="20"/>
                      <w:lang w:eastAsia="sl-SI"/>
                    </w:rPr>
                  </w:pPr>
                </w:p>
              </w:tc>
              <w:tc>
                <w:tcPr>
                  <w:tcW w:w="433" w:type="pct"/>
                  <w:tcBorders>
                    <w:top w:val="nil"/>
                    <w:left w:val="nil"/>
                    <w:bottom w:val="nil"/>
                    <w:right w:val="nil"/>
                  </w:tcBorders>
                  <w:shd w:val="clear" w:color="auto" w:fill="auto"/>
                  <w:noWrap/>
                  <w:vAlign w:val="bottom"/>
                  <w:hideMark/>
                </w:tcPr>
                <w:p w14:paraId="44FE56EC" w14:textId="77777777" w:rsidR="00DD3B62" w:rsidRPr="00D116B4" w:rsidRDefault="00DD3B62" w:rsidP="00AC39F1">
                  <w:pPr>
                    <w:spacing w:line="276" w:lineRule="auto"/>
                    <w:rPr>
                      <w:rFonts w:cs="Arial"/>
                      <w:szCs w:val="20"/>
                      <w:lang w:eastAsia="sl-SI"/>
                    </w:rPr>
                  </w:pPr>
                </w:p>
              </w:tc>
              <w:tc>
                <w:tcPr>
                  <w:tcW w:w="962" w:type="pct"/>
                  <w:tcBorders>
                    <w:top w:val="nil"/>
                    <w:left w:val="nil"/>
                    <w:bottom w:val="nil"/>
                    <w:right w:val="nil"/>
                  </w:tcBorders>
                  <w:shd w:val="clear" w:color="auto" w:fill="auto"/>
                  <w:noWrap/>
                  <w:vAlign w:val="bottom"/>
                  <w:hideMark/>
                </w:tcPr>
                <w:p w14:paraId="6C597499" w14:textId="77777777" w:rsidR="00DD3B62" w:rsidRPr="00D116B4" w:rsidRDefault="00DD3B62" w:rsidP="00AC39F1">
                  <w:pPr>
                    <w:spacing w:line="276" w:lineRule="auto"/>
                    <w:rPr>
                      <w:rFonts w:cs="Arial"/>
                      <w:szCs w:val="20"/>
                      <w:lang w:eastAsia="sl-SI"/>
                    </w:rPr>
                  </w:pPr>
                </w:p>
              </w:tc>
              <w:tc>
                <w:tcPr>
                  <w:tcW w:w="461" w:type="pct"/>
                  <w:tcBorders>
                    <w:top w:val="nil"/>
                    <w:left w:val="nil"/>
                    <w:bottom w:val="nil"/>
                    <w:right w:val="nil"/>
                  </w:tcBorders>
                  <w:shd w:val="clear" w:color="auto" w:fill="auto"/>
                  <w:noWrap/>
                  <w:vAlign w:val="bottom"/>
                  <w:hideMark/>
                </w:tcPr>
                <w:p w14:paraId="3EDAFBC1" w14:textId="77777777" w:rsidR="00DD3B62" w:rsidRPr="00D116B4" w:rsidRDefault="00DD3B62" w:rsidP="00AC39F1">
                  <w:pPr>
                    <w:spacing w:line="276" w:lineRule="auto"/>
                    <w:rPr>
                      <w:rFonts w:cs="Arial"/>
                      <w:szCs w:val="20"/>
                      <w:lang w:eastAsia="sl-SI"/>
                    </w:rPr>
                  </w:pPr>
                </w:p>
              </w:tc>
              <w:tc>
                <w:tcPr>
                  <w:tcW w:w="837" w:type="pct"/>
                  <w:tcBorders>
                    <w:top w:val="nil"/>
                    <w:left w:val="nil"/>
                    <w:bottom w:val="nil"/>
                    <w:right w:val="nil"/>
                  </w:tcBorders>
                  <w:shd w:val="clear" w:color="auto" w:fill="auto"/>
                  <w:noWrap/>
                  <w:vAlign w:val="bottom"/>
                  <w:hideMark/>
                </w:tcPr>
                <w:p w14:paraId="71F903C9" w14:textId="77777777" w:rsidR="00DD3B62" w:rsidRPr="00D116B4" w:rsidRDefault="00DD3B62" w:rsidP="00AC39F1">
                  <w:pPr>
                    <w:spacing w:line="276" w:lineRule="auto"/>
                    <w:rPr>
                      <w:rFonts w:cs="Arial"/>
                      <w:szCs w:val="20"/>
                      <w:lang w:eastAsia="sl-SI"/>
                    </w:rPr>
                  </w:pPr>
                </w:p>
              </w:tc>
              <w:tc>
                <w:tcPr>
                  <w:tcW w:w="314" w:type="pct"/>
                  <w:gridSpan w:val="2"/>
                  <w:tcBorders>
                    <w:top w:val="nil"/>
                    <w:left w:val="nil"/>
                    <w:bottom w:val="nil"/>
                    <w:right w:val="nil"/>
                  </w:tcBorders>
                  <w:shd w:val="clear" w:color="auto" w:fill="auto"/>
                  <w:noWrap/>
                  <w:vAlign w:val="bottom"/>
                  <w:hideMark/>
                </w:tcPr>
                <w:p w14:paraId="79132CB4" w14:textId="77777777" w:rsidR="00DD3B62" w:rsidRPr="00D116B4" w:rsidRDefault="00DD3B62" w:rsidP="00AC39F1">
                  <w:pPr>
                    <w:spacing w:line="276" w:lineRule="auto"/>
                    <w:rPr>
                      <w:rFonts w:cs="Arial"/>
                      <w:szCs w:val="20"/>
                      <w:lang w:eastAsia="sl-SI"/>
                    </w:rPr>
                  </w:pPr>
                </w:p>
              </w:tc>
              <w:tc>
                <w:tcPr>
                  <w:tcW w:w="57" w:type="pct"/>
                  <w:tcBorders>
                    <w:top w:val="nil"/>
                    <w:left w:val="nil"/>
                    <w:bottom w:val="nil"/>
                    <w:right w:val="nil"/>
                  </w:tcBorders>
                  <w:shd w:val="clear" w:color="auto" w:fill="auto"/>
                  <w:noWrap/>
                  <w:vAlign w:val="bottom"/>
                  <w:hideMark/>
                </w:tcPr>
                <w:p w14:paraId="6FA6EACD" w14:textId="77777777" w:rsidR="00DD3B62" w:rsidRPr="00D116B4" w:rsidRDefault="00DD3B62" w:rsidP="00AC39F1">
                  <w:pPr>
                    <w:spacing w:line="276" w:lineRule="auto"/>
                    <w:rPr>
                      <w:rFonts w:cs="Arial"/>
                      <w:szCs w:val="20"/>
                      <w:lang w:eastAsia="sl-SI"/>
                    </w:rPr>
                  </w:pPr>
                </w:p>
              </w:tc>
              <w:tc>
                <w:tcPr>
                  <w:tcW w:w="676" w:type="pct"/>
                  <w:tcBorders>
                    <w:top w:val="nil"/>
                    <w:left w:val="nil"/>
                    <w:bottom w:val="nil"/>
                    <w:right w:val="nil"/>
                  </w:tcBorders>
                  <w:shd w:val="clear" w:color="auto" w:fill="auto"/>
                  <w:noWrap/>
                  <w:vAlign w:val="bottom"/>
                  <w:hideMark/>
                </w:tcPr>
                <w:p w14:paraId="718AAC96" w14:textId="77777777" w:rsidR="00DD3B62" w:rsidRPr="00D116B4" w:rsidRDefault="00DD3B62" w:rsidP="00AC39F1">
                  <w:pPr>
                    <w:spacing w:line="276" w:lineRule="auto"/>
                    <w:rPr>
                      <w:rFonts w:cs="Arial"/>
                      <w:szCs w:val="20"/>
                      <w:lang w:eastAsia="sl-SI"/>
                    </w:rPr>
                  </w:pPr>
                </w:p>
              </w:tc>
            </w:tr>
            <w:tr w:rsidR="00407555" w:rsidRPr="00D116B4" w14:paraId="41032095" w14:textId="77777777" w:rsidTr="00AC39F1">
              <w:trPr>
                <w:trHeight w:val="510"/>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F2F436"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lastRenderedPageBreak/>
                    <w:t> </w:t>
                  </w:r>
                </w:p>
              </w:tc>
              <w:tc>
                <w:tcPr>
                  <w:tcW w:w="1395" w:type="pct"/>
                  <w:gridSpan w:val="2"/>
                  <w:tcBorders>
                    <w:top w:val="single" w:sz="4" w:space="0" w:color="auto"/>
                    <w:left w:val="nil"/>
                    <w:bottom w:val="single" w:sz="4" w:space="0" w:color="auto"/>
                    <w:right w:val="single" w:sz="4" w:space="0" w:color="000000"/>
                  </w:tcBorders>
                  <w:shd w:val="clear" w:color="000000" w:fill="D9D9D9"/>
                  <w:hideMark/>
                </w:tcPr>
                <w:p w14:paraId="6A8F6CB1"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t xml:space="preserve">Škoda na strojih in opremi </w:t>
                  </w:r>
                  <w:r w:rsidRPr="00D116B4">
                    <w:rPr>
                      <w:rFonts w:cs="Arial"/>
                      <w:szCs w:val="20"/>
                      <w:lang w:eastAsia="sl-SI"/>
                    </w:rPr>
                    <w:br/>
                    <w:t>(v EUR)</w:t>
                  </w:r>
                </w:p>
              </w:tc>
              <w:tc>
                <w:tcPr>
                  <w:tcW w:w="1316" w:type="pct"/>
                  <w:gridSpan w:val="3"/>
                  <w:tcBorders>
                    <w:top w:val="single" w:sz="4" w:space="0" w:color="auto"/>
                    <w:left w:val="nil"/>
                    <w:bottom w:val="single" w:sz="4" w:space="0" w:color="auto"/>
                    <w:right w:val="single" w:sz="4" w:space="0" w:color="000000"/>
                  </w:tcBorders>
                  <w:shd w:val="clear" w:color="000000" w:fill="D9D9D9"/>
                  <w:hideMark/>
                </w:tcPr>
                <w:p w14:paraId="1B49C188"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t>Škoda na zalogah</w:t>
                  </w:r>
                  <w:r w:rsidRPr="00D116B4">
                    <w:rPr>
                      <w:rFonts w:cs="Arial"/>
                      <w:szCs w:val="20"/>
                      <w:lang w:eastAsia="sl-SI"/>
                    </w:rPr>
                    <w:br/>
                    <w:t xml:space="preserve"> (v EUR)</w:t>
                  </w:r>
                </w:p>
              </w:tc>
              <w:tc>
                <w:tcPr>
                  <w:tcW w:w="1029" w:type="pct"/>
                  <w:gridSpan w:val="3"/>
                  <w:tcBorders>
                    <w:top w:val="single" w:sz="4" w:space="0" w:color="auto"/>
                    <w:left w:val="nil"/>
                    <w:bottom w:val="single" w:sz="4" w:space="0" w:color="auto"/>
                    <w:right w:val="single" w:sz="4" w:space="0" w:color="auto"/>
                  </w:tcBorders>
                  <w:shd w:val="clear" w:color="000000" w:fill="D9D9D9"/>
                  <w:hideMark/>
                </w:tcPr>
                <w:p w14:paraId="77924237" w14:textId="77777777" w:rsidR="00DD3B62" w:rsidRPr="00D116B4" w:rsidRDefault="00DD3B62" w:rsidP="00AC39F1">
                  <w:pPr>
                    <w:spacing w:line="276" w:lineRule="auto"/>
                    <w:jc w:val="center"/>
                    <w:rPr>
                      <w:rFonts w:cs="Arial"/>
                      <w:b/>
                      <w:bCs/>
                      <w:szCs w:val="20"/>
                      <w:lang w:eastAsia="sl-SI"/>
                    </w:rPr>
                  </w:pPr>
                  <w:r w:rsidRPr="00D116B4">
                    <w:rPr>
                      <w:rFonts w:cs="Arial"/>
                      <w:b/>
                      <w:bCs/>
                      <w:szCs w:val="20"/>
                      <w:lang w:eastAsia="sl-SI"/>
                    </w:rPr>
                    <w:t>SKUPAJ</w:t>
                  </w:r>
                  <w:r w:rsidRPr="00D116B4">
                    <w:rPr>
                      <w:rFonts w:cs="Arial"/>
                      <w:b/>
                      <w:bCs/>
                      <w:szCs w:val="20"/>
                      <w:lang w:eastAsia="sl-SI"/>
                    </w:rPr>
                    <w:br/>
                    <w:t>(v EUR)</w:t>
                  </w:r>
                </w:p>
              </w:tc>
            </w:tr>
            <w:tr w:rsidR="00407555" w:rsidRPr="00D116B4" w14:paraId="54AC442E"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05BD7C" w14:textId="77777777" w:rsidR="00DD3B62" w:rsidRPr="00D116B4" w:rsidRDefault="00DD3B62" w:rsidP="00AC39F1">
                  <w:pPr>
                    <w:spacing w:line="276" w:lineRule="auto"/>
                    <w:rPr>
                      <w:rFonts w:cs="Arial"/>
                      <w:szCs w:val="20"/>
                      <w:lang w:eastAsia="sl-SI"/>
                    </w:rPr>
                  </w:pPr>
                  <w:r w:rsidRPr="00D116B4">
                    <w:rPr>
                      <w:rFonts w:cs="Arial"/>
                      <w:szCs w:val="20"/>
                      <w:lang w:eastAsia="sl-SI"/>
                    </w:rPr>
                    <w:t>A. Ocenjena vrednost škode</w:t>
                  </w:r>
                </w:p>
              </w:tc>
              <w:tc>
                <w:tcPr>
                  <w:tcW w:w="1395" w:type="pct"/>
                  <w:gridSpan w:val="2"/>
                  <w:tcBorders>
                    <w:top w:val="single" w:sz="4" w:space="0" w:color="auto"/>
                    <w:left w:val="nil"/>
                    <w:bottom w:val="single" w:sz="4" w:space="0" w:color="auto"/>
                    <w:right w:val="single" w:sz="4" w:space="0" w:color="000000"/>
                  </w:tcBorders>
                  <w:shd w:val="clear" w:color="auto" w:fill="auto"/>
                  <w:vAlign w:val="center"/>
                  <w:hideMark/>
                </w:tcPr>
                <w:p w14:paraId="67431137"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316" w:type="pct"/>
                  <w:gridSpan w:val="3"/>
                  <w:tcBorders>
                    <w:top w:val="single" w:sz="4" w:space="0" w:color="auto"/>
                    <w:left w:val="nil"/>
                    <w:bottom w:val="single" w:sz="4" w:space="0" w:color="auto"/>
                    <w:right w:val="single" w:sz="4" w:space="0" w:color="000000"/>
                  </w:tcBorders>
                  <w:shd w:val="clear" w:color="auto" w:fill="auto"/>
                  <w:vAlign w:val="center"/>
                  <w:hideMark/>
                </w:tcPr>
                <w:p w14:paraId="12F85CA6"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p w14:paraId="5D0714D5"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029" w:type="pct"/>
                  <w:gridSpan w:val="3"/>
                  <w:tcBorders>
                    <w:top w:val="nil"/>
                    <w:left w:val="nil"/>
                    <w:bottom w:val="single" w:sz="4" w:space="0" w:color="auto"/>
                    <w:right w:val="single" w:sz="4" w:space="0" w:color="auto"/>
                  </w:tcBorders>
                  <w:shd w:val="clear" w:color="000000" w:fill="EBF1DE"/>
                  <w:vAlign w:val="center"/>
                </w:tcPr>
                <w:p w14:paraId="73B728FC" w14:textId="77777777" w:rsidR="00DD3B62" w:rsidRPr="00D116B4" w:rsidRDefault="00DD3B62" w:rsidP="00AC39F1">
                  <w:pPr>
                    <w:spacing w:line="276" w:lineRule="auto"/>
                    <w:jc w:val="right"/>
                    <w:rPr>
                      <w:rFonts w:cs="Arial"/>
                      <w:b/>
                      <w:bCs/>
                      <w:szCs w:val="20"/>
                      <w:lang w:eastAsia="sl-SI"/>
                    </w:rPr>
                  </w:pPr>
                </w:p>
              </w:tc>
            </w:tr>
            <w:tr w:rsidR="00407555" w:rsidRPr="00D116B4" w14:paraId="5E7532B9" w14:textId="77777777" w:rsidTr="00AC39F1">
              <w:trPr>
                <w:trHeight w:val="563"/>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C083A2" w14:textId="77777777" w:rsidR="00DD3B62" w:rsidRPr="00D116B4" w:rsidRDefault="00DD3B62" w:rsidP="00AC39F1">
                  <w:pPr>
                    <w:spacing w:line="276" w:lineRule="auto"/>
                    <w:rPr>
                      <w:rFonts w:cs="Arial"/>
                      <w:szCs w:val="20"/>
                      <w:lang w:eastAsia="sl-SI"/>
                    </w:rPr>
                  </w:pPr>
                  <w:r w:rsidRPr="00D116B4">
                    <w:rPr>
                      <w:rFonts w:cs="Arial"/>
                      <w:szCs w:val="20"/>
                      <w:lang w:eastAsia="sl-SI"/>
                    </w:rPr>
                    <w:t>B. Dejansko nastala škoda</w:t>
                  </w:r>
                </w:p>
              </w:tc>
              <w:tc>
                <w:tcPr>
                  <w:tcW w:w="1395" w:type="pct"/>
                  <w:gridSpan w:val="2"/>
                  <w:tcBorders>
                    <w:top w:val="single" w:sz="4" w:space="0" w:color="auto"/>
                    <w:left w:val="nil"/>
                    <w:bottom w:val="single" w:sz="4" w:space="0" w:color="auto"/>
                    <w:right w:val="single" w:sz="4" w:space="0" w:color="000000"/>
                  </w:tcBorders>
                  <w:shd w:val="clear" w:color="000000" w:fill="DCE6F1"/>
                  <w:vAlign w:val="center"/>
                </w:tcPr>
                <w:p w14:paraId="4786BF68" w14:textId="77777777" w:rsidR="00DD3B62" w:rsidRPr="00D116B4" w:rsidRDefault="00DD3B62" w:rsidP="00AC39F1">
                  <w:pPr>
                    <w:spacing w:line="276" w:lineRule="auto"/>
                    <w:jc w:val="right"/>
                    <w:rPr>
                      <w:rFonts w:cs="Arial"/>
                      <w:szCs w:val="20"/>
                      <w:lang w:eastAsia="sl-SI"/>
                    </w:rPr>
                  </w:pPr>
                </w:p>
              </w:tc>
              <w:tc>
                <w:tcPr>
                  <w:tcW w:w="1316" w:type="pct"/>
                  <w:gridSpan w:val="3"/>
                  <w:tcBorders>
                    <w:top w:val="single" w:sz="4" w:space="0" w:color="auto"/>
                    <w:left w:val="nil"/>
                    <w:bottom w:val="single" w:sz="4" w:space="0" w:color="auto"/>
                    <w:right w:val="single" w:sz="4" w:space="0" w:color="000000"/>
                  </w:tcBorders>
                  <w:shd w:val="clear" w:color="000000" w:fill="DCE6F1"/>
                  <w:vAlign w:val="center"/>
                </w:tcPr>
                <w:p w14:paraId="1769E5CE" w14:textId="77777777" w:rsidR="00DD3B62" w:rsidRPr="00D116B4" w:rsidRDefault="00DD3B62" w:rsidP="00AC39F1">
                  <w:pPr>
                    <w:spacing w:line="276" w:lineRule="auto"/>
                    <w:jc w:val="right"/>
                    <w:rPr>
                      <w:rFonts w:cs="Arial"/>
                      <w:szCs w:val="20"/>
                      <w:lang w:eastAsia="sl-SI"/>
                    </w:rPr>
                  </w:pPr>
                </w:p>
              </w:tc>
              <w:tc>
                <w:tcPr>
                  <w:tcW w:w="1029" w:type="pct"/>
                  <w:gridSpan w:val="3"/>
                  <w:tcBorders>
                    <w:top w:val="nil"/>
                    <w:left w:val="nil"/>
                    <w:bottom w:val="single" w:sz="4" w:space="0" w:color="auto"/>
                    <w:right w:val="single" w:sz="4" w:space="0" w:color="auto"/>
                  </w:tcBorders>
                  <w:shd w:val="clear" w:color="000000" w:fill="EBF1DE"/>
                  <w:vAlign w:val="center"/>
                </w:tcPr>
                <w:p w14:paraId="54A1CE53" w14:textId="77777777" w:rsidR="00DD3B62" w:rsidRPr="00D116B4" w:rsidRDefault="00DD3B62" w:rsidP="00AC39F1">
                  <w:pPr>
                    <w:spacing w:line="276" w:lineRule="auto"/>
                    <w:jc w:val="right"/>
                    <w:rPr>
                      <w:rFonts w:cs="Arial"/>
                      <w:b/>
                      <w:bCs/>
                      <w:szCs w:val="20"/>
                      <w:lang w:eastAsia="sl-SI"/>
                    </w:rPr>
                  </w:pPr>
                </w:p>
              </w:tc>
            </w:tr>
            <w:tr w:rsidR="00407555" w:rsidRPr="00D116B4" w14:paraId="25080273"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27C49D" w14:textId="77777777" w:rsidR="00DD3B62" w:rsidRPr="00D116B4" w:rsidRDefault="00DD3B62" w:rsidP="00AC39F1">
                  <w:pPr>
                    <w:spacing w:line="276" w:lineRule="auto"/>
                    <w:rPr>
                      <w:rFonts w:cs="Arial"/>
                      <w:szCs w:val="20"/>
                      <w:lang w:eastAsia="sl-SI"/>
                    </w:rPr>
                  </w:pPr>
                  <w:r w:rsidRPr="00D116B4">
                    <w:rPr>
                      <w:rFonts w:cs="Arial"/>
                      <w:szCs w:val="20"/>
                      <w:lang w:eastAsia="sl-SI"/>
                    </w:rPr>
                    <w:t>C. Osnova za povračilo škode*</w:t>
                  </w:r>
                </w:p>
              </w:tc>
              <w:tc>
                <w:tcPr>
                  <w:tcW w:w="1395" w:type="pct"/>
                  <w:gridSpan w:val="2"/>
                  <w:tcBorders>
                    <w:top w:val="single" w:sz="4" w:space="0" w:color="auto"/>
                    <w:left w:val="nil"/>
                    <w:bottom w:val="single" w:sz="4" w:space="0" w:color="auto"/>
                    <w:right w:val="single" w:sz="4" w:space="0" w:color="000000"/>
                  </w:tcBorders>
                  <w:shd w:val="clear" w:color="auto" w:fill="auto"/>
                  <w:vAlign w:val="center"/>
                  <w:hideMark/>
                </w:tcPr>
                <w:p w14:paraId="7DAE99F7"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316" w:type="pct"/>
                  <w:gridSpan w:val="3"/>
                  <w:tcBorders>
                    <w:top w:val="single" w:sz="4" w:space="0" w:color="auto"/>
                    <w:left w:val="nil"/>
                    <w:bottom w:val="single" w:sz="4" w:space="0" w:color="auto"/>
                    <w:right w:val="single" w:sz="4" w:space="0" w:color="000000"/>
                  </w:tcBorders>
                  <w:shd w:val="clear" w:color="auto" w:fill="auto"/>
                  <w:vAlign w:val="center"/>
                  <w:hideMark/>
                </w:tcPr>
                <w:p w14:paraId="2E559E41"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p w14:paraId="25A4F177"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029" w:type="pct"/>
                  <w:gridSpan w:val="3"/>
                  <w:tcBorders>
                    <w:top w:val="nil"/>
                    <w:left w:val="nil"/>
                    <w:bottom w:val="single" w:sz="4" w:space="0" w:color="auto"/>
                    <w:right w:val="single" w:sz="4" w:space="0" w:color="auto"/>
                  </w:tcBorders>
                  <w:shd w:val="clear" w:color="000000" w:fill="EBF1DE"/>
                  <w:vAlign w:val="center"/>
                </w:tcPr>
                <w:p w14:paraId="43D03181" w14:textId="77777777" w:rsidR="00DD3B62" w:rsidRPr="00D116B4" w:rsidRDefault="00DD3B62" w:rsidP="00AC39F1">
                  <w:pPr>
                    <w:spacing w:line="276" w:lineRule="auto"/>
                    <w:jc w:val="right"/>
                    <w:rPr>
                      <w:rFonts w:cs="Arial"/>
                      <w:b/>
                      <w:bCs/>
                      <w:szCs w:val="20"/>
                      <w:lang w:eastAsia="sl-SI"/>
                    </w:rPr>
                  </w:pPr>
                </w:p>
              </w:tc>
            </w:tr>
            <w:tr w:rsidR="00407555" w:rsidRPr="00D116B4" w14:paraId="3FEC6ABA"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52AE6C" w14:textId="77777777" w:rsidR="00DD3B62" w:rsidRPr="00D116B4" w:rsidRDefault="00DD3B62" w:rsidP="00AC39F1">
                  <w:pPr>
                    <w:spacing w:line="276" w:lineRule="auto"/>
                    <w:rPr>
                      <w:rFonts w:cs="Arial"/>
                      <w:szCs w:val="20"/>
                      <w:lang w:eastAsia="sl-SI"/>
                    </w:rPr>
                  </w:pPr>
                  <w:r w:rsidRPr="00D116B4">
                    <w:rPr>
                      <w:rFonts w:cs="Arial"/>
                      <w:szCs w:val="20"/>
                      <w:lang w:eastAsia="sl-SI"/>
                    </w:rPr>
                    <w:t>D. Ali ste imeli veljavno zavarovanje na dan 4.8.2023 za posamezne kategorije škode</w:t>
                  </w:r>
                </w:p>
              </w:tc>
              <w:tc>
                <w:tcPr>
                  <w:tcW w:w="1395" w:type="pct"/>
                  <w:gridSpan w:val="2"/>
                  <w:tcBorders>
                    <w:top w:val="single" w:sz="4" w:space="0" w:color="auto"/>
                    <w:left w:val="nil"/>
                    <w:bottom w:val="single" w:sz="4" w:space="0" w:color="auto"/>
                    <w:right w:val="single" w:sz="4" w:space="0" w:color="000000"/>
                  </w:tcBorders>
                  <w:shd w:val="clear" w:color="000000" w:fill="DCE6F1"/>
                  <w:vAlign w:val="center"/>
                  <w:hideMark/>
                </w:tcPr>
                <w:p w14:paraId="61FA4B5C"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t> </w:t>
                  </w:r>
                </w:p>
              </w:tc>
              <w:tc>
                <w:tcPr>
                  <w:tcW w:w="1316" w:type="pct"/>
                  <w:gridSpan w:val="3"/>
                  <w:tcBorders>
                    <w:top w:val="single" w:sz="4" w:space="0" w:color="auto"/>
                    <w:left w:val="nil"/>
                    <w:bottom w:val="single" w:sz="4" w:space="0" w:color="auto"/>
                    <w:right w:val="single" w:sz="4" w:space="0" w:color="000000"/>
                  </w:tcBorders>
                  <w:shd w:val="clear" w:color="000000" w:fill="DCE6F1"/>
                  <w:vAlign w:val="center"/>
                  <w:hideMark/>
                </w:tcPr>
                <w:p w14:paraId="5A29F85D"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t> </w:t>
                  </w:r>
                </w:p>
                <w:p w14:paraId="1729EFDD" w14:textId="77777777" w:rsidR="00DD3B62" w:rsidRPr="00D116B4" w:rsidRDefault="00DD3B62" w:rsidP="00AC39F1">
                  <w:pPr>
                    <w:spacing w:line="276" w:lineRule="auto"/>
                    <w:jc w:val="center"/>
                    <w:rPr>
                      <w:rFonts w:cs="Arial"/>
                      <w:szCs w:val="20"/>
                      <w:lang w:eastAsia="sl-SI"/>
                    </w:rPr>
                  </w:pPr>
                  <w:r w:rsidRPr="00D116B4">
                    <w:rPr>
                      <w:rFonts w:cs="Arial"/>
                      <w:szCs w:val="20"/>
                      <w:lang w:eastAsia="sl-SI"/>
                    </w:rPr>
                    <w:t> </w:t>
                  </w:r>
                </w:p>
              </w:tc>
              <w:tc>
                <w:tcPr>
                  <w:tcW w:w="1029" w:type="pct"/>
                  <w:gridSpan w:val="3"/>
                  <w:tcBorders>
                    <w:top w:val="nil"/>
                    <w:left w:val="nil"/>
                    <w:bottom w:val="single" w:sz="4" w:space="0" w:color="auto"/>
                    <w:right w:val="single" w:sz="4" w:space="0" w:color="auto"/>
                  </w:tcBorders>
                  <w:shd w:val="clear" w:color="000000" w:fill="D9D9D9"/>
                  <w:vAlign w:val="center"/>
                </w:tcPr>
                <w:p w14:paraId="3EE3B03A" w14:textId="77777777" w:rsidR="00DD3B62" w:rsidRPr="00D116B4" w:rsidRDefault="00DD3B62" w:rsidP="00AC39F1">
                  <w:pPr>
                    <w:spacing w:line="276" w:lineRule="auto"/>
                    <w:jc w:val="right"/>
                    <w:rPr>
                      <w:rFonts w:cs="Arial"/>
                      <w:b/>
                      <w:bCs/>
                      <w:szCs w:val="20"/>
                      <w:lang w:eastAsia="sl-SI"/>
                    </w:rPr>
                  </w:pPr>
                </w:p>
              </w:tc>
            </w:tr>
            <w:tr w:rsidR="00407555" w:rsidRPr="00D116B4" w14:paraId="40E8D0D0" w14:textId="77777777" w:rsidTr="00AC39F1">
              <w:trPr>
                <w:trHeight w:val="510"/>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C72A40"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E. Maksimalna možna višina povračila**</w:t>
                  </w:r>
                </w:p>
              </w:tc>
              <w:tc>
                <w:tcPr>
                  <w:tcW w:w="1395" w:type="pct"/>
                  <w:gridSpan w:val="2"/>
                  <w:tcBorders>
                    <w:top w:val="single" w:sz="4" w:space="0" w:color="auto"/>
                    <w:left w:val="nil"/>
                    <w:bottom w:val="single" w:sz="4" w:space="0" w:color="auto"/>
                    <w:right w:val="single" w:sz="4" w:space="0" w:color="auto"/>
                  </w:tcBorders>
                  <w:shd w:val="clear" w:color="auto" w:fill="auto"/>
                  <w:vAlign w:val="center"/>
                </w:tcPr>
                <w:p w14:paraId="52ACBA6E" w14:textId="77777777" w:rsidR="00DD3B62" w:rsidRPr="00D116B4" w:rsidRDefault="00DD3B62" w:rsidP="00AC39F1">
                  <w:pPr>
                    <w:spacing w:line="276" w:lineRule="auto"/>
                    <w:jc w:val="right"/>
                    <w:rPr>
                      <w:rFonts w:cs="Arial"/>
                      <w:szCs w:val="20"/>
                      <w:lang w:eastAsia="sl-SI"/>
                    </w:rPr>
                  </w:pPr>
                </w:p>
              </w:tc>
              <w:tc>
                <w:tcPr>
                  <w:tcW w:w="13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8FE6E" w14:textId="77777777" w:rsidR="00DD3B62" w:rsidRPr="00D116B4" w:rsidRDefault="00DD3B62" w:rsidP="00AC39F1">
                  <w:pPr>
                    <w:spacing w:line="276" w:lineRule="auto"/>
                    <w:jc w:val="right"/>
                    <w:rPr>
                      <w:rFonts w:cs="Arial"/>
                      <w:szCs w:val="20"/>
                      <w:lang w:eastAsia="sl-SI"/>
                    </w:rPr>
                  </w:pPr>
                </w:p>
              </w:tc>
              <w:tc>
                <w:tcPr>
                  <w:tcW w:w="1029" w:type="pct"/>
                  <w:gridSpan w:val="3"/>
                  <w:tcBorders>
                    <w:top w:val="single" w:sz="4" w:space="0" w:color="auto"/>
                    <w:left w:val="single" w:sz="4" w:space="0" w:color="auto"/>
                    <w:bottom w:val="single" w:sz="4" w:space="0" w:color="auto"/>
                    <w:right w:val="single" w:sz="4" w:space="0" w:color="auto"/>
                  </w:tcBorders>
                  <w:shd w:val="clear" w:color="000000" w:fill="EBF1DE"/>
                  <w:vAlign w:val="center"/>
                </w:tcPr>
                <w:p w14:paraId="07C58E18" w14:textId="77777777" w:rsidR="00DD3B62" w:rsidRPr="00D116B4" w:rsidRDefault="00DD3B62" w:rsidP="00AC39F1">
                  <w:pPr>
                    <w:spacing w:line="276" w:lineRule="auto"/>
                    <w:jc w:val="right"/>
                    <w:rPr>
                      <w:rFonts w:cs="Arial"/>
                      <w:b/>
                      <w:bCs/>
                      <w:szCs w:val="20"/>
                      <w:lang w:eastAsia="sl-SI"/>
                    </w:rPr>
                  </w:pPr>
                </w:p>
              </w:tc>
            </w:tr>
            <w:tr w:rsidR="00407555" w:rsidRPr="00D116B4" w14:paraId="0B859B4C" w14:textId="77777777" w:rsidTr="00AC39F1">
              <w:trPr>
                <w:trHeight w:val="255"/>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9F87D7" w14:textId="77777777" w:rsidR="00DD3B62" w:rsidRPr="00D116B4" w:rsidRDefault="00DD3B62" w:rsidP="00AC39F1">
                  <w:pPr>
                    <w:spacing w:line="276" w:lineRule="auto"/>
                    <w:rPr>
                      <w:rFonts w:cs="Arial"/>
                      <w:szCs w:val="20"/>
                      <w:lang w:eastAsia="sl-SI"/>
                    </w:rPr>
                  </w:pPr>
                  <w:r w:rsidRPr="00D116B4">
                    <w:rPr>
                      <w:rFonts w:cs="Arial"/>
                      <w:szCs w:val="20"/>
                      <w:lang w:eastAsia="sl-SI"/>
                    </w:rPr>
                    <w:t>F. Povrnjena škoda s strani zavarovalnice</w:t>
                  </w:r>
                </w:p>
              </w:tc>
              <w:tc>
                <w:tcPr>
                  <w:tcW w:w="1395" w:type="pct"/>
                  <w:gridSpan w:val="2"/>
                  <w:tcBorders>
                    <w:top w:val="single" w:sz="4" w:space="0" w:color="auto"/>
                    <w:left w:val="nil"/>
                    <w:bottom w:val="single" w:sz="4" w:space="0" w:color="auto"/>
                    <w:right w:val="single" w:sz="4" w:space="0" w:color="000000"/>
                  </w:tcBorders>
                  <w:shd w:val="clear" w:color="000000" w:fill="DCE6F1"/>
                  <w:vAlign w:val="center"/>
                  <w:hideMark/>
                </w:tcPr>
                <w:p w14:paraId="092B1980"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316" w:type="pct"/>
                  <w:gridSpan w:val="3"/>
                  <w:tcBorders>
                    <w:top w:val="single" w:sz="4" w:space="0" w:color="auto"/>
                    <w:left w:val="nil"/>
                    <w:bottom w:val="single" w:sz="4" w:space="0" w:color="auto"/>
                    <w:right w:val="single" w:sz="4" w:space="0" w:color="000000"/>
                  </w:tcBorders>
                  <w:shd w:val="clear" w:color="000000" w:fill="DCE6F1"/>
                  <w:vAlign w:val="center"/>
                  <w:hideMark/>
                </w:tcPr>
                <w:p w14:paraId="557E0789"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p w14:paraId="5EF3E9E9"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029" w:type="pct"/>
                  <w:gridSpan w:val="3"/>
                  <w:tcBorders>
                    <w:top w:val="single" w:sz="4" w:space="0" w:color="auto"/>
                    <w:left w:val="nil"/>
                    <w:bottom w:val="single" w:sz="4" w:space="0" w:color="auto"/>
                    <w:right w:val="single" w:sz="4" w:space="0" w:color="auto"/>
                  </w:tcBorders>
                  <w:shd w:val="clear" w:color="000000" w:fill="EBF1DE"/>
                  <w:vAlign w:val="center"/>
                </w:tcPr>
                <w:p w14:paraId="4E617300" w14:textId="77777777" w:rsidR="00DD3B62" w:rsidRPr="00D116B4" w:rsidRDefault="00DD3B62" w:rsidP="00AC39F1">
                  <w:pPr>
                    <w:spacing w:line="276" w:lineRule="auto"/>
                    <w:jc w:val="right"/>
                    <w:rPr>
                      <w:rFonts w:cs="Arial"/>
                      <w:b/>
                      <w:bCs/>
                      <w:szCs w:val="20"/>
                      <w:lang w:eastAsia="sl-SI"/>
                    </w:rPr>
                  </w:pPr>
                </w:p>
              </w:tc>
            </w:tr>
            <w:tr w:rsidR="00407555" w:rsidRPr="00D116B4" w14:paraId="2E41E1D0" w14:textId="77777777" w:rsidTr="00AC39F1">
              <w:trPr>
                <w:trHeight w:val="766"/>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A3735A"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G. Maksimalna možna višina povračila z upoštevano povrnjeno škodo s strani zavarovalnice</w:t>
                  </w:r>
                </w:p>
              </w:tc>
              <w:tc>
                <w:tcPr>
                  <w:tcW w:w="1395" w:type="pct"/>
                  <w:gridSpan w:val="2"/>
                  <w:tcBorders>
                    <w:top w:val="single" w:sz="4" w:space="0" w:color="auto"/>
                    <w:left w:val="nil"/>
                    <w:bottom w:val="single" w:sz="4" w:space="0" w:color="auto"/>
                    <w:right w:val="single" w:sz="4" w:space="0" w:color="000000"/>
                  </w:tcBorders>
                  <w:shd w:val="clear" w:color="auto" w:fill="auto"/>
                  <w:vAlign w:val="center"/>
                  <w:hideMark/>
                </w:tcPr>
                <w:p w14:paraId="5C8CF4C6"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316" w:type="pct"/>
                  <w:gridSpan w:val="3"/>
                  <w:tcBorders>
                    <w:top w:val="single" w:sz="4" w:space="0" w:color="auto"/>
                    <w:left w:val="nil"/>
                    <w:bottom w:val="single" w:sz="4" w:space="0" w:color="auto"/>
                    <w:right w:val="single" w:sz="4" w:space="0" w:color="000000"/>
                  </w:tcBorders>
                  <w:shd w:val="clear" w:color="auto" w:fill="auto"/>
                  <w:vAlign w:val="center"/>
                  <w:hideMark/>
                </w:tcPr>
                <w:p w14:paraId="269728CC"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p w14:paraId="1004DDEC"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029" w:type="pct"/>
                  <w:gridSpan w:val="3"/>
                  <w:tcBorders>
                    <w:top w:val="nil"/>
                    <w:left w:val="nil"/>
                    <w:bottom w:val="single" w:sz="4" w:space="0" w:color="auto"/>
                    <w:right w:val="single" w:sz="4" w:space="0" w:color="auto"/>
                  </w:tcBorders>
                  <w:shd w:val="clear" w:color="000000" w:fill="EBF1DE"/>
                  <w:vAlign w:val="center"/>
                </w:tcPr>
                <w:p w14:paraId="25C268F9" w14:textId="77777777" w:rsidR="00DD3B62" w:rsidRPr="00D116B4" w:rsidRDefault="00DD3B62" w:rsidP="00AC39F1">
                  <w:pPr>
                    <w:spacing w:line="276" w:lineRule="auto"/>
                    <w:jc w:val="right"/>
                    <w:rPr>
                      <w:rFonts w:cs="Arial"/>
                      <w:b/>
                      <w:bCs/>
                      <w:szCs w:val="20"/>
                      <w:lang w:eastAsia="sl-SI"/>
                    </w:rPr>
                  </w:pPr>
                </w:p>
              </w:tc>
            </w:tr>
            <w:tr w:rsidR="00407555" w:rsidRPr="00D116B4" w14:paraId="70C84FAF" w14:textId="77777777" w:rsidTr="00AC39F1">
              <w:trPr>
                <w:trHeight w:val="856"/>
              </w:trPr>
              <w:tc>
                <w:tcPr>
                  <w:tcW w:w="12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80BBBC"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 xml:space="preserve">I. Maksimalna možna višina povračila z upoštevano povrnjeno škodo s strani zavarovalnice </w:t>
                  </w:r>
                </w:p>
              </w:tc>
              <w:tc>
                <w:tcPr>
                  <w:tcW w:w="1395" w:type="pct"/>
                  <w:gridSpan w:val="2"/>
                  <w:tcBorders>
                    <w:top w:val="single" w:sz="4" w:space="0" w:color="auto"/>
                    <w:left w:val="nil"/>
                    <w:bottom w:val="single" w:sz="4" w:space="0" w:color="auto"/>
                    <w:right w:val="single" w:sz="4" w:space="0" w:color="000000"/>
                  </w:tcBorders>
                  <w:shd w:val="clear" w:color="auto" w:fill="auto"/>
                  <w:vAlign w:val="center"/>
                  <w:hideMark/>
                </w:tcPr>
                <w:p w14:paraId="55AEE699"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316" w:type="pct"/>
                  <w:gridSpan w:val="3"/>
                  <w:tcBorders>
                    <w:top w:val="single" w:sz="4" w:space="0" w:color="auto"/>
                    <w:left w:val="nil"/>
                    <w:bottom w:val="single" w:sz="4" w:space="0" w:color="auto"/>
                    <w:right w:val="single" w:sz="4" w:space="0" w:color="000000"/>
                  </w:tcBorders>
                  <w:shd w:val="clear" w:color="auto" w:fill="auto"/>
                  <w:vAlign w:val="center"/>
                  <w:hideMark/>
                </w:tcPr>
                <w:p w14:paraId="31D16A7A"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p w14:paraId="49EE9D91" w14:textId="77777777" w:rsidR="00DD3B62" w:rsidRPr="00D116B4" w:rsidRDefault="00DD3B62" w:rsidP="00AC39F1">
                  <w:pPr>
                    <w:spacing w:line="276" w:lineRule="auto"/>
                    <w:jc w:val="right"/>
                    <w:rPr>
                      <w:rFonts w:cs="Arial"/>
                      <w:szCs w:val="20"/>
                      <w:lang w:eastAsia="sl-SI"/>
                    </w:rPr>
                  </w:pPr>
                  <w:r w:rsidRPr="00D116B4">
                    <w:rPr>
                      <w:rFonts w:cs="Arial"/>
                      <w:szCs w:val="20"/>
                      <w:lang w:eastAsia="sl-SI"/>
                    </w:rPr>
                    <w:t> </w:t>
                  </w:r>
                </w:p>
              </w:tc>
              <w:tc>
                <w:tcPr>
                  <w:tcW w:w="1029" w:type="pct"/>
                  <w:gridSpan w:val="3"/>
                  <w:tcBorders>
                    <w:top w:val="nil"/>
                    <w:left w:val="nil"/>
                    <w:bottom w:val="single" w:sz="4" w:space="0" w:color="auto"/>
                    <w:right w:val="single" w:sz="4" w:space="0" w:color="auto"/>
                  </w:tcBorders>
                  <w:shd w:val="clear" w:color="000000" w:fill="EBF1DE"/>
                  <w:vAlign w:val="center"/>
                </w:tcPr>
                <w:p w14:paraId="621F95F2" w14:textId="77777777" w:rsidR="00DD3B62" w:rsidRPr="00D116B4" w:rsidRDefault="00DD3B62" w:rsidP="00AC39F1">
                  <w:pPr>
                    <w:spacing w:line="276" w:lineRule="auto"/>
                    <w:jc w:val="right"/>
                    <w:rPr>
                      <w:rFonts w:cs="Arial"/>
                      <w:b/>
                      <w:bCs/>
                      <w:szCs w:val="20"/>
                      <w:lang w:eastAsia="sl-SI"/>
                    </w:rPr>
                  </w:pPr>
                </w:p>
              </w:tc>
            </w:tr>
            <w:tr w:rsidR="00407555" w:rsidRPr="00D116B4" w14:paraId="298F0B32" w14:textId="77777777" w:rsidTr="00AC39F1">
              <w:trPr>
                <w:trHeight w:val="255"/>
              </w:trPr>
              <w:tc>
                <w:tcPr>
                  <w:tcW w:w="397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FA5E68F" w14:textId="77777777" w:rsidR="00DD3B62" w:rsidRPr="00D116B4" w:rsidRDefault="00DD3B62" w:rsidP="00AC39F1">
                  <w:pPr>
                    <w:spacing w:line="276" w:lineRule="auto"/>
                    <w:rPr>
                      <w:rFonts w:cs="Arial"/>
                      <w:szCs w:val="20"/>
                      <w:lang w:eastAsia="sl-SI"/>
                    </w:rPr>
                  </w:pPr>
                  <w:r w:rsidRPr="00D116B4">
                    <w:rPr>
                      <w:rFonts w:cs="Arial"/>
                      <w:szCs w:val="20"/>
                      <w:lang w:eastAsia="sl-SI"/>
                    </w:rPr>
                    <w:t>J. sredstva dodeljena iz proračuna Republike Slovenije</w:t>
                  </w:r>
                </w:p>
              </w:tc>
              <w:tc>
                <w:tcPr>
                  <w:tcW w:w="1029" w:type="pct"/>
                  <w:gridSpan w:val="3"/>
                  <w:tcBorders>
                    <w:top w:val="nil"/>
                    <w:left w:val="nil"/>
                    <w:bottom w:val="single" w:sz="4" w:space="0" w:color="auto"/>
                    <w:right w:val="single" w:sz="4" w:space="0" w:color="auto"/>
                  </w:tcBorders>
                  <w:shd w:val="clear" w:color="000000" w:fill="DCE6F1"/>
                  <w:vAlign w:val="center"/>
                </w:tcPr>
                <w:p w14:paraId="2A8ACAB3" w14:textId="77777777" w:rsidR="00DD3B62" w:rsidRPr="00D116B4" w:rsidRDefault="00DD3B62" w:rsidP="00AC39F1">
                  <w:pPr>
                    <w:spacing w:line="276" w:lineRule="auto"/>
                    <w:jc w:val="right"/>
                    <w:rPr>
                      <w:rFonts w:cs="Arial"/>
                      <w:b/>
                      <w:bCs/>
                      <w:szCs w:val="20"/>
                      <w:lang w:eastAsia="sl-SI"/>
                    </w:rPr>
                  </w:pPr>
                </w:p>
              </w:tc>
            </w:tr>
            <w:tr w:rsidR="00407555" w:rsidRPr="00D116B4" w14:paraId="70F49BFF" w14:textId="77777777" w:rsidTr="00AC39F1">
              <w:trPr>
                <w:trHeight w:val="255"/>
              </w:trPr>
              <w:tc>
                <w:tcPr>
                  <w:tcW w:w="397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FAD52A8" w14:textId="77777777" w:rsidR="00DD3B62" w:rsidRPr="00D116B4" w:rsidRDefault="00DD3B62" w:rsidP="00AC39F1">
                  <w:pPr>
                    <w:spacing w:line="276" w:lineRule="auto"/>
                    <w:rPr>
                      <w:rFonts w:cs="Arial"/>
                      <w:szCs w:val="20"/>
                      <w:lang w:eastAsia="sl-SI"/>
                    </w:rPr>
                  </w:pPr>
                  <w:r w:rsidRPr="00D116B4">
                    <w:rPr>
                      <w:rFonts w:cs="Arial"/>
                      <w:szCs w:val="20"/>
                      <w:lang w:eastAsia="sl-SI"/>
                    </w:rPr>
                    <w:t>K. sredstva dodeljena iz občinskih proračunov</w:t>
                  </w:r>
                </w:p>
              </w:tc>
              <w:tc>
                <w:tcPr>
                  <w:tcW w:w="1029" w:type="pct"/>
                  <w:gridSpan w:val="3"/>
                  <w:tcBorders>
                    <w:top w:val="nil"/>
                    <w:left w:val="nil"/>
                    <w:bottom w:val="single" w:sz="4" w:space="0" w:color="auto"/>
                    <w:right w:val="single" w:sz="4" w:space="0" w:color="auto"/>
                  </w:tcBorders>
                  <w:shd w:val="clear" w:color="000000" w:fill="DCE6F1"/>
                  <w:vAlign w:val="center"/>
                </w:tcPr>
                <w:p w14:paraId="6748DA89" w14:textId="77777777" w:rsidR="00DD3B62" w:rsidRPr="00D116B4" w:rsidRDefault="00DD3B62" w:rsidP="00AC39F1">
                  <w:pPr>
                    <w:spacing w:line="276" w:lineRule="auto"/>
                    <w:jc w:val="right"/>
                    <w:rPr>
                      <w:rFonts w:cs="Arial"/>
                      <w:b/>
                      <w:bCs/>
                      <w:szCs w:val="20"/>
                      <w:lang w:eastAsia="sl-SI"/>
                    </w:rPr>
                  </w:pPr>
                </w:p>
              </w:tc>
            </w:tr>
            <w:tr w:rsidR="00407555" w:rsidRPr="00D116B4" w14:paraId="0942D42D" w14:textId="77777777" w:rsidTr="00AC39F1">
              <w:trPr>
                <w:trHeight w:val="255"/>
              </w:trPr>
              <w:tc>
                <w:tcPr>
                  <w:tcW w:w="397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3118ADB" w14:textId="77777777" w:rsidR="00DD3B62" w:rsidRPr="00D116B4" w:rsidRDefault="00DD3B62" w:rsidP="00AC39F1">
                  <w:pPr>
                    <w:spacing w:line="276" w:lineRule="auto"/>
                    <w:rPr>
                      <w:rFonts w:cs="Arial"/>
                      <w:szCs w:val="20"/>
                      <w:lang w:eastAsia="sl-SI"/>
                    </w:rPr>
                  </w:pPr>
                  <w:r w:rsidRPr="00D116B4">
                    <w:rPr>
                      <w:rFonts w:cs="Arial"/>
                      <w:szCs w:val="20"/>
                      <w:lang w:eastAsia="sl-SI"/>
                    </w:rPr>
                    <w:t>L. Donacije</w:t>
                  </w:r>
                </w:p>
              </w:tc>
              <w:tc>
                <w:tcPr>
                  <w:tcW w:w="1029" w:type="pct"/>
                  <w:gridSpan w:val="3"/>
                  <w:tcBorders>
                    <w:top w:val="nil"/>
                    <w:left w:val="nil"/>
                    <w:bottom w:val="single" w:sz="4" w:space="0" w:color="auto"/>
                    <w:right w:val="single" w:sz="4" w:space="0" w:color="auto"/>
                  </w:tcBorders>
                  <w:shd w:val="clear" w:color="000000" w:fill="DCE6F1"/>
                  <w:vAlign w:val="center"/>
                </w:tcPr>
                <w:p w14:paraId="0308F244" w14:textId="77777777" w:rsidR="00DD3B62" w:rsidRPr="00D116B4" w:rsidRDefault="00DD3B62" w:rsidP="00AC39F1">
                  <w:pPr>
                    <w:spacing w:line="276" w:lineRule="auto"/>
                    <w:jc w:val="right"/>
                    <w:rPr>
                      <w:rFonts w:cs="Arial"/>
                      <w:b/>
                      <w:bCs/>
                      <w:szCs w:val="20"/>
                      <w:lang w:eastAsia="sl-SI"/>
                    </w:rPr>
                  </w:pPr>
                </w:p>
              </w:tc>
            </w:tr>
            <w:tr w:rsidR="00407555" w:rsidRPr="00D116B4" w14:paraId="58C45F01" w14:textId="77777777" w:rsidTr="00D116B4">
              <w:trPr>
                <w:trHeight w:val="570"/>
              </w:trPr>
              <w:tc>
                <w:tcPr>
                  <w:tcW w:w="397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3D2820A" w14:textId="77777777" w:rsidR="00DD3B62" w:rsidRPr="00D116B4" w:rsidRDefault="00DD3B62" w:rsidP="00AC39F1">
                  <w:pPr>
                    <w:spacing w:line="276" w:lineRule="auto"/>
                    <w:rPr>
                      <w:rFonts w:cs="Arial"/>
                      <w:b/>
                      <w:bCs/>
                      <w:szCs w:val="20"/>
                      <w:lang w:eastAsia="sl-SI"/>
                    </w:rPr>
                  </w:pPr>
                  <w:r w:rsidRPr="00D116B4">
                    <w:rPr>
                      <w:rFonts w:cs="Arial"/>
                      <w:b/>
                      <w:bCs/>
                      <w:szCs w:val="20"/>
                      <w:lang w:eastAsia="sl-SI"/>
                    </w:rPr>
                    <w:t>Q. Maksimalna možna višina povračila z upoštevano povrnjeno škodo s strani zavarovalnice in drugimi sredstvi, prejetimi za odpravo škode</w:t>
                  </w:r>
                </w:p>
              </w:tc>
              <w:tc>
                <w:tcPr>
                  <w:tcW w:w="1029" w:type="pct"/>
                  <w:gridSpan w:val="3"/>
                  <w:tcBorders>
                    <w:top w:val="nil"/>
                    <w:left w:val="nil"/>
                    <w:bottom w:val="single" w:sz="4" w:space="0" w:color="auto"/>
                    <w:right w:val="single" w:sz="4" w:space="0" w:color="auto"/>
                  </w:tcBorders>
                  <w:shd w:val="clear" w:color="auto" w:fill="auto"/>
                  <w:vAlign w:val="center"/>
                </w:tcPr>
                <w:p w14:paraId="1DD3933D" w14:textId="77777777" w:rsidR="00DD3B62" w:rsidRPr="00D116B4" w:rsidRDefault="00DD3B62" w:rsidP="00AC39F1">
                  <w:pPr>
                    <w:spacing w:line="276" w:lineRule="auto"/>
                    <w:jc w:val="right"/>
                    <w:rPr>
                      <w:rFonts w:cs="Arial"/>
                      <w:b/>
                      <w:bCs/>
                      <w:szCs w:val="20"/>
                      <w:lang w:eastAsia="sl-SI"/>
                    </w:rPr>
                  </w:pPr>
                </w:p>
              </w:tc>
            </w:tr>
          </w:tbl>
          <w:p w14:paraId="007D8D06" w14:textId="77777777" w:rsidR="00DD3B62" w:rsidRPr="00D116B4" w:rsidRDefault="00DD3B62" w:rsidP="00AC39F1">
            <w:pPr>
              <w:spacing w:line="276" w:lineRule="auto"/>
              <w:rPr>
                <w:rFonts w:cs="Arial"/>
                <w:szCs w:val="20"/>
              </w:rPr>
            </w:pPr>
          </w:p>
          <w:p w14:paraId="6B97C29E" w14:textId="04172C76" w:rsidR="00DD3B62" w:rsidRPr="00D116B4" w:rsidRDefault="00DD3B62" w:rsidP="00AC39F1">
            <w:pPr>
              <w:spacing w:line="276" w:lineRule="auto"/>
              <w:rPr>
                <w:rFonts w:cs="Arial"/>
                <w:szCs w:val="20"/>
              </w:rPr>
            </w:pPr>
            <w:r w:rsidRPr="00D116B4">
              <w:rPr>
                <w:rFonts w:cs="Arial"/>
                <w:szCs w:val="20"/>
              </w:rPr>
              <w:t>* osnova za povračilo škode je dejansko nastala škoda</w:t>
            </w:r>
            <w:r w:rsidR="00BD1A00" w:rsidRPr="00D116B4">
              <w:rPr>
                <w:rFonts w:cs="Arial"/>
                <w:szCs w:val="20"/>
              </w:rPr>
              <w:t xml:space="preserve"> največ do višine ocenjene vrednosti škode</w:t>
            </w:r>
          </w:p>
          <w:p w14:paraId="38122461" w14:textId="01BF474F" w:rsidR="00DD3B62" w:rsidRPr="00D116B4" w:rsidRDefault="00DD3B62" w:rsidP="00AC39F1">
            <w:pPr>
              <w:spacing w:line="276" w:lineRule="auto"/>
              <w:rPr>
                <w:rFonts w:cs="Arial"/>
                <w:szCs w:val="20"/>
              </w:rPr>
            </w:pPr>
            <w:r w:rsidRPr="00D116B4">
              <w:rPr>
                <w:rFonts w:cs="Arial"/>
                <w:szCs w:val="20"/>
              </w:rPr>
              <w:t>**50% za stroje in opremo oz. 60% za zaloge</w:t>
            </w:r>
          </w:p>
          <w:p w14:paraId="2B0A81B8" w14:textId="77777777" w:rsidR="00DD3B62" w:rsidRPr="00D116B4" w:rsidRDefault="00DD3B62" w:rsidP="00AC39F1">
            <w:pPr>
              <w:spacing w:line="276" w:lineRule="auto"/>
              <w:rPr>
                <w:rFonts w:cs="Arial"/>
                <w:szCs w:val="20"/>
              </w:rPr>
            </w:pPr>
          </w:p>
          <w:p w14:paraId="2C2D8583" w14:textId="77777777" w:rsidR="009B2C1B" w:rsidRPr="00D116B4" w:rsidRDefault="009B2C1B" w:rsidP="009B2C1B">
            <w:pPr>
              <w:autoSpaceDE w:val="0"/>
              <w:autoSpaceDN w:val="0"/>
              <w:spacing w:line="240" w:lineRule="exact"/>
              <w:ind w:right="425"/>
              <w:jc w:val="both"/>
              <w:rPr>
                <w:rFonts w:cs="Arial"/>
                <w:b/>
                <w:bCs/>
                <w:szCs w:val="20"/>
                <w:u w:val="single"/>
                <w:lang w:eastAsia="sl-SI"/>
              </w:rPr>
            </w:pPr>
            <w:r w:rsidRPr="00D116B4">
              <w:rPr>
                <w:rFonts w:cs="Arial"/>
                <w:b/>
                <w:bCs/>
                <w:szCs w:val="20"/>
                <w:u w:val="single"/>
                <w:lang w:eastAsia="sl-SI"/>
              </w:rPr>
              <w:t>Priloge za vlagatelje (društva in ustanove), katerih skupna škoda na strojih, opremi in zalogah, po njihovi podani oceni znaša 2.000,00 evrov ali več</w:t>
            </w:r>
          </w:p>
          <w:p w14:paraId="6967CE00" w14:textId="77777777" w:rsidR="009B2C1B" w:rsidRPr="00D116B4" w:rsidRDefault="009B2C1B" w:rsidP="009B2C1B">
            <w:pPr>
              <w:autoSpaceDE w:val="0"/>
              <w:autoSpaceDN w:val="0"/>
              <w:spacing w:line="240" w:lineRule="exact"/>
              <w:ind w:right="425"/>
              <w:jc w:val="both"/>
              <w:rPr>
                <w:rFonts w:cs="Arial"/>
                <w:szCs w:val="20"/>
                <w:lang w:eastAsia="sl-SI"/>
              </w:rPr>
            </w:pPr>
          </w:p>
          <w:p w14:paraId="4E56C6EB" w14:textId="77777777" w:rsidR="009B2C1B" w:rsidRPr="00D116B4" w:rsidRDefault="009B2C1B" w:rsidP="009B2C1B">
            <w:pPr>
              <w:numPr>
                <w:ilvl w:val="0"/>
                <w:numId w:val="36"/>
              </w:numPr>
              <w:autoSpaceDE w:val="0"/>
              <w:autoSpaceDN w:val="0"/>
              <w:spacing w:line="240" w:lineRule="exact"/>
              <w:ind w:left="352" w:right="425" w:hanging="352"/>
              <w:jc w:val="both"/>
              <w:rPr>
                <w:rFonts w:cs="Arial"/>
                <w:szCs w:val="20"/>
                <w:lang w:eastAsia="sl-SI"/>
              </w:rPr>
            </w:pPr>
            <w:r w:rsidRPr="00D116B4">
              <w:rPr>
                <w:rFonts w:cs="Arial"/>
                <w:szCs w:val="20"/>
                <w:lang w:eastAsia="sl-SI"/>
              </w:rPr>
              <w:t>cenilni zapisnik, ki mora biti potrjen s strani zapriseženega sodnega cenilca ustrezne stroke (cenilca strojev, opreme in premičnin) ali pooblaščenega ocenjevalca</w:t>
            </w:r>
          </w:p>
          <w:p w14:paraId="7219F4F1" w14:textId="77777777" w:rsidR="009B2C1B" w:rsidRPr="00D116B4" w:rsidRDefault="009B2C1B" w:rsidP="009B2C1B">
            <w:pPr>
              <w:autoSpaceDE w:val="0"/>
              <w:autoSpaceDN w:val="0"/>
              <w:spacing w:line="240" w:lineRule="exact"/>
              <w:ind w:left="352" w:right="425"/>
              <w:jc w:val="both"/>
              <w:rPr>
                <w:rFonts w:cs="Arial"/>
                <w:szCs w:val="20"/>
                <w:lang w:eastAsia="sl-SI"/>
              </w:rPr>
            </w:pPr>
            <w:r w:rsidRPr="00D116B4">
              <w:rPr>
                <w:rFonts w:cs="Arial"/>
                <w:szCs w:val="20"/>
                <w:lang w:eastAsia="sl-SI"/>
              </w:rPr>
              <w:lastRenderedPageBreak/>
              <w:t>Slovenskega inštituta za revizijo ali zavarovalniškega cenilca o oceni tržne vrednosti škode na strojih, opremi in zalogah, nastale ob poplavi avgusta 2023</w:t>
            </w:r>
          </w:p>
          <w:p w14:paraId="68D6BE01" w14:textId="77777777" w:rsidR="009B2C1B" w:rsidRPr="00D116B4" w:rsidRDefault="009B2C1B" w:rsidP="009B2C1B">
            <w:pPr>
              <w:numPr>
                <w:ilvl w:val="0"/>
                <w:numId w:val="36"/>
              </w:numPr>
              <w:autoSpaceDE w:val="0"/>
              <w:autoSpaceDN w:val="0"/>
              <w:spacing w:line="240" w:lineRule="exact"/>
              <w:ind w:left="352" w:right="425" w:hanging="352"/>
              <w:jc w:val="both"/>
              <w:rPr>
                <w:rFonts w:cs="Arial"/>
                <w:szCs w:val="20"/>
                <w:lang w:eastAsia="sl-SI"/>
              </w:rPr>
            </w:pPr>
            <w:r w:rsidRPr="00D116B4">
              <w:rPr>
                <w:rFonts w:cs="Arial"/>
                <w:szCs w:val="20"/>
                <w:lang w:eastAsia="sl-SI"/>
              </w:rPr>
              <w:t>kopije morebitnih zavarovalnih polic za posamezno vrsto zalog in v primeru zavarovanja tudi potrdila o izplačilu zavarovalnine,</w:t>
            </w:r>
          </w:p>
          <w:p w14:paraId="11442154" w14:textId="77777777" w:rsidR="009B2C1B" w:rsidRPr="00D116B4" w:rsidRDefault="009B2C1B" w:rsidP="009B2C1B">
            <w:pPr>
              <w:numPr>
                <w:ilvl w:val="0"/>
                <w:numId w:val="36"/>
              </w:numPr>
              <w:autoSpaceDE w:val="0"/>
              <w:autoSpaceDN w:val="0"/>
              <w:spacing w:line="240" w:lineRule="exact"/>
              <w:ind w:left="352" w:right="425" w:hanging="352"/>
              <w:jc w:val="both"/>
              <w:rPr>
                <w:rFonts w:cs="Arial"/>
                <w:szCs w:val="20"/>
                <w:lang w:eastAsia="sl-SI"/>
              </w:rPr>
            </w:pPr>
            <w:r w:rsidRPr="00D116B4">
              <w:rPr>
                <w:rFonts w:cs="Arial"/>
                <w:szCs w:val="20"/>
                <w:lang w:eastAsia="sl-SI"/>
              </w:rPr>
              <w:t>izjava odgovorne osebe upravičenca s katero:</w:t>
            </w:r>
          </w:p>
          <w:p w14:paraId="7DBF5BBE"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jamči, da so vsi podatki, navedeni v obrazcu, resnični in točni</w:t>
            </w:r>
          </w:p>
          <w:p w14:paraId="312F8C20"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dovoljuje uporabo osebnih podatkov, navedenih v obrazcu, za namene pridobitve državne pomoči</w:t>
            </w:r>
          </w:p>
          <w:p w14:paraId="081F6419"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 xml:space="preserve">dovoljuje preverjanje vseh relevantnih in tudi osebnih podatkov pri zavarovalnicah </w:t>
            </w:r>
          </w:p>
          <w:p w14:paraId="374FB699"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jamči, da bo v primeru navedbe neresničnih podatkov, podvajanja podatkov ali namernih napak upravičenec vrnil pridobljena sredstva s pripadajočimi obrestmi</w:t>
            </w:r>
          </w:p>
          <w:p w14:paraId="081CE92C" w14:textId="77777777" w:rsidR="009B2C1B" w:rsidRPr="00D116B4" w:rsidRDefault="009B2C1B" w:rsidP="009B2C1B">
            <w:pPr>
              <w:autoSpaceDE w:val="0"/>
              <w:autoSpaceDN w:val="0"/>
              <w:spacing w:line="240" w:lineRule="exact"/>
              <w:ind w:left="352" w:right="425"/>
              <w:jc w:val="both"/>
              <w:rPr>
                <w:rFonts w:cs="Arial"/>
                <w:szCs w:val="20"/>
                <w:lang w:eastAsia="sl-SI"/>
              </w:rPr>
            </w:pPr>
            <w:r w:rsidRPr="00D116B4">
              <w:rPr>
                <w:rFonts w:cs="Arial"/>
                <w:szCs w:val="20"/>
                <w:lang w:eastAsia="sl-SI"/>
              </w:rPr>
              <w:t>v zahtevanem roku</w:t>
            </w:r>
          </w:p>
          <w:p w14:paraId="5829EB70" w14:textId="77777777" w:rsidR="009B2C1B" w:rsidRPr="00D116B4" w:rsidRDefault="009B2C1B" w:rsidP="009B2C1B">
            <w:pPr>
              <w:numPr>
                <w:ilvl w:val="0"/>
                <w:numId w:val="37"/>
              </w:numPr>
              <w:autoSpaceDE w:val="0"/>
              <w:autoSpaceDN w:val="0"/>
              <w:spacing w:line="276" w:lineRule="auto"/>
              <w:ind w:left="352" w:right="425" w:hanging="352"/>
              <w:jc w:val="both"/>
              <w:rPr>
                <w:rFonts w:cs="Arial"/>
                <w:szCs w:val="20"/>
              </w:rPr>
            </w:pPr>
            <w:r w:rsidRPr="00D116B4">
              <w:rPr>
                <w:rFonts w:cs="Arial"/>
                <w:szCs w:val="20"/>
                <w:lang w:eastAsia="sl-SI"/>
              </w:rPr>
              <w:t>jamči, da bo omogočil morebitni kontrolni pregled na osnovi vložene vloge vsem osebam, ki jih bodo pooblastile odgovorne osebe oziroma komisije.</w:t>
            </w:r>
          </w:p>
          <w:p w14:paraId="5B3A1934" w14:textId="77777777" w:rsidR="009B2C1B" w:rsidRPr="00D116B4" w:rsidRDefault="009B2C1B" w:rsidP="009B2C1B">
            <w:pPr>
              <w:autoSpaceDE w:val="0"/>
              <w:autoSpaceDN w:val="0"/>
              <w:spacing w:line="276" w:lineRule="auto"/>
              <w:ind w:left="352" w:right="425"/>
              <w:jc w:val="both"/>
              <w:rPr>
                <w:rFonts w:cs="Arial"/>
                <w:szCs w:val="20"/>
              </w:rPr>
            </w:pPr>
          </w:p>
          <w:p w14:paraId="5EE5C0D9" w14:textId="77777777" w:rsidR="009B2C1B" w:rsidRPr="00D116B4" w:rsidRDefault="009B2C1B" w:rsidP="009B2C1B">
            <w:pPr>
              <w:autoSpaceDE w:val="0"/>
              <w:autoSpaceDN w:val="0"/>
              <w:spacing w:line="276" w:lineRule="auto"/>
              <w:ind w:left="352" w:right="425"/>
              <w:jc w:val="both"/>
              <w:rPr>
                <w:rFonts w:cs="Arial"/>
                <w:szCs w:val="20"/>
              </w:rPr>
            </w:pPr>
          </w:p>
          <w:p w14:paraId="2F242052" w14:textId="77777777" w:rsidR="009B2C1B" w:rsidRPr="00D116B4" w:rsidRDefault="009B2C1B" w:rsidP="009B2C1B">
            <w:pPr>
              <w:autoSpaceDE w:val="0"/>
              <w:autoSpaceDN w:val="0"/>
              <w:spacing w:line="276" w:lineRule="auto"/>
              <w:ind w:right="425"/>
              <w:jc w:val="both"/>
              <w:rPr>
                <w:rFonts w:cs="Arial"/>
                <w:b/>
                <w:bCs/>
                <w:szCs w:val="20"/>
                <w:u w:val="single"/>
              </w:rPr>
            </w:pPr>
            <w:r w:rsidRPr="00D116B4">
              <w:rPr>
                <w:rFonts w:cs="Arial"/>
                <w:b/>
                <w:bCs/>
                <w:szCs w:val="20"/>
                <w:u w:val="single"/>
              </w:rPr>
              <w:t xml:space="preserve">Priloge za </w:t>
            </w:r>
            <w:r w:rsidRPr="00D116B4">
              <w:rPr>
                <w:rFonts w:cs="Arial"/>
                <w:b/>
                <w:bCs/>
                <w:szCs w:val="20"/>
                <w:u w:val="single"/>
                <w:lang w:eastAsia="sl-SI"/>
              </w:rPr>
              <w:t>vlagatelje (društva in ustanove), katerih skupna škoda na strojih, opremi in zalogah, po njihovi podani oceni znaša manj kot 2.000,00 evrov</w:t>
            </w:r>
          </w:p>
          <w:p w14:paraId="17F8BB50" w14:textId="77777777" w:rsidR="009B2C1B" w:rsidRPr="00D116B4" w:rsidRDefault="009B2C1B" w:rsidP="009B2C1B">
            <w:pPr>
              <w:autoSpaceDE w:val="0"/>
              <w:autoSpaceDN w:val="0"/>
              <w:spacing w:line="276" w:lineRule="auto"/>
              <w:ind w:left="352" w:right="425"/>
              <w:jc w:val="both"/>
              <w:rPr>
                <w:rFonts w:cs="Arial"/>
                <w:szCs w:val="20"/>
              </w:rPr>
            </w:pPr>
          </w:p>
          <w:p w14:paraId="3C36B784" w14:textId="77777777" w:rsidR="009B2C1B" w:rsidRPr="00D116B4" w:rsidRDefault="009B2C1B" w:rsidP="009B2C1B">
            <w:pPr>
              <w:pStyle w:val="Odstavekseznama"/>
              <w:numPr>
                <w:ilvl w:val="0"/>
                <w:numId w:val="34"/>
              </w:numPr>
              <w:autoSpaceDE w:val="0"/>
              <w:autoSpaceDN w:val="0"/>
              <w:spacing w:line="240" w:lineRule="exact"/>
              <w:ind w:left="352" w:right="425"/>
              <w:jc w:val="both"/>
              <w:rPr>
                <w:rFonts w:cs="Arial"/>
                <w:szCs w:val="20"/>
                <w:lang w:eastAsia="sl-SI"/>
              </w:rPr>
            </w:pPr>
            <w:r w:rsidRPr="00D116B4">
              <w:rPr>
                <w:rFonts w:cs="Arial"/>
                <w:szCs w:val="20"/>
                <w:lang w:eastAsia="sl-SI"/>
              </w:rPr>
              <w:t>bilanco društva ali ustanove za leti 2022 in 2023 ter račune ali predračune za nakup ali popravilo strojev, opreme in zalog, ki so bili v lasti društva in vpisani</w:t>
            </w:r>
          </w:p>
          <w:p w14:paraId="1A2B196C" w14:textId="77777777" w:rsidR="009B2C1B" w:rsidRPr="00D116B4" w:rsidRDefault="009B2C1B" w:rsidP="009B2C1B">
            <w:pPr>
              <w:autoSpaceDE w:val="0"/>
              <w:autoSpaceDN w:val="0"/>
              <w:spacing w:line="240" w:lineRule="exact"/>
              <w:ind w:left="352" w:right="425"/>
              <w:jc w:val="both"/>
              <w:rPr>
                <w:rFonts w:cs="Arial"/>
                <w:szCs w:val="20"/>
                <w:lang w:eastAsia="sl-SI"/>
              </w:rPr>
            </w:pPr>
            <w:r w:rsidRPr="00D116B4">
              <w:rPr>
                <w:rFonts w:cs="Arial"/>
                <w:szCs w:val="20"/>
                <w:lang w:eastAsia="sl-SI"/>
              </w:rPr>
              <w:t>v bilanco ob nastanku poplav avgusta 2023 in iz katere izhaja tržna vrednost škode na strojih, opremi in zalogah</w:t>
            </w:r>
          </w:p>
          <w:p w14:paraId="027B0F3E" w14:textId="77777777" w:rsidR="009B2C1B" w:rsidRPr="00D116B4" w:rsidRDefault="009B2C1B" w:rsidP="009B2C1B">
            <w:pPr>
              <w:numPr>
                <w:ilvl w:val="0"/>
                <w:numId w:val="36"/>
              </w:numPr>
              <w:autoSpaceDE w:val="0"/>
              <w:autoSpaceDN w:val="0"/>
              <w:spacing w:line="240" w:lineRule="exact"/>
              <w:ind w:left="352" w:right="425" w:hanging="352"/>
              <w:jc w:val="both"/>
              <w:rPr>
                <w:rFonts w:cs="Arial"/>
                <w:szCs w:val="20"/>
                <w:lang w:eastAsia="sl-SI"/>
              </w:rPr>
            </w:pPr>
            <w:r w:rsidRPr="00D116B4">
              <w:rPr>
                <w:rFonts w:cs="Arial"/>
                <w:szCs w:val="20"/>
                <w:lang w:eastAsia="sl-SI"/>
              </w:rPr>
              <w:t>kopije morebitnih zavarovalnih polic za posamezno vrsto zalog in v primeru zavarovanja tudi potrdila o izplačilu zavarovalnine,</w:t>
            </w:r>
          </w:p>
          <w:p w14:paraId="46046A2E" w14:textId="77777777" w:rsidR="009B2C1B" w:rsidRPr="00D116B4" w:rsidRDefault="009B2C1B" w:rsidP="009B2C1B">
            <w:pPr>
              <w:numPr>
                <w:ilvl w:val="0"/>
                <w:numId w:val="36"/>
              </w:numPr>
              <w:autoSpaceDE w:val="0"/>
              <w:autoSpaceDN w:val="0"/>
              <w:spacing w:line="240" w:lineRule="exact"/>
              <w:ind w:left="352" w:right="425" w:hanging="352"/>
              <w:jc w:val="both"/>
              <w:rPr>
                <w:rFonts w:cs="Arial"/>
                <w:szCs w:val="20"/>
                <w:lang w:eastAsia="sl-SI"/>
              </w:rPr>
            </w:pPr>
            <w:r w:rsidRPr="00D116B4">
              <w:rPr>
                <w:rFonts w:cs="Arial"/>
                <w:szCs w:val="20"/>
                <w:lang w:eastAsia="sl-SI"/>
              </w:rPr>
              <w:t>izjava odgovorne osebe upravičenca s katero:</w:t>
            </w:r>
          </w:p>
          <w:p w14:paraId="326A4A72"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jamči, da so vsi podatki, navedeni v obrazcu, resnični in točni</w:t>
            </w:r>
          </w:p>
          <w:p w14:paraId="32B6B8D4"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dovoljuje uporabo osebnih podatkov, navedenih v obrazcu, za namene pridobitve državne pomoči</w:t>
            </w:r>
          </w:p>
          <w:p w14:paraId="26DD6672"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 xml:space="preserve">dovoljuje preverjanje vseh relevantnih in tudi osebnih podatkov pri zavarovalnicah </w:t>
            </w:r>
          </w:p>
          <w:p w14:paraId="16AFFD8E" w14:textId="77777777" w:rsidR="009B2C1B" w:rsidRPr="00D116B4" w:rsidRDefault="009B2C1B" w:rsidP="009B2C1B">
            <w:pPr>
              <w:numPr>
                <w:ilvl w:val="0"/>
                <w:numId w:val="37"/>
              </w:numPr>
              <w:autoSpaceDE w:val="0"/>
              <w:autoSpaceDN w:val="0"/>
              <w:spacing w:line="240" w:lineRule="exact"/>
              <w:ind w:left="352" w:right="425" w:hanging="352"/>
              <w:jc w:val="both"/>
              <w:rPr>
                <w:rFonts w:cs="Arial"/>
                <w:szCs w:val="20"/>
                <w:lang w:eastAsia="sl-SI"/>
              </w:rPr>
            </w:pPr>
            <w:r w:rsidRPr="00D116B4">
              <w:rPr>
                <w:rFonts w:cs="Arial"/>
                <w:szCs w:val="20"/>
                <w:lang w:eastAsia="sl-SI"/>
              </w:rPr>
              <w:t>jamči, da bo v primeru navedbe neresničnih podatkov, podvajanja podatkov ali namernih napak upravičenec vrnil pridobljena sredstva s pripadajočimi obrestmi</w:t>
            </w:r>
          </w:p>
          <w:p w14:paraId="789EF7C4" w14:textId="77777777" w:rsidR="009B2C1B" w:rsidRPr="00D116B4" w:rsidRDefault="009B2C1B" w:rsidP="009B2C1B">
            <w:pPr>
              <w:autoSpaceDE w:val="0"/>
              <w:autoSpaceDN w:val="0"/>
              <w:spacing w:line="240" w:lineRule="exact"/>
              <w:ind w:left="352" w:right="425"/>
              <w:jc w:val="both"/>
              <w:rPr>
                <w:rFonts w:cs="Arial"/>
                <w:szCs w:val="20"/>
                <w:lang w:eastAsia="sl-SI"/>
              </w:rPr>
            </w:pPr>
            <w:r w:rsidRPr="00D116B4">
              <w:rPr>
                <w:rFonts w:cs="Arial"/>
                <w:szCs w:val="20"/>
                <w:lang w:eastAsia="sl-SI"/>
              </w:rPr>
              <w:t>v zahtevanem roku</w:t>
            </w:r>
          </w:p>
          <w:p w14:paraId="0594097A" w14:textId="77777777" w:rsidR="009B2C1B" w:rsidRPr="00D116B4" w:rsidRDefault="009B2C1B" w:rsidP="009B2C1B">
            <w:pPr>
              <w:numPr>
                <w:ilvl w:val="0"/>
                <w:numId w:val="37"/>
              </w:numPr>
              <w:autoSpaceDE w:val="0"/>
              <w:autoSpaceDN w:val="0"/>
              <w:spacing w:line="276" w:lineRule="auto"/>
              <w:ind w:left="352" w:right="425" w:hanging="352"/>
              <w:jc w:val="both"/>
              <w:rPr>
                <w:rFonts w:cs="Arial"/>
                <w:szCs w:val="20"/>
              </w:rPr>
            </w:pPr>
            <w:r w:rsidRPr="00D116B4">
              <w:rPr>
                <w:rFonts w:cs="Arial"/>
                <w:szCs w:val="20"/>
                <w:lang w:eastAsia="sl-SI"/>
              </w:rPr>
              <w:t>jamči, da bo omogočil morebitni kontrolni pregled na osnovi vložene vloge vsem osebam, ki jih bodo pooblastile odgovorne osebe oziroma komisije.</w:t>
            </w:r>
          </w:p>
          <w:p w14:paraId="19F020F8" w14:textId="77777777" w:rsidR="009B2C1B" w:rsidRPr="00407555" w:rsidRDefault="009B2C1B" w:rsidP="00AC39F1">
            <w:pPr>
              <w:spacing w:line="276" w:lineRule="auto"/>
              <w:rPr>
                <w:rFonts w:cs="Arial"/>
                <w:szCs w:val="20"/>
              </w:rPr>
            </w:pPr>
          </w:p>
          <w:p w14:paraId="0DE13091" w14:textId="77777777" w:rsidR="00DD3B62" w:rsidRPr="00407555" w:rsidRDefault="00DD3B62" w:rsidP="00AC39F1">
            <w:pPr>
              <w:autoSpaceDE w:val="0"/>
              <w:autoSpaceDN w:val="0"/>
              <w:spacing w:line="276" w:lineRule="auto"/>
              <w:ind w:left="352" w:right="425"/>
              <w:jc w:val="both"/>
              <w:rPr>
                <w:rFonts w:cs="Arial"/>
                <w:szCs w:val="20"/>
              </w:rPr>
            </w:pPr>
          </w:p>
          <w:p w14:paraId="1310EA98" w14:textId="77777777" w:rsidR="00DD3B62" w:rsidRPr="00407555" w:rsidRDefault="00DD3B62" w:rsidP="00AC39F1">
            <w:pPr>
              <w:spacing w:line="276" w:lineRule="auto"/>
              <w:rPr>
                <w:rFonts w:cs="Arial"/>
                <w:szCs w:val="20"/>
                <w:lang w:eastAsia="sl-SI"/>
              </w:rPr>
            </w:pPr>
          </w:p>
        </w:tc>
        <w:tc>
          <w:tcPr>
            <w:tcW w:w="244" w:type="pct"/>
            <w:vAlign w:val="center"/>
          </w:tcPr>
          <w:p w14:paraId="0B047A60" w14:textId="77777777" w:rsidR="00DD3B62" w:rsidRPr="00407555" w:rsidRDefault="00DD3B62" w:rsidP="00AC39F1">
            <w:pPr>
              <w:spacing w:line="276" w:lineRule="auto"/>
              <w:jc w:val="right"/>
              <w:rPr>
                <w:rFonts w:cs="Arial"/>
                <w:b/>
                <w:bCs/>
                <w:szCs w:val="20"/>
                <w:lang w:eastAsia="sl-SI"/>
              </w:rPr>
            </w:pPr>
          </w:p>
        </w:tc>
        <w:tc>
          <w:tcPr>
            <w:tcW w:w="45" w:type="pct"/>
            <w:vAlign w:val="center"/>
            <w:hideMark/>
          </w:tcPr>
          <w:p w14:paraId="45D76E58" w14:textId="77777777" w:rsidR="00DD3B62" w:rsidRPr="00407555" w:rsidRDefault="00DD3B62" w:rsidP="00AC39F1">
            <w:pPr>
              <w:spacing w:line="276" w:lineRule="auto"/>
              <w:rPr>
                <w:rFonts w:cs="Arial"/>
                <w:szCs w:val="20"/>
                <w:lang w:eastAsia="sl-SI"/>
              </w:rPr>
            </w:pPr>
          </w:p>
        </w:tc>
      </w:tr>
      <w:bookmarkEnd w:id="33"/>
    </w:tbl>
    <w:p w14:paraId="472704CA" w14:textId="77777777" w:rsidR="00DD3B62" w:rsidRPr="00407555" w:rsidRDefault="00DD3B62" w:rsidP="00DD3B62">
      <w:pPr>
        <w:spacing w:after="160" w:line="259" w:lineRule="auto"/>
        <w:rPr>
          <w:rFonts w:eastAsiaTheme="minorHAnsi" w:cs="Arial"/>
          <w:sz w:val="22"/>
          <w:szCs w:val="22"/>
        </w:rPr>
      </w:pPr>
      <w:r w:rsidRPr="00407555">
        <w:lastRenderedPageBreak/>
        <w:br w:type="page"/>
      </w:r>
    </w:p>
    <w:p w14:paraId="3EEFA5A8" w14:textId="77777777" w:rsidR="00DD3B62" w:rsidRPr="00407555" w:rsidRDefault="00DD3B62" w:rsidP="00DD3B62">
      <w:pPr>
        <w:pStyle w:val="Stvarnokazalo4"/>
      </w:pPr>
      <w:r w:rsidRPr="00407555">
        <w:lastRenderedPageBreak/>
        <w:t>POMOČ ZA ODPRAVO POSLEDIC NEKATERIH NARAVNIH NESREČ</w:t>
      </w:r>
    </w:p>
    <w:p w14:paraId="0AB2E391" w14:textId="77777777" w:rsidR="00DD3B62" w:rsidRPr="00407555" w:rsidRDefault="00DD3B62" w:rsidP="00DD3B62">
      <w:pPr>
        <w:jc w:val="center"/>
        <w:rPr>
          <w:rFonts w:cs="Arial"/>
          <w:b/>
          <w:bCs/>
          <w:szCs w:val="20"/>
        </w:rPr>
      </w:pPr>
    </w:p>
    <w:p w14:paraId="0BD0FABC" w14:textId="77777777" w:rsidR="00DD3B62" w:rsidRPr="00407555" w:rsidRDefault="00DD3B62" w:rsidP="00DD3B62">
      <w:pPr>
        <w:pStyle w:val="podpisi"/>
        <w:jc w:val="center"/>
        <w:rPr>
          <w:rFonts w:cs="Arial"/>
          <w:b/>
          <w:bCs/>
          <w:szCs w:val="20"/>
          <w:lang w:val="sl-SI"/>
        </w:rPr>
      </w:pPr>
      <w:r w:rsidRPr="00407555">
        <w:rPr>
          <w:rFonts w:cs="Arial"/>
          <w:b/>
          <w:bCs/>
          <w:szCs w:val="20"/>
          <w:lang w:val="sl-SI"/>
        </w:rPr>
        <w:t>OBRAZEC ZA UPRAVIČENCE DO DRŽAVNE POMOČI - DRUŠTVA IN USTANOVE (POPLAVE 2023) – priglasitev obsega delovanja na trgu</w:t>
      </w:r>
    </w:p>
    <w:p w14:paraId="6B2FB597" w14:textId="77777777" w:rsidR="00DD3B62" w:rsidRPr="00407555" w:rsidRDefault="00DD3B62" w:rsidP="00DD3B62">
      <w:pPr>
        <w:pStyle w:val="podpisi"/>
        <w:jc w:val="center"/>
        <w:rPr>
          <w:rFonts w:cs="Arial"/>
          <w:b/>
          <w:bCs/>
          <w:szCs w:val="20"/>
          <w:lang w:val="sl-SI"/>
        </w:rPr>
      </w:pPr>
    </w:p>
    <w:p w14:paraId="20566402" w14:textId="77777777" w:rsidR="00DD3B62" w:rsidRPr="00407555" w:rsidRDefault="00DD3B62" w:rsidP="00DD3B62">
      <w:pPr>
        <w:spacing w:line="276" w:lineRule="auto"/>
        <w:jc w:val="both"/>
        <w:rPr>
          <w:rFonts w:eastAsia="Calibri" w:cs="Arial"/>
          <w:szCs w:val="20"/>
        </w:rPr>
      </w:pPr>
      <w:r w:rsidRPr="00407555">
        <w:rPr>
          <w:rFonts w:eastAsia="Calibri" w:cs="Arial"/>
          <w:szCs w:val="20"/>
        </w:rPr>
        <w:t xml:space="preserve">(Zakon o interventnih ukrepih za odpravo posledic poplav in zemeljskih plazov iz avgusta 2023 (v nadaljevanju ZIUOPZP; Uradni list RS, št. 95/23, 117/23 in 131/23 – ZORZFS) – členi od 71.a do 71.j in </w:t>
      </w:r>
      <w:r w:rsidRPr="00407555">
        <w:rPr>
          <w:rFonts w:cs="Arial"/>
          <w:szCs w:val="20"/>
        </w:rPr>
        <w:t>Program odprave posledic škode v gospodarstvu, ki se nanaša na škodo pri društvih in ustanovah, po poplavah v avgustu 2023).</w:t>
      </w:r>
    </w:p>
    <w:p w14:paraId="2D4767D6" w14:textId="77777777" w:rsidR="00DD3B62" w:rsidRPr="00407555" w:rsidRDefault="00DD3B62" w:rsidP="00DD3B62">
      <w:pPr>
        <w:pStyle w:val="podpisi"/>
        <w:rPr>
          <w:rFonts w:cs="Arial"/>
          <w:szCs w:val="20"/>
          <w:lang w:val="sl-SI"/>
        </w:rPr>
      </w:pPr>
    </w:p>
    <w:p w14:paraId="27673EAE" w14:textId="77777777" w:rsidR="00DD3B62" w:rsidRPr="00407555" w:rsidRDefault="00DD3B62" w:rsidP="00DD3B62">
      <w:pPr>
        <w:pStyle w:val="podpisi"/>
        <w:rPr>
          <w:rFonts w:cs="Arial"/>
          <w:szCs w:val="20"/>
          <w:lang w:val="sl-SI"/>
        </w:rPr>
      </w:pPr>
    </w:p>
    <w:p w14:paraId="3EDC6D0E" w14:textId="77777777" w:rsidR="00DD3B62" w:rsidRPr="00407555" w:rsidRDefault="00DD3B62" w:rsidP="00DD3B62">
      <w:pPr>
        <w:pStyle w:val="podpisi"/>
        <w:rPr>
          <w:rFonts w:cs="Arial"/>
          <w:szCs w:val="20"/>
          <w:lang w:val="sl-SI"/>
        </w:rPr>
      </w:pPr>
      <w:r w:rsidRPr="00407555">
        <w:rPr>
          <w:rFonts w:cs="Arial"/>
          <w:szCs w:val="20"/>
          <w:lang w:val="sl-SI"/>
        </w:rPr>
        <w:t>Naziv in naslov priglasitelja _____________________________________________________</w:t>
      </w:r>
    </w:p>
    <w:p w14:paraId="295095BE" w14:textId="77777777" w:rsidR="00DD3B62" w:rsidRPr="00407555" w:rsidRDefault="00DD3B62" w:rsidP="00DD3B62">
      <w:pPr>
        <w:pStyle w:val="podpisi"/>
        <w:rPr>
          <w:rFonts w:cs="Arial"/>
          <w:szCs w:val="20"/>
          <w:lang w:val="sl-SI"/>
        </w:rPr>
      </w:pPr>
    </w:p>
    <w:p w14:paraId="138D63D5" w14:textId="77777777" w:rsidR="00DD3B62" w:rsidRPr="00407555" w:rsidRDefault="00DD3B62" w:rsidP="00DD3B62">
      <w:pPr>
        <w:pStyle w:val="podpisi"/>
        <w:rPr>
          <w:rFonts w:cs="Arial"/>
          <w:szCs w:val="20"/>
          <w:lang w:val="sl-SI"/>
        </w:rPr>
      </w:pPr>
      <w:r w:rsidRPr="00407555">
        <w:rPr>
          <w:rFonts w:cs="Arial"/>
          <w:szCs w:val="20"/>
          <w:lang w:val="sl-SI"/>
        </w:rPr>
        <w:t>izjavljam, da:</w:t>
      </w:r>
    </w:p>
    <w:p w14:paraId="323B92A2" w14:textId="77777777" w:rsidR="00DD3B62" w:rsidRPr="00407555" w:rsidRDefault="00DD3B62" w:rsidP="00DD3B62">
      <w:pPr>
        <w:pStyle w:val="podpisi"/>
        <w:jc w:val="both"/>
        <w:rPr>
          <w:rFonts w:cs="Arial"/>
          <w:szCs w:val="20"/>
          <w:lang w:val="sl-SI"/>
        </w:rPr>
      </w:pPr>
    </w:p>
    <w:p w14:paraId="327529CB" w14:textId="77777777" w:rsidR="00DD3B62" w:rsidRPr="00407555" w:rsidRDefault="00DD3B62" w:rsidP="00DD3B62">
      <w:pPr>
        <w:pStyle w:val="podpisi"/>
        <w:jc w:val="both"/>
        <w:rPr>
          <w:rFonts w:cs="Arial"/>
          <w:szCs w:val="20"/>
          <w:u w:val="single"/>
          <w:lang w:val="sl-SI"/>
        </w:rPr>
      </w:pPr>
      <w:r w:rsidRPr="00407555">
        <w:rPr>
          <w:rFonts w:cs="Arial"/>
          <w:szCs w:val="20"/>
          <w:u w:val="single"/>
          <w:lang w:val="sl-SI"/>
        </w:rPr>
        <w:t xml:space="preserve">              Prosimo, da obkrožite:</w:t>
      </w:r>
    </w:p>
    <w:p w14:paraId="53D11B86" w14:textId="77777777" w:rsidR="00DD3B62" w:rsidRPr="00407555" w:rsidRDefault="00DD3B62" w:rsidP="00DD3B62">
      <w:pPr>
        <w:pStyle w:val="podpisi"/>
        <w:rPr>
          <w:rFonts w:cs="Arial"/>
          <w:szCs w:val="20"/>
          <w:lang w:val="sl-SI"/>
        </w:rPr>
      </w:pPr>
    </w:p>
    <w:p w14:paraId="1819C829" w14:textId="77777777" w:rsidR="00DD3B62" w:rsidRPr="00407555" w:rsidRDefault="00DD3B62" w:rsidP="00DD3B62">
      <w:pPr>
        <w:pStyle w:val="podpisi"/>
        <w:numPr>
          <w:ilvl w:val="0"/>
          <w:numId w:val="35"/>
        </w:numPr>
        <w:rPr>
          <w:rFonts w:cs="Arial"/>
          <w:szCs w:val="20"/>
          <w:lang w:val="sl-SI"/>
        </w:rPr>
      </w:pPr>
      <w:r w:rsidRPr="00407555">
        <w:rPr>
          <w:rFonts w:cs="Arial"/>
          <w:szCs w:val="20"/>
          <w:lang w:val="sl-SI"/>
        </w:rPr>
        <w:t xml:space="preserve">  Ne delujemo na trgu </w:t>
      </w:r>
    </w:p>
    <w:p w14:paraId="302096A0" w14:textId="77777777" w:rsidR="00DD3B62" w:rsidRPr="00407555" w:rsidRDefault="00DD3B62" w:rsidP="00DD3B62">
      <w:pPr>
        <w:pStyle w:val="podpisi"/>
        <w:rPr>
          <w:rFonts w:cs="Arial"/>
          <w:szCs w:val="20"/>
          <w:lang w:val="sl-SI"/>
        </w:rPr>
      </w:pPr>
    </w:p>
    <w:p w14:paraId="6D3F47C5" w14:textId="77777777" w:rsidR="00DD3B62" w:rsidRPr="00407555" w:rsidRDefault="00DD3B62" w:rsidP="00DD3B62">
      <w:pPr>
        <w:pStyle w:val="podpisi"/>
        <w:numPr>
          <w:ilvl w:val="0"/>
          <w:numId w:val="35"/>
        </w:numPr>
        <w:rPr>
          <w:rFonts w:cs="Arial"/>
          <w:szCs w:val="20"/>
          <w:lang w:val="sl-SI"/>
        </w:rPr>
      </w:pPr>
      <w:r w:rsidRPr="00407555">
        <w:rPr>
          <w:rFonts w:cs="Arial"/>
          <w:szCs w:val="20"/>
          <w:lang w:val="sl-SI"/>
        </w:rPr>
        <w:t xml:space="preserve">  Delujemo na trgu:</w:t>
      </w:r>
    </w:p>
    <w:p w14:paraId="2FB153FE" w14:textId="77777777" w:rsidR="00DD3B62" w:rsidRPr="00407555" w:rsidRDefault="00DD3B62" w:rsidP="00DD3B62">
      <w:pPr>
        <w:pStyle w:val="podpisi"/>
        <w:rPr>
          <w:rFonts w:cs="Arial"/>
          <w:szCs w:val="20"/>
          <w:lang w:val="sl-SI"/>
        </w:rPr>
      </w:pPr>
    </w:p>
    <w:p w14:paraId="40F001D4" w14:textId="77777777" w:rsidR="00DD3B62" w:rsidRPr="00407555" w:rsidRDefault="00DD3B62" w:rsidP="00DD3B62">
      <w:pPr>
        <w:pStyle w:val="podpisi"/>
        <w:numPr>
          <w:ilvl w:val="0"/>
          <w:numId w:val="38"/>
        </w:numPr>
        <w:spacing w:line="260" w:lineRule="exact"/>
        <w:jc w:val="both"/>
        <w:rPr>
          <w:rFonts w:cs="Arial"/>
          <w:szCs w:val="20"/>
          <w:lang w:val="sl-SI"/>
        </w:rPr>
      </w:pPr>
      <w:r w:rsidRPr="00407555">
        <w:rPr>
          <w:rFonts w:cs="Arial"/>
          <w:szCs w:val="20"/>
          <w:lang w:val="sl-SI"/>
        </w:rPr>
        <w:t>več kot 20%</w:t>
      </w:r>
    </w:p>
    <w:p w14:paraId="5282F197" w14:textId="77777777" w:rsidR="00DD3B62" w:rsidRPr="00407555" w:rsidRDefault="00DD3B62" w:rsidP="00DD3B62">
      <w:pPr>
        <w:pStyle w:val="podpisi"/>
        <w:ind w:left="1230"/>
        <w:rPr>
          <w:rFonts w:cs="Arial"/>
          <w:szCs w:val="20"/>
          <w:lang w:val="sl-SI"/>
        </w:rPr>
      </w:pPr>
    </w:p>
    <w:p w14:paraId="047B03F4" w14:textId="77777777" w:rsidR="00DD3B62" w:rsidRPr="00407555" w:rsidRDefault="00DD3B62" w:rsidP="00DD3B62">
      <w:pPr>
        <w:pStyle w:val="podpisi"/>
        <w:numPr>
          <w:ilvl w:val="0"/>
          <w:numId w:val="38"/>
        </w:numPr>
        <w:spacing w:line="260" w:lineRule="exact"/>
        <w:jc w:val="both"/>
        <w:rPr>
          <w:rFonts w:cs="Arial"/>
          <w:szCs w:val="20"/>
          <w:lang w:val="sl-SI"/>
        </w:rPr>
      </w:pPr>
      <w:r w:rsidRPr="00407555">
        <w:rPr>
          <w:rFonts w:cs="Arial"/>
          <w:szCs w:val="20"/>
          <w:lang w:val="sl-SI"/>
        </w:rPr>
        <w:t xml:space="preserve">manj kot 20% </w:t>
      </w:r>
    </w:p>
    <w:p w14:paraId="7E534FCC" w14:textId="77777777" w:rsidR="00DD3B62" w:rsidRPr="00407555" w:rsidRDefault="00DD3B62" w:rsidP="00DD3B62">
      <w:pPr>
        <w:pStyle w:val="podpisi"/>
        <w:jc w:val="both"/>
        <w:rPr>
          <w:rFonts w:cs="Arial"/>
          <w:szCs w:val="20"/>
          <w:lang w:val="sl-SI"/>
        </w:rPr>
      </w:pPr>
    </w:p>
    <w:p w14:paraId="5D295319" w14:textId="77777777" w:rsidR="00DD3B62" w:rsidRPr="00407555" w:rsidRDefault="00DD3B62" w:rsidP="00DD3B62">
      <w:pPr>
        <w:pStyle w:val="podpisi"/>
        <w:jc w:val="both"/>
        <w:rPr>
          <w:rFonts w:cs="Arial"/>
          <w:szCs w:val="20"/>
          <w:lang w:val="sl-SI"/>
        </w:rPr>
      </w:pPr>
      <w:r w:rsidRPr="00407555">
        <w:rPr>
          <w:rFonts w:cs="Arial"/>
          <w:szCs w:val="20"/>
          <w:lang w:val="sl-SI"/>
        </w:rPr>
        <w:t>Kraj: __________________________________________</w:t>
      </w:r>
    </w:p>
    <w:p w14:paraId="1565C804" w14:textId="77777777" w:rsidR="00DD3B62" w:rsidRPr="00407555" w:rsidRDefault="00DD3B62" w:rsidP="00DD3B62">
      <w:pPr>
        <w:pStyle w:val="podpisi"/>
        <w:jc w:val="both"/>
        <w:rPr>
          <w:rFonts w:cs="Arial"/>
          <w:szCs w:val="20"/>
          <w:lang w:val="sl-SI"/>
        </w:rPr>
      </w:pPr>
    </w:p>
    <w:p w14:paraId="7CB70470" w14:textId="77777777" w:rsidR="00DD3B62" w:rsidRPr="00407555" w:rsidRDefault="00DD3B62" w:rsidP="00DD3B62">
      <w:pPr>
        <w:pStyle w:val="podpisi"/>
        <w:jc w:val="both"/>
        <w:rPr>
          <w:rFonts w:cs="Arial"/>
          <w:szCs w:val="20"/>
          <w:lang w:val="sl-SI"/>
        </w:rPr>
      </w:pPr>
      <w:r w:rsidRPr="00407555">
        <w:rPr>
          <w:rFonts w:cs="Arial"/>
          <w:szCs w:val="20"/>
          <w:lang w:val="sl-SI"/>
        </w:rPr>
        <w:t>Datum: ________________________________________</w:t>
      </w:r>
    </w:p>
    <w:p w14:paraId="1432255E" w14:textId="77777777" w:rsidR="00DD3B62" w:rsidRPr="00407555" w:rsidRDefault="00DD3B62" w:rsidP="00DD3B62">
      <w:pPr>
        <w:pStyle w:val="podpisi"/>
        <w:jc w:val="both"/>
        <w:rPr>
          <w:rFonts w:cs="Arial"/>
          <w:szCs w:val="20"/>
          <w:lang w:val="sl-SI"/>
        </w:rPr>
      </w:pPr>
    </w:p>
    <w:p w14:paraId="62D0312E" w14:textId="77777777" w:rsidR="00DD3B62" w:rsidRPr="00407555" w:rsidRDefault="00DD3B62" w:rsidP="00DD3B62">
      <w:pPr>
        <w:pStyle w:val="podpisi"/>
        <w:jc w:val="both"/>
        <w:rPr>
          <w:rFonts w:cs="Arial"/>
          <w:szCs w:val="20"/>
          <w:lang w:val="sl-SI"/>
        </w:rPr>
      </w:pPr>
      <w:r w:rsidRPr="00407555">
        <w:rPr>
          <w:rFonts w:cs="Arial"/>
          <w:szCs w:val="20"/>
          <w:lang w:val="sl-SI"/>
        </w:rPr>
        <w:t>Podpis in položaj odgovorne osebe priglasitelja</w:t>
      </w:r>
    </w:p>
    <w:p w14:paraId="67FBAE17" w14:textId="77777777" w:rsidR="00DD3B62" w:rsidRPr="00407555" w:rsidRDefault="00DD3B62" w:rsidP="00DD3B62">
      <w:pPr>
        <w:pStyle w:val="podpisi"/>
        <w:jc w:val="both"/>
        <w:rPr>
          <w:rFonts w:cs="Arial"/>
          <w:szCs w:val="20"/>
          <w:lang w:val="sl-SI"/>
        </w:rPr>
      </w:pPr>
    </w:p>
    <w:p w14:paraId="3D529647" w14:textId="77777777" w:rsidR="00DD3B62" w:rsidRPr="00407555" w:rsidRDefault="00DD3B62" w:rsidP="00DD3B62">
      <w:pPr>
        <w:pStyle w:val="podpisi"/>
        <w:jc w:val="both"/>
        <w:rPr>
          <w:rFonts w:cs="Arial"/>
          <w:szCs w:val="20"/>
          <w:lang w:val="sl-SI"/>
        </w:rPr>
      </w:pPr>
      <w:r w:rsidRPr="00407555">
        <w:rPr>
          <w:rFonts w:cs="Arial"/>
          <w:szCs w:val="20"/>
          <w:lang w:val="sl-SI"/>
        </w:rPr>
        <w:t>_______________________________________________</w:t>
      </w:r>
    </w:p>
    <w:p w14:paraId="245BE72E" w14:textId="77777777" w:rsidR="00DD3B62" w:rsidRPr="00407555" w:rsidRDefault="00DD3B62" w:rsidP="00DD3B62">
      <w:pPr>
        <w:rPr>
          <w:rFonts w:cs="Arial"/>
          <w:i/>
          <w:szCs w:val="20"/>
        </w:rPr>
      </w:pPr>
    </w:p>
    <w:p w14:paraId="74C08AD4" w14:textId="77777777" w:rsidR="00DD3B62" w:rsidRPr="00407555" w:rsidRDefault="00DD3B62" w:rsidP="00DD3B62">
      <w:pPr>
        <w:rPr>
          <w:rFonts w:cs="Arial"/>
          <w:i/>
          <w:szCs w:val="20"/>
        </w:rPr>
      </w:pPr>
      <w:r w:rsidRPr="00407555">
        <w:rPr>
          <w:rFonts w:cs="Arial"/>
          <w:i/>
          <w:szCs w:val="20"/>
        </w:rPr>
        <w:t>Potrjujem, da so informacije v tem obrazcu, njegovih morebitnih  prilogah in dodatkih po moji najboljši vednosti pravilne in popolne.</w:t>
      </w:r>
    </w:p>
    <w:p w14:paraId="199ACCEC" w14:textId="77777777" w:rsidR="00DD3B62" w:rsidRPr="00407555" w:rsidRDefault="00DD3B62" w:rsidP="00DD3B62">
      <w:pPr>
        <w:rPr>
          <w:rFonts w:cs="Arial"/>
          <w:i/>
          <w:sz w:val="18"/>
          <w:szCs w:val="18"/>
        </w:rPr>
      </w:pPr>
    </w:p>
    <w:p w14:paraId="6BCCBBEF" w14:textId="77777777" w:rsidR="00D72151" w:rsidRPr="00407555" w:rsidRDefault="00D72151" w:rsidP="00D72151">
      <w:pPr>
        <w:autoSpaceDE w:val="0"/>
        <w:autoSpaceDN w:val="0"/>
        <w:adjustRightInd w:val="0"/>
        <w:spacing w:line="240" w:lineRule="auto"/>
        <w:rPr>
          <w:rFonts w:cs="Arial"/>
          <w:szCs w:val="20"/>
          <w:lang w:eastAsia="sl-SI"/>
        </w:rPr>
      </w:pPr>
    </w:p>
    <w:p w14:paraId="08616C85" w14:textId="77777777" w:rsidR="00D72151" w:rsidRPr="00407555" w:rsidRDefault="00D72151" w:rsidP="00D72151">
      <w:pPr>
        <w:autoSpaceDE w:val="0"/>
        <w:autoSpaceDN w:val="0"/>
        <w:adjustRightInd w:val="0"/>
        <w:spacing w:line="240" w:lineRule="auto"/>
        <w:rPr>
          <w:rFonts w:cs="Arial"/>
          <w:b/>
          <w:bCs/>
          <w:szCs w:val="20"/>
        </w:rPr>
      </w:pPr>
    </w:p>
    <w:sectPr w:rsidR="00D72151" w:rsidRPr="00407555" w:rsidSect="00D65A0E">
      <w:headerReference w:type="first" r:id="rId11"/>
      <w:pgSz w:w="16840" w:h="11900" w:orient="landscape" w:code="9"/>
      <w:pgMar w:top="1417" w:right="1417" w:bottom="1417" w:left="1417"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EA08" w14:textId="77777777" w:rsidR="00485B5E" w:rsidRDefault="00485B5E">
      <w:r>
        <w:separator/>
      </w:r>
    </w:p>
  </w:endnote>
  <w:endnote w:type="continuationSeparator" w:id="0">
    <w:p w14:paraId="4D1E28A0" w14:textId="77777777" w:rsidR="00485B5E" w:rsidRDefault="0048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EUAlbertina">
    <w:altName w:val="Cambria"/>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793577"/>
      <w:docPartObj>
        <w:docPartGallery w:val="Page Numbers (Bottom of Page)"/>
        <w:docPartUnique/>
      </w:docPartObj>
    </w:sdtPr>
    <w:sdtEndPr/>
    <w:sdtContent>
      <w:p w14:paraId="0A05FF4B" w14:textId="001327AF" w:rsidR="00CE6915" w:rsidRPr="00CE6915" w:rsidRDefault="00CE6915">
        <w:pPr>
          <w:pStyle w:val="Noga"/>
          <w:jc w:val="center"/>
          <w:rPr>
            <w:sz w:val="20"/>
            <w:szCs w:val="20"/>
          </w:rPr>
        </w:pPr>
        <w:r w:rsidRPr="00CE6915">
          <w:rPr>
            <w:sz w:val="20"/>
            <w:szCs w:val="20"/>
          </w:rPr>
          <w:fldChar w:fldCharType="begin"/>
        </w:r>
        <w:r w:rsidRPr="00CE6915">
          <w:rPr>
            <w:sz w:val="20"/>
            <w:szCs w:val="20"/>
          </w:rPr>
          <w:instrText>PAGE   \* MERGEFORMAT</w:instrText>
        </w:r>
        <w:r w:rsidRPr="00CE6915">
          <w:rPr>
            <w:sz w:val="20"/>
            <w:szCs w:val="20"/>
          </w:rPr>
          <w:fldChar w:fldCharType="separate"/>
        </w:r>
        <w:r w:rsidRPr="00CE6915">
          <w:rPr>
            <w:sz w:val="20"/>
            <w:szCs w:val="20"/>
            <w:lang w:val="sl-SI"/>
          </w:rPr>
          <w:t>2</w:t>
        </w:r>
        <w:r w:rsidRPr="00CE6915">
          <w:rPr>
            <w:sz w:val="20"/>
            <w:szCs w:val="20"/>
          </w:rPr>
          <w:fldChar w:fldCharType="end"/>
        </w:r>
      </w:p>
    </w:sdtContent>
  </w:sdt>
  <w:p w14:paraId="51FE36B1" w14:textId="77777777" w:rsidR="00DD3B62" w:rsidRPr="00CE6915" w:rsidRDefault="00DD3B62">
    <w:pPr>
      <w:pStyle w:val="Nog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A856" w14:textId="77777777" w:rsidR="00485B5E" w:rsidRDefault="00485B5E">
      <w:r>
        <w:separator/>
      </w:r>
    </w:p>
  </w:footnote>
  <w:footnote w:type="continuationSeparator" w:id="0">
    <w:p w14:paraId="3C306555" w14:textId="77777777" w:rsidR="00485B5E" w:rsidRDefault="00485B5E">
      <w:r>
        <w:continuationSeparator/>
      </w:r>
    </w:p>
  </w:footnote>
  <w:footnote w:id="1">
    <w:p w14:paraId="62B42E68" w14:textId="77777777" w:rsidR="00DD3B62" w:rsidRPr="00814A74" w:rsidRDefault="00DD3B62" w:rsidP="00DD3B62">
      <w:pPr>
        <w:pStyle w:val="Sprotnaopomba-besedilo"/>
        <w:rPr>
          <w:rFonts w:cs="Arial"/>
          <w:sz w:val="16"/>
          <w:szCs w:val="16"/>
        </w:rPr>
      </w:pPr>
      <w:bookmarkStart w:id="7" w:name="_Hlk171323721"/>
      <w:r w:rsidRPr="00814A74">
        <w:rPr>
          <w:rStyle w:val="Sprotnaopomba-sklic"/>
          <w:rFonts w:cs="Arial"/>
          <w:sz w:val="16"/>
          <w:szCs w:val="16"/>
        </w:rPr>
        <w:footnoteRef/>
      </w:r>
      <w:r w:rsidRPr="00814A74">
        <w:rPr>
          <w:rFonts w:cs="Arial"/>
          <w:sz w:val="16"/>
          <w:szCs w:val="16"/>
          <w:lang w:val="pl-PL"/>
        </w:rPr>
        <w:t xml:space="preserve"> </w:t>
      </w:r>
      <w:r w:rsidRPr="00814A74">
        <w:rPr>
          <w:rFonts w:eastAsia="Calibri" w:cs="Arial"/>
          <w:sz w:val="16"/>
          <w:szCs w:val="16"/>
        </w:rPr>
        <w:t xml:space="preserve">Zakona o odpravi naravnih nesreč (v nadaljevanju: </w:t>
      </w:r>
      <w:r w:rsidRPr="00814A74">
        <w:rPr>
          <w:rFonts w:eastAsia="Calibri" w:cs="Arial"/>
          <w:b/>
          <w:bCs/>
          <w:sz w:val="16"/>
          <w:szCs w:val="16"/>
        </w:rPr>
        <w:t>ZOPNN</w:t>
      </w:r>
      <w:r w:rsidRPr="00814A74">
        <w:rPr>
          <w:rFonts w:eastAsia="Calibri" w:cs="Arial"/>
          <w:sz w:val="16"/>
          <w:szCs w:val="16"/>
        </w:rPr>
        <w:t xml:space="preserve"> (Uradni list RS, št. 114/05 – uradno prečiščeno besedilo, 90/07, 102/07, 40/12 – ZUJF, 17/14, 163/22, 18/23 – ZDU-1O, 88/23, 95/23 – ZIUOPZP in 117/23 – ZIUOPZP-A.</w:t>
      </w:r>
    </w:p>
  </w:footnote>
  <w:footnote w:id="2">
    <w:p w14:paraId="35654039" w14:textId="77777777" w:rsidR="00DD3B62" w:rsidRPr="00814A74" w:rsidRDefault="00DD3B62" w:rsidP="00DD3B62">
      <w:pPr>
        <w:pStyle w:val="Sprotnaopomba-besedilo"/>
        <w:rPr>
          <w:rFonts w:cs="Arial"/>
          <w:sz w:val="16"/>
          <w:szCs w:val="16"/>
        </w:rPr>
      </w:pPr>
      <w:r w:rsidRPr="00814A74">
        <w:rPr>
          <w:rStyle w:val="Sprotnaopomba-sklic"/>
          <w:rFonts w:cs="Arial"/>
          <w:sz w:val="16"/>
          <w:szCs w:val="16"/>
        </w:rPr>
        <w:footnoteRef/>
      </w:r>
      <w:r w:rsidRPr="00814A74">
        <w:rPr>
          <w:rFonts w:cs="Arial"/>
          <w:sz w:val="16"/>
          <w:szCs w:val="16"/>
        </w:rPr>
        <w:t xml:space="preserve"> </w:t>
      </w:r>
      <w:r w:rsidRPr="00814A74">
        <w:rPr>
          <w:rFonts w:eastAsia="Calibri" w:cs="Arial"/>
          <w:sz w:val="16"/>
          <w:szCs w:val="16"/>
        </w:rPr>
        <w:t xml:space="preserve">Zakon o interventnih ukrepih za odpravo posledic poplav in zemeljskih plazov iz avgusta 2023 (v nadaljevanju: </w:t>
      </w:r>
      <w:r w:rsidRPr="00814A74">
        <w:rPr>
          <w:rFonts w:eastAsia="Calibri" w:cs="Arial"/>
          <w:b/>
          <w:bCs/>
          <w:sz w:val="16"/>
          <w:szCs w:val="16"/>
        </w:rPr>
        <w:t xml:space="preserve">ZIUOPZP, </w:t>
      </w:r>
      <w:r w:rsidRPr="00814A74">
        <w:rPr>
          <w:rFonts w:eastAsia="Calibri" w:cs="Arial"/>
          <w:sz w:val="16"/>
          <w:szCs w:val="16"/>
        </w:rPr>
        <w:t xml:space="preserve"> Uradni list RS, št. 95/23, 117/23 in 131/23 – ZORZFS.</w:t>
      </w:r>
    </w:p>
  </w:footnote>
  <w:footnote w:id="3">
    <w:p w14:paraId="085D8887" w14:textId="77777777" w:rsidR="00DD3B62" w:rsidRPr="00822ACE" w:rsidRDefault="00DD3B62" w:rsidP="00DD3B62">
      <w:pPr>
        <w:pStyle w:val="Sprotnaopomba-besedilo"/>
        <w:rPr>
          <w:rFonts w:cs="Arial"/>
          <w:sz w:val="16"/>
          <w:szCs w:val="16"/>
        </w:rPr>
      </w:pPr>
      <w:r w:rsidRPr="00814A74">
        <w:rPr>
          <w:rStyle w:val="Sprotnaopomba-sklic"/>
          <w:rFonts w:cs="Arial"/>
          <w:sz w:val="16"/>
          <w:szCs w:val="16"/>
        </w:rPr>
        <w:footnoteRef/>
      </w:r>
      <w:r w:rsidRPr="00814A74">
        <w:rPr>
          <w:rFonts w:cs="Arial"/>
          <w:sz w:val="16"/>
          <w:szCs w:val="16"/>
        </w:rPr>
        <w:t xml:space="preserve"> Zakon o spremembah in dopolnitvah Zakona o interventnih ukrepih </w:t>
      </w:r>
      <w:r w:rsidRPr="00814A74">
        <w:rPr>
          <w:rFonts w:cs="Arial"/>
          <w:color w:val="000000"/>
          <w:sz w:val="16"/>
          <w:szCs w:val="16"/>
          <w:shd w:val="clear" w:color="auto" w:fill="FFFFFF"/>
        </w:rPr>
        <w:t>za odpravo posledic poplav in zemeljskih plazov iz avgusta 2023 - ZIUOPZP-A (Uradni list RS št. 117/23).</w:t>
      </w:r>
    </w:p>
  </w:footnote>
  <w:footnote w:id="4">
    <w:p w14:paraId="074B50E7" w14:textId="77777777" w:rsidR="00DD3B62" w:rsidRPr="00407555" w:rsidRDefault="00DD3B62" w:rsidP="00DD3B62">
      <w:pPr>
        <w:pStyle w:val="Sprotnaopomba-besedilo"/>
        <w:ind w:left="240" w:hanging="240"/>
        <w:rPr>
          <w:rFonts w:cs="Arial"/>
          <w:sz w:val="16"/>
          <w:szCs w:val="16"/>
          <w:lang w:val="pl-PL"/>
        </w:rPr>
      </w:pPr>
      <w:r w:rsidRPr="005F2012">
        <w:rPr>
          <w:rStyle w:val="Sprotnaopomba-sklic"/>
          <w:rFonts w:cs="Arial"/>
          <w:sz w:val="16"/>
          <w:szCs w:val="16"/>
        </w:rPr>
        <w:footnoteRef/>
      </w:r>
      <w:r w:rsidRPr="005F2012">
        <w:rPr>
          <w:rFonts w:cs="Arial"/>
          <w:sz w:val="16"/>
          <w:szCs w:val="16"/>
          <w:lang w:val="pl-PL"/>
        </w:rPr>
        <w:t xml:space="preserve">  </w:t>
      </w:r>
      <w:r w:rsidRPr="005F2012">
        <w:rPr>
          <w:rFonts w:cs="Arial"/>
          <w:sz w:val="16"/>
          <w:szCs w:val="16"/>
          <w:lang w:val="pl-PL"/>
        </w:rPr>
        <w:t xml:space="preserve">Prečiščena različica Pogodbe o EU, kakor je bila spremenjena z Lizbonsko pogodbo, ki je začela veljati 1. 12. 2009. </w:t>
      </w:r>
      <w:r w:rsidRPr="00407555">
        <w:rPr>
          <w:rFonts w:cs="Arial"/>
          <w:sz w:val="16"/>
          <w:szCs w:val="16"/>
          <w:lang w:val="pl-PL"/>
        </w:rPr>
        <w:t>(</w:t>
      </w:r>
      <w:hyperlink r:id="rId1" w:history="1">
        <w:r w:rsidRPr="00407555">
          <w:rPr>
            <w:rStyle w:val="Hiperpovezava"/>
            <w:rFonts w:eastAsiaTheme="majorEastAsia" w:cs="Arial"/>
            <w:color w:val="auto"/>
            <w:sz w:val="16"/>
            <w:szCs w:val="16"/>
            <w:lang w:val="pl-PL"/>
          </w:rPr>
          <w:t>http://www.consilium.europa.eu/uedocs/cmsUpload/st06655-re02.sl08.doc</w:t>
        </w:r>
      </w:hyperlink>
      <w:r w:rsidRPr="00407555">
        <w:rPr>
          <w:rFonts w:cs="Arial"/>
          <w:sz w:val="16"/>
          <w:szCs w:val="16"/>
          <w:lang w:val="pl-PL"/>
        </w:rPr>
        <w:t>).</w:t>
      </w:r>
    </w:p>
  </w:footnote>
  <w:footnote w:id="5">
    <w:p w14:paraId="6F6B67AF" w14:textId="77777777" w:rsidR="00DD3B62" w:rsidRPr="00407555" w:rsidRDefault="00DD3B62" w:rsidP="00DD3B62">
      <w:pPr>
        <w:pStyle w:val="Sprotnaopomba-besedilo"/>
        <w:rPr>
          <w:rFonts w:cs="Arial"/>
          <w:sz w:val="16"/>
          <w:szCs w:val="16"/>
        </w:rPr>
      </w:pPr>
      <w:r w:rsidRPr="00407555">
        <w:rPr>
          <w:rStyle w:val="Sprotnaopomba-sklic"/>
          <w:rFonts w:cs="Arial"/>
          <w:sz w:val="16"/>
          <w:szCs w:val="16"/>
        </w:rPr>
        <w:footnoteRef/>
      </w:r>
      <w:r w:rsidRPr="00407555">
        <w:rPr>
          <w:rFonts w:cs="Arial"/>
          <w:sz w:val="16"/>
          <w:szCs w:val="16"/>
        </w:rPr>
        <w:t xml:space="preserve"> Prej 87 (2) člen PES.</w:t>
      </w:r>
    </w:p>
  </w:footnote>
  <w:footnote w:id="6">
    <w:p w14:paraId="0675A681" w14:textId="77777777" w:rsidR="00DD3B62" w:rsidRPr="00177537" w:rsidRDefault="00DD3B62" w:rsidP="00DD3B62">
      <w:pPr>
        <w:pStyle w:val="Sprotnaopomba-besedilo"/>
      </w:pPr>
      <w:r w:rsidRPr="00407555">
        <w:rPr>
          <w:rStyle w:val="Sprotnaopomba-sklic"/>
          <w:rFonts w:cs="Arial"/>
          <w:sz w:val="16"/>
          <w:szCs w:val="16"/>
        </w:rPr>
        <w:footnoteRef/>
      </w:r>
      <w:r w:rsidRPr="00407555">
        <w:rPr>
          <w:rFonts w:cs="Arial"/>
          <w:sz w:val="16"/>
          <w:szCs w:val="16"/>
        </w:rPr>
        <w:t xml:space="preserve"> </w:t>
      </w:r>
      <w:hyperlink r:id="rId2" w:history="1">
        <w:r w:rsidRPr="00407555">
          <w:rPr>
            <w:rStyle w:val="Hiperpovezava"/>
            <w:rFonts w:eastAsiaTheme="majorEastAsia" w:cs="Arial"/>
            <w:color w:val="auto"/>
            <w:sz w:val="16"/>
            <w:szCs w:val="16"/>
          </w:rPr>
          <w:t>https://eur-lex.europa.eu/legal-content/SL/TXT/?uri=CELEX%3A32014R0651</w:t>
        </w:r>
      </w:hyperlink>
      <w:r w:rsidRPr="00177537">
        <w:t xml:space="preserve"> </w:t>
      </w:r>
    </w:p>
  </w:footnote>
  <w:footnote w:id="7">
    <w:p w14:paraId="6A815523" w14:textId="77777777" w:rsidR="00DD3B62" w:rsidRPr="00822ACE" w:rsidRDefault="00DD3B62" w:rsidP="00DD3B62">
      <w:pPr>
        <w:pStyle w:val="Sprotnaopomba-besedilo"/>
        <w:rPr>
          <w:rFonts w:cs="Arial"/>
          <w:sz w:val="16"/>
          <w:szCs w:val="16"/>
        </w:rPr>
      </w:pPr>
      <w:r w:rsidRPr="00822ACE">
        <w:rPr>
          <w:rStyle w:val="Sprotnaopomba-sklic"/>
          <w:rFonts w:cs="Arial"/>
          <w:sz w:val="16"/>
          <w:szCs w:val="16"/>
        </w:rPr>
        <w:footnoteRef/>
      </w:r>
      <w:r w:rsidRPr="00177537">
        <w:rPr>
          <w:rFonts w:cs="Arial"/>
          <w:sz w:val="16"/>
          <w:szCs w:val="16"/>
          <w:lang w:val="pl-PL"/>
        </w:rPr>
        <w:t xml:space="preserve"> </w:t>
      </w:r>
      <w:r w:rsidRPr="00822ACE">
        <w:rPr>
          <w:rFonts w:cs="Arial"/>
          <w:sz w:val="16"/>
          <w:szCs w:val="16"/>
          <w:lang w:eastAsia="sl-SI"/>
        </w:rPr>
        <w:t>Uradni list RS, št. 67/03, 79/04, 33/05, 81/06 in 68/08.</w:t>
      </w:r>
    </w:p>
  </w:footnote>
  <w:footnote w:id="8">
    <w:p w14:paraId="7EAC1B58" w14:textId="77777777" w:rsidR="00DD3B62" w:rsidRPr="00177537" w:rsidRDefault="00DD3B62" w:rsidP="00DD3B62">
      <w:pPr>
        <w:pStyle w:val="Sprotnaopomba-besedilo"/>
        <w:rPr>
          <w:rFonts w:cs="Arial"/>
          <w:sz w:val="16"/>
          <w:szCs w:val="16"/>
          <w:lang w:val="pl-PL"/>
        </w:rPr>
      </w:pPr>
      <w:r w:rsidRPr="00A571AC">
        <w:rPr>
          <w:rStyle w:val="Sprotnaopomba-sklic"/>
          <w:rFonts w:cs="Arial"/>
          <w:sz w:val="16"/>
          <w:szCs w:val="16"/>
        </w:rPr>
        <w:footnoteRef/>
      </w:r>
      <w:r w:rsidRPr="00177537">
        <w:rPr>
          <w:rFonts w:cs="Arial"/>
          <w:sz w:val="16"/>
          <w:szCs w:val="16"/>
          <w:lang w:val="pl-PL"/>
        </w:rPr>
        <w:t xml:space="preserve"> </w:t>
      </w:r>
      <w:r w:rsidRPr="00177537">
        <w:rPr>
          <w:rFonts w:eastAsia="MS Mincho" w:cs="Arial"/>
          <w:sz w:val="16"/>
          <w:szCs w:val="16"/>
          <w:lang w:val="pl-PL"/>
        </w:rPr>
        <w:t>UL L št. 119 z dne 4. 5. 2016, str. 1.</w:t>
      </w:r>
    </w:p>
  </w:footnote>
  <w:footnote w:id="9">
    <w:p w14:paraId="2BA1F3EF" w14:textId="77777777" w:rsidR="00DD3B62" w:rsidRPr="00A571AC" w:rsidRDefault="00DD3B62" w:rsidP="00DD3B62">
      <w:pPr>
        <w:pStyle w:val="Sprotnaopomba-besedilo"/>
        <w:rPr>
          <w:rFonts w:cs="Arial"/>
          <w:sz w:val="16"/>
          <w:szCs w:val="16"/>
        </w:rPr>
      </w:pPr>
      <w:r w:rsidRPr="00A571AC">
        <w:rPr>
          <w:rStyle w:val="Sprotnaopomba-sklic"/>
          <w:rFonts w:cs="Arial"/>
          <w:sz w:val="16"/>
          <w:szCs w:val="16"/>
        </w:rPr>
        <w:footnoteRef/>
      </w:r>
      <w:r w:rsidRPr="00177537">
        <w:rPr>
          <w:rFonts w:cs="Arial"/>
          <w:sz w:val="16"/>
          <w:szCs w:val="16"/>
          <w:lang w:val="pl-PL"/>
        </w:rPr>
        <w:t xml:space="preserve"> </w:t>
      </w:r>
      <w:r w:rsidRPr="00177537">
        <w:rPr>
          <w:rFonts w:eastAsia="MS Mincho" w:cs="Arial"/>
          <w:sz w:val="16"/>
          <w:szCs w:val="16"/>
          <w:lang w:val="pl-PL"/>
        </w:rPr>
        <w:t xml:space="preserve">Uradni </w:t>
      </w:r>
      <w:r w:rsidRPr="00177537">
        <w:rPr>
          <w:rFonts w:eastAsia="MS Mincho" w:cs="Arial"/>
          <w:sz w:val="16"/>
          <w:szCs w:val="16"/>
          <w:lang w:val="pl-PL"/>
        </w:rPr>
        <w:t xml:space="preserve">list RS, št. 51/06 – uradno prečiščeno besedilo, 117/06 – ZdavP-2, 23/14, 50/14, 90/15 – odl. </w:t>
      </w:r>
      <w:r w:rsidRPr="00A571AC">
        <w:rPr>
          <w:rFonts w:eastAsia="MS Mincho" w:cs="Arial"/>
          <w:sz w:val="16"/>
          <w:szCs w:val="16"/>
        </w:rPr>
        <w:t>US, 102/15, 7/18 in 141/22.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EBF7" w14:textId="2E4DD36B" w:rsidR="006538C4" w:rsidRDefault="006538C4">
    <w:pPr>
      <w:pStyle w:val="Glava"/>
      <w:rPr>
        <w:lang w:val="de-DE"/>
      </w:rPr>
    </w:pPr>
    <w:r>
      <w:rPr>
        <w:noProof/>
        <w:lang w:val="sl-SI" w:eastAsia="sl-SI"/>
      </w:rPr>
      <w:drawing>
        <wp:anchor distT="0" distB="0" distL="114300" distR="114300" simplePos="0" relativeHeight="251660288" behindDoc="1" locked="0" layoutInCell="1" allowOverlap="1" wp14:anchorId="4621B55F" wp14:editId="7AB47866">
          <wp:simplePos x="0" y="0"/>
          <wp:positionH relativeFrom="margin">
            <wp:align>left</wp:align>
          </wp:positionH>
          <wp:positionV relativeFrom="page">
            <wp:posOffset>457200</wp:posOffset>
          </wp:positionV>
          <wp:extent cx="2372360" cy="313055"/>
          <wp:effectExtent l="0" t="0" r="8890" b="0"/>
          <wp:wrapNone/>
          <wp:docPr id="10" name="Slika 10"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srcRect/>
                  <a:stretch>
                    <a:fillRect/>
                  </a:stretch>
                </pic:blipFill>
                <pic:spPr bwMode="auto">
                  <a:xfrm>
                    <a:off x="0" y="0"/>
                    <a:ext cx="2372360" cy="313055"/>
                  </a:xfrm>
                  <a:prstGeom prst="rect">
                    <a:avLst/>
                  </a:prstGeom>
                  <a:noFill/>
                  <a:ln w="9525">
                    <a:noFill/>
                    <a:miter lim="800000"/>
                    <a:headEnd/>
                    <a:tailEnd/>
                  </a:ln>
                </pic:spPr>
              </pic:pic>
            </a:graphicData>
          </a:graphic>
        </wp:anchor>
      </w:drawing>
    </w:r>
  </w:p>
  <w:p w14:paraId="01E126D9" w14:textId="720E8C8C" w:rsidR="006538C4" w:rsidRDefault="006538C4">
    <w:pPr>
      <w:pStyle w:val="Glava"/>
      <w:rPr>
        <w:lang w:val="de-DE"/>
      </w:rPr>
    </w:pPr>
  </w:p>
  <w:p w14:paraId="4D697F8B" w14:textId="1FB497A6" w:rsidR="006538C4" w:rsidRPr="002E3424" w:rsidRDefault="006538C4" w:rsidP="006538C4">
    <w:pPr>
      <w:pStyle w:val="Glava"/>
      <w:tabs>
        <w:tab w:val="clear" w:pos="4320"/>
        <w:tab w:val="clear" w:pos="8640"/>
        <w:tab w:val="left" w:pos="5112"/>
      </w:tabs>
      <w:spacing w:before="120" w:line="240" w:lineRule="exact"/>
      <w:rPr>
        <w:rFonts w:cs="Arial"/>
        <w:sz w:val="16"/>
        <w:lang w:val="de-DE"/>
      </w:rPr>
    </w:pPr>
    <w:r w:rsidRPr="006538C4">
      <w:rPr>
        <w:rFonts w:cs="Arial"/>
        <w:sz w:val="16"/>
        <w:lang w:val="sl-SI"/>
      </w:rPr>
      <w:t>Tržaška cesta</w:t>
    </w:r>
    <w:r w:rsidRPr="002E3424">
      <w:rPr>
        <w:rFonts w:cs="Arial"/>
        <w:sz w:val="16"/>
        <w:lang w:val="de-DE"/>
      </w:rPr>
      <w:t xml:space="preserve"> 21, 1000 Ljubljana</w:t>
    </w:r>
    <w:r w:rsidRPr="002E3424">
      <w:rPr>
        <w:rFonts w:cs="Arial"/>
        <w:sz w:val="16"/>
        <w:lang w:val="de-DE"/>
      </w:rPr>
      <w:tab/>
      <w:t>T: 01 478 83 30</w:t>
    </w:r>
  </w:p>
  <w:p w14:paraId="634EDC0C" w14:textId="77777777" w:rsidR="006538C4" w:rsidRPr="002E3424" w:rsidRDefault="006538C4" w:rsidP="006538C4">
    <w:pPr>
      <w:pStyle w:val="Glava"/>
      <w:tabs>
        <w:tab w:val="clear" w:pos="4320"/>
        <w:tab w:val="clear" w:pos="8640"/>
        <w:tab w:val="left" w:pos="5112"/>
      </w:tabs>
      <w:spacing w:line="240" w:lineRule="exact"/>
      <w:rPr>
        <w:rFonts w:cs="Arial"/>
        <w:sz w:val="16"/>
        <w:lang w:val="de-DE"/>
      </w:rPr>
    </w:pPr>
    <w:r w:rsidRPr="002E3424">
      <w:rPr>
        <w:rFonts w:cs="Arial"/>
        <w:sz w:val="16"/>
        <w:lang w:val="de-DE"/>
      </w:rPr>
      <w:tab/>
      <w:t>F: 01 478 83 31</w:t>
    </w:r>
  </w:p>
  <w:p w14:paraId="635CAF6B" w14:textId="1F5D7F6E" w:rsidR="006538C4" w:rsidRPr="002E3424" w:rsidRDefault="006538C4" w:rsidP="006538C4">
    <w:pPr>
      <w:pStyle w:val="Glava"/>
      <w:tabs>
        <w:tab w:val="clear" w:pos="4320"/>
        <w:tab w:val="clear" w:pos="8640"/>
        <w:tab w:val="left" w:pos="5112"/>
      </w:tabs>
      <w:spacing w:line="240" w:lineRule="exact"/>
      <w:rPr>
        <w:rFonts w:cs="Arial"/>
        <w:sz w:val="16"/>
        <w:lang w:val="de-DE"/>
      </w:rPr>
    </w:pPr>
    <w:r w:rsidRPr="002E3424">
      <w:rPr>
        <w:rFonts w:cs="Arial"/>
        <w:sz w:val="16"/>
        <w:lang w:val="de-DE"/>
      </w:rPr>
      <w:tab/>
      <w:t>E: gp.mju@gov.si</w:t>
    </w:r>
  </w:p>
  <w:p w14:paraId="75C28DC2" w14:textId="73623EB3" w:rsidR="006538C4" w:rsidRPr="002E3424" w:rsidRDefault="006538C4" w:rsidP="006538C4">
    <w:pPr>
      <w:pStyle w:val="Glava"/>
      <w:tabs>
        <w:tab w:val="clear" w:pos="4320"/>
        <w:tab w:val="clear" w:pos="8640"/>
        <w:tab w:val="left" w:pos="5112"/>
      </w:tabs>
      <w:spacing w:line="240" w:lineRule="exact"/>
      <w:rPr>
        <w:rFonts w:cs="Arial"/>
        <w:sz w:val="16"/>
        <w:lang w:val="de-DE"/>
      </w:rPr>
    </w:pPr>
    <w:r w:rsidRPr="002E3424">
      <w:rPr>
        <w:rFonts w:cs="Arial"/>
        <w:sz w:val="16"/>
        <w:lang w:val="de-DE"/>
      </w:rPr>
      <w:tab/>
      <w:t>www.mju.gov.si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960" w14:textId="77777777" w:rsidR="000C7B40" w:rsidRPr="002E3424" w:rsidRDefault="000C7B40"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1" locked="0" layoutInCell="1" allowOverlap="1" wp14:anchorId="25F12EB0" wp14:editId="3098E98F">
          <wp:simplePos x="0" y="0"/>
          <wp:positionH relativeFrom="page">
            <wp:posOffset>612140</wp:posOffset>
          </wp:positionH>
          <wp:positionV relativeFrom="page">
            <wp:posOffset>648335</wp:posOffset>
          </wp:positionV>
          <wp:extent cx="2372360" cy="313055"/>
          <wp:effectExtent l="19050" t="0" r="889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Pr>
        <w:noProof/>
        <w:lang w:eastAsia="sl-SI"/>
      </w:rPr>
      <mc:AlternateContent>
        <mc:Choice Requires="wps">
          <w:drawing>
            <wp:anchor distT="4294967291" distB="4294967291" distL="114300" distR="114300" simplePos="0" relativeHeight="251657216" behindDoc="0" locked="0" layoutInCell="0" allowOverlap="1" wp14:anchorId="7544E1B2" wp14:editId="6E936631">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B0A484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roofErr w:type="spellStart"/>
    <w:r w:rsidRPr="002E3424">
      <w:rPr>
        <w:rFonts w:cs="Arial"/>
        <w:sz w:val="16"/>
        <w:lang w:val="de-DE"/>
      </w:rPr>
      <w:t>Tržaška</w:t>
    </w:r>
    <w:proofErr w:type="spellEnd"/>
    <w:r w:rsidRPr="002E3424">
      <w:rPr>
        <w:rFonts w:cs="Arial"/>
        <w:sz w:val="16"/>
        <w:lang w:val="de-DE"/>
      </w:rPr>
      <w:t xml:space="preserve"> </w:t>
    </w:r>
    <w:proofErr w:type="spellStart"/>
    <w:r w:rsidRPr="002E3424">
      <w:rPr>
        <w:rFonts w:cs="Arial"/>
        <w:sz w:val="16"/>
        <w:lang w:val="de-DE"/>
      </w:rPr>
      <w:t>cesta</w:t>
    </w:r>
    <w:proofErr w:type="spellEnd"/>
    <w:r w:rsidRPr="002E3424">
      <w:rPr>
        <w:rFonts w:cs="Arial"/>
        <w:sz w:val="16"/>
        <w:lang w:val="de-DE"/>
      </w:rPr>
      <w:t xml:space="preserve"> 21, 1000 Ljubljana</w:t>
    </w:r>
    <w:r w:rsidRPr="002E3424">
      <w:rPr>
        <w:rFonts w:cs="Arial"/>
        <w:sz w:val="16"/>
        <w:lang w:val="de-DE"/>
      </w:rPr>
      <w:tab/>
      <w:t>T: 01 478 83 30</w:t>
    </w:r>
  </w:p>
  <w:p w14:paraId="29D377EE" w14:textId="77777777" w:rsidR="000C7B40" w:rsidRPr="002E3424" w:rsidRDefault="000C7B40" w:rsidP="00A770A6">
    <w:pPr>
      <w:pStyle w:val="Glava"/>
      <w:tabs>
        <w:tab w:val="clear" w:pos="4320"/>
        <w:tab w:val="clear" w:pos="8640"/>
        <w:tab w:val="left" w:pos="5112"/>
      </w:tabs>
      <w:spacing w:line="240" w:lineRule="exact"/>
      <w:rPr>
        <w:rFonts w:cs="Arial"/>
        <w:sz w:val="16"/>
        <w:lang w:val="de-DE"/>
      </w:rPr>
    </w:pPr>
    <w:r w:rsidRPr="002E3424">
      <w:rPr>
        <w:rFonts w:cs="Arial"/>
        <w:sz w:val="16"/>
        <w:lang w:val="de-DE"/>
      </w:rPr>
      <w:tab/>
      <w:t>F: 01 478 83 31</w:t>
    </w:r>
  </w:p>
  <w:p w14:paraId="30ACA946" w14:textId="77777777" w:rsidR="000C7B40" w:rsidRPr="002E3424" w:rsidRDefault="000C7B40" w:rsidP="00A770A6">
    <w:pPr>
      <w:pStyle w:val="Glava"/>
      <w:tabs>
        <w:tab w:val="clear" w:pos="4320"/>
        <w:tab w:val="clear" w:pos="8640"/>
        <w:tab w:val="left" w:pos="5112"/>
      </w:tabs>
      <w:spacing w:line="240" w:lineRule="exact"/>
      <w:rPr>
        <w:rFonts w:cs="Arial"/>
        <w:sz w:val="16"/>
        <w:lang w:val="de-DE"/>
      </w:rPr>
    </w:pPr>
    <w:r w:rsidRPr="002E3424">
      <w:rPr>
        <w:rFonts w:cs="Arial"/>
        <w:sz w:val="16"/>
        <w:lang w:val="de-DE"/>
      </w:rPr>
      <w:tab/>
      <w:t>E: gp.mju@gov.si</w:t>
    </w:r>
  </w:p>
  <w:p w14:paraId="6AE6A4AA" w14:textId="77777777" w:rsidR="000C7B40" w:rsidRPr="002E3424" w:rsidRDefault="000C7B40" w:rsidP="00A770A6">
    <w:pPr>
      <w:pStyle w:val="Glava"/>
      <w:tabs>
        <w:tab w:val="clear" w:pos="4320"/>
        <w:tab w:val="clear" w:pos="8640"/>
        <w:tab w:val="left" w:pos="5112"/>
      </w:tabs>
      <w:spacing w:line="240" w:lineRule="exact"/>
      <w:rPr>
        <w:rFonts w:cs="Arial"/>
        <w:sz w:val="16"/>
        <w:lang w:val="de-DE"/>
      </w:rPr>
    </w:pPr>
    <w:r w:rsidRPr="002E3424">
      <w:rPr>
        <w:rFonts w:cs="Arial"/>
        <w:sz w:val="16"/>
        <w:lang w:val="de-DE"/>
      </w:rPr>
      <w:tab/>
      <w:t>www.mju.gov.si</w:t>
    </w:r>
  </w:p>
  <w:p w14:paraId="2D47FD7A" w14:textId="77777777" w:rsidR="000C7B40" w:rsidRPr="002E3424" w:rsidRDefault="000C7B40"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1276009"/>
    <w:multiLevelType w:val="hybridMultilevel"/>
    <w:tmpl w:val="209A3CD4"/>
    <w:lvl w:ilvl="0" w:tplc="9086012A">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474707"/>
    <w:multiLevelType w:val="hybridMultilevel"/>
    <w:tmpl w:val="58F41798"/>
    <w:lvl w:ilvl="0" w:tplc="D124D06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BB18A4"/>
    <w:multiLevelType w:val="hybridMultilevel"/>
    <w:tmpl w:val="9544DDE6"/>
    <w:lvl w:ilvl="0" w:tplc="5B1CDEB8">
      <w:start w:val="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0441CB"/>
    <w:multiLevelType w:val="hybridMultilevel"/>
    <w:tmpl w:val="84FAD404"/>
    <w:lvl w:ilvl="0" w:tplc="895C14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B1904"/>
    <w:multiLevelType w:val="hybridMultilevel"/>
    <w:tmpl w:val="755CD6BC"/>
    <w:lvl w:ilvl="0" w:tplc="5508913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6C3587"/>
    <w:multiLevelType w:val="hybridMultilevel"/>
    <w:tmpl w:val="CF6611A8"/>
    <w:lvl w:ilvl="0" w:tplc="B118598C">
      <w:start w:val="1"/>
      <w:numFmt w:val="upperLetter"/>
      <w:pStyle w:val="Stvarnokazalo4"/>
      <w:lvlText w:val="%1."/>
      <w:lvlJc w:val="left"/>
      <w:pPr>
        <w:ind w:left="1555" w:hanging="360"/>
      </w:pPr>
      <w:rPr>
        <w:rFonts w:hint="default"/>
      </w:rPr>
    </w:lvl>
    <w:lvl w:ilvl="1" w:tplc="04240019" w:tentative="1">
      <w:start w:val="1"/>
      <w:numFmt w:val="lowerLetter"/>
      <w:lvlText w:val="%2."/>
      <w:lvlJc w:val="left"/>
      <w:pPr>
        <w:ind w:left="2275" w:hanging="360"/>
      </w:pPr>
    </w:lvl>
    <w:lvl w:ilvl="2" w:tplc="0424001B" w:tentative="1">
      <w:start w:val="1"/>
      <w:numFmt w:val="lowerRoman"/>
      <w:lvlText w:val="%3."/>
      <w:lvlJc w:val="right"/>
      <w:pPr>
        <w:ind w:left="2995" w:hanging="180"/>
      </w:pPr>
    </w:lvl>
    <w:lvl w:ilvl="3" w:tplc="0424000F" w:tentative="1">
      <w:start w:val="1"/>
      <w:numFmt w:val="decimal"/>
      <w:lvlText w:val="%4."/>
      <w:lvlJc w:val="left"/>
      <w:pPr>
        <w:ind w:left="3715" w:hanging="360"/>
      </w:pPr>
    </w:lvl>
    <w:lvl w:ilvl="4" w:tplc="04240019" w:tentative="1">
      <w:start w:val="1"/>
      <w:numFmt w:val="lowerLetter"/>
      <w:lvlText w:val="%5."/>
      <w:lvlJc w:val="left"/>
      <w:pPr>
        <w:ind w:left="4435" w:hanging="360"/>
      </w:pPr>
    </w:lvl>
    <w:lvl w:ilvl="5" w:tplc="0424001B" w:tentative="1">
      <w:start w:val="1"/>
      <w:numFmt w:val="lowerRoman"/>
      <w:lvlText w:val="%6."/>
      <w:lvlJc w:val="right"/>
      <w:pPr>
        <w:ind w:left="5155" w:hanging="180"/>
      </w:pPr>
    </w:lvl>
    <w:lvl w:ilvl="6" w:tplc="0424000F" w:tentative="1">
      <w:start w:val="1"/>
      <w:numFmt w:val="decimal"/>
      <w:lvlText w:val="%7."/>
      <w:lvlJc w:val="left"/>
      <w:pPr>
        <w:ind w:left="5875" w:hanging="360"/>
      </w:pPr>
    </w:lvl>
    <w:lvl w:ilvl="7" w:tplc="04240019" w:tentative="1">
      <w:start w:val="1"/>
      <w:numFmt w:val="lowerLetter"/>
      <w:lvlText w:val="%8."/>
      <w:lvlJc w:val="left"/>
      <w:pPr>
        <w:ind w:left="6595" w:hanging="360"/>
      </w:pPr>
    </w:lvl>
    <w:lvl w:ilvl="8" w:tplc="0424001B" w:tentative="1">
      <w:start w:val="1"/>
      <w:numFmt w:val="lowerRoman"/>
      <w:lvlText w:val="%9."/>
      <w:lvlJc w:val="right"/>
      <w:pPr>
        <w:ind w:left="7315" w:hanging="180"/>
      </w:pPr>
    </w:lvl>
  </w:abstractNum>
  <w:abstractNum w:abstractNumId="1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7"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B5898"/>
    <w:multiLevelType w:val="hybridMultilevel"/>
    <w:tmpl w:val="33D0FF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7" w15:restartNumberingAfterBreak="0">
    <w:nsid w:val="54BA39E9"/>
    <w:multiLevelType w:val="hybridMultilevel"/>
    <w:tmpl w:val="C79C1F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CA78EF"/>
    <w:multiLevelType w:val="hybridMultilevel"/>
    <w:tmpl w:val="8BD28882"/>
    <w:lvl w:ilvl="0" w:tplc="7EE6B3AA">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793166"/>
    <w:multiLevelType w:val="hybridMultilevel"/>
    <w:tmpl w:val="BDF280F8"/>
    <w:lvl w:ilvl="0" w:tplc="EC80B358">
      <w:start w:val="1"/>
      <w:numFmt w:val="lowerLetter"/>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5"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6"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pStyle w:val="Naslov6"/>
      <w:suff w:val="space"/>
      <w:lvlText w:val="%1.%2.%3.%4.%5.%6"/>
      <w:lvlJc w:val="left"/>
      <w:pPr>
        <w:ind w:left="1152" w:hanging="1152"/>
      </w:pPr>
      <w:rPr>
        <w:rFonts w:hint="default"/>
      </w:rPr>
    </w:lvl>
    <w:lvl w:ilvl="6">
      <w:start w:val="1"/>
      <w:numFmt w:val="decimal"/>
      <w:pStyle w:val="Naslov7"/>
      <w:suff w:val="space"/>
      <w:lvlText w:val="%1.%2.%3.%4.%5.%6.%7"/>
      <w:lvlJc w:val="left"/>
      <w:pPr>
        <w:ind w:left="1296" w:hanging="1296"/>
      </w:pPr>
      <w:rPr>
        <w:rFonts w:hint="default"/>
      </w:rPr>
    </w:lvl>
    <w:lvl w:ilvl="7">
      <w:start w:val="1"/>
      <w:numFmt w:val="decimal"/>
      <w:pStyle w:val="Naslov8"/>
      <w:suff w:val="space"/>
      <w:lvlText w:val="%1.%2.%3.%4.%5.%6.%7.%8"/>
      <w:lvlJc w:val="left"/>
      <w:pPr>
        <w:ind w:left="1440" w:hanging="1440"/>
      </w:pPr>
      <w:rPr>
        <w:rFonts w:hint="default"/>
      </w:rPr>
    </w:lvl>
    <w:lvl w:ilvl="8">
      <w:start w:val="1"/>
      <w:numFmt w:val="decimal"/>
      <w:pStyle w:val="Naslov9"/>
      <w:suff w:val="space"/>
      <w:lvlText w:val="%1.%2.%3.%4.%5.%6.%7.%8.%9"/>
      <w:lvlJc w:val="left"/>
      <w:pPr>
        <w:ind w:left="1584" w:hanging="1584"/>
      </w:pPr>
      <w:rPr>
        <w:rFont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94370">
    <w:abstractNumId w:val="31"/>
  </w:num>
  <w:num w:numId="2" w16cid:durableId="1658875099">
    <w:abstractNumId w:val="20"/>
  </w:num>
  <w:num w:numId="3" w16cid:durableId="1312910311">
    <w:abstractNumId w:val="29"/>
  </w:num>
  <w:num w:numId="4" w16cid:durableId="1405837323">
    <w:abstractNumId w:val="17"/>
  </w:num>
  <w:num w:numId="5" w16cid:durableId="1393652926">
    <w:abstractNumId w:val="5"/>
  </w:num>
  <w:num w:numId="6" w16cid:durableId="1644701498">
    <w:abstractNumId w:val="8"/>
  </w:num>
  <w:num w:numId="7" w16cid:durableId="83889886">
    <w:abstractNumId w:val="21"/>
    <w:lvlOverride w:ilvl="0">
      <w:startOverride w:val="1"/>
    </w:lvlOverride>
  </w:num>
  <w:num w:numId="8" w16cid:durableId="1082340664">
    <w:abstractNumId w:val="4"/>
  </w:num>
  <w:num w:numId="9" w16cid:durableId="951714299">
    <w:abstractNumId w:val="13"/>
  </w:num>
  <w:num w:numId="10" w16cid:durableId="62527520">
    <w:abstractNumId w:val="1"/>
  </w:num>
  <w:num w:numId="11" w16cid:durableId="934633794">
    <w:abstractNumId w:val="10"/>
  </w:num>
  <w:num w:numId="12" w16cid:durableId="1170564954">
    <w:abstractNumId w:val="15"/>
  </w:num>
  <w:num w:numId="13" w16cid:durableId="1131745042">
    <w:abstractNumId w:val="33"/>
  </w:num>
  <w:num w:numId="14" w16cid:durableId="1470630479">
    <w:abstractNumId w:val="37"/>
  </w:num>
  <w:num w:numId="15" w16cid:durableId="1865828242">
    <w:abstractNumId w:val="27"/>
  </w:num>
  <w:num w:numId="16" w16cid:durableId="1590699520">
    <w:abstractNumId w:val="12"/>
  </w:num>
  <w:num w:numId="17" w16cid:durableId="2091272914">
    <w:abstractNumId w:val="24"/>
  </w:num>
  <w:num w:numId="18" w16cid:durableId="470483801">
    <w:abstractNumId w:val="25"/>
  </w:num>
  <w:num w:numId="19" w16cid:durableId="750657335">
    <w:abstractNumId w:val="9"/>
  </w:num>
  <w:num w:numId="20" w16cid:durableId="867521441">
    <w:abstractNumId w:val="34"/>
  </w:num>
  <w:num w:numId="21" w16cid:durableId="505290802">
    <w:abstractNumId w:val="16"/>
  </w:num>
  <w:num w:numId="22" w16cid:durableId="1623685163">
    <w:abstractNumId w:val="0"/>
  </w:num>
  <w:num w:numId="23" w16cid:durableId="1455369746">
    <w:abstractNumId w:val="28"/>
  </w:num>
  <w:num w:numId="24" w16cid:durableId="649793589">
    <w:abstractNumId w:val="26"/>
  </w:num>
  <w:num w:numId="25" w16cid:durableId="1831217548">
    <w:abstractNumId w:val="36"/>
  </w:num>
  <w:num w:numId="26" w16cid:durableId="687145248">
    <w:abstractNumId w:val="18"/>
  </w:num>
  <w:num w:numId="27" w16cid:durableId="1503592705">
    <w:abstractNumId w:val="22"/>
  </w:num>
  <w:num w:numId="28" w16cid:durableId="972367557">
    <w:abstractNumId w:val="11"/>
  </w:num>
  <w:num w:numId="29" w16cid:durableId="2060467989">
    <w:abstractNumId w:val="2"/>
  </w:num>
  <w:num w:numId="30" w16cid:durableId="1290168664">
    <w:abstractNumId w:val="35"/>
  </w:num>
  <w:num w:numId="31" w16cid:durableId="1831172905">
    <w:abstractNumId w:val="23"/>
  </w:num>
  <w:num w:numId="32" w16cid:durableId="951715338">
    <w:abstractNumId w:val="3"/>
  </w:num>
  <w:num w:numId="33" w16cid:durableId="1750733422">
    <w:abstractNumId w:val="14"/>
  </w:num>
  <w:num w:numId="34" w16cid:durableId="1036274370">
    <w:abstractNumId w:val="6"/>
  </w:num>
  <w:num w:numId="35" w16cid:durableId="809906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4882622">
    <w:abstractNumId w:val="30"/>
  </w:num>
  <w:num w:numId="37" w16cid:durableId="974100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315076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82"/>
    <w:rsid w:val="00001920"/>
    <w:rsid w:val="00005177"/>
    <w:rsid w:val="0000582D"/>
    <w:rsid w:val="00007AFF"/>
    <w:rsid w:val="0001390D"/>
    <w:rsid w:val="00013FD2"/>
    <w:rsid w:val="00015A0B"/>
    <w:rsid w:val="000169AE"/>
    <w:rsid w:val="00016FC0"/>
    <w:rsid w:val="00017571"/>
    <w:rsid w:val="00020B1B"/>
    <w:rsid w:val="00020BE2"/>
    <w:rsid w:val="00023A88"/>
    <w:rsid w:val="000251E9"/>
    <w:rsid w:val="00025F31"/>
    <w:rsid w:val="0002645B"/>
    <w:rsid w:val="00026736"/>
    <w:rsid w:val="00027E59"/>
    <w:rsid w:val="00030ADC"/>
    <w:rsid w:val="00031CD4"/>
    <w:rsid w:val="00032A5B"/>
    <w:rsid w:val="000345E6"/>
    <w:rsid w:val="000356DB"/>
    <w:rsid w:val="00035AF6"/>
    <w:rsid w:val="00035D3A"/>
    <w:rsid w:val="00036D9B"/>
    <w:rsid w:val="0004041D"/>
    <w:rsid w:val="00040F8B"/>
    <w:rsid w:val="0004248C"/>
    <w:rsid w:val="00042FE5"/>
    <w:rsid w:val="0004314A"/>
    <w:rsid w:val="000431D2"/>
    <w:rsid w:val="000433ED"/>
    <w:rsid w:val="00044878"/>
    <w:rsid w:val="00044B3A"/>
    <w:rsid w:val="000451A2"/>
    <w:rsid w:val="0004537A"/>
    <w:rsid w:val="000454C6"/>
    <w:rsid w:val="00047330"/>
    <w:rsid w:val="00051FC2"/>
    <w:rsid w:val="0005269E"/>
    <w:rsid w:val="00053C2B"/>
    <w:rsid w:val="00055A18"/>
    <w:rsid w:val="00061101"/>
    <w:rsid w:val="00062C98"/>
    <w:rsid w:val="00063BCA"/>
    <w:rsid w:val="00064E46"/>
    <w:rsid w:val="0006611C"/>
    <w:rsid w:val="0006741B"/>
    <w:rsid w:val="0006748D"/>
    <w:rsid w:val="00070BFF"/>
    <w:rsid w:val="00071A1A"/>
    <w:rsid w:val="0007260A"/>
    <w:rsid w:val="00073AF7"/>
    <w:rsid w:val="00073C06"/>
    <w:rsid w:val="00074882"/>
    <w:rsid w:val="00075AD9"/>
    <w:rsid w:val="00075E19"/>
    <w:rsid w:val="0007789C"/>
    <w:rsid w:val="00081F37"/>
    <w:rsid w:val="00083AD9"/>
    <w:rsid w:val="00086051"/>
    <w:rsid w:val="000867C8"/>
    <w:rsid w:val="000878FF"/>
    <w:rsid w:val="000945AE"/>
    <w:rsid w:val="00094BB8"/>
    <w:rsid w:val="000961E5"/>
    <w:rsid w:val="00096D17"/>
    <w:rsid w:val="00097A1A"/>
    <w:rsid w:val="000A0B26"/>
    <w:rsid w:val="000A0DF2"/>
    <w:rsid w:val="000A18D4"/>
    <w:rsid w:val="000A1990"/>
    <w:rsid w:val="000A4EE4"/>
    <w:rsid w:val="000A7238"/>
    <w:rsid w:val="000A7BB6"/>
    <w:rsid w:val="000B04B5"/>
    <w:rsid w:val="000B1A93"/>
    <w:rsid w:val="000B3964"/>
    <w:rsid w:val="000B3B10"/>
    <w:rsid w:val="000B5FD9"/>
    <w:rsid w:val="000B6AAD"/>
    <w:rsid w:val="000B6F89"/>
    <w:rsid w:val="000C1E5A"/>
    <w:rsid w:val="000C2F51"/>
    <w:rsid w:val="000C35D6"/>
    <w:rsid w:val="000C47DB"/>
    <w:rsid w:val="000C4D44"/>
    <w:rsid w:val="000C5262"/>
    <w:rsid w:val="000C5DA6"/>
    <w:rsid w:val="000C5ED5"/>
    <w:rsid w:val="000C7B40"/>
    <w:rsid w:val="000C7E47"/>
    <w:rsid w:val="000D0265"/>
    <w:rsid w:val="000D1DED"/>
    <w:rsid w:val="000D3B31"/>
    <w:rsid w:val="000D53E0"/>
    <w:rsid w:val="000D64E9"/>
    <w:rsid w:val="000D6D96"/>
    <w:rsid w:val="000D7618"/>
    <w:rsid w:val="000E0239"/>
    <w:rsid w:val="000E1055"/>
    <w:rsid w:val="000E273B"/>
    <w:rsid w:val="000E40A0"/>
    <w:rsid w:val="000E4746"/>
    <w:rsid w:val="000E4F13"/>
    <w:rsid w:val="000E5801"/>
    <w:rsid w:val="000E70B4"/>
    <w:rsid w:val="000E7E14"/>
    <w:rsid w:val="000F1D72"/>
    <w:rsid w:val="000F240C"/>
    <w:rsid w:val="000F680E"/>
    <w:rsid w:val="000F7BA2"/>
    <w:rsid w:val="00100143"/>
    <w:rsid w:val="001008D7"/>
    <w:rsid w:val="00100FDB"/>
    <w:rsid w:val="00101186"/>
    <w:rsid w:val="00103B40"/>
    <w:rsid w:val="001043FB"/>
    <w:rsid w:val="00105087"/>
    <w:rsid w:val="00105B7D"/>
    <w:rsid w:val="001077DD"/>
    <w:rsid w:val="00107AD6"/>
    <w:rsid w:val="00110236"/>
    <w:rsid w:val="001113AE"/>
    <w:rsid w:val="00111C3D"/>
    <w:rsid w:val="0011247C"/>
    <w:rsid w:val="0011298E"/>
    <w:rsid w:val="001133A7"/>
    <w:rsid w:val="00113EE1"/>
    <w:rsid w:val="00115DDD"/>
    <w:rsid w:val="001176E6"/>
    <w:rsid w:val="0012055C"/>
    <w:rsid w:val="0012062F"/>
    <w:rsid w:val="00120669"/>
    <w:rsid w:val="00121862"/>
    <w:rsid w:val="0012188B"/>
    <w:rsid w:val="00122C3F"/>
    <w:rsid w:val="00124CA9"/>
    <w:rsid w:val="00127B86"/>
    <w:rsid w:val="001319B0"/>
    <w:rsid w:val="00131ADC"/>
    <w:rsid w:val="00131F80"/>
    <w:rsid w:val="0013223F"/>
    <w:rsid w:val="0013265A"/>
    <w:rsid w:val="00133BF2"/>
    <w:rsid w:val="001357B2"/>
    <w:rsid w:val="001357FD"/>
    <w:rsid w:val="00144A65"/>
    <w:rsid w:val="0014677B"/>
    <w:rsid w:val="00150EDE"/>
    <w:rsid w:val="00151669"/>
    <w:rsid w:val="00153E3E"/>
    <w:rsid w:val="00155348"/>
    <w:rsid w:val="001575C1"/>
    <w:rsid w:val="00162821"/>
    <w:rsid w:val="00162A94"/>
    <w:rsid w:val="00163B99"/>
    <w:rsid w:val="00164064"/>
    <w:rsid w:val="001662CC"/>
    <w:rsid w:val="001664AB"/>
    <w:rsid w:val="00170C66"/>
    <w:rsid w:val="0017333D"/>
    <w:rsid w:val="00173AC6"/>
    <w:rsid w:val="0017478F"/>
    <w:rsid w:val="00180E6A"/>
    <w:rsid w:val="001817E0"/>
    <w:rsid w:val="00182AB8"/>
    <w:rsid w:val="00182D6F"/>
    <w:rsid w:val="00183739"/>
    <w:rsid w:val="001839FF"/>
    <w:rsid w:val="00183E1C"/>
    <w:rsid w:val="00184D05"/>
    <w:rsid w:val="0018724B"/>
    <w:rsid w:val="00187B0E"/>
    <w:rsid w:val="00193116"/>
    <w:rsid w:val="001939C1"/>
    <w:rsid w:val="00193EBE"/>
    <w:rsid w:val="001946CE"/>
    <w:rsid w:val="00194ECB"/>
    <w:rsid w:val="00195126"/>
    <w:rsid w:val="00195860"/>
    <w:rsid w:val="00196AD2"/>
    <w:rsid w:val="00197106"/>
    <w:rsid w:val="001A16B7"/>
    <w:rsid w:val="001A199D"/>
    <w:rsid w:val="001A2176"/>
    <w:rsid w:val="001A3C89"/>
    <w:rsid w:val="001B1525"/>
    <w:rsid w:val="001B1646"/>
    <w:rsid w:val="001B30C9"/>
    <w:rsid w:val="001B3F20"/>
    <w:rsid w:val="001B47AF"/>
    <w:rsid w:val="001B65F3"/>
    <w:rsid w:val="001B7A82"/>
    <w:rsid w:val="001C050E"/>
    <w:rsid w:val="001C070D"/>
    <w:rsid w:val="001C101D"/>
    <w:rsid w:val="001C2654"/>
    <w:rsid w:val="001C3395"/>
    <w:rsid w:val="001C3531"/>
    <w:rsid w:val="001C4CC2"/>
    <w:rsid w:val="001C5780"/>
    <w:rsid w:val="001C5D47"/>
    <w:rsid w:val="001C5EA5"/>
    <w:rsid w:val="001C6132"/>
    <w:rsid w:val="001D0534"/>
    <w:rsid w:val="001D2011"/>
    <w:rsid w:val="001D50D2"/>
    <w:rsid w:val="001D5E8A"/>
    <w:rsid w:val="001D612D"/>
    <w:rsid w:val="001E0133"/>
    <w:rsid w:val="001E0DF9"/>
    <w:rsid w:val="001E1D20"/>
    <w:rsid w:val="001E4458"/>
    <w:rsid w:val="001E5031"/>
    <w:rsid w:val="001E716A"/>
    <w:rsid w:val="001F0059"/>
    <w:rsid w:val="001F0B6F"/>
    <w:rsid w:val="001F1B83"/>
    <w:rsid w:val="001F1CCE"/>
    <w:rsid w:val="001F25B9"/>
    <w:rsid w:val="002005D6"/>
    <w:rsid w:val="00202A77"/>
    <w:rsid w:val="00202CDE"/>
    <w:rsid w:val="0020671B"/>
    <w:rsid w:val="00210BFB"/>
    <w:rsid w:val="002125E7"/>
    <w:rsid w:val="00212E25"/>
    <w:rsid w:val="00212E52"/>
    <w:rsid w:val="0021319D"/>
    <w:rsid w:val="00213D53"/>
    <w:rsid w:val="00215081"/>
    <w:rsid w:val="0021573D"/>
    <w:rsid w:val="002161B2"/>
    <w:rsid w:val="00220DE7"/>
    <w:rsid w:val="00220F36"/>
    <w:rsid w:val="002210A2"/>
    <w:rsid w:val="00224254"/>
    <w:rsid w:val="00224F75"/>
    <w:rsid w:val="00226906"/>
    <w:rsid w:val="00230D03"/>
    <w:rsid w:val="0023367F"/>
    <w:rsid w:val="002374EC"/>
    <w:rsid w:val="00240A18"/>
    <w:rsid w:val="00241C1C"/>
    <w:rsid w:val="00253DDB"/>
    <w:rsid w:val="00256CB5"/>
    <w:rsid w:val="00257089"/>
    <w:rsid w:val="00260E0B"/>
    <w:rsid w:val="00261825"/>
    <w:rsid w:val="00261BD8"/>
    <w:rsid w:val="002639A4"/>
    <w:rsid w:val="00266588"/>
    <w:rsid w:val="00266F1D"/>
    <w:rsid w:val="00267E56"/>
    <w:rsid w:val="00270D4E"/>
    <w:rsid w:val="00270FD8"/>
    <w:rsid w:val="002717CF"/>
    <w:rsid w:val="00271CE5"/>
    <w:rsid w:val="00272C73"/>
    <w:rsid w:val="00273687"/>
    <w:rsid w:val="00273D86"/>
    <w:rsid w:val="00274473"/>
    <w:rsid w:val="00277E7F"/>
    <w:rsid w:val="00282020"/>
    <w:rsid w:val="00283A13"/>
    <w:rsid w:val="002858EA"/>
    <w:rsid w:val="002861D0"/>
    <w:rsid w:val="0028627D"/>
    <w:rsid w:val="00286B19"/>
    <w:rsid w:val="00290464"/>
    <w:rsid w:val="002949CC"/>
    <w:rsid w:val="00295595"/>
    <w:rsid w:val="002A01C0"/>
    <w:rsid w:val="002A0704"/>
    <w:rsid w:val="002A1C2F"/>
    <w:rsid w:val="002A1F4C"/>
    <w:rsid w:val="002A212E"/>
    <w:rsid w:val="002A2B69"/>
    <w:rsid w:val="002A31A3"/>
    <w:rsid w:val="002A41E9"/>
    <w:rsid w:val="002A482D"/>
    <w:rsid w:val="002A4CFA"/>
    <w:rsid w:val="002A7ACD"/>
    <w:rsid w:val="002A7D9F"/>
    <w:rsid w:val="002B0674"/>
    <w:rsid w:val="002B5775"/>
    <w:rsid w:val="002C0A57"/>
    <w:rsid w:val="002C16C5"/>
    <w:rsid w:val="002C4556"/>
    <w:rsid w:val="002C482D"/>
    <w:rsid w:val="002C4FDB"/>
    <w:rsid w:val="002C624A"/>
    <w:rsid w:val="002C7096"/>
    <w:rsid w:val="002C70D1"/>
    <w:rsid w:val="002C7B91"/>
    <w:rsid w:val="002D26B1"/>
    <w:rsid w:val="002D399E"/>
    <w:rsid w:val="002D6E47"/>
    <w:rsid w:val="002E195E"/>
    <w:rsid w:val="002E1A42"/>
    <w:rsid w:val="002E2491"/>
    <w:rsid w:val="002E3424"/>
    <w:rsid w:val="002E5082"/>
    <w:rsid w:val="002E60F3"/>
    <w:rsid w:val="002E6A6C"/>
    <w:rsid w:val="002F2AA4"/>
    <w:rsid w:val="002F2C2C"/>
    <w:rsid w:val="002F2FBD"/>
    <w:rsid w:val="002F34BB"/>
    <w:rsid w:val="002F3ECB"/>
    <w:rsid w:val="002F3F04"/>
    <w:rsid w:val="002F5C44"/>
    <w:rsid w:val="002F63E9"/>
    <w:rsid w:val="003014F1"/>
    <w:rsid w:val="003017B9"/>
    <w:rsid w:val="00302CA9"/>
    <w:rsid w:val="00304DF0"/>
    <w:rsid w:val="003058B0"/>
    <w:rsid w:val="00305F9C"/>
    <w:rsid w:val="00306384"/>
    <w:rsid w:val="00307060"/>
    <w:rsid w:val="003116BD"/>
    <w:rsid w:val="00313C1E"/>
    <w:rsid w:val="003143EB"/>
    <w:rsid w:val="003150CA"/>
    <w:rsid w:val="003157D6"/>
    <w:rsid w:val="00315F64"/>
    <w:rsid w:val="0031727F"/>
    <w:rsid w:val="003175B8"/>
    <w:rsid w:val="00321427"/>
    <w:rsid w:val="0032217F"/>
    <w:rsid w:val="003231E8"/>
    <w:rsid w:val="0032401E"/>
    <w:rsid w:val="00325CE5"/>
    <w:rsid w:val="00326290"/>
    <w:rsid w:val="003269D1"/>
    <w:rsid w:val="00326BDE"/>
    <w:rsid w:val="00327155"/>
    <w:rsid w:val="00330A7A"/>
    <w:rsid w:val="00331BF8"/>
    <w:rsid w:val="00332686"/>
    <w:rsid w:val="003338F2"/>
    <w:rsid w:val="00334704"/>
    <w:rsid w:val="00335F41"/>
    <w:rsid w:val="00342D2F"/>
    <w:rsid w:val="00343A10"/>
    <w:rsid w:val="00346B11"/>
    <w:rsid w:val="00350906"/>
    <w:rsid w:val="00351E49"/>
    <w:rsid w:val="003527BD"/>
    <w:rsid w:val="00354FA3"/>
    <w:rsid w:val="00355A1A"/>
    <w:rsid w:val="00355D71"/>
    <w:rsid w:val="003569BC"/>
    <w:rsid w:val="00356A7C"/>
    <w:rsid w:val="0035714C"/>
    <w:rsid w:val="00360DF2"/>
    <w:rsid w:val="003636BF"/>
    <w:rsid w:val="00364340"/>
    <w:rsid w:val="00365E81"/>
    <w:rsid w:val="0036767C"/>
    <w:rsid w:val="00370355"/>
    <w:rsid w:val="00371442"/>
    <w:rsid w:val="00371470"/>
    <w:rsid w:val="00371FED"/>
    <w:rsid w:val="003721D1"/>
    <w:rsid w:val="00372E0B"/>
    <w:rsid w:val="003736E4"/>
    <w:rsid w:val="003761C1"/>
    <w:rsid w:val="00376BCB"/>
    <w:rsid w:val="00376F66"/>
    <w:rsid w:val="00377F1F"/>
    <w:rsid w:val="00380293"/>
    <w:rsid w:val="0038170A"/>
    <w:rsid w:val="003821C4"/>
    <w:rsid w:val="00382F01"/>
    <w:rsid w:val="003838E9"/>
    <w:rsid w:val="003845B4"/>
    <w:rsid w:val="003852C5"/>
    <w:rsid w:val="00385510"/>
    <w:rsid w:val="00386442"/>
    <w:rsid w:val="00387B1A"/>
    <w:rsid w:val="00387EC8"/>
    <w:rsid w:val="003903D1"/>
    <w:rsid w:val="00393CF7"/>
    <w:rsid w:val="00394153"/>
    <w:rsid w:val="003944E9"/>
    <w:rsid w:val="00394B40"/>
    <w:rsid w:val="00396E7D"/>
    <w:rsid w:val="003A0E6A"/>
    <w:rsid w:val="003A28BB"/>
    <w:rsid w:val="003A64F9"/>
    <w:rsid w:val="003A66C7"/>
    <w:rsid w:val="003A7731"/>
    <w:rsid w:val="003B0A4E"/>
    <w:rsid w:val="003B13BF"/>
    <w:rsid w:val="003B1AD1"/>
    <w:rsid w:val="003B3076"/>
    <w:rsid w:val="003B464A"/>
    <w:rsid w:val="003B4A81"/>
    <w:rsid w:val="003B4DCC"/>
    <w:rsid w:val="003B5FF6"/>
    <w:rsid w:val="003B626A"/>
    <w:rsid w:val="003B64F3"/>
    <w:rsid w:val="003B6E21"/>
    <w:rsid w:val="003C364A"/>
    <w:rsid w:val="003C4684"/>
    <w:rsid w:val="003C5EE5"/>
    <w:rsid w:val="003D1E4C"/>
    <w:rsid w:val="003D4F0A"/>
    <w:rsid w:val="003D6134"/>
    <w:rsid w:val="003E055A"/>
    <w:rsid w:val="003E1373"/>
    <w:rsid w:val="003E1AB0"/>
    <w:rsid w:val="003E1C74"/>
    <w:rsid w:val="003E2258"/>
    <w:rsid w:val="003E225F"/>
    <w:rsid w:val="003E486F"/>
    <w:rsid w:val="003E6C94"/>
    <w:rsid w:val="003E6FBE"/>
    <w:rsid w:val="003E7137"/>
    <w:rsid w:val="003E7899"/>
    <w:rsid w:val="003F1DFC"/>
    <w:rsid w:val="003F23C8"/>
    <w:rsid w:val="003F2FB9"/>
    <w:rsid w:val="003F3609"/>
    <w:rsid w:val="003F48BE"/>
    <w:rsid w:val="003F5FC6"/>
    <w:rsid w:val="003F6687"/>
    <w:rsid w:val="003F692B"/>
    <w:rsid w:val="00400994"/>
    <w:rsid w:val="00402BFC"/>
    <w:rsid w:val="00403BCC"/>
    <w:rsid w:val="004073CE"/>
    <w:rsid w:val="00407555"/>
    <w:rsid w:val="00410AB8"/>
    <w:rsid w:val="004110C2"/>
    <w:rsid w:val="004112CB"/>
    <w:rsid w:val="00414593"/>
    <w:rsid w:val="00414CEE"/>
    <w:rsid w:val="004153FE"/>
    <w:rsid w:val="004160E1"/>
    <w:rsid w:val="0041643C"/>
    <w:rsid w:val="00417305"/>
    <w:rsid w:val="00417630"/>
    <w:rsid w:val="00420D5D"/>
    <w:rsid w:val="004263BE"/>
    <w:rsid w:val="00426C99"/>
    <w:rsid w:val="0043030B"/>
    <w:rsid w:val="00431CCD"/>
    <w:rsid w:val="004330D7"/>
    <w:rsid w:val="00433450"/>
    <w:rsid w:val="004364DE"/>
    <w:rsid w:val="00436EA3"/>
    <w:rsid w:val="0043709F"/>
    <w:rsid w:val="00440DB2"/>
    <w:rsid w:val="0044190B"/>
    <w:rsid w:val="00441C7F"/>
    <w:rsid w:val="0044294D"/>
    <w:rsid w:val="00442CCB"/>
    <w:rsid w:val="00446179"/>
    <w:rsid w:val="0044619C"/>
    <w:rsid w:val="0044655B"/>
    <w:rsid w:val="004471B8"/>
    <w:rsid w:val="00450099"/>
    <w:rsid w:val="00450643"/>
    <w:rsid w:val="00450874"/>
    <w:rsid w:val="00453613"/>
    <w:rsid w:val="00453AE3"/>
    <w:rsid w:val="00453C77"/>
    <w:rsid w:val="00454646"/>
    <w:rsid w:val="004573F8"/>
    <w:rsid w:val="0046225D"/>
    <w:rsid w:val="00462D16"/>
    <w:rsid w:val="004657EE"/>
    <w:rsid w:val="00465B45"/>
    <w:rsid w:val="004729CD"/>
    <w:rsid w:val="00472B9B"/>
    <w:rsid w:val="00473B8C"/>
    <w:rsid w:val="00476178"/>
    <w:rsid w:val="00476A75"/>
    <w:rsid w:val="00477ABD"/>
    <w:rsid w:val="004803D6"/>
    <w:rsid w:val="00481030"/>
    <w:rsid w:val="00482FF5"/>
    <w:rsid w:val="00485B5E"/>
    <w:rsid w:val="0048667F"/>
    <w:rsid w:val="00486698"/>
    <w:rsid w:val="00487550"/>
    <w:rsid w:val="00487D8E"/>
    <w:rsid w:val="0049012B"/>
    <w:rsid w:val="0049047C"/>
    <w:rsid w:val="00490DE5"/>
    <w:rsid w:val="004972FE"/>
    <w:rsid w:val="004A338E"/>
    <w:rsid w:val="004A588E"/>
    <w:rsid w:val="004A5956"/>
    <w:rsid w:val="004A782C"/>
    <w:rsid w:val="004B1ED7"/>
    <w:rsid w:val="004B5724"/>
    <w:rsid w:val="004B649A"/>
    <w:rsid w:val="004B6C4B"/>
    <w:rsid w:val="004B6F0B"/>
    <w:rsid w:val="004B7812"/>
    <w:rsid w:val="004B7E1B"/>
    <w:rsid w:val="004C22A9"/>
    <w:rsid w:val="004C286E"/>
    <w:rsid w:val="004C6CF1"/>
    <w:rsid w:val="004C6FD2"/>
    <w:rsid w:val="004D03BB"/>
    <w:rsid w:val="004D1462"/>
    <w:rsid w:val="004D3829"/>
    <w:rsid w:val="004D5359"/>
    <w:rsid w:val="004D5BF8"/>
    <w:rsid w:val="004D6682"/>
    <w:rsid w:val="004D6789"/>
    <w:rsid w:val="004D6FDC"/>
    <w:rsid w:val="004E1CB6"/>
    <w:rsid w:val="004F1821"/>
    <w:rsid w:val="004F18DA"/>
    <w:rsid w:val="004F1A40"/>
    <w:rsid w:val="004F2B52"/>
    <w:rsid w:val="004F3033"/>
    <w:rsid w:val="004F4435"/>
    <w:rsid w:val="004F4A67"/>
    <w:rsid w:val="004F6981"/>
    <w:rsid w:val="004F6E81"/>
    <w:rsid w:val="00500D02"/>
    <w:rsid w:val="00502E76"/>
    <w:rsid w:val="005032F5"/>
    <w:rsid w:val="00504C48"/>
    <w:rsid w:val="00506F26"/>
    <w:rsid w:val="0050771D"/>
    <w:rsid w:val="00507DDD"/>
    <w:rsid w:val="005101D7"/>
    <w:rsid w:val="005101FA"/>
    <w:rsid w:val="0051098C"/>
    <w:rsid w:val="00510F44"/>
    <w:rsid w:val="005121AC"/>
    <w:rsid w:val="00512A89"/>
    <w:rsid w:val="00512C38"/>
    <w:rsid w:val="00512F4B"/>
    <w:rsid w:val="005148C9"/>
    <w:rsid w:val="00515737"/>
    <w:rsid w:val="00516AB5"/>
    <w:rsid w:val="00517869"/>
    <w:rsid w:val="005207C5"/>
    <w:rsid w:val="00521635"/>
    <w:rsid w:val="0052238D"/>
    <w:rsid w:val="00522750"/>
    <w:rsid w:val="0052275D"/>
    <w:rsid w:val="00524547"/>
    <w:rsid w:val="00526246"/>
    <w:rsid w:val="005265CB"/>
    <w:rsid w:val="005267B3"/>
    <w:rsid w:val="005271DE"/>
    <w:rsid w:val="0052772B"/>
    <w:rsid w:val="005303BF"/>
    <w:rsid w:val="00530677"/>
    <w:rsid w:val="00534559"/>
    <w:rsid w:val="005349F4"/>
    <w:rsid w:val="0053601C"/>
    <w:rsid w:val="00536B86"/>
    <w:rsid w:val="00537568"/>
    <w:rsid w:val="00540B4F"/>
    <w:rsid w:val="0054136C"/>
    <w:rsid w:val="00541820"/>
    <w:rsid w:val="0054572D"/>
    <w:rsid w:val="00545E07"/>
    <w:rsid w:val="00546DA9"/>
    <w:rsid w:val="00550BD3"/>
    <w:rsid w:val="00551D27"/>
    <w:rsid w:val="005528AF"/>
    <w:rsid w:val="00554082"/>
    <w:rsid w:val="00554C8C"/>
    <w:rsid w:val="00555291"/>
    <w:rsid w:val="00561BAD"/>
    <w:rsid w:val="00562190"/>
    <w:rsid w:val="00562A82"/>
    <w:rsid w:val="00564114"/>
    <w:rsid w:val="00564ED3"/>
    <w:rsid w:val="005664A1"/>
    <w:rsid w:val="00566CF7"/>
    <w:rsid w:val="00567106"/>
    <w:rsid w:val="00574349"/>
    <w:rsid w:val="005759AE"/>
    <w:rsid w:val="00576465"/>
    <w:rsid w:val="005764AA"/>
    <w:rsid w:val="00576A2C"/>
    <w:rsid w:val="0057751D"/>
    <w:rsid w:val="00577EE6"/>
    <w:rsid w:val="00583910"/>
    <w:rsid w:val="0058657F"/>
    <w:rsid w:val="005905C1"/>
    <w:rsid w:val="005923B0"/>
    <w:rsid w:val="0059397E"/>
    <w:rsid w:val="005945E0"/>
    <w:rsid w:val="005957ED"/>
    <w:rsid w:val="00597137"/>
    <w:rsid w:val="00597CF0"/>
    <w:rsid w:val="005A1A4B"/>
    <w:rsid w:val="005A26CA"/>
    <w:rsid w:val="005A3893"/>
    <w:rsid w:val="005A3969"/>
    <w:rsid w:val="005A3AF9"/>
    <w:rsid w:val="005A451C"/>
    <w:rsid w:val="005A5DC1"/>
    <w:rsid w:val="005A662D"/>
    <w:rsid w:val="005B0C87"/>
    <w:rsid w:val="005B1CD4"/>
    <w:rsid w:val="005B33C0"/>
    <w:rsid w:val="005B6241"/>
    <w:rsid w:val="005B6F07"/>
    <w:rsid w:val="005B78F0"/>
    <w:rsid w:val="005C0CAA"/>
    <w:rsid w:val="005C1EA8"/>
    <w:rsid w:val="005C1F18"/>
    <w:rsid w:val="005C1F49"/>
    <w:rsid w:val="005C37C3"/>
    <w:rsid w:val="005C52E8"/>
    <w:rsid w:val="005C617F"/>
    <w:rsid w:val="005C7A88"/>
    <w:rsid w:val="005D09DB"/>
    <w:rsid w:val="005D0FEE"/>
    <w:rsid w:val="005D1581"/>
    <w:rsid w:val="005D1B1B"/>
    <w:rsid w:val="005D36DD"/>
    <w:rsid w:val="005D3DC4"/>
    <w:rsid w:val="005D62CE"/>
    <w:rsid w:val="005D7FBF"/>
    <w:rsid w:val="005E03A4"/>
    <w:rsid w:val="005E1D3C"/>
    <w:rsid w:val="005E2084"/>
    <w:rsid w:val="005E2802"/>
    <w:rsid w:val="005E2819"/>
    <w:rsid w:val="005E2C9E"/>
    <w:rsid w:val="005E42CF"/>
    <w:rsid w:val="005E43BA"/>
    <w:rsid w:val="005E4820"/>
    <w:rsid w:val="005E4E81"/>
    <w:rsid w:val="005E5525"/>
    <w:rsid w:val="005E5807"/>
    <w:rsid w:val="005E64CA"/>
    <w:rsid w:val="005F3F5B"/>
    <w:rsid w:val="005F47C8"/>
    <w:rsid w:val="005F54B5"/>
    <w:rsid w:val="005F599F"/>
    <w:rsid w:val="00600A21"/>
    <w:rsid w:val="006010AD"/>
    <w:rsid w:val="00602AA3"/>
    <w:rsid w:val="00602DA4"/>
    <w:rsid w:val="0060448F"/>
    <w:rsid w:val="00604982"/>
    <w:rsid w:val="00604E52"/>
    <w:rsid w:val="006072CF"/>
    <w:rsid w:val="00607D15"/>
    <w:rsid w:val="00607D4D"/>
    <w:rsid w:val="00611960"/>
    <w:rsid w:val="00613C99"/>
    <w:rsid w:val="0061520B"/>
    <w:rsid w:val="00615A79"/>
    <w:rsid w:val="006239A3"/>
    <w:rsid w:val="006256DE"/>
    <w:rsid w:val="00625AE6"/>
    <w:rsid w:val="00626FBF"/>
    <w:rsid w:val="006300DF"/>
    <w:rsid w:val="00630A6D"/>
    <w:rsid w:val="006312F2"/>
    <w:rsid w:val="0063131C"/>
    <w:rsid w:val="00631C21"/>
    <w:rsid w:val="00632253"/>
    <w:rsid w:val="00632DF5"/>
    <w:rsid w:val="00635C31"/>
    <w:rsid w:val="0063771B"/>
    <w:rsid w:val="00637B80"/>
    <w:rsid w:val="00640F96"/>
    <w:rsid w:val="00642645"/>
    <w:rsid w:val="00642714"/>
    <w:rsid w:val="00642B5A"/>
    <w:rsid w:val="00643212"/>
    <w:rsid w:val="00643567"/>
    <w:rsid w:val="0064547D"/>
    <w:rsid w:val="006455CE"/>
    <w:rsid w:val="00645821"/>
    <w:rsid w:val="0064596E"/>
    <w:rsid w:val="006460F2"/>
    <w:rsid w:val="00646529"/>
    <w:rsid w:val="006469A4"/>
    <w:rsid w:val="006476A6"/>
    <w:rsid w:val="00652025"/>
    <w:rsid w:val="0065202A"/>
    <w:rsid w:val="006538C4"/>
    <w:rsid w:val="006548DC"/>
    <w:rsid w:val="00655841"/>
    <w:rsid w:val="00655893"/>
    <w:rsid w:val="00655E20"/>
    <w:rsid w:val="00656C46"/>
    <w:rsid w:val="006574ED"/>
    <w:rsid w:val="00657BEC"/>
    <w:rsid w:val="00661560"/>
    <w:rsid w:val="00661F23"/>
    <w:rsid w:val="00662644"/>
    <w:rsid w:val="0066396B"/>
    <w:rsid w:val="0066491D"/>
    <w:rsid w:val="00664D01"/>
    <w:rsid w:val="006666F9"/>
    <w:rsid w:val="0066707E"/>
    <w:rsid w:val="006713AA"/>
    <w:rsid w:val="00671BA7"/>
    <w:rsid w:val="00671FC8"/>
    <w:rsid w:val="00677372"/>
    <w:rsid w:val="00677E17"/>
    <w:rsid w:val="00683FF0"/>
    <w:rsid w:val="00684824"/>
    <w:rsid w:val="00685A1D"/>
    <w:rsid w:val="00686786"/>
    <w:rsid w:val="006868D1"/>
    <w:rsid w:val="00686C6C"/>
    <w:rsid w:val="00687844"/>
    <w:rsid w:val="00687A01"/>
    <w:rsid w:val="00687AEC"/>
    <w:rsid w:val="0069415B"/>
    <w:rsid w:val="00695672"/>
    <w:rsid w:val="006969E5"/>
    <w:rsid w:val="006A2632"/>
    <w:rsid w:val="006A3CB8"/>
    <w:rsid w:val="006A5A44"/>
    <w:rsid w:val="006A619D"/>
    <w:rsid w:val="006B31B8"/>
    <w:rsid w:val="006B4D54"/>
    <w:rsid w:val="006B4EFC"/>
    <w:rsid w:val="006B60B9"/>
    <w:rsid w:val="006B6282"/>
    <w:rsid w:val="006B6ADB"/>
    <w:rsid w:val="006C29C8"/>
    <w:rsid w:val="006C4521"/>
    <w:rsid w:val="006C4E5C"/>
    <w:rsid w:val="006C5EEA"/>
    <w:rsid w:val="006C6CC2"/>
    <w:rsid w:val="006C7C62"/>
    <w:rsid w:val="006D1ABD"/>
    <w:rsid w:val="006D4EDA"/>
    <w:rsid w:val="006D539C"/>
    <w:rsid w:val="006D78C4"/>
    <w:rsid w:val="006E0AA7"/>
    <w:rsid w:val="006E0C6E"/>
    <w:rsid w:val="006E3AD0"/>
    <w:rsid w:val="006E4B4A"/>
    <w:rsid w:val="006E7512"/>
    <w:rsid w:val="006E76BD"/>
    <w:rsid w:val="006E7D7B"/>
    <w:rsid w:val="006E7E81"/>
    <w:rsid w:val="006F0045"/>
    <w:rsid w:val="006F1E87"/>
    <w:rsid w:val="006F2540"/>
    <w:rsid w:val="006F2FF9"/>
    <w:rsid w:val="006F3106"/>
    <w:rsid w:val="006F3D00"/>
    <w:rsid w:val="006F477A"/>
    <w:rsid w:val="006F5995"/>
    <w:rsid w:val="006F688A"/>
    <w:rsid w:val="006F6962"/>
    <w:rsid w:val="006F6CDF"/>
    <w:rsid w:val="006F7D0F"/>
    <w:rsid w:val="0070106A"/>
    <w:rsid w:val="00703A79"/>
    <w:rsid w:val="0070451A"/>
    <w:rsid w:val="0070494A"/>
    <w:rsid w:val="00706F53"/>
    <w:rsid w:val="00707CDA"/>
    <w:rsid w:val="007108D4"/>
    <w:rsid w:val="007140B5"/>
    <w:rsid w:val="00714420"/>
    <w:rsid w:val="007152DC"/>
    <w:rsid w:val="0071563D"/>
    <w:rsid w:val="00715F40"/>
    <w:rsid w:val="00716319"/>
    <w:rsid w:val="00720461"/>
    <w:rsid w:val="00720E2F"/>
    <w:rsid w:val="007221CE"/>
    <w:rsid w:val="00722339"/>
    <w:rsid w:val="00723E28"/>
    <w:rsid w:val="00725BAB"/>
    <w:rsid w:val="007271DE"/>
    <w:rsid w:val="0073021A"/>
    <w:rsid w:val="007315A9"/>
    <w:rsid w:val="00732842"/>
    <w:rsid w:val="00733017"/>
    <w:rsid w:val="0073727F"/>
    <w:rsid w:val="007372A4"/>
    <w:rsid w:val="007377DD"/>
    <w:rsid w:val="007410C0"/>
    <w:rsid w:val="0074248B"/>
    <w:rsid w:val="0074296C"/>
    <w:rsid w:val="00744EBD"/>
    <w:rsid w:val="007450A8"/>
    <w:rsid w:val="00745FE2"/>
    <w:rsid w:val="00747280"/>
    <w:rsid w:val="007479F5"/>
    <w:rsid w:val="0075038A"/>
    <w:rsid w:val="00750723"/>
    <w:rsid w:val="00750754"/>
    <w:rsid w:val="007509D0"/>
    <w:rsid w:val="0075109D"/>
    <w:rsid w:val="007531D2"/>
    <w:rsid w:val="007531D7"/>
    <w:rsid w:val="00754122"/>
    <w:rsid w:val="0075736D"/>
    <w:rsid w:val="00760EAF"/>
    <w:rsid w:val="0076185E"/>
    <w:rsid w:val="00762233"/>
    <w:rsid w:val="00764698"/>
    <w:rsid w:val="007672F8"/>
    <w:rsid w:val="0077180C"/>
    <w:rsid w:val="0077218E"/>
    <w:rsid w:val="007732E1"/>
    <w:rsid w:val="007741B0"/>
    <w:rsid w:val="00776842"/>
    <w:rsid w:val="00783310"/>
    <w:rsid w:val="00784115"/>
    <w:rsid w:val="007846CD"/>
    <w:rsid w:val="0078648F"/>
    <w:rsid w:val="0079588E"/>
    <w:rsid w:val="007A0DD3"/>
    <w:rsid w:val="007A22D3"/>
    <w:rsid w:val="007A2534"/>
    <w:rsid w:val="007A3637"/>
    <w:rsid w:val="007A4A6D"/>
    <w:rsid w:val="007A4EFC"/>
    <w:rsid w:val="007A5164"/>
    <w:rsid w:val="007A524D"/>
    <w:rsid w:val="007A7D09"/>
    <w:rsid w:val="007B09B9"/>
    <w:rsid w:val="007B230A"/>
    <w:rsid w:val="007B2F95"/>
    <w:rsid w:val="007B3480"/>
    <w:rsid w:val="007B3EBF"/>
    <w:rsid w:val="007B6AAC"/>
    <w:rsid w:val="007C26EB"/>
    <w:rsid w:val="007C4614"/>
    <w:rsid w:val="007C50D7"/>
    <w:rsid w:val="007C6C6B"/>
    <w:rsid w:val="007C74C4"/>
    <w:rsid w:val="007D0841"/>
    <w:rsid w:val="007D0C6F"/>
    <w:rsid w:val="007D14A0"/>
    <w:rsid w:val="007D1BCF"/>
    <w:rsid w:val="007D1CE6"/>
    <w:rsid w:val="007D3B26"/>
    <w:rsid w:val="007D3BD0"/>
    <w:rsid w:val="007D5369"/>
    <w:rsid w:val="007D75CF"/>
    <w:rsid w:val="007E0381"/>
    <w:rsid w:val="007E0440"/>
    <w:rsid w:val="007E09FF"/>
    <w:rsid w:val="007E0E12"/>
    <w:rsid w:val="007E190D"/>
    <w:rsid w:val="007E2543"/>
    <w:rsid w:val="007E5B96"/>
    <w:rsid w:val="007E6DC5"/>
    <w:rsid w:val="007E6E3B"/>
    <w:rsid w:val="007E7EA5"/>
    <w:rsid w:val="007F003A"/>
    <w:rsid w:val="007F2525"/>
    <w:rsid w:val="007F5AB3"/>
    <w:rsid w:val="008029B5"/>
    <w:rsid w:val="00804D98"/>
    <w:rsid w:val="0080578F"/>
    <w:rsid w:val="0080635F"/>
    <w:rsid w:val="0081062B"/>
    <w:rsid w:val="00810A9E"/>
    <w:rsid w:val="00812B7E"/>
    <w:rsid w:val="00813116"/>
    <w:rsid w:val="0081476F"/>
    <w:rsid w:val="00821A21"/>
    <w:rsid w:val="00823293"/>
    <w:rsid w:val="0082425A"/>
    <w:rsid w:val="0082545E"/>
    <w:rsid w:val="008279A1"/>
    <w:rsid w:val="0083024F"/>
    <w:rsid w:val="008314EC"/>
    <w:rsid w:val="00831EBA"/>
    <w:rsid w:val="00834291"/>
    <w:rsid w:val="00836F44"/>
    <w:rsid w:val="0083798D"/>
    <w:rsid w:val="00837F11"/>
    <w:rsid w:val="00840884"/>
    <w:rsid w:val="0084104A"/>
    <w:rsid w:val="00841D15"/>
    <w:rsid w:val="008436F5"/>
    <w:rsid w:val="0084426A"/>
    <w:rsid w:val="00846805"/>
    <w:rsid w:val="00846ECC"/>
    <w:rsid w:val="00847E6C"/>
    <w:rsid w:val="00852351"/>
    <w:rsid w:val="00852730"/>
    <w:rsid w:val="00860D39"/>
    <w:rsid w:val="00860ED1"/>
    <w:rsid w:val="008612E3"/>
    <w:rsid w:val="008620A0"/>
    <w:rsid w:val="0086317F"/>
    <w:rsid w:val="008633A5"/>
    <w:rsid w:val="0086384F"/>
    <w:rsid w:val="00864477"/>
    <w:rsid w:val="00866E80"/>
    <w:rsid w:val="00870A70"/>
    <w:rsid w:val="00873CB9"/>
    <w:rsid w:val="0087541D"/>
    <w:rsid w:val="00877FFC"/>
    <w:rsid w:val="0088043C"/>
    <w:rsid w:val="00884889"/>
    <w:rsid w:val="00886750"/>
    <w:rsid w:val="00890396"/>
    <w:rsid w:val="008906C9"/>
    <w:rsid w:val="00890BC8"/>
    <w:rsid w:val="00892500"/>
    <w:rsid w:val="008938E2"/>
    <w:rsid w:val="00894E03"/>
    <w:rsid w:val="008964F6"/>
    <w:rsid w:val="008965F3"/>
    <w:rsid w:val="00897049"/>
    <w:rsid w:val="00897182"/>
    <w:rsid w:val="008979BF"/>
    <w:rsid w:val="00897D2E"/>
    <w:rsid w:val="008A30B0"/>
    <w:rsid w:val="008A39CC"/>
    <w:rsid w:val="008A608D"/>
    <w:rsid w:val="008A6B1D"/>
    <w:rsid w:val="008B06F4"/>
    <w:rsid w:val="008B0885"/>
    <w:rsid w:val="008B1785"/>
    <w:rsid w:val="008B1CC0"/>
    <w:rsid w:val="008B23D5"/>
    <w:rsid w:val="008B2691"/>
    <w:rsid w:val="008B2A41"/>
    <w:rsid w:val="008B40CB"/>
    <w:rsid w:val="008B4677"/>
    <w:rsid w:val="008B645D"/>
    <w:rsid w:val="008B6CE9"/>
    <w:rsid w:val="008C136F"/>
    <w:rsid w:val="008C14CD"/>
    <w:rsid w:val="008C4F9E"/>
    <w:rsid w:val="008C5738"/>
    <w:rsid w:val="008C586C"/>
    <w:rsid w:val="008C6E2A"/>
    <w:rsid w:val="008C7273"/>
    <w:rsid w:val="008C7A64"/>
    <w:rsid w:val="008D04F0"/>
    <w:rsid w:val="008D1B90"/>
    <w:rsid w:val="008D34F1"/>
    <w:rsid w:val="008D3E52"/>
    <w:rsid w:val="008D450C"/>
    <w:rsid w:val="008D4F77"/>
    <w:rsid w:val="008D5B99"/>
    <w:rsid w:val="008D677A"/>
    <w:rsid w:val="008D6DD1"/>
    <w:rsid w:val="008D79CD"/>
    <w:rsid w:val="008E13A9"/>
    <w:rsid w:val="008E187B"/>
    <w:rsid w:val="008E3ED6"/>
    <w:rsid w:val="008E4127"/>
    <w:rsid w:val="008E46C5"/>
    <w:rsid w:val="008E5090"/>
    <w:rsid w:val="008E65EB"/>
    <w:rsid w:val="008E7880"/>
    <w:rsid w:val="008E7F8E"/>
    <w:rsid w:val="008F2E49"/>
    <w:rsid w:val="008F3500"/>
    <w:rsid w:val="008F3DBD"/>
    <w:rsid w:val="008F599B"/>
    <w:rsid w:val="008F64FA"/>
    <w:rsid w:val="008F71BB"/>
    <w:rsid w:val="009009D8"/>
    <w:rsid w:val="00900C92"/>
    <w:rsid w:val="0090147B"/>
    <w:rsid w:val="0090366C"/>
    <w:rsid w:val="00904198"/>
    <w:rsid w:val="009049CC"/>
    <w:rsid w:val="00905FE9"/>
    <w:rsid w:val="00906C29"/>
    <w:rsid w:val="00907357"/>
    <w:rsid w:val="009100CA"/>
    <w:rsid w:val="00911492"/>
    <w:rsid w:val="009118A0"/>
    <w:rsid w:val="009129F8"/>
    <w:rsid w:val="00913B1A"/>
    <w:rsid w:val="00914B0A"/>
    <w:rsid w:val="00915C0D"/>
    <w:rsid w:val="00916CA9"/>
    <w:rsid w:val="00917185"/>
    <w:rsid w:val="0092055F"/>
    <w:rsid w:val="00921015"/>
    <w:rsid w:val="00922C4F"/>
    <w:rsid w:val="0092324A"/>
    <w:rsid w:val="009234E2"/>
    <w:rsid w:val="00924E3C"/>
    <w:rsid w:val="00925EF5"/>
    <w:rsid w:val="00926EFC"/>
    <w:rsid w:val="00927711"/>
    <w:rsid w:val="009277C5"/>
    <w:rsid w:val="00930716"/>
    <w:rsid w:val="00933106"/>
    <w:rsid w:val="00933F9C"/>
    <w:rsid w:val="009342C2"/>
    <w:rsid w:val="00936035"/>
    <w:rsid w:val="009366C5"/>
    <w:rsid w:val="009371C0"/>
    <w:rsid w:val="00941946"/>
    <w:rsid w:val="00942AC0"/>
    <w:rsid w:val="00943413"/>
    <w:rsid w:val="00944875"/>
    <w:rsid w:val="0094556F"/>
    <w:rsid w:val="009471A3"/>
    <w:rsid w:val="00950BC5"/>
    <w:rsid w:val="00952DAB"/>
    <w:rsid w:val="00952FF1"/>
    <w:rsid w:val="0095401C"/>
    <w:rsid w:val="00955AF8"/>
    <w:rsid w:val="009567AC"/>
    <w:rsid w:val="00956F34"/>
    <w:rsid w:val="009572D8"/>
    <w:rsid w:val="00960D9A"/>
    <w:rsid w:val="009612BB"/>
    <w:rsid w:val="00961797"/>
    <w:rsid w:val="00963DB3"/>
    <w:rsid w:val="00964674"/>
    <w:rsid w:val="0096520E"/>
    <w:rsid w:val="009657DB"/>
    <w:rsid w:val="00967218"/>
    <w:rsid w:val="00967DF7"/>
    <w:rsid w:val="00967FFB"/>
    <w:rsid w:val="0097198C"/>
    <w:rsid w:val="009744BD"/>
    <w:rsid w:val="0097455F"/>
    <w:rsid w:val="0097573A"/>
    <w:rsid w:val="00975827"/>
    <w:rsid w:val="00975B80"/>
    <w:rsid w:val="009762A5"/>
    <w:rsid w:val="00977916"/>
    <w:rsid w:val="0098014B"/>
    <w:rsid w:val="00980A80"/>
    <w:rsid w:val="00982D50"/>
    <w:rsid w:val="00982F27"/>
    <w:rsid w:val="00984B8F"/>
    <w:rsid w:val="00984D74"/>
    <w:rsid w:val="00986634"/>
    <w:rsid w:val="0098716B"/>
    <w:rsid w:val="009873DA"/>
    <w:rsid w:val="009912EF"/>
    <w:rsid w:val="00993E4C"/>
    <w:rsid w:val="0099437B"/>
    <w:rsid w:val="009943B1"/>
    <w:rsid w:val="00995686"/>
    <w:rsid w:val="009975BC"/>
    <w:rsid w:val="009A1242"/>
    <w:rsid w:val="009A33C6"/>
    <w:rsid w:val="009A5B79"/>
    <w:rsid w:val="009A6044"/>
    <w:rsid w:val="009A6B95"/>
    <w:rsid w:val="009A7F2F"/>
    <w:rsid w:val="009B0D07"/>
    <w:rsid w:val="009B163A"/>
    <w:rsid w:val="009B2A5E"/>
    <w:rsid w:val="009B2C1B"/>
    <w:rsid w:val="009B2F30"/>
    <w:rsid w:val="009B3D4D"/>
    <w:rsid w:val="009B48B7"/>
    <w:rsid w:val="009B7853"/>
    <w:rsid w:val="009C2C35"/>
    <w:rsid w:val="009C4DE9"/>
    <w:rsid w:val="009C6821"/>
    <w:rsid w:val="009C740A"/>
    <w:rsid w:val="009D04B1"/>
    <w:rsid w:val="009D13DF"/>
    <w:rsid w:val="009D1F33"/>
    <w:rsid w:val="009D2E5F"/>
    <w:rsid w:val="009D2EDA"/>
    <w:rsid w:val="009D3279"/>
    <w:rsid w:val="009D53BE"/>
    <w:rsid w:val="009E053A"/>
    <w:rsid w:val="009E081D"/>
    <w:rsid w:val="009E097F"/>
    <w:rsid w:val="009E23DF"/>
    <w:rsid w:val="009E3A92"/>
    <w:rsid w:val="009E4CCA"/>
    <w:rsid w:val="009E646D"/>
    <w:rsid w:val="009E74B0"/>
    <w:rsid w:val="009E767B"/>
    <w:rsid w:val="009F0B6E"/>
    <w:rsid w:val="009F611D"/>
    <w:rsid w:val="00A01B96"/>
    <w:rsid w:val="00A026E1"/>
    <w:rsid w:val="00A02FC6"/>
    <w:rsid w:val="00A0353D"/>
    <w:rsid w:val="00A05C34"/>
    <w:rsid w:val="00A05E9C"/>
    <w:rsid w:val="00A125C5"/>
    <w:rsid w:val="00A126F6"/>
    <w:rsid w:val="00A13F61"/>
    <w:rsid w:val="00A141B2"/>
    <w:rsid w:val="00A151F1"/>
    <w:rsid w:val="00A2186F"/>
    <w:rsid w:val="00A23C91"/>
    <w:rsid w:val="00A2451C"/>
    <w:rsid w:val="00A25E58"/>
    <w:rsid w:val="00A25F75"/>
    <w:rsid w:val="00A26AC6"/>
    <w:rsid w:val="00A26F6C"/>
    <w:rsid w:val="00A274A6"/>
    <w:rsid w:val="00A30D42"/>
    <w:rsid w:val="00A3126E"/>
    <w:rsid w:val="00A330B1"/>
    <w:rsid w:val="00A35F0F"/>
    <w:rsid w:val="00A3655D"/>
    <w:rsid w:val="00A41FC8"/>
    <w:rsid w:val="00A43D0C"/>
    <w:rsid w:val="00A44A12"/>
    <w:rsid w:val="00A46259"/>
    <w:rsid w:val="00A47D68"/>
    <w:rsid w:val="00A52223"/>
    <w:rsid w:val="00A5226D"/>
    <w:rsid w:val="00A5610D"/>
    <w:rsid w:val="00A56833"/>
    <w:rsid w:val="00A577F7"/>
    <w:rsid w:val="00A60944"/>
    <w:rsid w:val="00A61BBE"/>
    <w:rsid w:val="00A62401"/>
    <w:rsid w:val="00A626B4"/>
    <w:rsid w:val="00A654A1"/>
    <w:rsid w:val="00A65EE7"/>
    <w:rsid w:val="00A66408"/>
    <w:rsid w:val="00A70133"/>
    <w:rsid w:val="00A7072D"/>
    <w:rsid w:val="00A71662"/>
    <w:rsid w:val="00A7272D"/>
    <w:rsid w:val="00A75F7E"/>
    <w:rsid w:val="00A76005"/>
    <w:rsid w:val="00A770A6"/>
    <w:rsid w:val="00A813B1"/>
    <w:rsid w:val="00A8338B"/>
    <w:rsid w:val="00A84827"/>
    <w:rsid w:val="00A8694E"/>
    <w:rsid w:val="00A9020B"/>
    <w:rsid w:val="00A9092D"/>
    <w:rsid w:val="00A90C11"/>
    <w:rsid w:val="00A90F38"/>
    <w:rsid w:val="00A9283C"/>
    <w:rsid w:val="00A933AC"/>
    <w:rsid w:val="00A947DA"/>
    <w:rsid w:val="00A957AF"/>
    <w:rsid w:val="00A967A3"/>
    <w:rsid w:val="00AA1B25"/>
    <w:rsid w:val="00AA3A37"/>
    <w:rsid w:val="00AA7867"/>
    <w:rsid w:val="00AB1271"/>
    <w:rsid w:val="00AB2F34"/>
    <w:rsid w:val="00AB36C4"/>
    <w:rsid w:val="00AB37BB"/>
    <w:rsid w:val="00AB4153"/>
    <w:rsid w:val="00AB61C1"/>
    <w:rsid w:val="00AB6754"/>
    <w:rsid w:val="00AC256E"/>
    <w:rsid w:val="00AC2A16"/>
    <w:rsid w:val="00AC32B2"/>
    <w:rsid w:val="00AC46FC"/>
    <w:rsid w:val="00AC486D"/>
    <w:rsid w:val="00AC4D57"/>
    <w:rsid w:val="00AC6D1B"/>
    <w:rsid w:val="00AC7145"/>
    <w:rsid w:val="00AC7569"/>
    <w:rsid w:val="00AC7BF2"/>
    <w:rsid w:val="00AD217D"/>
    <w:rsid w:val="00AD4601"/>
    <w:rsid w:val="00AD4DB1"/>
    <w:rsid w:val="00AD63B4"/>
    <w:rsid w:val="00AE03A6"/>
    <w:rsid w:val="00AE21AF"/>
    <w:rsid w:val="00AE2428"/>
    <w:rsid w:val="00AE5000"/>
    <w:rsid w:val="00AE55C4"/>
    <w:rsid w:val="00AE6FE6"/>
    <w:rsid w:val="00AF051B"/>
    <w:rsid w:val="00AF146C"/>
    <w:rsid w:val="00AF14F2"/>
    <w:rsid w:val="00AF6CC3"/>
    <w:rsid w:val="00B01039"/>
    <w:rsid w:val="00B01967"/>
    <w:rsid w:val="00B03949"/>
    <w:rsid w:val="00B043EF"/>
    <w:rsid w:val="00B04A3D"/>
    <w:rsid w:val="00B05CA5"/>
    <w:rsid w:val="00B0621B"/>
    <w:rsid w:val="00B0621C"/>
    <w:rsid w:val="00B06BB0"/>
    <w:rsid w:val="00B07F17"/>
    <w:rsid w:val="00B10B26"/>
    <w:rsid w:val="00B10F29"/>
    <w:rsid w:val="00B12174"/>
    <w:rsid w:val="00B12A26"/>
    <w:rsid w:val="00B12D3E"/>
    <w:rsid w:val="00B143DF"/>
    <w:rsid w:val="00B14FD1"/>
    <w:rsid w:val="00B16CAF"/>
    <w:rsid w:val="00B17141"/>
    <w:rsid w:val="00B23C1A"/>
    <w:rsid w:val="00B23DE6"/>
    <w:rsid w:val="00B243CE"/>
    <w:rsid w:val="00B24A6A"/>
    <w:rsid w:val="00B24EBC"/>
    <w:rsid w:val="00B25476"/>
    <w:rsid w:val="00B261B6"/>
    <w:rsid w:val="00B2670D"/>
    <w:rsid w:val="00B31575"/>
    <w:rsid w:val="00B35160"/>
    <w:rsid w:val="00B362F7"/>
    <w:rsid w:val="00B40F0E"/>
    <w:rsid w:val="00B416DD"/>
    <w:rsid w:val="00B445E4"/>
    <w:rsid w:val="00B46546"/>
    <w:rsid w:val="00B465B3"/>
    <w:rsid w:val="00B50289"/>
    <w:rsid w:val="00B5028A"/>
    <w:rsid w:val="00B514B0"/>
    <w:rsid w:val="00B52485"/>
    <w:rsid w:val="00B53D79"/>
    <w:rsid w:val="00B56287"/>
    <w:rsid w:val="00B56F03"/>
    <w:rsid w:val="00B56FD0"/>
    <w:rsid w:val="00B57CDE"/>
    <w:rsid w:val="00B62CDC"/>
    <w:rsid w:val="00B631AF"/>
    <w:rsid w:val="00B632E5"/>
    <w:rsid w:val="00B67037"/>
    <w:rsid w:val="00B67636"/>
    <w:rsid w:val="00B67995"/>
    <w:rsid w:val="00B67C40"/>
    <w:rsid w:val="00B7079F"/>
    <w:rsid w:val="00B71424"/>
    <w:rsid w:val="00B71618"/>
    <w:rsid w:val="00B7251C"/>
    <w:rsid w:val="00B732D1"/>
    <w:rsid w:val="00B73F98"/>
    <w:rsid w:val="00B7563C"/>
    <w:rsid w:val="00B8040A"/>
    <w:rsid w:val="00B81E3A"/>
    <w:rsid w:val="00B81FB6"/>
    <w:rsid w:val="00B84181"/>
    <w:rsid w:val="00B8445F"/>
    <w:rsid w:val="00B8547D"/>
    <w:rsid w:val="00B86C2F"/>
    <w:rsid w:val="00B90259"/>
    <w:rsid w:val="00B90E62"/>
    <w:rsid w:val="00B91F70"/>
    <w:rsid w:val="00B9252A"/>
    <w:rsid w:val="00B93D53"/>
    <w:rsid w:val="00B958BD"/>
    <w:rsid w:val="00B964E7"/>
    <w:rsid w:val="00B96869"/>
    <w:rsid w:val="00BA0B27"/>
    <w:rsid w:val="00BA1D95"/>
    <w:rsid w:val="00BA2043"/>
    <w:rsid w:val="00BA32FC"/>
    <w:rsid w:val="00BA3E10"/>
    <w:rsid w:val="00BA3EAB"/>
    <w:rsid w:val="00BA47EA"/>
    <w:rsid w:val="00BA57B4"/>
    <w:rsid w:val="00BA7BBC"/>
    <w:rsid w:val="00BA7CCF"/>
    <w:rsid w:val="00BB267B"/>
    <w:rsid w:val="00BB40D6"/>
    <w:rsid w:val="00BB548D"/>
    <w:rsid w:val="00BB69A0"/>
    <w:rsid w:val="00BC0E18"/>
    <w:rsid w:val="00BC4B0C"/>
    <w:rsid w:val="00BC4D37"/>
    <w:rsid w:val="00BC6E40"/>
    <w:rsid w:val="00BC794F"/>
    <w:rsid w:val="00BD1428"/>
    <w:rsid w:val="00BD186F"/>
    <w:rsid w:val="00BD18AA"/>
    <w:rsid w:val="00BD1A00"/>
    <w:rsid w:val="00BD32DF"/>
    <w:rsid w:val="00BD370B"/>
    <w:rsid w:val="00BD460F"/>
    <w:rsid w:val="00BD6D82"/>
    <w:rsid w:val="00BD7C37"/>
    <w:rsid w:val="00BE180F"/>
    <w:rsid w:val="00BE2BC7"/>
    <w:rsid w:val="00BE2C22"/>
    <w:rsid w:val="00BE53E7"/>
    <w:rsid w:val="00BE661B"/>
    <w:rsid w:val="00BF4859"/>
    <w:rsid w:val="00BF5A6C"/>
    <w:rsid w:val="00BF7DA9"/>
    <w:rsid w:val="00C00A52"/>
    <w:rsid w:val="00C00B8E"/>
    <w:rsid w:val="00C046A6"/>
    <w:rsid w:val="00C04E9B"/>
    <w:rsid w:val="00C054C5"/>
    <w:rsid w:val="00C10C54"/>
    <w:rsid w:val="00C10E7B"/>
    <w:rsid w:val="00C11764"/>
    <w:rsid w:val="00C11842"/>
    <w:rsid w:val="00C11F9F"/>
    <w:rsid w:val="00C12012"/>
    <w:rsid w:val="00C13CC1"/>
    <w:rsid w:val="00C13D2D"/>
    <w:rsid w:val="00C13E3B"/>
    <w:rsid w:val="00C177FC"/>
    <w:rsid w:val="00C17801"/>
    <w:rsid w:val="00C200A3"/>
    <w:rsid w:val="00C2179E"/>
    <w:rsid w:val="00C21BDB"/>
    <w:rsid w:val="00C2204C"/>
    <w:rsid w:val="00C225EF"/>
    <w:rsid w:val="00C22F43"/>
    <w:rsid w:val="00C23301"/>
    <w:rsid w:val="00C23373"/>
    <w:rsid w:val="00C234FF"/>
    <w:rsid w:val="00C250D5"/>
    <w:rsid w:val="00C25FEB"/>
    <w:rsid w:val="00C26032"/>
    <w:rsid w:val="00C262FC"/>
    <w:rsid w:val="00C317D6"/>
    <w:rsid w:val="00C3190F"/>
    <w:rsid w:val="00C3339D"/>
    <w:rsid w:val="00C33C8B"/>
    <w:rsid w:val="00C3565E"/>
    <w:rsid w:val="00C35666"/>
    <w:rsid w:val="00C3585B"/>
    <w:rsid w:val="00C367A3"/>
    <w:rsid w:val="00C368D1"/>
    <w:rsid w:val="00C378B7"/>
    <w:rsid w:val="00C37F99"/>
    <w:rsid w:val="00C40057"/>
    <w:rsid w:val="00C425E7"/>
    <w:rsid w:val="00C427C1"/>
    <w:rsid w:val="00C437A8"/>
    <w:rsid w:val="00C43B23"/>
    <w:rsid w:val="00C44428"/>
    <w:rsid w:val="00C458B4"/>
    <w:rsid w:val="00C46903"/>
    <w:rsid w:val="00C46DE3"/>
    <w:rsid w:val="00C50011"/>
    <w:rsid w:val="00C506B0"/>
    <w:rsid w:val="00C50A71"/>
    <w:rsid w:val="00C512BB"/>
    <w:rsid w:val="00C5171C"/>
    <w:rsid w:val="00C534B8"/>
    <w:rsid w:val="00C547DF"/>
    <w:rsid w:val="00C54AEA"/>
    <w:rsid w:val="00C60093"/>
    <w:rsid w:val="00C607C8"/>
    <w:rsid w:val="00C609B0"/>
    <w:rsid w:val="00C60D22"/>
    <w:rsid w:val="00C61542"/>
    <w:rsid w:val="00C61672"/>
    <w:rsid w:val="00C61EF2"/>
    <w:rsid w:val="00C64167"/>
    <w:rsid w:val="00C641AE"/>
    <w:rsid w:val="00C6473C"/>
    <w:rsid w:val="00C64CED"/>
    <w:rsid w:val="00C65DFC"/>
    <w:rsid w:val="00C67985"/>
    <w:rsid w:val="00C71699"/>
    <w:rsid w:val="00C7278C"/>
    <w:rsid w:val="00C73130"/>
    <w:rsid w:val="00C73CAB"/>
    <w:rsid w:val="00C740C5"/>
    <w:rsid w:val="00C7423C"/>
    <w:rsid w:val="00C76238"/>
    <w:rsid w:val="00C7648F"/>
    <w:rsid w:val="00C81DC7"/>
    <w:rsid w:val="00C859AC"/>
    <w:rsid w:val="00C903FD"/>
    <w:rsid w:val="00C90B09"/>
    <w:rsid w:val="00C90D3E"/>
    <w:rsid w:val="00C91892"/>
    <w:rsid w:val="00C92898"/>
    <w:rsid w:val="00C955BB"/>
    <w:rsid w:val="00CA0354"/>
    <w:rsid w:val="00CA0B5E"/>
    <w:rsid w:val="00CA31E8"/>
    <w:rsid w:val="00CA4340"/>
    <w:rsid w:val="00CB00B5"/>
    <w:rsid w:val="00CB373A"/>
    <w:rsid w:val="00CB386F"/>
    <w:rsid w:val="00CB4CB9"/>
    <w:rsid w:val="00CB71FE"/>
    <w:rsid w:val="00CC598E"/>
    <w:rsid w:val="00CC758B"/>
    <w:rsid w:val="00CD3933"/>
    <w:rsid w:val="00CD3E85"/>
    <w:rsid w:val="00CD40AC"/>
    <w:rsid w:val="00CD4688"/>
    <w:rsid w:val="00CD4B70"/>
    <w:rsid w:val="00CD5CB1"/>
    <w:rsid w:val="00CE0104"/>
    <w:rsid w:val="00CE226C"/>
    <w:rsid w:val="00CE27FC"/>
    <w:rsid w:val="00CE304B"/>
    <w:rsid w:val="00CE4B2C"/>
    <w:rsid w:val="00CE5238"/>
    <w:rsid w:val="00CE6352"/>
    <w:rsid w:val="00CE6915"/>
    <w:rsid w:val="00CE7514"/>
    <w:rsid w:val="00CF1C80"/>
    <w:rsid w:val="00CF1D42"/>
    <w:rsid w:val="00CF4AD9"/>
    <w:rsid w:val="00CF55F9"/>
    <w:rsid w:val="00CF5F9A"/>
    <w:rsid w:val="00CF5FA6"/>
    <w:rsid w:val="00D024DB"/>
    <w:rsid w:val="00D03DC1"/>
    <w:rsid w:val="00D04A9F"/>
    <w:rsid w:val="00D04FEB"/>
    <w:rsid w:val="00D056F3"/>
    <w:rsid w:val="00D05B7A"/>
    <w:rsid w:val="00D102DE"/>
    <w:rsid w:val="00D116B4"/>
    <w:rsid w:val="00D11B34"/>
    <w:rsid w:val="00D17B55"/>
    <w:rsid w:val="00D208A1"/>
    <w:rsid w:val="00D20E6B"/>
    <w:rsid w:val="00D21220"/>
    <w:rsid w:val="00D21896"/>
    <w:rsid w:val="00D22253"/>
    <w:rsid w:val="00D227C7"/>
    <w:rsid w:val="00D248DE"/>
    <w:rsid w:val="00D253FB"/>
    <w:rsid w:val="00D2558A"/>
    <w:rsid w:val="00D255DD"/>
    <w:rsid w:val="00D26359"/>
    <w:rsid w:val="00D271BD"/>
    <w:rsid w:val="00D27D0C"/>
    <w:rsid w:val="00D32B13"/>
    <w:rsid w:val="00D34DF3"/>
    <w:rsid w:val="00D4143D"/>
    <w:rsid w:val="00D414FD"/>
    <w:rsid w:val="00D50237"/>
    <w:rsid w:val="00D52CEA"/>
    <w:rsid w:val="00D53C6E"/>
    <w:rsid w:val="00D54123"/>
    <w:rsid w:val="00D56BA6"/>
    <w:rsid w:val="00D571AC"/>
    <w:rsid w:val="00D577ED"/>
    <w:rsid w:val="00D62C10"/>
    <w:rsid w:val="00D63449"/>
    <w:rsid w:val="00D639BF"/>
    <w:rsid w:val="00D65A0E"/>
    <w:rsid w:val="00D668AE"/>
    <w:rsid w:val="00D67FBE"/>
    <w:rsid w:val="00D67FD2"/>
    <w:rsid w:val="00D72151"/>
    <w:rsid w:val="00D761F1"/>
    <w:rsid w:val="00D76906"/>
    <w:rsid w:val="00D76E70"/>
    <w:rsid w:val="00D80722"/>
    <w:rsid w:val="00D811BF"/>
    <w:rsid w:val="00D8542D"/>
    <w:rsid w:val="00D8698E"/>
    <w:rsid w:val="00D903DF"/>
    <w:rsid w:val="00D92E3D"/>
    <w:rsid w:val="00D95214"/>
    <w:rsid w:val="00DA14C9"/>
    <w:rsid w:val="00DA32DD"/>
    <w:rsid w:val="00DA3B34"/>
    <w:rsid w:val="00DA3B4E"/>
    <w:rsid w:val="00DA6AF3"/>
    <w:rsid w:val="00DA6D02"/>
    <w:rsid w:val="00DB013C"/>
    <w:rsid w:val="00DB5306"/>
    <w:rsid w:val="00DB6743"/>
    <w:rsid w:val="00DB7209"/>
    <w:rsid w:val="00DB7264"/>
    <w:rsid w:val="00DB7C06"/>
    <w:rsid w:val="00DC0527"/>
    <w:rsid w:val="00DC0EE2"/>
    <w:rsid w:val="00DC2388"/>
    <w:rsid w:val="00DC2C67"/>
    <w:rsid w:val="00DC2DBC"/>
    <w:rsid w:val="00DC6492"/>
    <w:rsid w:val="00DC6A71"/>
    <w:rsid w:val="00DC7927"/>
    <w:rsid w:val="00DD0478"/>
    <w:rsid w:val="00DD328A"/>
    <w:rsid w:val="00DD3B62"/>
    <w:rsid w:val="00DD5AC1"/>
    <w:rsid w:val="00DD681F"/>
    <w:rsid w:val="00DD7A45"/>
    <w:rsid w:val="00DE14CC"/>
    <w:rsid w:val="00DE2DD7"/>
    <w:rsid w:val="00DE3DF2"/>
    <w:rsid w:val="00DE477D"/>
    <w:rsid w:val="00DE4E72"/>
    <w:rsid w:val="00DF0765"/>
    <w:rsid w:val="00DF0DBA"/>
    <w:rsid w:val="00DF28AD"/>
    <w:rsid w:val="00DF4DCB"/>
    <w:rsid w:val="00DF5555"/>
    <w:rsid w:val="00DF5C8D"/>
    <w:rsid w:val="00DF63B8"/>
    <w:rsid w:val="00DF6CDF"/>
    <w:rsid w:val="00DF71A0"/>
    <w:rsid w:val="00DF72D8"/>
    <w:rsid w:val="00DF7566"/>
    <w:rsid w:val="00DF7CB3"/>
    <w:rsid w:val="00E03024"/>
    <w:rsid w:val="00E0357D"/>
    <w:rsid w:val="00E03CCB"/>
    <w:rsid w:val="00E040C1"/>
    <w:rsid w:val="00E073DF"/>
    <w:rsid w:val="00E07DCC"/>
    <w:rsid w:val="00E11A22"/>
    <w:rsid w:val="00E124C9"/>
    <w:rsid w:val="00E14E07"/>
    <w:rsid w:val="00E15DED"/>
    <w:rsid w:val="00E2037E"/>
    <w:rsid w:val="00E20A19"/>
    <w:rsid w:val="00E21045"/>
    <w:rsid w:val="00E2193D"/>
    <w:rsid w:val="00E262A9"/>
    <w:rsid w:val="00E263D3"/>
    <w:rsid w:val="00E2728E"/>
    <w:rsid w:val="00E300A8"/>
    <w:rsid w:val="00E3087B"/>
    <w:rsid w:val="00E34487"/>
    <w:rsid w:val="00E346FF"/>
    <w:rsid w:val="00E35C7E"/>
    <w:rsid w:val="00E362B6"/>
    <w:rsid w:val="00E37403"/>
    <w:rsid w:val="00E4085E"/>
    <w:rsid w:val="00E41102"/>
    <w:rsid w:val="00E426D8"/>
    <w:rsid w:val="00E427CE"/>
    <w:rsid w:val="00E45280"/>
    <w:rsid w:val="00E47195"/>
    <w:rsid w:val="00E4752F"/>
    <w:rsid w:val="00E514E6"/>
    <w:rsid w:val="00E5238A"/>
    <w:rsid w:val="00E5239A"/>
    <w:rsid w:val="00E56BFC"/>
    <w:rsid w:val="00E57454"/>
    <w:rsid w:val="00E60390"/>
    <w:rsid w:val="00E61052"/>
    <w:rsid w:val="00E61F42"/>
    <w:rsid w:val="00E61F47"/>
    <w:rsid w:val="00E624E8"/>
    <w:rsid w:val="00E64A9C"/>
    <w:rsid w:val="00E6589E"/>
    <w:rsid w:val="00E65A03"/>
    <w:rsid w:val="00E65CDD"/>
    <w:rsid w:val="00E71E75"/>
    <w:rsid w:val="00E72393"/>
    <w:rsid w:val="00E73620"/>
    <w:rsid w:val="00E73AD9"/>
    <w:rsid w:val="00E73E67"/>
    <w:rsid w:val="00E74CF8"/>
    <w:rsid w:val="00E751BD"/>
    <w:rsid w:val="00E752F5"/>
    <w:rsid w:val="00E75C22"/>
    <w:rsid w:val="00E760E3"/>
    <w:rsid w:val="00E76A2E"/>
    <w:rsid w:val="00E8014F"/>
    <w:rsid w:val="00E81BA1"/>
    <w:rsid w:val="00E83DF8"/>
    <w:rsid w:val="00E8570B"/>
    <w:rsid w:val="00E913C4"/>
    <w:rsid w:val="00E935B3"/>
    <w:rsid w:val="00E94295"/>
    <w:rsid w:val="00E94840"/>
    <w:rsid w:val="00E94E2A"/>
    <w:rsid w:val="00E96155"/>
    <w:rsid w:val="00E968F1"/>
    <w:rsid w:val="00E96987"/>
    <w:rsid w:val="00EA0413"/>
    <w:rsid w:val="00EA05DE"/>
    <w:rsid w:val="00EA0673"/>
    <w:rsid w:val="00EA2EEC"/>
    <w:rsid w:val="00EA34F6"/>
    <w:rsid w:val="00EA4B80"/>
    <w:rsid w:val="00EA50E1"/>
    <w:rsid w:val="00EA5BAE"/>
    <w:rsid w:val="00EA6144"/>
    <w:rsid w:val="00EA70F8"/>
    <w:rsid w:val="00EA7577"/>
    <w:rsid w:val="00EB2606"/>
    <w:rsid w:val="00EB3410"/>
    <w:rsid w:val="00EB38B6"/>
    <w:rsid w:val="00EB754B"/>
    <w:rsid w:val="00EC0393"/>
    <w:rsid w:val="00EC2A64"/>
    <w:rsid w:val="00EC6BB0"/>
    <w:rsid w:val="00EC763C"/>
    <w:rsid w:val="00EC7966"/>
    <w:rsid w:val="00ED0E5B"/>
    <w:rsid w:val="00ED1C3E"/>
    <w:rsid w:val="00ED21D8"/>
    <w:rsid w:val="00ED2770"/>
    <w:rsid w:val="00ED46DA"/>
    <w:rsid w:val="00ED53B4"/>
    <w:rsid w:val="00ED6779"/>
    <w:rsid w:val="00ED7B24"/>
    <w:rsid w:val="00EE0394"/>
    <w:rsid w:val="00EE265F"/>
    <w:rsid w:val="00EE3E0D"/>
    <w:rsid w:val="00EE609F"/>
    <w:rsid w:val="00EE6739"/>
    <w:rsid w:val="00EF3062"/>
    <w:rsid w:val="00EF3745"/>
    <w:rsid w:val="00EF4079"/>
    <w:rsid w:val="00EF74EA"/>
    <w:rsid w:val="00EF7A19"/>
    <w:rsid w:val="00F003C9"/>
    <w:rsid w:val="00F01EFF"/>
    <w:rsid w:val="00F022CA"/>
    <w:rsid w:val="00F02D77"/>
    <w:rsid w:val="00F0315D"/>
    <w:rsid w:val="00F041A6"/>
    <w:rsid w:val="00F058F1"/>
    <w:rsid w:val="00F06516"/>
    <w:rsid w:val="00F073B6"/>
    <w:rsid w:val="00F104C3"/>
    <w:rsid w:val="00F1246E"/>
    <w:rsid w:val="00F159D7"/>
    <w:rsid w:val="00F171BE"/>
    <w:rsid w:val="00F214B3"/>
    <w:rsid w:val="00F21876"/>
    <w:rsid w:val="00F240BB"/>
    <w:rsid w:val="00F25871"/>
    <w:rsid w:val="00F25FF7"/>
    <w:rsid w:val="00F27E87"/>
    <w:rsid w:val="00F3024B"/>
    <w:rsid w:val="00F30587"/>
    <w:rsid w:val="00F310CD"/>
    <w:rsid w:val="00F32619"/>
    <w:rsid w:val="00F33C9D"/>
    <w:rsid w:val="00F33EEF"/>
    <w:rsid w:val="00F36C31"/>
    <w:rsid w:val="00F378A7"/>
    <w:rsid w:val="00F37C83"/>
    <w:rsid w:val="00F404CA"/>
    <w:rsid w:val="00F42957"/>
    <w:rsid w:val="00F429F6"/>
    <w:rsid w:val="00F4420A"/>
    <w:rsid w:val="00F46F43"/>
    <w:rsid w:val="00F518B6"/>
    <w:rsid w:val="00F52DBF"/>
    <w:rsid w:val="00F54513"/>
    <w:rsid w:val="00F545CE"/>
    <w:rsid w:val="00F54E62"/>
    <w:rsid w:val="00F55047"/>
    <w:rsid w:val="00F56F9C"/>
    <w:rsid w:val="00F575E7"/>
    <w:rsid w:val="00F57620"/>
    <w:rsid w:val="00F57FED"/>
    <w:rsid w:val="00F6033C"/>
    <w:rsid w:val="00F604EA"/>
    <w:rsid w:val="00F612D7"/>
    <w:rsid w:val="00F621AE"/>
    <w:rsid w:val="00F65B10"/>
    <w:rsid w:val="00F65DA6"/>
    <w:rsid w:val="00F67E48"/>
    <w:rsid w:val="00F7282B"/>
    <w:rsid w:val="00F767D2"/>
    <w:rsid w:val="00F76847"/>
    <w:rsid w:val="00F76956"/>
    <w:rsid w:val="00F82AF4"/>
    <w:rsid w:val="00F82FD1"/>
    <w:rsid w:val="00F846DE"/>
    <w:rsid w:val="00F860C0"/>
    <w:rsid w:val="00F86109"/>
    <w:rsid w:val="00F87C94"/>
    <w:rsid w:val="00F87CCA"/>
    <w:rsid w:val="00F87F59"/>
    <w:rsid w:val="00F9099F"/>
    <w:rsid w:val="00F90F7E"/>
    <w:rsid w:val="00F9135A"/>
    <w:rsid w:val="00F9288B"/>
    <w:rsid w:val="00F93B35"/>
    <w:rsid w:val="00F93BC4"/>
    <w:rsid w:val="00F94AB2"/>
    <w:rsid w:val="00F959C7"/>
    <w:rsid w:val="00F96663"/>
    <w:rsid w:val="00F96823"/>
    <w:rsid w:val="00F96D45"/>
    <w:rsid w:val="00F975DE"/>
    <w:rsid w:val="00FA4390"/>
    <w:rsid w:val="00FA6B0F"/>
    <w:rsid w:val="00FB228C"/>
    <w:rsid w:val="00FB48EF"/>
    <w:rsid w:val="00FB79EC"/>
    <w:rsid w:val="00FC072A"/>
    <w:rsid w:val="00FC0AA4"/>
    <w:rsid w:val="00FC1319"/>
    <w:rsid w:val="00FC1CAB"/>
    <w:rsid w:val="00FC2B1D"/>
    <w:rsid w:val="00FC794E"/>
    <w:rsid w:val="00FD5680"/>
    <w:rsid w:val="00FE0194"/>
    <w:rsid w:val="00FE07DC"/>
    <w:rsid w:val="00FE0ACB"/>
    <w:rsid w:val="00FE214B"/>
    <w:rsid w:val="00FE3412"/>
    <w:rsid w:val="00FE48D7"/>
    <w:rsid w:val="00FE4DD6"/>
    <w:rsid w:val="00FE585B"/>
    <w:rsid w:val="00FF0D41"/>
    <w:rsid w:val="00FF1C9C"/>
    <w:rsid w:val="00FF348A"/>
    <w:rsid w:val="00FF5891"/>
    <w:rsid w:val="00FF5AE1"/>
    <w:rsid w:val="00FF5F1A"/>
    <w:rsid w:val="00FF68BC"/>
    <w:rsid w:val="00FF782C"/>
    <w:rsid w:val="00FF7B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A7E658"/>
  <w15:docId w15:val="{D402F4B7-1B39-4D81-A429-CC0DD47E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locked="1" w:uiPriority="0" w:qFormat="1"/>
    <w:lsdException w:name="List 2" w:semiHidden="1" w:unhideWhenUsed="1"/>
    <w:lsdException w:name="List 3" w:semiHidden="1" w:unhideWhenUsed="1"/>
    <w:lsdException w:name="List 4" w:locked="1"/>
    <w:lsdException w:name="List 5" w:lock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locked="1" w:uiPriority="11" w:qFormat="1"/>
    <w:lsdException w:name="Salutation" w:locked="1"/>
    <w:lsdException w:name="Date" w:lock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50D7"/>
    <w:pPr>
      <w:spacing w:line="260" w:lineRule="atLeast"/>
    </w:pPr>
    <w:rPr>
      <w:rFonts w:ascii="Arial" w:hAnsi="Arial"/>
      <w:szCs w:val="24"/>
      <w:lang w:eastAsia="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F2E49"/>
    <w:pPr>
      <w:keepNext/>
      <w:spacing w:before="240" w:after="60"/>
      <w:ind w:left="432" w:hanging="432"/>
      <w:outlineLvl w:val="0"/>
    </w:pPr>
    <w:rPr>
      <w:b/>
      <w:kern w:val="32"/>
      <w:sz w:val="32"/>
      <w:szCs w:val="20"/>
    </w:rPr>
  </w:style>
  <w:style w:type="paragraph" w:styleId="Naslov2">
    <w:name w:val="heading 2"/>
    <w:basedOn w:val="Navaden"/>
    <w:next w:val="Navaden"/>
    <w:link w:val="Naslov2Znak"/>
    <w:uiPriority w:val="9"/>
    <w:unhideWhenUsed/>
    <w:qFormat/>
    <w:locked/>
    <w:rsid w:val="00DB7C06"/>
    <w:pPr>
      <w:keepNext/>
      <w:keepLines/>
      <w:spacing w:before="40"/>
      <w:ind w:left="576" w:hanging="576"/>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locked/>
    <w:rsid w:val="00534559"/>
    <w:pPr>
      <w:keepNext/>
      <w:keepLines/>
      <w:spacing w:before="40"/>
      <w:ind w:left="720" w:hanging="72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9"/>
    <w:unhideWhenUsed/>
    <w:qFormat/>
    <w:locked/>
    <w:rsid w:val="00DD3B62"/>
    <w:pPr>
      <w:keepNext/>
      <w:keepLines/>
      <w:spacing w:before="40"/>
      <w:ind w:left="864" w:hanging="144"/>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unhideWhenUsed/>
    <w:qFormat/>
    <w:locked/>
    <w:rsid w:val="00DD3B62"/>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Naslov6">
    <w:name w:val="heading 6"/>
    <w:next w:val="Navaden"/>
    <w:link w:val="Naslov6Znak"/>
    <w:uiPriority w:val="9"/>
    <w:unhideWhenUsed/>
    <w:qFormat/>
    <w:locked/>
    <w:rsid w:val="00DD3B62"/>
    <w:pPr>
      <w:keepNext/>
      <w:keepLines/>
      <w:numPr>
        <w:ilvl w:val="5"/>
        <w:numId w:val="25"/>
      </w:numPr>
      <w:spacing w:before="40" w:line="260" w:lineRule="atLeast"/>
      <w:ind w:hanging="432"/>
      <w:outlineLvl w:val="5"/>
    </w:pPr>
    <w:rPr>
      <w:rFonts w:asciiTheme="majorHAnsi" w:eastAsiaTheme="majorEastAsia" w:hAnsiTheme="majorHAnsi" w:cstheme="majorBidi"/>
      <w:color w:val="243F60" w:themeColor="accent1" w:themeShade="7F"/>
      <w:szCs w:val="24"/>
      <w:lang w:eastAsia="en-US"/>
    </w:rPr>
  </w:style>
  <w:style w:type="paragraph" w:styleId="Naslov7">
    <w:name w:val="heading 7"/>
    <w:next w:val="Navaden"/>
    <w:link w:val="Naslov7Znak"/>
    <w:uiPriority w:val="9"/>
    <w:unhideWhenUsed/>
    <w:qFormat/>
    <w:locked/>
    <w:rsid w:val="00DD3B62"/>
    <w:pPr>
      <w:keepNext/>
      <w:keepLines/>
      <w:numPr>
        <w:ilvl w:val="6"/>
        <w:numId w:val="25"/>
      </w:numPr>
      <w:spacing w:before="40" w:line="260" w:lineRule="atLeast"/>
      <w:ind w:hanging="288"/>
      <w:outlineLvl w:val="6"/>
    </w:pPr>
    <w:rPr>
      <w:rFonts w:asciiTheme="majorHAnsi" w:eastAsiaTheme="majorEastAsia" w:hAnsiTheme="majorHAnsi" w:cstheme="majorBidi"/>
      <w:i/>
      <w:iCs/>
      <w:color w:val="243F60" w:themeColor="accent1" w:themeShade="7F"/>
      <w:szCs w:val="24"/>
      <w:lang w:eastAsia="en-US"/>
    </w:rPr>
  </w:style>
  <w:style w:type="paragraph" w:styleId="Naslov8">
    <w:name w:val="heading 8"/>
    <w:basedOn w:val="Navaden"/>
    <w:next w:val="Telobesedila"/>
    <w:link w:val="Naslov8Znak"/>
    <w:uiPriority w:val="9"/>
    <w:unhideWhenUsed/>
    <w:qFormat/>
    <w:locked/>
    <w:rsid w:val="00DD3B62"/>
    <w:pPr>
      <w:keepNext/>
      <w:keepLines/>
      <w:numPr>
        <w:ilvl w:val="7"/>
        <w:numId w:val="25"/>
      </w:numPr>
      <w:spacing w:before="40"/>
      <w:ind w:hanging="432"/>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Telobesedila"/>
    <w:link w:val="Naslov9Znak"/>
    <w:uiPriority w:val="9"/>
    <w:semiHidden/>
    <w:unhideWhenUsed/>
    <w:qFormat/>
    <w:locked/>
    <w:rsid w:val="00DD3B62"/>
    <w:pPr>
      <w:keepNext/>
      <w:keepLines/>
      <w:numPr>
        <w:ilvl w:val="8"/>
        <w:numId w:val="25"/>
      </w:numPr>
      <w:spacing w:before="40"/>
      <w:ind w:hanging="14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link w:val="Naslov1"/>
    <w:locked/>
    <w:rsid w:val="00604982"/>
    <w:rPr>
      <w:rFonts w:ascii="Arial" w:hAnsi="Arial"/>
      <w:b/>
      <w:kern w:val="32"/>
      <w:sz w:val="32"/>
      <w:lang w:eastAsia="en-US"/>
    </w:rPr>
  </w:style>
  <w:style w:type="paragraph" w:styleId="Glava">
    <w:name w:val="header"/>
    <w:aliases w:val="APEK-4"/>
    <w:basedOn w:val="Navaden"/>
    <w:link w:val="GlavaZnak"/>
    <w:uiPriority w:val="99"/>
    <w:qFormat/>
    <w:rsid w:val="008F2E49"/>
    <w:pPr>
      <w:tabs>
        <w:tab w:val="center" w:pos="4320"/>
        <w:tab w:val="right" w:pos="8640"/>
      </w:tabs>
    </w:pPr>
    <w:rPr>
      <w:sz w:val="24"/>
      <w:szCs w:val="20"/>
      <w:lang w:val="en-US"/>
    </w:rPr>
  </w:style>
  <w:style w:type="character" w:customStyle="1" w:styleId="GlavaZnak">
    <w:name w:val="Glava Znak"/>
    <w:aliases w:val="APEK-4 Znak"/>
    <w:link w:val="Glava"/>
    <w:uiPriority w:val="99"/>
    <w:locked/>
    <w:rsid w:val="00604982"/>
    <w:rPr>
      <w:rFonts w:ascii="Arial" w:hAnsi="Arial" w:cs="Times New Roman"/>
      <w:sz w:val="24"/>
      <w:lang w:val="en-US" w:eastAsia="en-US"/>
    </w:rPr>
  </w:style>
  <w:style w:type="paragraph" w:styleId="Noga">
    <w:name w:val="footer"/>
    <w:aliases w:val="|| Footer"/>
    <w:basedOn w:val="Navaden"/>
    <w:link w:val="NogaZnak"/>
    <w:uiPriority w:val="99"/>
    <w:rsid w:val="008F2E49"/>
    <w:pPr>
      <w:tabs>
        <w:tab w:val="center" w:pos="4320"/>
        <w:tab w:val="right" w:pos="8640"/>
      </w:tabs>
    </w:pPr>
    <w:rPr>
      <w:sz w:val="24"/>
      <w:lang w:val="en-US"/>
    </w:rPr>
  </w:style>
  <w:style w:type="character" w:customStyle="1" w:styleId="NogaZnak">
    <w:name w:val="Noga Znak"/>
    <w:aliases w:val="|| Footer Znak"/>
    <w:link w:val="Noga"/>
    <w:uiPriority w:val="99"/>
    <w:locked/>
    <w:rsid w:val="00364340"/>
    <w:rPr>
      <w:rFonts w:ascii="Arial" w:hAnsi="Arial" w:cs="Times New Roman"/>
      <w:sz w:val="24"/>
      <w:szCs w:val="24"/>
      <w:lang w:val="en-US" w:eastAsia="en-US"/>
    </w:rPr>
  </w:style>
  <w:style w:type="paragraph" w:styleId="Zgradbadokumenta">
    <w:name w:val="Document Map"/>
    <w:basedOn w:val="Navaden"/>
    <w:link w:val="ZgradbadokumentaZnak"/>
    <w:rsid w:val="00B31575"/>
    <w:rPr>
      <w:rFonts w:ascii="Tahoma" w:hAnsi="Tahoma"/>
      <w:sz w:val="16"/>
      <w:szCs w:val="20"/>
      <w:lang w:val="en-US"/>
    </w:rPr>
  </w:style>
  <w:style w:type="character" w:customStyle="1" w:styleId="ZgradbadokumentaZnak">
    <w:name w:val="Zgradba dokumenta Znak"/>
    <w:link w:val="Zgradbadokumenta"/>
    <w:locked/>
    <w:rsid w:val="00B31575"/>
    <w:rPr>
      <w:rFonts w:ascii="Tahoma" w:hAnsi="Tahoma" w:cs="Times New Roman"/>
      <w:sz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rPr>
  </w:style>
  <w:style w:type="character" w:customStyle="1" w:styleId="VrstapredpisaZnak">
    <w:name w:val="Vrsta predpisa Znak"/>
    <w:link w:val="Vrstapredpisa"/>
    <w:locked/>
    <w:rsid w:val="00604982"/>
    <w:rPr>
      <w:rFonts w:ascii="Arial" w:hAnsi="Arial"/>
      <w:b/>
      <w:color w:val="000000"/>
      <w:spacing w:val="40"/>
      <w:sz w:val="22"/>
    </w:rPr>
  </w:style>
  <w:style w:type="paragraph" w:customStyle="1" w:styleId="Naslovpredpisa">
    <w:name w:val="Naslov_predpisa"/>
    <w:basedOn w:val="Navaden"/>
    <w:link w:val="NaslovpredpisaZnak"/>
    <w:qFormat/>
    <w:rsid w:val="00604982"/>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04982"/>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604982"/>
    <w:rPr>
      <w:rFonts w:ascii="Arial" w:hAnsi="Arial"/>
      <w:sz w:val="22"/>
    </w:rPr>
  </w:style>
  <w:style w:type="paragraph" w:customStyle="1" w:styleId="Oddelek">
    <w:name w:val="Oddelek"/>
    <w:basedOn w:val="Navaden"/>
    <w:link w:val="OddelekZnak1"/>
    <w:qFormat/>
    <w:rsid w:val="0060498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rPr>
  </w:style>
  <w:style w:type="character" w:customStyle="1" w:styleId="OddelekZnak1">
    <w:name w:val="Oddelek Znak1"/>
    <w:link w:val="Oddelek"/>
    <w:locked/>
    <w:rsid w:val="00604982"/>
    <w:rPr>
      <w:rFonts w:ascii="Arial" w:hAnsi="Arial"/>
      <w:b/>
      <w:lang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604982"/>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04982"/>
    <w:rPr>
      <w:rFonts w:cs="Times New Roman"/>
      <w:vertAlign w:val="superscript"/>
    </w:rPr>
  </w:style>
  <w:style w:type="character" w:styleId="Pripombasklic">
    <w:name w:val="annotation reference"/>
    <w:uiPriority w:val="99"/>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qFormat/>
    <w:rsid w:val="00604982"/>
    <w:pPr>
      <w:spacing w:line="240" w:lineRule="auto"/>
      <w:ind w:left="720"/>
      <w:contextualSpacing/>
    </w:pPr>
    <w:rPr>
      <w:rFonts w:ascii="Times New Roman" w:hAnsi="Times New Roman"/>
      <w:sz w:val="24"/>
      <w:lang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qFormat/>
    <w:rsid w:val="00604982"/>
    <w:pPr>
      <w:spacing w:before="0"/>
    </w:pPr>
  </w:style>
  <w:style w:type="paragraph" w:customStyle="1" w:styleId="tevilnatoka">
    <w:name w:val="Številčna točka"/>
    <w:basedOn w:val="Navaden"/>
    <w:link w:val="tevilnatokaZnak"/>
    <w:uiPriority w:val="99"/>
    <w:rsid w:val="00604982"/>
    <w:pPr>
      <w:numPr>
        <w:numId w:val="4"/>
      </w:numPr>
      <w:tabs>
        <w:tab w:val="left" w:pos="540"/>
        <w:tab w:val="left" w:pos="900"/>
      </w:tabs>
      <w:spacing w:line="240" w:lineRule="auto"/>
      <w:jc w:val="both"/>
    </w:pPr>
    <w:rPr>
      <w:szCs w:val="20"/>
    </w:rPr>
  </w:style>
  <w:style w:type="character" w:customStyle="1" w:styleId="tevilnatokaZnak">
    <w:name w:val="Številčna točka Znak"/>
    <w:link w:val="tevilnatoka"/>
    <w:uiPriority w:val="99"/>
    <w:locked/>
    <w:rsid w:val="00604982"/>
    <w:rPr>
      <w:rFonts w:ascii="Arial" w:hAnsi="Arial"/>
      <w:lang w:eastAsia="en-US"/>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rsid w:val="00604982"/>
    <w:rPr>
      <w:rFonts w:ascii="Tahoma" w:hAnsi="Tahoma"/>
      <w:sz w:val="16"/>
      <w:szCs w:val="16"/>
    </w:rPr>
  </w:style>
  <w:style w:type="character" w:customStyle="1" w:styleId="BesedilooblakaZnak">
    <w:name w:val="Besedilo oblačka Znak"/>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link w:val="Zadevapripombe"/>
    <w:uiPriority w:val="99"/>
    <w:locked/>
    <w:rsid w:val="00604982"/>
    <w:rPr>
      <w:rFonts w:ascii="Arial" w:hAnsi="Arial" w:cs="Times New Roman"/>
      <w:b/>
      <w:bCs/>
      <w:lang w:val="en-US" w:eastAsia="en-US"/>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K1"/>
    <w:basedOn w:val="Navaden"/>
    <w:link w:val="OdstavekseznamaZnak"/>
    <w:uiPriority w:val="34"/>
    <w:qFormat/>
    <w:rsid w:val="00604982"/>
    <w:pPr>
      <w:ind w:left="708"/>
    </w:pPr>
  </w:style>
  <w:style w:type="character" w:styleId="Krepko">
    <w:name w:val="Strong"/>
    <w:uiPriority w:val="22"/>
    <w:qFormat/>
    <w:rsid w:val="00604982"/>
    <w:rPr>
      <w:rFonts w:cs="Times New Roman"/>
      <w:b/>
    </w:rPr>
  </w:style>
  <w:style w:type="paragraph" w:customStyle="1" w:styleId="Alineazaodstavkom">
    <w:name w:val="Alinea za odstavkom"/>
    <w:basedOn w:val="Navaden"/>
    <w:link w:val="AlineazaodstavkomZnak"/>
    <w:qFormat/>
    <w:rsid w:val="00604982"/>
    <w:pPr>
      <w:numPr>
        <w:numId w:val="6"/>
      </w:numPr>
      <w:overflowPunct w:val="0"/>
      <w:autoSpaceDE w:val="0"/>
      <w:autoSpaceDN w:val="0"/>
      <w:adjustRightInd w:val="0"/>
      <w:spacing w:line="200" w:lineRule="exact"/>
      <w:ind w:left="709" w:hanging="284"/>
      <w:jc w:val="both"/>
      <w:textAlignment w:val="baseline"/>
    </w:pPr>
    <w:rPr>
      <w:szCs w:val="20"/>
    </w:rPr>
  </w:style>
  <w:style w:type="paragraph" w:customStyle="1" w:styleId="len1">
    <w:name w:val="len1"/>
    <w:basedOn w:val="Navaden"/>
    <w:uiPriority w:val="99"/>
    <w:rsid w:val="00604982"/>
    <w:pPr>
      <w:spacing w:before="480" w:line="240" w:lineRule="auto"/>
      <w:jc w:val="center"/>
    </w:pPr>
    <w:rPr>
      <w:rFonts w:cs="Arial"/>
      <w:b/>
      <w:bCs/>
      <w:sz w:val="22"/>
      <w:szCs w:val="22"/>
      <w:lang w:eastAsia="sl-SI"/>
    </w:rPr>
  </w:style>
  <w:style w:type="paragraph" w:customStyle="1" w:styleId="odstavek1">
    <w:name w:val="odstavek1"/>
    <w:basedOn w:val="Navaden"/>
    <w:rsid w:val="00604982"/>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604982"/>
    <w:pPr>
      <w:spacing w:line="240" w:lineRule="auto"/>
      <w:jc w:val="center"/>
    </w:pPr>
    <w:rPr>
      <w:rFonts w:cs="Arial"/>
      <w:b/>
      <w:bCs/>
      <w:sz w:val="22"/>
      <w:szCs w:val="22"/>
      <w:lang w:eastAsia="sl-SI"/>
    </w:rPr>
  </w:style>
  <w:style w:type="paragraph" w:customStyle="1" w:styleId="alineazaodstavkom1">
    <w:name w:val="alineazaodstavkom1"/>
    <w:basedOn w:val="Navaden"/>
    <w:uiPriority w:val="99"/>
    <w:rsid w:val="00604982"/>
    <w:pPr>
      <w:spacing w:line="240" w:lineRule="auto"/>
      <w:ind w:left="425" w:hanging="425"/>
      <w:jc w:val="both"/>
    </w:pPr>
    <w:rPr>
      <w:rFonts w:cs="Arial"/>
      <w:sz w:val="22"/>
      <w:szCs w:val="22"/>
      <w:lang w:eastAsia="sl-SI"/>
    </w:rPr>
  </w:style>
  <w:style w:type="character" w:customStyle="1" w:styleId="AlineazaodstavkomZnak">
    <w:name w:val="Alinea za odstavkom Znak"/>
    <w:link w:val="Alineazaodstavkom"/>
    <w:locked/>
    <w:rsid w:val="00604982"/>
    <w:rPr>
      <w:rFonts w:ascii="Arial" w:hAnsi="Arial"/>
      <w:lang w:eastAsia="en-US"/>
    </w:rPr>
  </w:style>
  <w:style w:type="paragraph" w:customStyle="1" w:styleId="Alineazatoko">
    <w:name w:val="Alinea za točko"/>
    <w:basedOn w:val="Navaden"/>
    <w:link w:val="AlineazatokoZnak"/>
    <w:qFormat/>
    <w:rsid w:val="00604982"/>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locked/>
    <w:rsid w:val="00604982"/>
    <w:rPr>
      <w:rFonts w:ascii="Arial" w:hAnsi="Arial"/>
      <w:sz w:val="22"/>
    </w:rPr>
  </w:style>
  <w:style w:type="character" w:customStyle="1" w:styleId="rkovnatokazaodstavkomZnak">
    <w:name w:val="Črkovna točka_za odstavkom Znak"/>
    <w:link w:val="rkovnatokazaodstavkom"/>
    <w:locked/>
    <w:rsid w:val="00604982"/>
    <w:rPr>
      <w:rFonts w:ascii="Arial" w:hAnsi="Arial"/>
      <w:lang w:eastAsia="en-US"/>
    </w:rPr>
  </w:style>
  <w:style w:type="paragraph" w:customStyle="1" w:styleId="rkovnatokazaodstavkom">
    <w:name w:val="Črkovna točka_za odstavkom"/>
    <w:basedOn w:val="Navaden"/>
    <w:link w:val="rkovnatokazaodstavkomZnak"/>
    <w:qFormat/>
    <w:rsid w:val="00604982"/>
    <w:pPr>
      <w:numPr>
        <w:numId w:val="7"/>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04982"/>
    <w:pPr>
      <w:numPr>
        <w:numId w:val="1"/>
      </w:numPr>
      <w:ind w:left="0" w:firstLine="0"/>
    </w:pPr>
  </w:style>
  <w:style w:type="character" w:customStyle="1" w:styleId="OdsekZnak">
    <w:name w:val="Odsek Znak"/>
    <w:link w:val="Odsek"/>
    <w:locked/>
    <w:rsid w:val="00604982"/>
    <w:rPr>
      <w:rFonts w:ascii="Arial" w:hAnsi="Arial"/>
      <w:b/>
      <w:lang w:eastAsia="en-US"/>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Cs w:val="24"/>
      <w:lang w:eastAsia="en-US"/>
    </w:rPr>
  </w:style>
  <w:style w:type="paragraph" w:customStyle="1" w:styleId="len0">
    <w:name w:val="len"/>
    <w:basedOn w:val="Navaden"/>
    <w:rsid w:val="00604982"/>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0498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04982"/>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uiPriority w:val="99"/>
    <w:unhideWhenUsed/>
    <w:rsid w:val="005F3F5B"/>
    <w:pPr>
      <w:spacing w:after="120" w:line="480" w:lineRule="auto"/>
    </w:pPr>
    <w:rPr>
      <w:rFonts w:ascii="Times New Roman" w:hAnsi="Times New Roman"/>
      <w:sz w:val="24"/>
      <w:szCs w:val="20"/>
      <w:lang w:eastAsia="en-GB"/>
    </w:rPr>
  </w:style>
  <w:style w:type="character" w:customStyle="1" w:styleId="Telobesedila2Znak">
    <w:name w:val="Telo besedila 2 Znak"/>
    <w:link w:val="Telobesedila2"/>
    <w:uiPriority w:val="99"/>
    <w:rsid w:val="005F3F5B"/>
    <w:rPr>
      <w:sz w:val="24"/>
      <w:szCs w:val="20"/>
      <w:lang w:eastAsia="en-GB"/>
    </w:rPr>
  </w:style>
  <w:style w:type="paragraph" w:styleId="Telobesedila3">
    <w:name w:val="Body Text 3"/>
    <w:basedOn w:val="Navaden"/>
    <w:link w:val="Telobesedila3Znak"/>
    <w:unhideWhenUsed/>
    <w:rsid w:val="005F3F5B"/>
    <w:pPr>
      <w:spacing w:after="120" w:line="240" w:lineRule="auto"/>
    </w:pPr>
    <w:rPr>
      <w:rFonts w:ascii="Times New Roman" w:hAnsi="Times New Roman"/>
      <w:sz w:val="16"/>
      <w:szCs w:val="16"/>
    </w:rPr>
  </w:style>
  <w:style w:type="character" w:customStyle="1" w:styleId="Telobesedila3Znak">
    <w:name w:val="Telo besedila 3 Znak"/>
    <w:link w:val="Telobesedila3"/>
    <w:rsid w:val="005F3F5B"/>
    <w:rPr>
      <w:sz w:val="16"/>
      <w:szCs w:val="16"/>
    </w:rPr>
  </w:style>
  <w:style w:type="paragraph" w:customStyle="1" w:styleId="pravnapodlaga">
    <w:name w:val="pravnapodlaga"/>
    <w:basedOn w:val="Navaden"/>
    <w:rsid w:val="00B16CAF"/>
    <w:pPr>
      <w:spacing w:before="100" w:beforeAutospacing="1" w:after="100" w:afterAutospacing="1" w:line="240" w:lineRule="auto"/>
    </w:pPr>
    <w:rPr>
      <w:rFonts w:ascii="Times New Roman" w:hAnsi="Times New Roman"/>
      <w:sz w:val="24"/>
      <w:lang w:eastAsia="sl-SI"/>
    </w:rPr>
  </w:style>
  <w:style w:type="paragraph" w:customStyle="1" w:styleId="vrstapredpisa0">
    <w:name w:val="vrstapredpisa"/>
    <w:basedOn w:val="Navaden"/>
    <w:rsid w:val="00B16CAF"/>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B16CAF"/>
  </w:style>
  <w:style w:type="paragraph" w:customStyle="1" w:styleId="naslovpredpisa0">
    <w:name w:val="naslovpredpisa"/>
    <w:basedOn w:val="Navaden"/>
    <w:rsid w:val="00B16C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unhideWhenUsed/>
    <w:qFormat/>
    <w:rsid w:val="004D6789"/>
    <w:pPr>
      <w:spacing w:after="120"/>
    </w:pPr>
  </w:style>
  <w:style w:type="character" w:customStyle="1" w:styleId="TelobesedilaZnak">
    <w:name w:val="Telo besedila Znak"/>
    <w:link w:val="Telobesedila"/>
    <w:uiPriority w:val="99"/>
    <w:rsid w:val="004D6789"/>
    <w:rPr>
      <w:rFonts w:ascii="Arial" w:hAnsi="Arial"/>
      <w:sz w:val="20"/>
      <w:szCs w:val="24"/>
      <w:lang w:eastAsia="en-US"/>
    </w:rPr>
  </w:style>
  <w:style w:type="paragraph" w:customStyle="1" w:styleId="tevilnatoka0">
    <w:name w:val="tevilnatoka"/>
    <w:basedOn w:val="Navaden"/>
    <w:rsid w:val="00A66408"/>
    <w:pPr>
      <w:spacing w:before="100" w:beforeAutospacing="1" w:after="100" w:afterAutospacing="1" w:line="240" w:lineRule="auto"/>
    </w:pPr>
    <w:rPr>
      <w:rFonts w:ascii="Times New Roman" w:hAnsi="Times New Roman"/>
      <w:sz w:val="24"/>
      <w:lang w:eastAsia="sl-SI"/>
    </w:rPr>
  </w:style>
  <w:style w:type="paragraph" w:customStyle="1" w:styleId="align-justify">
    <w:name w:val="align-justify"/>
    <w:basedOn w:val="Navaden"/>
    <w:rsid w:val="00F3024B"/>
    <w:pPr>
      <w:spacing w:before="100" w:beforeAutospacing="1" w:after="100" w:afterAutospacing="1" w:line="240" w:lineRule="auto"/>
    </w:pPr>
    <w:rPr>
      <w:rFonts w:ascii="Times New Roman" w:hAnsi="Times New Roman"/>
      <w:sz w:val="24"/>
      <w:lang w:eastAsia="sl-SI"/>
    </w:rPr>
  </w:style>
  <w:style w:type="table" w:customStyle="1" w:styleId="Tabelamrea1">
    <w:name w:val="Tabela – mreža1"/>
    <w:basedOn w:val="Navadnatabela"/>
    <w:next w:val="Tabelamrea"/>
    <w:uiPriority w:val="39"/>
    <w:rsid w:val="000C5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17B55"/>
    <w:rPr>
      <w:rFonts w:cs="Times New Roman"/>
    </w:rPr>
  </w:style>
  <w:style w:type="character" w:customStyle="1" w:styleId="Nerazreenaomemba1">
    <w:name w:val="Nerazrešena omemba1"/>
    <w:basedOn w:val="Privzetapisavaodstavka"/>
    <w:uiPriority w:val="99"/>
    <w:semiHidden/>
    <w:unhideWhenUsed/>
    <w:rsid w:val="00A151F1"/>
    <w:rPr>
      <w:color w:val="808080"/>
      <w:shd w:val="clear" w:color="auto" w:fill="E6E6E6"/>
    </w:rPr>
  </w:style>
  <w:style w:type="paragraph" w:styleId="Naslov">
    <w:name w:val="Title"/>
    <w:basedOn w:val="Navaden"/>
    <w:next w:val="Navaden"/>
    <w:link w:val="NaslovZnak"/>
    <w:uiPriority w:val="10"/>
    <w:qFormat/>
    <w:locked/>
    <w:rsid w:val="00B362F7"/>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362F7"/>
    <w:rPr>
      <w:rFonts w:asciiTheme="majorHAnsi" w:eastAsiaTheme="majorEastAsia" w:hAnsiTheme="majorHAnsi" w:cstheme="majorBidi"/>
      <w:spacing w:val="-10"/>
      <w:kern w:val="28"/>
      <w:sz w:val="56"/>
      <w:szCs w:val="56"/>
      <w:lang w:eastAsia="en-US"/>
    </w:rPr>
  </w:style>
  <w:style w:type="character" w:customStyle="1" w:styleId="Naslov2Znak">
    <w:name w:val="Naslov 2 Znak"/>
    <w:basedOn w:val="Privzetapisavaodstavka"/>
    <w:link w:val="Naslov2"/>
    <w:uiPriority w:val="9"/>
    <w:rsid w:val="00DB7C06"/>
    <w:rPr>
      <w:rFonts w:asciiTheme="majorHAnsi" w:eastAsiaTheme="majorEastAsia" w:hAnsiTheme="majorHAnsi" w:cstheme="majorBidi"/>
      <w:color w:val="365F91" w:themeColor="accent1" w:themeShade="BF"/>
      <w:sz w:val="26"/>
      <w:szCs w:val="26"/>
      <w:lang w:eastAsia="en-US"/>
    </w:rPr>
  </w:style>
  <w:style w:type="character" w:styleId="Nerazreenaomemba">
    <w:name w:val="Unresolved Mention"/>
    <w:basedOn w:val="Privzetapisavaodstavka"/>
    <w:uiPriority w:val="99"/>
    <w:semiHidden/>
    <w:unhideWhenUsed/>
    <w:rsid w:val="00DB7C06"/>
    <w:rPr>
      <w:color w:val="605E5C"/>
      <w:shd w:val="clear" w:color="auto" w:fill="E1DFDD"/>
    </w:rPr>
  </w:style>
  <w:style w:type="character" w:styleId="SledenaHiperpovezava">
    <w:name w:val="FollowedHyperlink"/>
    <w:basedOn w:val="Privzetapisavaodstavka"/>
    <w:uiPriority w:val="99"/>
    <w:semiHidden/>
    <w:unhideWhenUsed/>
    <w:rsid w:val="0001390D"/>
    <w:rPr>
      <w:color w:val="800080" w:themeColor="followedHyperlink"/>
      <w:u w:val="single"/>
    </w:rPr>
  </w:style>
  <w:style w:type="character" w:customStyle="1" w:styleId="Naslov3Znak">
    <w:name w:val="Naslov 3 Znak"/>
    <w:basedOn w:val="Privzetapisavaodstavka"/>
    <w:link w:val="Naslov3"/>
    <w:uiPriority w:val="9"/>
    <w:rsid w:val="00534559"/>
    <w:rPr>
      <w:rFonts w:asciiTheme="majorHAnsi" w:eastAsiaTheme="majorEastAsia" w:hAnsiTheme="majorHAnsi" w:cstheme="majorBidi"/>
      <w:color w:val="243F60" w:themeColor="accent1" w:themeShade="7F"/>
      <w:sz w:val="24"/>
      <w:szCs w:val="24"/>
      <w:lang w:eastAsia="en-US"/>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rsid w:val="00E35C7E"/>
    <w:rPr>
      <w:rFonts w:ascii="Arial" w:hAnsi="Arial"/>
      <w:szCs w:val="24"/>
      <w:lang w:eastAsia="en-US"/>
    </w:rPr>
  </w:style>
  <w:style w:type="paragraph" w:styleId="Brezrazmikov">
    <w:name w:val="No Spacing"/>
    <w:uiPriority w:val="1"/>
    <w:qFormat/>
    <w:rsid w:val="002A0704"/>
    <w:rPr>
      <w:rFonts w:asciiTheme="minorHAnsi" w:eastAsiaTheme="minorHAnsi" w:hAnsiTheme="minorHAnsi" w:cstheme="minorBidi"/>
      <w:sz w:val="22"/>
      <w:szCs w:val="22"/>
      <w:lang w:eastAsia="en-US"/>
    </w:rPr>
  </w:style>
  <w:style w:type="character" w:customStyle="1" w:styleId="Naslov4Znak">
    <w:name w:val="Naslov 4 Znak"/>
    <w:basedOn w:val="Privzetapisavaodstavka"/>
    <w:link w:val="Naslov4"/>
    <w:uiPriority w:val="9"/>
    <w:rsid w:val="00DD3B62"/>
    <w:rPr>
      <w:rFonts w:asciiTheme="majorHAnsi" w:eastAsiaTheme="majorEastAsia" w:hAnsiTheme="majorHAnsi" w:cstheme="majorBidi"/>
      <w:i/>
      <w:iCs/>
      <w:color w:val="365F91" w:themeColor="accent1" w:themeShade="BF"/>
      <w:szCs w:val="24"/>
      <w:lang w:eastAsia="en-US"/>
    </w:rPr>
  </w:style>
  <w:style w:type="character" w:customStyle="1" w:styleId="Naslov5Znak">
    <w:name w:val="Naslov 5 Znak"/>
    <w:basedOn w:val="Privzetapisavaodstavka"/>
    <w:link w:val="Naslov5"/>
    <w:uiPriority w:val="9"/>
    <w:rsid w:val="00DD3B62"/>
    <w:rPr>
      <w:rFonts w:asciiTheme="majorHAnsi" w:eastAsiaTheme="majorEastAsia" w:hAnsiTheme="majorHAnsi" w:cstheme="majorBidi"/>
      <w:color w:val="365F91" w:themeColor="accent1" w:themeShade="BF"/>
      <w:szCs w:val="24"/>
      <w:lang w:eastAsia="en-US"/>
    </w:rPr>
  </w:style>
  <w:style w:type="character" w:customStyle="1" w:styleId="Naslov6Znak">
    <w:name w:val="Naslov 6 Znak"/>
    <w:basedOn w:val="Privzetapisavaodstavka"/>
    <w:link w:val="Naslov6"/>
    <w:uiPriority w:val="9"/>
    <w:rsid w:val="00DD3B62"/>
    <w:rPr>
      <w:rFonts w:asciiTheme="majorHAnsi" w:eastAsiaTheme="majorEastAsia" w:hAnsiTheme="majorHAnsi" w:cstheme="majorBidi"/>
      <w:color w:val="243F60" w:themeColor="accent1" w:themeShade="7F"/>
      <w:szCs w:val="24"/>
      <w:lang w:eastAsia="en-US"/>
    </w:rPr>
  </w:style>
  <w:style w:type="character" w:customStyle="1" w:styleId="Naslov7Znak">
    <w:name w:val="Naslov 7 Znak"/>
    <w:basedOn w:val="Privzetapisavaodstavka"/>
    <w:link w:val="Naslov7"/>
    <w:uiPriority w:val="9"/>
    <w:rsid w:val="00DD3B62"/>
    <w:rPr>
      <w:rFonts w:asciiTheme="majorHAnsi" w:eastAsiaTheme="majorEastAsia" w:hAnsiTheme="majorHAnsi" w:cstheme="majorBidi"/>
      <w:i/>
      <w:iCs/>
      <w:color w:val="243F60" w:themeColor="accent1" w:themeShade="7F"/>
      <w:szCs w:val="24"/>
      <w:lang w:eastAsia="en-US"/>
    </w:rPr>
  </w:style>
  <w:style w:type="character" w:customStyle="1" w:styleId="Naslov8Znak">
    <w:name w:val="Naslov 8 Znak"/>
    <w:basedOn w:val="Privzetapisavaodstavka"/>
    <w:link w:val="Naslov8"/>
    <w:uiPriority w:val="9"/>
    <w:rsid w:val="00DD3B62"/>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DD3B62"/>
    <w:rPr>
      <w:rFonts w:asciiTheme="majorHAnsi" w:eastAsiaTheme="majorEastAsia" w:hAnsiTheme="majorHAnsi" w:cstheme="majorBidi"/>
      <w:i/>
      <w:iCs/>
      <w:color w:val="272727" w:themeColor="text1" w:themeTint="D8"/>
      <w:sz w:val="21"/>
      <w:szCs w:val="21"/>
      <w:lang w:eastAsia="en-US"/>
    </w:rPr>
  </w:style>
  <w:style w:type="paragraph" w:customStyle="1" w:styleId="ParagraphNumbering">
    <w:name w:val="Paragraph Numbering"/>
    <w:basedOn w:val="Navaden"/>
    <w:link w:val="ParagraphNumberingChar"/>
    <w:qFormat/>
    <w:rsid w:val="00DD3B62"/>
    <w:pPr>
      <w:numPr>
        <w:numId w:val="16"/>
      </w:numPr>
      <w:spacing w:after="240" w:line="240" w:lineRule="auto"/>
    </w:pPr>
    <w:rPr>
      <w:rFonts w:ascii="Times New Roman" w:hAnsi="Times New Roman"/>
      <w:sz w:val="24"/>
      <w:lang w:val="en-US"/>
    </w:rPr>
  </w:style>
  <w:style w:type="character" w:customStyle="1" w:styleId="ParagraphNumberingChar">
    <w:name w:val="Paragraph Numbering Char"/>
    <w:link w:val="ParagraphNumbering"/>
    <w:rsid w:val="00DD3B62"/>
    <w:rPr>
      <w:sz w:val="24"/>
      <w:szCs w:val="24"/>
      <w:lang w:val="en-US" w:eastAsia="en-US"/>
    </w:rPr>
  </w:style>
  <w:style w:type="paragraph" w:customStyle="1" w:styleId="Sprotnaopomba-besedilo1">
    <w:name w:val="Sprotna opomba - besedilo1"/>
    <w:basedOn w:val="Navaden"/>
    <w:rsid w:val="00DD3B62"/>
    <w:pPr>
      <w:tabs>
        <w:tab w:val="left" w:pos="1700"/>
        <w:tab w:val="left" w:pos="2041"/>
        <w:tab w:val="left" w:pos="2381"/>
      </w:tabs>
      <w:suppressAutoHyphens/>
      <w:autoSpaceDN w:val="0"/>
      <w:spacing w:after="120" w:line="240" w:lineRule="auto"/>
      <w:ind w:left="850" w:hanging="850"/>
      <w:jc w:val="both"/>
    </w:pPr>
    <w:rPr>
      <w:rFonts w:ascii="Times New Roman" w:eastAsia="MS Mincho" w:hAnsi="Times New Roman"/>
      <w:kern w:val="3"/>
      <w:szCs w:val="20"/>
      <w:lang w:val="en-GB" w:eastAsia="zh-CN"/>
    </w:rPr>
  </w:style>
  <w:style w:type="paragraph" w:customStyle="1" w:styleId="Default">
    <w:name w:val="Default"/>
    <w:rsid w:val="00DD3B62"/>
    <w:pPr>
      <w:autoSpaceDE w:val="0"/>
      <w:autoSpaceDN w:val="0"/>
      <w:adjustRightInd w:val="0"/>
    </w:pPr>
    <w:rPr>
      <w:rFonts w:ascii="Georgia" w:eastAsiaTheme="minorHAnsi" w:hAnsi="Georgia" w:cs="Georgia"/>
      <w:color w:val="000000"/>
      <w:sz w:val="24"/>
      <w:szCs w:val="24"/>
      <w:lang w:eastAsia="en-US"/>
    </w:rPr>
  </w:style>
  <w:style w:type="paragraph" w:customStyle="1" w:styleId="AOHead1">
    <w:name w:val="AOHead1"/>
    <w:basedOn w:val="Navaden"/>
    <w:next w:val="Navaden"/>
    <w:rsid w:val="00DD3B62"/>
    <w:pPr>
      <w:keepNext/>
      <w:numPr>
        <w:numId w:val="18"/>
      </w:numPr>
      <w:spacing w:before="240"/>
      <w:jc w:val="both"/>
      <w:outlineLvl w:val="0"/>
    </w:pPr>
    <w:rPr>
      <w:rFonts w:ascii="Times New Roman" w:hAnsi="Times New Roman"/>
      <w:b/>
      <w:bCs/>
      <w:caps/>
      <w:snapToGrid w:val="0"/>
      <w:sz w:val="22"/>
      <w:szCs w:val="22"/>
      <w:lang w:val="hu-HU"/>
    </w:rPr>
  </w:style>
  <w:style w:type="paragraph" w:customStyle="1" w:styleId="AOHead2">
    <w:name w:val="AOHead2"/>
    <w:basedOn w:val="Navaden"/>
    <w:next w:val="Navaden"/>
    <w:rsid w:val="00DD3B62"/>
    <w:pPr>
      <w:keepNext/>
      <w:numPr>
        <w:ilvl w:val="1"/>
        <w:numId w:val="18"/>
      </w:numPr>
      <w:spacing w:before="240"/>
      <w:jc w:val="both"/>
      <w:outlineLvl w:val="1"/>
    </w:pPr>
    <w:rPr>
      <w:rFonts w:ascii="Times New Roman" w:hAnsi="Times New Roman"/>
      <w:b/>
      <w:bCs/>
      <w:snapToGrid w:val="0"/>
      <w:sz w:val="22"/>
      <w:szCs w:val="22"/>
      <w:lang w:val="hu-HU"/>
    </w:rPr>
  </w:style>
  <w:style w:type="paragraph" w:customStyle="1" w:styleId="AOHead3">
    <w:name w:val="AOHead3"/>
    <w:basedOn w:val="Navaden"/>
    <w:next w:val="Navaden"/>
    <w:rsid w:val="00DD3B62"/>
    <w:pPr>
      <w:numPr>
        <w:ilvl w:val="2"/>
        <w:numId w:val="18"/>
      </w:numPr>
      <w:spacing w:before="240"/>
      <w:jc w:val="both"/>
      <w:outlineLvl w:val="2"/>
    </w:pPr>
    <w:rPr>
      <w:rFonts w:ascii="Times New Roman" w:hAnsi="Times New Roman"/>
      <w:snapToGrid w:val="0"/>
      <w:sz w:val="22"/>
      <w:szCs w:val="22"/>
      <w:lang w:val="hu-HU"/>
    </w:rPr>
  </w:style>
  <w:style w:type="paragraph" w:customStyle="1" w:styleId="AOHead4">
    <w:name w:val="AOHead4"/>
    <w:basedOn w:val="Navaden"/>
    <w:next w:val="Navaden"/>
    <w:rsid w:val="00DD3B62"/>
    <w:pPr>
      <w:numPr>
        <w:ilvl w:val="3"/>
        <w:numId w:val="18"/>
      </w:numPr>
      <w:spacing w:before="240"/>
      <w:jc w:val="both"/>
      <w:outlineLvl w:val="3"/>
    </w:pPr>
    <w:rPr>
      <w:rFonts w:ascii="Times New Roman" w:hAnsi="Times New Roman"/>
      <w:snapToGrid w:val="0"/>
      <w:sz w:val="22"/>
      <w:szCs w:val="22"/>
      <w:lang w:val="hu-HU"/>
    </w:rPr>
  </w:style>
  <w:style w:type="paragraph" w:customStyle="1" w:styleId="AOHead5">
    <w:name w:val="AOHead5"/>
    <w:basedOn w:val="Navaden"/>
    <w:next w:val="Navaden"/>
    <w:rsid w:val="00DD3B62"/>
    <w:pPr>
      <w:numPr>
        <w:ilvl w:val="4"/>
        <w:numId w:val="18"/>
      </w:numPr>
      <w:spacing w:before="240"/>
      <w:jc w:val="both"/>
      <w:outlineLvl w:val="4"/>
    </w:pPr>
    <w:rPr>
      <w:rFonts w:ascii="Times New Roman" w:hAnsi="Times New Roman"/>
      <w:snapToGrid w:val="0"/>
      <w:sz w:val="22"/>
      <w:szCs w:val="22"/>
      <w:lang w:val="hu-HU"/>
    </w:rPr>
  </w:style>
  <w:style w:type="paragraph" w:customStyle="1" w:styleId="AOHead6">
    <w:name w:val="AOHead6"/>
    <w:basedOn w:val="Navaden"/>
    <w:next w:val="Navaden"/>
    <w:rsid w:val="00DD3B62"/>
    <w:pPr>
      <w:numPr>
        <w:ilvl w:val="5"/>
        <w:numId w:val="18"/>
      </w:numPr>
      <w:spacing w:before="240"/>
      <w:jc w:val="both"/>
      <w:outlineLvl w:val="5"/>
    </w:pPr>
    <w:rPr>
      <w:rFonts w:ascii="Times New Roman" w:hAnsi="Times New Roman"/>
      <w:snapToGrid w:val="0"/>
      <w:sz w:val="22"/>
      <w:szCs w:val="22"/>
      <w:lang w:val="hu-HU"/>
    </w:rPr>
  </w:style>
  <w:style w:type="paragraph" w:styleId="NaslovTOC">
    <w:name w:val="TOC Heading"/>
    <w:basedOn w:val="Naslov1"/>
    <w:next w:val="Navaden"/>
    <w:uiPriority w:val="39"/>
    <w:unhideWhenUsed/>
    <w:qFormat/>
    <w:rsid w:val="00DD3B62"/>
    <w:pPr>
      <w:keepLines/>
      <w:spacing w:after="0"/>
      <w:outlineLvl w:val="9"/>
    </w:pPr>
    <w:rPr>
      <w:rFonts w:asciiTheme="majorHAnsi" w:eastAsiaTheme="majorEastAsia" w:hAnsiTheme="majorHAnsi" w:cstheme="majorBidi"/>
      <w:b w:val="0"/>
      <w:color w:val="365F91" w:themeColor="accent1" w:themeShade="BF"/>
      <w:kern w:val="0"/>
      <w:szCs w:val="32"/>
    </w:rPr>
  </w:style>
  <w:style w:type="paragraph" w:styleId="Kazalovsebine2">
    <w:name w:val="toc 2"/>
    <w:basedOn w:val="Navaden"/>
    <w:next w:val="Navaden"/>
    <w:autoRedefine/>
    <w:uiPriority w:val="39"/>
    <w:unhideWhenUsed/>
    <w:locked/>
    <w:rsid w:val="00DD3B62"/>
    <w:pPr>
      <w:tabs>
        <w:tab w:val="left" w:pos="660"/>
        <w:tab w:val="right" w:leader="dot" w:pos="9062"/>
      </w:tabs>
      <w:spacing w:after="100" w:line="240" w:lineRule="auto"/>
      <w:ind w:left="220"/>
      <w:jc w:val="center"/>
    </w:pPr>
    <w:rPr>
      <w:rFonts w:eastAsiaTheme="majorEastAsia" w:cs="Arial"/>
      <w:noProof/>
      <w:sz w:val="22"/>
      <w:szCs w:val="22"/>
      <w:lang w:eastAsia="sl-SI"/>
    </w:rPr>
  </w:style>
  <w:style w:type="paragraph" w:styleId="Kazalovsebine1">
    <w:name w:val="toc 1"/>
    <w:basedOn w:val="Navaden"/>
    <w:next w:val="Navaden"/>
    <w:autoRedefine/>
    <w:uiPriority w:val="39"/>
    <w:unhideWhenUsed/>
    <w:locked/>
    <w:rsid w:val="00DD3B62"/>
    <w:pPr>
      <w:tabs>
        <w:tab w:val="right" w:leader="dot" w:pos="9060"/>
      </w:tabs>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locked/>
    <w:rsid w:val="00DD3B62"/>
    <w:pPr>
      <w:tabs>
        <w:tab w:val="right" w:leader="dot" w:pos="9062"/>
      </w:tabs>
      <w:spacing w:line="276" w:lineRule="auto"/>
      <w:ind w:left="440"/>
    </w:pPr>
    <w:rPr>
      <w:rFonts w:asciiTheme="minorHAnsi" w:eastAsiaTheme="minorEastAsia" w:hAnsiTheme="minorHAnsi"/>
      <w:sz w:val="22"/>
      <w:szCs w:val="22"/>
      <w:lang w:eastAsia="sl-SI"/>
    </w:rPr>
  </w:style>
  <w:style w:type="paragraph" w:customStyle="1" w:styleId="Golobesedilo1">
    <w:name w:val="Golo besedilo1"/>
    <w:basedOn w:val="Navaden"/>
    <w:rsid w:val="00DD3B62"/>
    <w:pPr>
      <w:suppressAutoHyphens/>
      <w:spacing w:line="240" w:lineRule="auto"/>
    </w:pPr>
    <w:rPr>
      <w:rFonts w:ascii="Courier New" w:hAnsi="Courier New"/>
      <w:szCs w:val="20"/>
      <w:lang w:eastAsia="ar-SA"/>
    </w:rPr>
  </w:style>
  <w:style w:type="paragraph" w:customStyle="1" w:styleId="ZnakZnak1">
    <w:name w:val="Znak Znak1"/>
    <w:basedOn w:val="AOHead3"/>
    <w:next w:val="Navaden"/>
    <w:rsid w:val="00DD3B62"/>
    <w:pPr>
      <w:numPr>
        <w:numId w:val="17"/>
      </w:numPr>
    </w:p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locked/>
    <w:rsid w:val="00DD3B62"/>
    <w:pPr>
      <w:spacing w:after="200" w:line="240" w:lineRule="auto"/>
    </w:pPr>
    <w:rPr>
      <w:rFonts w:ascii="Times New Roman" w:hAnsi="Times New Roman"/>
      <w:b/>
      <w:bCs/>
      <w:color w:val="4F81BD" w:themeColor="accent1"/>
      <w:sz w:val="18"/>
      <w:szCs w:val="18"/>
      <w:lang w:val="en-US"/>
    </w:rPr>
  </w:style>
  <w:style w:type="paragraph" w:customStyle="1" w:styleId="tevilnatoka1">
    <w:name w:val="tevilnatoka1"/>
    <w:basedOn w:val="Navaden"/>
    <w:rsid w:val="00DD3B62"/>
    <w:pPr>
      <w:spacing w:line="240" w:lineRule="auto"/>
      <w:ind w:left="425" w:hanging="425"/>
      <w:jc w:val="both"/>
    </w:pPr>
    <w:rPr>
      <w:rFonts w:cs="Arial"/>
      <w:sz w:val="22"/>
      <w:szCs w:val="22"/>
      <w:lang w:eastAsia="sl-SI"/>
    </w:rPr>
  </w:style>
  <w:style w:type="paragraph" w:customStyle="1" w:styleId="footnotedescription">
    <w:name w:val="footnote description"/>
    <w:next w:val="Navaden"/>
    <w:link w:val="footnotedescriptionChar"/>
    <w:hidden/>
    <w:rsid w:val="00DD3B62"/>
    <w:pPr>
      <w:spacing w:line="259" w:lineRule="auto"/>
    </w:pPr>
    <w:rPr>
      <w:rFonts w:ascii="Georgia" w:eastAsia="Georgia" w:hAnsi="Georgia" w:cs="Georgia"/>
      <w:color w:val="000000"/>
      <w:sz w:val="18"/>
      <w:szCs w:val="22"/>
    </w:rPr>
  </w:style>
  <w:style w:type="character" w:customStyle="1" w:styleId="footnotedescriptionChar">
    <w:name w:val="footnote description Char"/>
    <w:link w:val="footnotedescription"/>
    <w:rsid w:val="00DD3B62"/>
    <w:rPr>
      <w:rFonts w:ascii="Georgia" w:eastAsia="Georgia" w:hAnsi="Georgia" w:cs="Georgia"/>
      <w:color w:val="000000"/>
      <w:sz w:val="18"/>
      <w:szCs w:val="22"/>
    </w:rPr>
  </w:style>
  <w:style w:type="character" w:customStyle="1" w:styleId="footnotemark">
    <w:name w:val="footnote mark"/>
    <w:hidden/>
    <w:rsid w:val="00DD3B62"/>
    <w:rPr>
      <w:rFonts w:ascii="Georgia" w:eastAsia="Georgia" w:hAnsi="Georgia" w:cs="Georgia"/>
      <w:color w:val="000000"/>
      <w:sz w:val="16"/>
      <w:vertAlign w:val="superscript"/>
    </w:rPr>
  </w:style>
  <w:style w:type="table" w:customStyle="1" w:styleId="TableGrid">
    <w:name w:val="TableGrid"/>
    <w:rsid w:val="00DD3B62"/>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DD3B62"/>
  </w:style>
  <w:style w:type="paragraph" w:customStyle="1" w:styleId="ZnakZnak11">
    <w:name w:val="Znak Znak11"/>
    <w:basedOn w:val="AOHead3"/>
    <w:next w:val="Navaden"/>
    <w:rsid w:val="00DD3B62"/>
    <w:pPr>
      <w:numPr>
        <w:ilvl w:val="0"/>
        <w:numId w:val="0"/>
      </w:numPr>
      <w:ind w:left="2160" w:hanging="360"/>
    </w:pPr>
  </w:style>
  <w:style w:type="paragraph" w:customStyle="1" w:styleId="slikasredina">
    <w:name w:val="slikasredina"/>
    <w:basedOn w:val="Navaden"/>
    <w:rsid w:val="00DD3B62"/>
    <w:pPr>
      <w:spacing w:before="300" w:after="300" w:line="240" w:lineRule="auto"/>
      <w:ind w:left="300" w:right="300"/>
      <w:jc w:val="center"/>
    </w:pPr>
    <w:rPr>
      <w:rFonts w:ascii="Roboto" w:hAnsi="Roboto"/>
      <w:color w:val="333333"/>
      <w:sz w:val="24"/>
      <w:lang w:eastAsia="sl-SI"/>
    </w:rPr>
  </w:style>
  <w:style w:type="character" w:styleId="Poudarek">
    <w:name w:val="Emphasis"/>
    <w:basedOn w:val="Privzetapisavaodstavka"/>
    <w:uiPriority w:val="20"/>
    <w:qFormat/>
    <w:locked/>
    <w:rsid w:val="00DD3B62"/>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DD3B62"/>
    <w:pPr>
      <w:numPr>
        <w:ilvl w:val="5"/>
        <w:numId w:val="20"/>
      </w:numPr>
      <w:spacing w:before="60" w:after="120" w:line="240" w:lineRule="auto"/>
      <w:ind w:left="346"/>
      <w:jc w:val="both"/>
    </w:pPr>
    <w:rPr>
      <w:rFonts w:asciiTheme="minorHAnsi" w:eastAsiaTheme="minorHAnsi" w:hAnsiTheme="minorHAnsi" w:cstheme="minorBidi"/>
      <w:szCs w:val="20"/>
    </w:rPr>
  </w:style>
  <w:style w:type="paragraph" w:styleId="Oznaenseznam2">
    <w:name w:val="List Bullet 2"/>
    <w:basedOn w:val="Navaden"/>
    <w:unhideWhenUsed/>
    <w:qFormat/>
    <w:rsid w:val="00DD3B62"/>
    <w:pPr>
      <w:numPr>
        <w:ilvl w:val="6"/>
        <w:numId w:val="20"/>
      </w:numPr>
      <w:spacing w:after="120" w:line="240" w:lineRule="auto"/>
      <w:ind w:left="692" w:hanging="346"/>
      <w:jc w:val="both"/>
    </w:pPr>
    <w:rPr>
      <w:rFonts w:asciiTheme="minorHAnsi" w:eastAsiaTheme="minorHAnsi" w:hAnsiTheme="minorHAnsi" w:cstheme="minorBidi"/>
      <w:szCs w:val="20"/>
    </w:rPr>
  </w:style>
  <w:style w:type="paragraph" w:styleId="Oznaenseznam3">
    <w:name w:val="List Bullet 3"/>
    <w:basedOn w:val="Navaden"/>
    <w:uiPriority w:val="99"/>
    <w:unhideWhenUsed/>
    <w:qFormat/>
    <w:rsid w:val="00DD3B62"/>
    <w:pPr>
      <w:numPr>
        <w:ilvl w:val="7"/>
        <w:numId w:val="20"/>
      </w:numPr>
      <w:spacing w:after="120" w:line="240" w:lineRule="auto"/>
      <w:ind w:left="1038"/>
    </w:pPr>
    <w:rPr>
      <w:rFonts w:asciiTheme="minorHAnsi" w:eastAsiaTheme="minorHAnsi" w:hAnsiTheme="minorHAnsi" w:cstheme="minorBidi"/>
      <w:szCs w:val="20"/>
    </w:rPr>
  </w:style>
  <w:style w:type="paragraph" w:styleId="Oznaenseznam4">
    <w:name w:val="List Bullet 4"/>
    <w:basedOn w:val="Navaden"/>
    <w:unhideWhenUsed/>
    <w:qFormat/>
    <w:rsid w:val="00DD3B62"/>
    <w:pPr>
      <w:numPr>
        <w:ilvl w:val="8"/>
        <w:numId w:val="20"/>
      </w:numPr>
      <w:spacing w:after="120" w:line="240" w:lineRule="auto"/>
    </w:pPr>
    <w:rPr>
      <w:rFonts w:asciiTheme="minorHAnsi" w:eastAsiaTheme="minorHAnsi" w:hAnsiTheme="minorHAnsi" w:cstheme="minorBidi"/>
      <w:szCs w:val="20"/>
    </w:rPr>
  </w:style>
  <w:style w:type="paragraph" w:styleId="Oznaenseznam5">
    <w:name w:val="List Bullet 5"/>
    <w:basedOn w:val="Navaden"/>
    <w:unhideWhenUsed/>
    <w:rsid w:val="00DD3B62"/>
    <w:pPr>
      <w:numPr>
        <w:ilvl w:val="4"/>
        <w:numId w:val="20"/>
      </w:numPr>
      <w:spacing w:after="120" w:line="240" w:lineRule="auto"/>
    </w:pPr>
    <w:rPr>
      <w:rFonts w:asciiTheme="minorHAnsi" w:eastAsiaTheme="minorHAnsi" w:hAnsiTheme="minorHAnsi" w:cstheme="minorBidi"/>
      <w:szCs w:val="20"/>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DD3B62"/>
    <w:rPr>
      <w:b/>
      <w:bCs/>
      <w:color w:val="4F81BD" w:themeColor="accent1"/>
      <w:sz w:val="18"/>
      <w:szCs w:val="18"/>
      <w:lang w:val="en-US" w:eastAsia="en-US"/>
    </w:rPr>
  </w:style>
  <w:style w:type="paragraph" w:customStyle="1" w:styleId="Source">
    <w:name w:val="Source"/>
    <w:basedOn w:val="Telobesedila"/>
    <w:link w:val="SourceChar"/>
    <w:uiPriority w:val="99"/>
    <w:qFormat/>
    <w:rsid w:val="00DD3B62"/>
    <w:pPr>
      <w:spacing w:before="120" w:after="160" w:line="240" w:lineRule="auto"/>
      <w:jc w:val="both"/>
    </w:pPr>
    <w:rPr>
      <w:rFonts w:asciiTheme="minorHAnsi" w:eastAsiaTheme="minorHAnsi" w:hAnsiTheme="minorHAnsi" w:cstheme="minorBidi"/>
      <w:i/>
      <w:sz w:val="18"/>
      <w:szCs w:val="20"/>
    </w:rPr>
  </w:style>
  <w:style w:type="character" w:customStyle="1" w:styleId="SourceChar">
    <w:name w:val="Source Char"/>
    <w:link w:val="Source"/>
    <w:uiPriority w:val="99"/>
    <w:locked/>
    <w:rsid w:val="00DD3B62"/>
    <w:rPr>
      <w:rFonts w:asciiTheme="minorHAnsi" w:eastAsiaTheme="minorHAnsi" w:hAnsiTheme="minorHAnsi" w:cstheme="minorBidi"/>
      <w:i/>
      <w:sz w:val="18"/>
      <w:lang w:eastAsia="en-US"/>
    </w:rPr>
  </w:style>
  <w:style w:type="table" w:customStyle="1" w:styleId="PwCTableText">
    <w:name w:val="PwC Table Text"/>
    <w:basedOn w:val="Navadnatabela"/>
    <w:uiPriority w:val="99"/>
    <w:rsid w:val="00DD3B62"/>
    <w:pPr>
      <w:spacing w:before="100" w:beforeAutospacing="1" w:after="100" w:afterAutospacing="1"/>
    </w:pPr>
    <w:rPr>
      <w:rFonts w:ascii="Georgia" w:eastAsiaTheme="minorHAnsi" w:hAnsi="Georgia" w:cstheme="minorBidi"/>
      <w:sz w:val="18"/>
      <w:lang w:val="en-US" w:eastAsia="en-US"/>
    </w:rPr>
    <w:tblPr>
      <w:tblBorders>
        <w:insideH w:val="dotted" w:sz="4" w:space="0" w:color="4F81BD"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1F497D" w:themeColor="text2"/>
        <w:sz w:val="18"/>
      </w:rPr>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paragraph" w:customStyle="1" w:styleId="AppendixHeading1">
    <w:name w:val="Appendix Heading 1"/>
    <w:basedOn w:val="Naslov1"/>
    <w:next w:val="AppendixHeading2"/>
    <w:rsid w:val="00DD3B62"/>
    <w:pPr>
      <w:numPr>
        <w:numId w:val="21"/>
      </w:numPr>
      <w:ind w:left="0" w:firstLine="0"/>
    </w:pPr>
  </w:style>
  <w:style w:type="paragraph" w:customStyle="1" w:styleId="AppendixHeading2">
    <w:name w:val="Appendix Heading 2"/>
    <w:basedOn w:val="AppendixHeading1"/>
    <w:next w:val="Telobesedila"/>
    <w:rsid w:val="00DD3B62"/>
    <w:pPr>
      <w:numPr>
        <w:ilvl w:val="1"/>
      </w:numPr>
      <w:spacing w:before="0" w:after="160" w:line="0" w:lineRule="atLeast"/>
      <w:ind w:left="612"/>
      <w:outlineLvl w:val="1"/>
    </w:pPr>
    <w:rPr>
      <w:rFonts w:asciiTheme="majorHAnsi" w:eastAsiaTheme="majorEastAsia" w:hAnsiTheme="majorHAnsi" w:cstheme="majorBidi"/>
      <w:i/>
      <w:color w:val="1F497D" w:themeColor="text2"/>
      <w:kern w:val="0"/>
      <w:sz w:val="28"/>
      <w:szCs w:val="32"/>
    </w:rPr>
  </w:style>
  <w:style w:type="paragraph" w:customStyle="1" w:styleId="Address">
    <w:name w:val="Address"/>
    <w:basedOn w:val="Navaden"/>
    <w:link w:val="AddressChar"/>
    <w:qFormat/>
    <w:rsid w:val="00DD3B62"/>
    <w:pPr>
      <w:spacing w:line="200" w:lineRule="atLeast"/>
    </w:pPr>
    <w:rPr>
      <w:rFonts w:asciiTheme="minorHAnsi" w:eastAsiaTheme="minorHAnsi" w:hAnsiTheme="minorHAnsi" w:cstheme="minorBidi"/>
      <w:i/>
      <w:sz w:val="18"/>
      <w:szCs w:val="20"/>
    </w:rPr>
  </w:style>
  <w:style w:type="character" w:customStyle="1" w:styleId="AddressChar">
    <w:name w:val="Address Char"/>
    <w:basedOn w:val="Privzetapisavaodstavka"/>
    <w:link w:val="Address"/>
    <w:locked/>
    <w:rsid w:val="00DD3B62"/>
    <w:rPr>
      <w:rFonts w:asciiTheme="minorHAnsi" w:eastAsiaTheme="minorHAnsi" w:hAnsiTheme="minorHAnsi" w:cstheme="minorBidi"/>
      <w:i/>
      <w:sz w:val="18"/>
      <w:lang w:eastAsia="en-US"/>
    </w:rPr>
  </w:style>
  <w:style w:type="paragraph" w:styleId="Blokbesedila">
    <w:name w:val="Block Text"/>
    <w:basedOn w:val="Telobesedila"/>
    <w:uiPriority w:val="99"/>
    <w:unhideWhenUsed/>
    <w:rsid w:val="00DD3B62"/>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pacing w:after="160" w:line="240" w:lineRule="auto"/>
      <w:ind w:left="232" w:right="232"/>
      <w:jc w:val="both"/>
    </w:pPr>
    <w:rPr>
      <w:rFonts w:asciiTheme="minorHAnsi" w:eastAsiaTheme="minorEastAsia" w:hAnsiTheme="minorHAnsi" w:cstheme="minorBidi"/>
      <w:iCs/>
      <w:color w:val="000000" w:themeColor="text1"/>
      <w:sz w:val="22"/>
      <w:szCs w:val="20"/>
    </w:rPr>
  </w:style>
  <w:style w:type="paragraph" w:customStyle="1" w:styleId="BlockText3">
    <w:name w:val="Block Text 3"/>
    <w:basedOn w:val="Telobesedila"/>
    <w:rsid w:val="00DD3B62"/>
    <w:pPr>
      <w:pBdr>
        <w:top w:val="single" w:sz="8" w:space="10" w:color="4F81BD" w:themeColor="accent1"/>
        <w:left w:val="single" w:sz="8" w:space="10" w:color="4F81BD" w:themeColor="accent1"/>
        <w:bottom w:val="single" w:sz="8" w:space="10" w:color="4F81BD" w:themeColor="accent1"/>
        <w:right w:val="single" w:sz="8" w:space="10" w:color="4F81BD" w:themeColor="accent1"/>
      </w:pBdr>
      <w:shd w:val="clear" w:color="auto" w:fill="4F81BD" w:themeFill="accent1"/>
      <w:spacing w:after="160" w:line="240" w:lineRule="auto"/>
      <w:ind w:left="230" w:right="230"/>
      <w:jc w:val="both"/>
    </w:pPr>
    <w:rPr>
      <w:rFonts w:asciiTheme="minorHAnsi" w:eastAsiaTheme="minorHAnsi" w:hAnsiTheme="minorHAnsi" w:cstheme="minorBidi"/>
      <w:b/>
      <w:i/>
      <w:color w:val="EEECE1" w:themeColor="background2"/>
      <w:sz w:val="22"/>
      <w:szCs w:val="20"/>
    </w:rPr>
  </w:style>
  <w:style w:type="paragraph" w:customStyle="1" w:styleId="Callout">
    <w:name w:val="Callout"/>
    <w:basedOn w:val="Telobesedila"/>
    <w:next w:val="Telobesedila"/>
    <w:rsid w:val="00DD3B62"/>
    <w:pPr>
      <w:framePr w:w="2102" w:hSpace="230" w:wrap="around" w:vAnchor="text" w:hAnchor="page" w:x="1023" w:y="203"/>
      <w:spacing w:after="160" w:line="240" w:lineRule="auto"/>
      <w:jc w:val="both"/>
    </w:pPr>
    <w:rPr>
      <w:rFonts w:asciiTheme="minorHAnsi" w:eastAsiaTheme="minorHAnsi" w:hAnsiTheme="minorHAnsi" w:cstheme="minorBidi"/>
      <w:i/>
      <w:color w:val="1F497D" w:themeColor="text2"/>
      <w:sz w:val="16"/>
      <w:szCs w:val="20"/>
    </w:rPr>
  </w:style>
  <w:style w:type="paragraph" w:styleId="Datum">
    <w:name w:val="Date"/>
    <w:basedOn w:val="Navaden"/>
    <w:next w:val="Telobesedila"/>
    <w:link w:val="DatumZnak"/>
    <w:uiPriority w:val="99"/>
    <w:unhideWhenUsed/>
    <w:locked/>
    <w:rsid w:val="00DD3B62"/>
    <w:pPr>
      <w:spacing w:after="160" w:line="276" w:lineRule="auto"/>
      <w:ind w:left="2376"/>
    </w:pPr>
    <w:rPr>
      <w:rFonts w:asciiTheme="minorHAnsi" w:eastAsiaTheme="minorHAnsi" w:hAnsiTheme="minorHAnsi" w:cstheme="minorBidi"/>
      <w:sz w:val="28"/>
      <w:szCs w:val="20"/>
    </w:rPr>
  </w:style>
  <w:style w:type="character" w:customStyle="1" w:styleId="DatumZnak">
    <w:name w:val="Datum Znak"/>
    <w:basedOn w:val="Privzetapisavaodstavka"/>
    <w:link w:val="Datum"/>
    <w:uiPriority w:val="99"/>
    <w:rsid w:val="00DD3B62"/>
    <w:rPr>
      <w:rFonts w:asciiTheme="minorHAnsi" w:eastAsiaTheme="minorHAnsi" w:hAnsiTheme="minorHAnsi" w:cstheme="minorBidi"/>
      <w:sz w:val="28"/>
      <w:lang w:eastAsia="en-US"/>
    </w:rPr>
  </w:style>
  <w:style w:type="paragraph" w:customStyle="1" w:styleId="Disclaimer">
    <w:name w:val="Disclaimer"/>
    <w:basedOn w:val="Telobesedila"/>
    <w:link w:val="DisclaimerChar"/>
    <w:qFormat/>
    <w:rsid w:val="00DD3B62"/>
    <w:pPr>
      <w:spacing w:after="0" w:line="140" w:lineRule="atLeast"/>
      <w:jc w:val="both"/>
    </w:pPr>
    <w:rPr>
      <w:rFonts w:asciiTheme="minorHAnsi" w:eastAsiaTheme="minorHAnsi" w:hAnsiTheme="minorHAnsi" w:cstheme="minorBidi"/>
      <w:sz w:val="16"/>
      <w:szCs w:val="20"/>
    </w:rPr>
  </w:style>
  <w:style w:type="character" w:customStyle="1" w:styleId="DisclaimerChar">
    <w:name w:val="Disclaimer Char"/>
    <w:basedOn w:val="Privzetapisavaodstavka"/>
    <w:link w:val="Disclaimer"/>
    <w:locked/>
    <w:rsid w:val="00DD3B62"/>
    <w:rPr>
      <w:rFonts w:asciiTheme="minorHAnsi" w:eastAsiaTheme="minorHAnsi" w:hAnsiTheme="minorHAnsi" w:cstheme="minorBidi"/>
      <w:sz w:val="16"/>
      <w:lang w:eastAsia="en-US"/>
    </w:rPr>
  </w:style>
  <w:style w:type="paragraph" w:customStyle="1" w:styleId="DividerHeader">
    <w:name w:val="Divider Header"/>
    <w:rsid w:val="00DD3B62"/>
    <w:pPr>
      <w:spacing w:after="240" w:line="240" w:lineRule="atLeast"/>
    </w:pPr>
    <w:rPr>
      <w:rFonts w:asciiTheme="majorHAnsi" w:eastAsiaTheme="minorHAnsi" w:hAnsiTheme="majorHAnsi" w:cstheme="minorBidi"/>
      <w:b/>
      <w:i/>
      <w:color w:val="000000" w:themeColor="text1"/>
      <w:sz w:val="64"/>
      <w:lang w:val="en-US" w:eastAsia="en-US"/>
    </w:rPr>
  </w:style>
  <w:style w:type="paragraph" w:customStyle="1" w:styleId="ExhibitHeading1">
    <w:name w:val="Exhibit Heading 1"/>
    <w:basedOn w:val="Telobesedila"/>
    <w:next w:val="Telobesedila"/>
    <w:qFormat/>
    <w:rsid w:val="00DD3B62"/>
    <w:pPr>
      <w:keepNext/>
      <w:pageBreakBefore/>
      <w:numPr>
        <w:ilvl w:val="3"/>
        <w:numId w:val="25"/>
      </w:numPr>
      <w:spacing w:after="480" w:line="0" w:lineRule="atLeast"/>
      <w:ind w:left="0" w:firstLine="0"/>
      <w:jc w:val="both"/>
      <w:outlineLvl w:val="0"/>
    </w:pPr>
    <w:rPr>
      <w:rFonts w:asciiTheme="majorHAnsi" w:eastAsiaTheme="minorHAnsi" w:hAnsiTheme="majorHAnsi" w:cstheme="minorBidi"/>
      <w:b/>
      <w:i/>
      <w:sz w:val="48"/>
      <w:szCs w:val="20"/>
    </w:rPr>
  </w:style>
  <w:style w:type="paragraph" w:customStyle="1" w:styleId="ExhibitHeading2">
    <w:name w:val="Exhibit Heading 2"/>
    <w:basedOn w:val="ExhibitHeading1"/>
    <w:next w:val="Telobesedila"/>
    <w:qFormat/>
    <w:rsid w:val="00DD3B62"/>
    <w:pPr>
      <w:pageBreakBefore w:val="0"/>
      <w:numPr>
        <w:ilvl w:val="4"/>
      </w:numPr>
      <w:spacing w:after="160"/>
      <w:ind w:left="504" w:hanging="504"/>
      <w:outlineLvl w:val="1"/>
    </w:pPr>
    <w:rPr>
      <w:color w:val="1F497D" w:themeColor="text2"/>
      <w:sz w:val="32"/>
    </w:rPr>
  </w:style>
  <w:style w:type="paragraph" w:customStyle="1" w:styleId="ExhibitHeading3">
    <w:name w:val="Exhibit Heading 3"/>
    <w:basedOn w:val="ExhibitHeading2"/>
    <w:next w:val="Telobesedila"/>
    <w:qFormat/>
    <w:rsid w:val="00DD3B62"/>
    <w:pPr>
      <w:numPr>
        <w:ilvl w:val="2"/>
      </w:numPr>
      <w:ind w:left="648" w:hanging="648"/>
      <w:outlineLvl w:val="2"/>
    </w:pPr>
    <w:rPr>
      <w:sz w:val="28"/>
    </w:rPr>
  </w:style>
  <w:style w:type="paragraph" w:customStyle="1" w:styleId="ExhibitHeading4">
    <w:name w:val="Exhibit Heading 4"/>
    <w:basedOn w:val="ExhibitHeading3"/>
    <w:next w:val="Telobesedila"/>
    <w:qFormat/>
    <w:rsid w:val="00DD3B62"/>
    <w:pPr>
      <w:numPr>
        <w:ilvl w:val="3"/>
        <w:numId w:val="19"/>
      </w:numPr>
      <w:ind w:left="792" w:hanging="792"/>
      <w:outlineLvl w:val="3"/>
    </w:pPr>
    <w:rPr>
      <w:b w:val="0"/>
    </w:rPr>
  </w:style>
  <w:style w:type="paragraph" w:customStyle="1" w:styleId="ExhibitHeading5">
    <w:name w:val="Exhibit Heading 5"/>
    <w:basedOn w:val="ExhibitHeading4"/>
    <w:next w:val="Telobesedila"/>
    <w:qFormat/>
    <w:rsid w:val="00DD3B62"/>
    <w:pPr>
      <w:numPr>
        <w:ilvl w:val="4"/>
      </w:numPr>
      <w:ind w:left="864" w:hanging="864"/>
      <w:outlineLvl w:val="4"/>
    </w:pPr>
    <w:rPr>
      <w:sz w:val="24"/>
    </w:rPr>
  </w:style>
  <w:style w:type="paragraph" w:customStyle="1" w:styleId="Guidance">
    <w:name w:val="Guidance"/>
    <w:basedOn w:val="Navaden"/>
    <w:link w:val="GuidanceChar"/>
    <w:uiPriority w:val="99"/>
    <w:qFormat/>
    <w:rsid w:val="00DD3B62"/>
    <w:pPr>
      <w:spacing w:after="100" w:afterAutospacing="1" w:line="276" w:lineRule="auto"/>
    </w:pPr>
    <w:rPr>
      <w:rFonts w:eastAsiaTheme="minorHAnsi" w:cstheme="minorBidi"/>
      <w:color w:val="00A5FF"/>
      <w:sz w:val="16"/>
      <w:szCs w:val="20"/>
    </w:rPr>
  </w:style>
  <w:style w:type="character" w:customStyle="1" w:styleId="GuidanceChar">
    <w:name w:val="Guidance Char"/>
    <w:basedOn w:val="Privzetapisavaodstavka"/>
    <w:link w:val="Guidance"/>
    <w:uiPriority w:val="99"/>
    <w:rsid w:val="00DD3B62"/>
    <w:rPr>
      <w:rFonts w:ascii="Arial" w:eastAsiaTheme="minorHAnsi" w:hAnsi="Arial" w:cstheme="minorBidi"/>
      <w:color w:val="00A5FF"/>
      <w:sz w:val="16"/>
      <w:lang w:eastAsia="en-US"/>
    </w:rPr>
  </w:style>
  <w:style w:type="character" w:styleId="HTML-kratica">
    <w:name w:val="HTML Acronym"/>
    <w:basedOn w:val="Privzetapisavaodstavka"/>
    <w:uiPriority w:val="99"/>
    <w:semiHidden/>
    <w:unhideWhenUsed/>
    <w:rsid w:val="00DD3B62"/>
    <w:rPr>
      <w:color w:val="000000" w:themeColor="text1"/>
    </w:rPr>
  </w:style>
  <w:style w:type="paragraph" w:styleId="Stvarnokazalo1">
    <w:name w:val="index 1"/>
    <w:basedOn w:val="Navaden"/>
    <w:next w:val="Navaden"/>
    <w:autoRedefine/>
    <w:uiPriority w:val="99"/>
    <w:unhideWhenUsed/>
    <w:rsid w:val="00DD3B62"/>
    <w:pPr>
      <w:spacing w:after="120" w:line="240" w:lineRule="auto"/>
      <w:ind w:left="202" w:hanging="202"/>
    </w:pPr>
    <w:rPr>
      <w:rFonts w:asciiTheme="minorHAnsi" w:eastAsiaTheme="minorHAnsi" w:hAnsiTheme="minorHAnsi" w:cstheme="minorBidi"/>
      <w:szCs w:val="20"/>
    </w:rPr>
  </w:style>
  <w:style w:type="paragraph" w:styleId="Stvarnokazalo2">
    <w:name w:val="index 2"/>
    <w:basedOn w:val="Navaden"/>
    <w:next w:val="Navaden"/>
    <w:autoRedefine/>
    <w:uiPriority w:val="99"/>
    <w:unhideWhenUsed/>
    <w:rsid w:val="00DD3B62"/>
    <w:pPr>
      <w:spacing w:after="120" w:line="240" w:lineRule="auto"/>
      <w:ind w:left="404" w:hanging="202"/>
    </w:pPr>
    <w:rPr>
      <w:rFonts w:asciiTheme="minorHAnsi" w:eastAsiaTheme="minorHAnsi" w:hAnsiTheme="minorHAnsi" w:cstheme="minorBidi"/>
      <w:szCs w:val="20"/>
    </w:rPr>
  </w:style>
  <w:style w:type="paragraph" w:styleId="Stvarnokazalo3">
    <w:name w:val="index 3"/>
    <w:basedOn w:val="Navaden"/>
    <w:next w:val="Navaden"/>
    <w:autoRedefine/>
    <w:uiPriority w:val="99"/>
    <w:unhideWhenUsed/>
    <w:rsid w:val="00DD3B62"/>
    <w:pPr>
      <w:spacing w:after="120" w:line="240" w:lineRule="auto"/>
      <w:ind w:left="605" w:hanging="202"/>
    </w:pPr>
    <w:rPr>
      <w:rFonts w:asciiTheme="minorHAnsi" w:eastAsiaTheme="minorHAnsi" w:hAnsiTheme="minorHAnsi" w:cstheme="minorBidi"/>
      <w:szCs w:val="20"/>
    </w:rPr>
  </w:style>
  <w:style w:type="paragraph" w:styleId="Stvarnokazalo4">
    <w:name w:val="index 4"/>
    <w:basedOn w:val="Navaden"/>
    <w:next w:val="Navaden"/>
    <w:autoRedefine/>
    <w:uiPriority w:val="99"/>
    <w:unhideWhenUsed/>
    <w:rsid w:val="00DD3B62"/>
    <w:pPr>
      <w:numPr>
        <w:numId w:val="33"/>
      </w:numPr>
      <w:spacing w:line="240" w:lineRule="auto"/>
    </w:pPr>
    <w:rPr>
      <w:rFonts w:eastAsiaTheme="minorHAnsi" w:cs="Arial"/>
      <w:szCs w:val="20"/>
    </w:rPr>
  </w:style>
  <w:style w:type="paragraph" w:styleId="Stvarnokazalo5">
    <w:name w:val="index 5"/>
    <w:basedOn w:val="Navaden"/>
    <w:next w:val="Navaden"/>
    <w:autoRedefine/>
    <w:uiPriority w:val="99"/>
    <w:unhideWhenUsed/>
    <w:rsid w:val="00DD3B62"/>
    <w:pPr>
      <w:spacing w:after="120" w:line="240" w:lineRule="auto"/>
      <w:ind w:left="1008" w:hanging="202"/>
    </w:pPr>
    <w:rPr>
      <w:rFonts w:asciiTheme="minorHAnsi" w:eastAsiaTheme="minorHAnsi" w:hAnsiTheme="minorHAnsi" w:cstheme="minorBidi"/>
      <w:szCs w:val="20"/>
    </w:rPr>
  </w:style>
  <w:style w:type="paragraph" w:styleId="Stvarnokazalo6">
    <w:name w:val="index 6"/>
    <w:basedOn w:val="Navaden"/>
    <w:next w:val="Navaden"/>
    <w:autoRedefine/>
    <w:uiPriority w:val="99"/>
    <w:unhideWhenUsed/>
    <w:rsid w:val="00DD3B62"/>
    <w:pPr>
      <w:spacing w:after="120" w:line="240" w:lineRule="auto"/>
      <w:ind w:left="1196" w:hanging="202"/>
    </w:pPr>
    <w:rPr>
      <w:rFonts w:asciiTheme="minorHAnsi" w:eastAsiaTheme="minorHAnsi" w:hAnsiTheme="minorHAnsi" w:cstheme="minorBidi"/>
      <w:szCs w:val="20"/>
    </w:rPr>
  </w:style>
  <w:style w:type="paragraph" w:styleId="Stvarnokazalo7">
    <w:name w:val="index 7"/>
    <w:basedOn w:val="Navaden"/>
    <w:next w:val="Navaden"/>
    <w:autoRedefine/>
    <w:uiPriority w:val="99"/>
    <w:unhideWhenUsed/>
    <w:rsid w:val="00DD3B62"/>
    <w:pPr>
      <w:spacing w:after="120" w:line="240" w:lineRule="auto"/>
      <w:ind w:left="1397" w:hanging="202"/>
    </w:pPr>
    <w:rPr>
      <w:rFonts w:asciiTheme="minorHAnsi" w:eastAsiaTheme="minorHAnsi" w:hAnsiTheme="minorHAnsi" w:cstheme="minorBidi"/>
      <w:szCs w:val="20"/>
    </w:rPr>
  </w:style>
  <w:style w:type="paragraph" w:styleId="Stvarnokazalo8">
    <w:name w:val="index 8"/>
    <w:basedOn w:val="Navaden"/>
    <w:next w:val="Navaden"/>
    <w:autoRedefine/>
    <w:uiPriority w:val="99"/>
    <w:unhideWhenUsed/>
    <w:rsid w:val="00DD3B62"/>
    <w:pPr>
      <w:spacing w:after="120" w:line="240" w:lineRule="auto"/>
      <w:ind w:left="1599" w:hanging="202"/>
    </w:pPr>
    <w:rPr>
      <w:rFonts w:asciiTheme="minorHAnsi" w:eastAsiaTheme="minorHAnsi" w:hAnsiTheme="minorHAnsi" w:cstheme="minorBidi"/>
      <w:szCs w:val="20"/>
    </w:rPr>
  </w:style>
  <w:style w:type="paragraph" w:styleId="Stvarnokazalo9">
    <w:name w:val="index 9"/>
    <w:basedOn w:val="Navaden"/>
    <w:next w:val="Navaden"/>
    <w:autoRedefine/>
    <w:uiPriority w:val="99"/>
    <w:unhideWhenUsed/>
    <w:rsid w:val="00DD3B62"/>
    <w:pPr>
      <w:spacing w:after="120" w:line="240" w:lineRule="auto"/>
      <w:ind w:left="1800" w:hanging="202"/>
    </w:pPr>
    <w:rPr>
      <w:rFonts w:asciiTheme="minorHAnsi" w:eastAsiaTheme="minorHAnsi" w:hAnsiTheme="minorHAnsi" w:cstheme="minorBidi"/>
      <w:szCs w:val="20"/>
    </w:rPr>
  </w:style>
  <w:style w:type="paragraph" w:styleId="Stvarnokazalo-naslov">
    <w:name w:val="index heading"/>
    <w:basedOn w:val="Navaden"/>
    <w:next w:val="Stvarnokazalo1"/>
    <w:uiPriority w:val="99"/>
    <w:unhideWhenUsed/>
    <w:rsid w:val="00DD3B62"/>
    <w:pPr>
      <w:spacing w:after="160" w:line="240" w:lineRule="auto"/>
    </w:pPr>
    <w:rPr>
      <w:rFonts w:asciiTheme="majorHAnsi" w:eastAsiaTheme="majorEastAsia" w:hAnsiTheme="majorHAnsi" w:cstheme="majorBidi"/>
      <w:b/>
      <w:bCs/>
      <w:szCs w:val="20"/>
    </w:rPr>
  </w:style>
  <w:style w:type="character" w:styleId="Intenzivenpoudarek">
    <w:name w:val="Intense Emphasis"/>
    <w:basedOn w:val="Privzetapisavaodstavka"/>
    <w:uiPriority w:val="21"/>
    <w:rsid w:val="00DD3B62"/>
    <w:rPr>
      <w:i/>
      <w:iCs/>
      <w:color w:val="4F81BD" w:themeColor="accent1"/>
    </w:rPr>
  </w:style>
  <w:style w:type="paragraph" w:customStyle="1" w:styleId="HeadingText">
    <w:name w:val="Heading Text"/>
    <w:basedOn w:val="Telobesedila"/>
    <w:next w:val="Telobesedila"/>
    <w:qFormat/>
    <w:rsid w:val="00DD3B62"/>
    <w:pPr>
      <w:spacing w:after="80" w:line="240" w:lineRule="auto"/>
      <w:jc w:val="both"/>
    </w:pPr>
    <w:rPr>
      <w:rFonts w:asciiTheme="minorHAnsi" w:eastAsiaTheme="minorHAnsi" w:hAnsiTheme="minorHAnsi" w:cstheme="minorBidi"/>
      <w:b/>
      <w:color w:val="1F497D" w:themeColor="text2"/>
      <w:szCs w:val="20"/>
    </w:rPr>
  </w:style>
  <w:style w:type="character" w:styleId="Intenzivensklic">
    <w:name w:val="Intense Reference"/>
    <w:basedOn w:val="Privzetapisavaodstavka"/>
    <w:uiPriority w:val="32"/>
    <w:rsid w:val="00DD3B62"/>
    <w:rPr>
      <w:b/>
      <w:bCs/>
      <w:smallCaps/>
      <w:color w:val="4F81BD" w:themeColor="accent1"/>
      <w:spacing w:val="5"/>
    </w:rPr>
  </w:style>
  <w:style w:type="paragraph" w:styleId="Intenzivencitat">
    <w:name w:val="Intense Quote"/>
    <w:basedOn w:val="Navaden"/>
    <w:next w:val="Navaden"/>
    <w:link w:val="IntenzivencitatZnak"/>
    <w:uiPriority w:val="30"/>
    <w:rsid w:val="00DD3B62"/>
    <w:pPr>
      <w:pBdr>
        <w:bottom w:val="single" w:sz="4" w:space="10" w:color="4F81BD" w:themeColor="accent1"/>
      </w:pBdr>
      <w:spacing w:before="200" w:after="280" w:line="276" w:lineRule="auto"/>
      <w:ind w:left="936" w:right="936"/>
    </w:pPr>
    <w:rPr>
      <w:rFonts w:asciiTheme="minorHAnsi" w:eastAsiaTheme="minorHAnsi" w:hAnsiTheme="minorHAnsi" w:cstheme="minorBidi"/>
      <w:b/>
      <w:i/>
      <w:iCs/>
      <w:color w:val="4F81BD" w:themeColor="accent1"/>
      <w:szCs w:val="20"/>
    </w:rPr>
  </w:style>
  <w:style w:type="character" w:customStyle="1" w:styleId="IntenzivencitatZnak">
    <w:name w:val="Intenziven citat Znak"/>
    <w:basedOn w:val="Privzetapisavaodstavka"/>
    <w:link w:val="Intenzivencitat"/>
    <w:uiPriority w:val="30"/>
    <w:rsid w:val="00DD3B62"/>
    <w:rPr>
      <w:rFonts w:asciiTheme="minorHAnsi" w:eastAsiaTheme="minorHAnsi" w:hAnsiTheme="minorHAnsi" w:cstheme="minorBidi"/>
      <w:b/>
      <w:i/>
      <w:iCs/>
      <w:color w:val="4F81BD" w:themeColor="accent1"/>
      <w:lang w:eastAsia="en-US"/>
    </w:rPr>
  </w:style>
  <w:style w:type="character" w:styleId="tevilkavrstice">
    <w:name w:val="line number"/>
    <w:basedOn w:val="Privzetapisavaodstavka"/>
    <w:uiPriority w:val="99"/>
    <w:unhideWhenUsed/>
    <w:rsid w:val="00DD3B62"/>
  </w:style>
  <w:style w:type="paragraph" w:styleId="Seznam">
    <w:name w:val="List"/>
    <w:basedOn w:val="Navaden"/>
    <w:uiPriority w:val="99"/>
    <w:unhideWhenUsed/>
    <w:rsid w:val="00DD3B62"/>
    <w:pPr>
      <w:spacing w:after="120" w:line="240" w:lineRule="auto"/>
      <w:ind w:left="346"/>
    </w:pPr>
    <w:rPr>
      <w:rFonts w:asciiTheme="minorHAnsi" w:eastAsiaTheme="minorHAnsi" w:hAnsiTheme="minorHAnsi" w:cstheme="minorBidi"/>
      <w:szCs w:val="20"/>
    </w:rPr>
  </w:style>
  <w:style w:type="paragraph" w:styleId="Seznam2">
    <w:name w:val="List 2"/>
    <w:basedOn w:val="Seznam"/>
    <w:uiPriority w:val="99"/>
    <w:unhideWhenUsed/>
    <w:rsid w:val="00DD3B62"/>
    <w:pPr>
      <w:ind w:left="691"/>
    </w:pPr>
  </w:style>
  <w:style w:type="paragraph" w:styleId="Seznam4">
    <w:name w:val="List 4"/>
    <w:basedOn w:val="Seznam3"/>
    <w:uiPriority w:val="99"/>
    <w:unhideWhenUsed/>
    <w:locked/>
    <w:rsid w:val="00DD3B62"/>
    <w:pPr>
      <w:ind w:left="1382" w:firstLine="0"/>
    </w:pPr>
  </w:style>
  <w:style w:type="paragraph" w:styleId="Seznam3">
    <w:name w:val="List 3"/>
    <w:basedOn w:val="Seznam2"/>
    <w:uiPriority w:val="99"/>
    <w:unhideWhenUsed/>
    <w:rsid w:val="00DD3B62"/>
    <w:pPr>
      <w:ind w:left="2232" w:hanging="1195"/>
    </w:pPr>
  </w:style>
  <w:style w:type="paragraph" w:styleId="Seznam5">
    <w:name w:val="List 5"/>
    <w:basedOn w:val="Navaden"/>
    <w:uiPriority w:val="99"/>
    <w:unhideWhenUsed/>
    <w:locked/>
    <w:rsid w:val="00DD3B62"/>
    <w:pPr>
      <w:spacing w:after="120" w:line="240" w:lineRule="auto"/>
      <w:ind w:left="1728"/>
    </w:pPr>
    <w:rPr>
      <w:rFonts w:asciiTheme="minorHAnsi" w:eastAsiaTheme="minorHAnsi" w:hAnsiTheme="minorHAnsi" w:cstheme="minorBidi"/>
      <w:szCs w:val="20"/>
    </w:rPr>
  </w:style>
  <w:style w:type="paragraph" w:customStyle="1" w:styleId="ListAlpha">
    <w:name w:val="List Alpha"/>
    <w:basedOn w:val="Navaden"/>
    <w:qFormat/>
    <w:rsid w:val="00DD3B62"/>
    <w:pPr>
      <w:numPr>
        <w:ilvl w:val="4"/>
        <w:numId w:val="23"/>
      </w:numPr>
      <w:tabs>
        <w:tab w:val="clear" w:pos="1728"/>
        <w:tab w:val="num" w:pos="346"/>
      </w:tabs>
      <w:spacing w:after="120" w:line="240" w:lineRule="auto"/>
      <w:ind w:left="346"/>
    </w:pPr>
    <w:rPr>
      <w:rFonts w:asciiTheme="minorHAnsi" w:eastAsiaTheme="minorHAnsi" w:hAnsiTheme="minorHAnsi" w:cstheme="minorBidi"/>
      <w:szCs w:val="20"/>
    </w:rPr>
  </w:style>
  <w:style w:type="paragraph" w:customStyle="1" w:styleId="ListAlpha2">
    <w:name w:val="List Alpha 2"/>
    <w:basedOn w:val="ListAlpha"/>
    <w:qFormat/>
    <w:rsid w:val="00DD3B62"/>
    <w:pPr>
      <w:numPr>
        <w:ilvl w:val="1"/>
      </w:numPr>
      <w:ind w:left="692" w:hanging="346"/>
    </w:pPr>
  </w:style>
  <w:style w:type="paragraph" w:customStyle="1" w:styleId="ListAlpha3">
    <w:name w:val="List Alpha 3"/>
    <w:basedOn w:val="ListAlpha"/>
    <w:qFormat/>
    <w:rsid w:val="00DD3B62"/>
    <w:pPr>
      <w:numPr>
        <w:ilvl w:val="2"/>
      </w:numPr>
    </w:pPr>
  </w:style>
  <w:style w:type="paragraph" w:customStyle="1" w:styleId="ListAlpha4">
    <w:name w:val="List Alpha 4"/>
    <w:basedOn w:val="ListAlpha3"/>
    <w:qFormat/>
    <w:rsid w:val="00DD3B62"/>
    <w:pPr>
      <w:numPr>
        <w:ilvl w:val="3"/>
      </w:numPr>
    </w:pPr>
  </w:style>
  <w:style w:type="paragraph" w:customStyle="1" w:styleId="ListAlpha5">
    <w:name w:val="List Alpha 5"/>
    <w:basedOn w:val="ListAlpha4"/>
    <w:rsid w:val="00DD3B62"/>
    <w:pPr>
      <w:numPr>
        <w:ilvl w:val="4"/>
        <w:numId w:val="17"/>
      </w:numPr>
    </w:pPr>
  </w:style>
  <w:style w:type="paragraph" w:customStyle="1" w:styleId="ListBullet6">
    <w:name w:val="List Bullet 6"/>
    <w:basedOn w:val="Oznaenseznam5"/>
    <w:qFormat/>
    <w:rsid w:val="00DD3B62"/>
    <w:pPr>
      <w:numPr>
        <w:ilvl w:val="0"/>
        <w:numId w:val="0"/>
      </w:numPr>
      <w:tabs>
        <w:tab w:val="num" w:pos="2074"/>
      </w:tabs>
      <w:ind w:left="2074" w:hanging="346"/>
    </w:pPr>
  </w:style>
  <w:style w:type="paragraph" w:customStyle="1" w:styleId="ListBullet7">
    <w:name w:val="List Bullet 7"/>
    <w:basedOn w:val="ListBullet6"/>
    <w:qFormat/>
    <w:rsid w:val="00DD3B62"/>
    <w:pPr>
      <w:numPr>
        <w:ilvl w:val="6"/>
      </w:numPr>
      <w:tabs>
        <w:tab w:val="num" w:pos="2074"/>
      </w:tabs>
      <w:ind w:left="2074" w:hanging="346"/>
    </w:pPr>
  </w:style>
  <w:style w:type="paragraph" w:customStyle="1" w:styleId="ListBullet8">
    <w:name w:val="List Bullet 8"/>
    <w:basedOn w:val="ListBullet7"/>
    <w:qFormat/>
    <w:rsid w:val="00DD3B62"/>
    <w:pPr>
      <w:numPr>
        <w:ilvl w:val="7"/>
      </w:numPr>
      <w:tabs>
        <w:tab w:val="num" w:pos="2074"/>
      </w:tabs>
      <w:ind w:left="2074" w:hanging="346"/>
    </w:pPr>
  </w:style>
  <w:style w:type="paragraph" w:customStyle="1" w:styleId="ListBullet9">
    <w:name w:val="List Bullet 9"/>
    <w:basedOn w:val="ListBullet8"/>
    <w:qFormat/>
    <w:rsid w:val="00DD3B62"/>
    <w:pPr>
      <w:numPr>
        <w:ilvl w:val="8"/>
      </w:numPr>
      <w:tabs>
        <w:tab w:val="num" w:pos="2074"/>
      </w:tabs>
      <w:ind w:left="2074" w:hanging="346"/>
    </w:pPr>
  </w:style>
  <w:style w:type="paragraph" w:styleId="Otevilenseznam">
    <w:name w:val="List Number"/>
    <w:basedOn w:val="Navaden"/>
    <w:unhideWhenUsed/>
    <w:qFormat/>
    <w:locked/>
    <w:rsid w:val="00DD3B62"/>
    <w:pPr>
      <w:numPr>
        <w:numId w:val="30"/>
      </w:numPr>
      <w:spacing w:after="120" w:line="240" w:lineRule="auto"/>
    </w:pPr>
    <w:rPr>
      <w:rFonts w:asciiTheme="minorHAnsi" w:eastAsiaTheme="minorHAnsi" w:hAnsiTheme="minorHAnsi" w:cstheme="minorBidi"/>
      <w:szCs w:val="20"/>
    </w:rPr>
  </w:style>
  <w:style w:type="paragraph" w:styleId="Otevilenseznam2">
    <w:name w:val="List Number 2"/>
    <w:basedOn w:val="Otevilenseznam"/>
    <w:uiPriority w:val="13"/>
    <w:unhideWhenUsed/>
    <w:qFormat/>
    <w:rsid w:val="00DD3B62"/>
    <w:pPr>
      <w:numPr>
        <w:ilvl w:val="1"/>
      </w:numPr>
      <w:tabs>
        <w:tab w:val="left" w:pos="792"/>
      </w:tabs>
    </w:pPr>
  </w:style>
  <w:style w:type="paragraph" w:styleId="Otevilenseznam3">
    <w:name w:val="List Number 3"/>
    <w:basedOn w:val="Otevilenseznam2"/>
    <w:uiPriority w:val="13"/>
    <w:unhideWhenUsed/>
    <w:qFormat/>
    <w:rsid w:val="00DD3B62"/>
    <w:pPr>
      <w:numPr>
        <w:ilvl w:val="2"/>
      </w:numPr>
      <w:tabs>
        <w:tab w:val="clear" w:pos="792"/>
        <w:tab w:val="left" w:pos="1195"/>
      </w:tabs>
    </w:pPr>
  </w:style>
  <w:style w:type="paragraph" w:styleId="Otevilenseznam4">
    <w:name w:val="List Number 4"/>
    <w:basedOn w:val="Otevilenseznam3"/>
    <w:uiPriority w:val="13"/>
    <w:unhideWhenUsed/>
    <w:qFormat/>
    <w:rsid w:val="00DD3B62"/>
    <w:pPr>
      <w:numPr>
        <w:ilvl w:val="3"/>
      </w:numPr>
      <w:tabs>
        <w:tab w:val="clear" w:pos="1195"/>
        <w:tab w:val="left" w:pos="1642"/>
      </w:tabs>
    </w:pPr>
  </w:style>
  <w:style w:type="paragraph" w:styleId="Otevilenseznam5">
    <w:name w:val="List Number 5"/>
    <w:basedOn w:val="Otevilenseznam4"/>
    <w:uiPriority w:val="13"/>
    <w:unhideWhenUsed/>
    <w:rsid w:val="00DD3B62"/>
    <w:pPr>
      <w:numPr>
        <w:ilvl w:val="4"/>
      </w:numPr>
      <w:tabs>
        <w:tab w:val="clear" w:pos="1642"/>
        <w:tab w:val="left" w:pos="1987"/>
      </w:tabs>
    </w:pPr>
  </w:style>
  <w:style w:type="paragraph" w:styleId="Seznam-nadaljevanje">
    <w:name w:val="List Continue"/>
    <w:basedOn w:val="Navaden"/>
    <w:uiPriority w:val="99"/>
    <w:unhideWhenUsed/>
    <w:qFormat/>
    <w:rsid w:val="00DD3B62"/>
    <w:pPr>
      <w:spacing w:after="120" w:line="240" w:lineRule="auto"/>
      <w:ind w:left="346"/>
    </w:pPr>
    <w:rPr>
      <w:rFonts w:asciiTheme="minorHAnsi" w:eastAsiaTheme="minorHAnsi" w:hAnsiTheme="minorHAnsi" w:cstheme="minorBidi"/>
      <w:szCs w:val="20"/>
    </w:rPr>
  </w:style>
  <w:style w:type="paragraph" w:styleId="Seznam-nadaljevanje2">
    <w:name w:val="List Continue 2"/>
    <w:basedOn w:val="Seznam-nadaljevanje"/>
    <w:uiPriority w:val="99"/>
    <w:unhideWhenUsed/>
    <w:qFormat/>
    <w:rsid w:val="00DD3B62"/>
    <w:pPr>
      <w:ind w:left="691"/>
    </w:pPr>
  </w:style>
  <w:style w:type="paragraph" w:styleId="Seznam-nadaljevanje3">
    <w:name w:val="List Continue 3"/>
    <w:basedOn w:val="Otevilenseznam2"/>
    <w:uiPriority w:val="99"/>
    <w:unhideWhenUsed/>
    <w:qFormat/>
    <w:rsid w:val="00DD3B62"/>
    <w:pPr>
      <w:numPr>
        <w:ilvl w:val="0"/>
        <w:numId w:val="0"/>
      </w:numPr>
      <w:ind w:left="1037"/>
    </w:pPr>
  </w:style>
  <w:style w:type="paragraph" w:styleId="Seznam-nadaljevanje4">
    <w:name w:val="List Continue 4"/>
    <w:basedOn w:val="Seznam-nadaljevanje3"/>
    <w:uiPriority w:val="99"/>
    <w:unhideWhenUsed/>
    <w:qFormat/>
    <w:rsid w:val="00DD3B62"/>
    <w:pPr>
      <w:ind w:left="1382"/>
    </w:pPr>
  </w:style>
  <w:style w:type="paragraph" w:styleId="Seznam-nadaljevanje5">
    <w:name w:val="List Continue 5"/>
    <w:basedOn w:val="Seznam-nadaljevanje4"/>
    <w:uiPriority w:val="99"/>
    <w:unhideWhenUsed/>
    <w:rsid w:val="00DD3B62"/>
    <w:pPr>
      <w:ind w:left="1728"/>
    </w:pPr>
  </w:style>
  <w:style w:type="paragraph" w:styleId="Makrobesedilo">
    <w:name w:val="macro"/>
    <w:link w:val="MakrobesediloZnak"/>
    <w:uiPriority w:val="99"/>
    <w:unhideWhenUsed/>
    <w:rsid w:val="00DD3B62"/>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lang w:val="en-US" w:eastAsia="en-US"/>
    </w:rPr>
  </w:style>
  <w:style w:type="character" w:customStyle="1" w:styleId="MakrobesediloZnak">
    <w:name w:val="Makro besedilo Znak"/>
    <w:basedOn w:val="Privzetapisavaodstavka"/>
    <w:link w:val="Makrobesedilo"/>
    <w:uiPriority w:val="99"/>
    <w:rsid w:val="00DD3B62"/>
    <w:rPr>
      <w:rFonts w:ascii="Consolas" w:eastAsiaTheme="minorHAnsi" w:hAnsi="Consolas" w:cstheme="minorBidi"/>
      <w:lang w:val="en-US" w:eastAsia="en-US"/>
    </w:rPr>
  </w:style>
  <w:style w:type="paragraph" w:styleId="Glavasporoila">
    <w:name w:val="Message Header"/>
    <w:basedOn w:val="Navaden"/>
    <w:link w:val="GlavasporoilaZnak"/>
    <w:uiPriority w:val="99"/>
    <w:semiHidden/>
    <w:unhideWhenUsed/>
    <w:rsid w:val="00DD3B6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inorHAnsi" w:eastAsiaTheme="majorEastAsia" w:hAnsiTheme="minorHAnsi" w:cstheme="majorBidi"/>
      <w:sz w:val="24"/>
    </w:rPr>
  </w:style>
  <w:style w:type="character" w:customStyle="1" w:styleId="GlavasporoilaZnak">
    <w:name w:val="Glava sporočila Znak"/>
    <w:basedOn w:val="Privzetapisavaodstavka"/>
    <w:link w:val="Glavasporoila"/>
    <w:uiPriority w:val="99"/>
    <w:semiHidden/>
    <w:rsid w:val="00DD3B62"/>
    <w:rPr>
      <w:rFonts w:asciiTheme="minorHAnsi" w:eastAsiaTheme="majorEastAsia" w:hAnsiTheme="minorHAnsi" w:cstheme="majorBidi"/>
      <w:sz w:val="24"/>
      <w:szCs w:val="24"/>
      <w:shd w:val="pct20" w:color="auto" w:fill="auto"/>
      <w:lang w:eastAsia="en-US"/>
    </w:rPr>
  </w:style>
  <w:style w:type="paragraph" w:customStyle="1" w:styleId="Non-numberedHeading1">
    <w:name w:val="Non-numbered Heading 1"/>
    <w:basedOn w:val="Subheading"/>
    <w:next w:val="Telobesedila"/>
    <w:qFormat/>
    <w:rsid w:val="00DD3B62"/>
    <w:pPr>
      <w:pageBreakBefore/>
    </w:pPr>
    <w:rPr>
      <w:b/>
      <w:i/>
      <w:sz w:val="48"/>
    </w:rPr>
  </w:style>
  <w:style w:type="paragraph" w:customStyle="1" w:styleId="Subheading">
    <w:name w:val="Subheading"/>
    <w:basedOn w:val="Heading1wSubheading"/>
    <w:rsid w:val="00DD3B62"/>
    <w:pPr>
      <w:spacing w:before="0" w:after="480" w:line="0" w:lineRule="atLeast"/>
      <w:ind w:left="0" w:firstLine="0"/>
    </w:pPr>
    <w:rPr>
      <w:rFonts w:asciiTheme="majorHAnsi" w:eastAsiaTheme="majorEastAsia" w:hAnsiTheme="majorHAnsi" w:cstheme="majorBidi"/>
      <w:b w:val="0"/>
      <w:color w:val="000000" w:themeColor="text1"/>
      <w:kern w:val="0"/>
      <w:sz w:val="44"/>
      <w:szCs w:val="32"/>
    </w:rPr>
  </w:style>
  <w:style w:type="paragraph" w:customStyle="1" w:styleId="Heading1wSubheading">
    <w:name w:val="Heading 1 w/Subheading"/>
    <w:basedOn w:val="Naslov1"/>
    <w:next w:val="Subheading"/>
    <w:rsid w:val="00DD3B62"/>
  </w:style>
  <w:style w:type="paragraph" w:customStyle="1" w:styleId="Non-numberedHeading2">
    <w:name w:val="Non-numbered Heading 2"/>
    <w:basedOn w:val="Non-numberedHeading1"/>
    <w:next w:val="Telobesedila"/>
    <w:qFormat/>
    <w:rsid w:val="00DD3B62"/>
    <w:pPr>
      <w:pageBreakBefore w:val="0"/>
      <w:spacing w:after="160"/>
      <w:outlineLvl w:val="1"/>
    </w:pPr>
    <w:rPr>
      <w:color w:val="1F497D" w:themeColor="text2"/>
      <w:sz w:val="32"/>
    </w:rPr>
  </w:style>
  <w:style w:type="paragraph" w:customStyle="1" w:styleId="Non-numberedHeading3">
    <w:name w:val="Non-numbered Heading 3"/>
    <w:basedOn w:val="Naslov3"/>
    <w:next w:val="Telobesedila"/>
    <w:qFormat/>
    <w:rsid w:val="00DD3B62"/>
  </w:style>
  <w:style w:type="paragraph" w:customStyle="1" w:styleId="Non-numberedHeading4">
    <w:name w:val="Non-numbered Heading 4"/>
    <w:basedOn w:val="Non-numberedHeading3"/>
    <w:next w:val="Telobesedila"/>
    <w:qFormat/>
    <w:rsid w:val="00DD3B62"/>
    <w:pPr>
      <w:keepLines w:val="0"/>
      <w:spacing w:before="0" w:after="160" w:line="0" w:lineRule="atLeast"/>
      <w:ind w:left="0" w:firstLine="0"/>
      <w:outlineLvl w:val="3"/>
    </w:pPr>
    <w:rPr>
      <w:i/>
      <w:color w:val="1F497D" w:themeColor="text2"/>
      <w:sz w:val="28"/>
    </w:rPr>
  </w:style>
  <w:style w:type="paragraph" w:customStyle="1" w:styleId="Non-numberedHeading5">
    <w:name w:val="Non-numbered Heading 5"/>
    <w:basedOn w:val="Non-numberedHeading4"/>
    <w:next w:val="Telobesedila"/>
    <w:rsid w:val="00DD3B62"/>
    <w:pPr>
      <w:outlineLvl w:val="4"/>
    </w:pPr>
    <w:rPr>
      <w:sz w:val="24"/>
    </w:rPr>
  </w:style>
  <w:style w:type="paragraph" w:customStyle="1" w:styleId="PwCAddress">
    <w:name w:val="PwC Address"/>
    <w:qFormat/>
    <w:rsid w:val="00DD3B62"/>
    <w:pPr>
      <w:spacing w:line="200" w:lineRule="atLeast"/>
    </w:pPr>
    <w:rPr>
      <w:rFonts w:asciiTheme="minorHAnsi" w:eastAsiaTheme="minorHAnsi" w:hAnsiTheme="minorHAnsi" w:cstheme="minorBidi"/>
      <w:b/>
      <w:sz w:val="24"/>
      <w:lang w:val="en-US" w:eastAsia="en-US"/>
    </w:rPr>
  </w:style>
  <w:style w:type="paragraph" w:styleId="Citat">
    <w:name w:val="Quote"/>
    <w:basedOn w:val="Navaden"/>
    <w:next w:val="Navaden"/>
    <w:link w:val="CitatZnak"/>
    <w:uiPriority w:val="29"/>
    <w:rsid w:val="00DD3B62"/>
    <w:pPr>
      <w:spacing w:after="160" w:line="276" w:lineRule="auto"/>
      <w:jc w:val="center"/>
    </w:pPr>
    <w:rPr>
      <w:rFonts w:asciiTheme="minorHAnsi" w:eastAsiaTheme="minorHAnsi" w:hAnsiTheme="minorHAnsi" w:cstheme="minorBidi"/>
      <w:i/>
      <w:iCs/>
      <w:color w:val="404040" w:themeColor="text1" w:themeTint="BF"/>
      <w:szCs w:val="20"/>
    </w:rPr>
  </w:style>
  <w:style w:type="character" w:customStyle="1" w:styleId="CitatZnak">
    <w:name w:val="Citat Znak"/>
    <w:basedOn w:val="Privzetapisavaodstavka"/>
    <w:link w:val="Citat"/>
    <w:uiPriority w:val="29"/>
    <w:rsid w:val="00DD3B62"/>
    <w:rPr>
      <w:rFonts w:asciiTheme="minorHAnsi" w:eastAsiaTheme="minorHAnsi" w:hAnsiTheme="minorHAnsi" w:cstheme="minorBidi"/>
      <w:i/>
      <w:iCs/>
      <w:color w:val="404040" w:themeColor="text1" w:themeTint="BF"/>
      <w:lang w:eastAsia="en-US"/>
    </w:rPr>
  </w:style>
  <w:style w:type="paragraph" w:styleId="Podnaslov">
    <w:name w:val="Subtitle"/>
    <w:basedOn w:val="Navaden"/>
    <w:next w:val="Navaden"/>
    <w:link w:val="PodnaslovZnak"/>
    <w:uiPriority w:val="11"/>
    <w:locked/>
    <w:rsid w:val="00DD3B62"/>
    <w:pPr>
      <w:numPr>
        <w:ilvl w:val="1"/>
      </w:numPr>
      <w:spacing w:after="1200" w:line="240" w:lineRule="auto"/>
      <w:ind w:left="2376"/>
    </w:pPr>
    <w:rPr>
      <w:rFonts w:asciiTheme="majorHAnsi" w:eastAsiaTheme="minorEastAsia" w:hAnsiTheme="majorHAnsi" w:cstheme="minorBidi"/>
      <w:spacing w:val="15"/>
      <w:sz w:val="64"/>
      <w:szCs w:val="20"/>
    </w:rPr>
  </w:style>
  <w:style w:type="character" w:customStyle="1" w:styleId="PodnaslovZnak">
    <w:name w:val="Podnaslov Znak"/>
    <w:basedOn w:val="Privzetapisavaodstavka"/>
    <w:link w:val="Podnaslov"/>
    <w:uiPriority w:val="11"/>
    <w:rsid w:val="00DD3B62"/>
    <w:rPr>
      <w:rFonts w:asciiTheme="majorHAnsi" w:eastAsiaTheme="minorEastAsia" w:hAnsiTheme="majorHAnsi" w:cstheme="minorBidi"/>
      <w:spacing w:val="15"/>
      <w:sz w:val="64"/>
      <w:lang w:eastAsia="en-US"/>
    </w:rPr>
  </w:style>
  <w:style w:type="character" w:styleId="Neenpoudarek">
    <w:name w:val="Subtle Emphasis"/>
    <w:basedOn w:val="Privzetapisavaodstavka"/>
    <w:uiPriority w:val="19"/>
    <w:rsid w:val="00DD3B62"/>
    <w:rPr>
      <w:i/>
      <w:iCs/>
      <w:color w:val="7F7F7F" w:themeColor="text1" w:themeTint="80"/>
    </w:rPr>
  </w:style>
  <w:style w:type="paragraph" w:styleId="Kazalovsebine4">
    <w:name w:val="toc 4"/>
    <w:basedOn w:val="Navaden"/>
    <w:next w:val="Navaden"/>
    <w:autoRedefine/>
    <w:uiPriority w:val="39"/>
    <w:unhideWhenUsed/>
    <w:locked/>
    <w:rsid w:val="00DD3B62"/>
    <w:pPr>
      <w:tabs>
        <w:tab w:val="right" w:leader="dot" w:pos="9360"/>
      </w:tabs>
      <w:spacing w:line="360" w:lineRule="auto"/>
      <w:ind w:left="1077"/>
    </w:pPr>
    <w:rPr>
      <w:rFonts w:asciiTheme="minorHAnsi" w:eastAsiaTheme="minorHAnsi" w:hAnsiTheme="minorHAnsi" w:cstheme="minorBidi"/>
      <w:szCs w:val="20"/>
    </w:rPr>
  </w:style>
  <w:style w:type="paragraph" w:styleId="Kazalovsebine5">
    <w:name w:val="toc 5"/>
    <w:basedOn w:val="Navaden"/>
    <w:next w:val="Navaden"/>
    <w:autoRedefine/>
    <w:uiPriority w:val="39"/>
    <w:unhideWhenUsed/>
    <w:locked/>
    <w:rsid w:val="00DD3B62"/>
    <w:pPr>
      <w:spacing w:before="120" w:after="120" w:line="240" w:lineRule="atLeast"/>
      <w:ind w:left="806"/>
    </w:pPr>
    <w:rPr>
      <w:rFonts w:asciiTheme="minorHAnsi" w:eastAsiaTheme="minorHAnsi" w:hAnsiTheme="minorHAnsi" w:cstheme="minorBidi"/>
      <w:szCs w:val="20"/>
    </w:rPr>
  </w:style>
  <w:style w:type="paragraph" w:customStyle="1" w:styleId="ListRoman">
    <w:name w:val="List Roman"/>
    <w:basedOn w:val="Telobesedila"/>
    <w:qFormat/>
    <w:rsid w:val="00DD3B62"/>
    <w:pPr>
      <w:numPr>
        <w:numId w:val="24"/>
      </w:numPr>
      <w:spacing w:line="240" w:lineRule="auto"/>
      <w:jc w:val="both"/>
    </w:pPr>
    <w:rPr>
      <w:rFonts w:asciiTheme="minorHAnsi" w:eastAsiaTheme="minorHAnsi" w:hAnsiTheme="minorHAnsi" w:cstheme="minorBidi"/>
      <w:szCs w:val="20"/>
    </w:rPr>
  </w:style>
  <w:style w:type="paragraph" w:customStyle="1" w:styleId="ListRoman2">
    <w:name w:val="List Roman 2"/>
    <w:basedOn w:val="ListRoman"/>
    <w:qFormat/>
    <w:rsid w:val="00DD3B62"/>
    <w:pPr>
      <w:numPr>
        <w:ilvl w:val="1"/>
      </w:numPr>
      <w:tabs>
        <w:tab w:val="left" w:pos="792"/>
      </w:tabs>
    </w:pPr>
  </w:style>
  <w:style w:type="paragraph" w:customStyle="1" w:styleId="ListRoman3">
    <w:name w:val="List Roman 3"/>
    <w:basedOn w:val="ListRoman2"/>
    <w:qFormat/>
    <w:rsid w:val="00DD3B62"/>
    <w:pPr>
      <w:numPr>
        <w:ilvl w:val="2"/>
      </w:numPr>
      <w:tabs>
        <w:tab w:val="clear" w:pos="792"/>
        <w:tab w:val="left" w:pos="1195"/>
      </w:tabs>
    </w:pPr>
  </w:style>
  <w:style w:type="paragraph" w:customStyle="1" w:styleId="ListRoman4">
    <w:name w:val="List Roman 4"/>
    <w:basedOn w:val="ListRoman3"/>
    <w:qFormat/>
    <w:rsid w:val="00DD3B62"/>
    <w:pPr>
      <w:numPr>
        <w:ilvl w:val="3"/>
      </w:numPr>
      <w:tabs>
        <w:tab w:val="clear" w:pos="1195"/>
        <w:tab w:val="left" w:pos="1584"/>
      </w:tabs>
    </w:pPr>
  </w:style>
  <w:style w:type="paragraph" w:customStyle="1" w:styleId="ListRoman5">
    <w:name w:val="List Roman 5"/>
    <w:basedOn w:val="ListRoman4"/>
    <w:qFormat/>
    <w:rsid w:val="00DD3B62"/>
    <w:pPr>
      <w:numPr>
        <w:ilvl w:val="4"/>
      </w:numPr>
      <w:tabs>
        <w:tab w:val="clear" w:pos="1584"/>
        <w:tab w:val="left" w:pos="1987"/>
      </w:tabs>
    </w:pPr>
  </w:style>
  <w:style w:type="character" w:styleId="Besedilooznabemesta">
    <w:name w:val="Placeholder Text"/>
    <w:basedOn w:val="Privzetapisavaodstavka"/>
    <w:uiPriority w:val="99"/>
    <w:semiHidden/>
    <w:rsid w:val="00DD3B62"/>
    <w:rPr>
      <w:color w:val="808080"/>
    </w:rPr>
  </w:style>
  <w:style w:type="table" w:customStyle="1" w:styleId="PwCTableofFigures">
    <w:name w:val="PwC Table of Figures"/>
    <w:basedOn w:val="PwCTableText"/>
    <w:uiPriority w:val="99"/>
    <w:rsid w:val="00DD3B62"/>
    <w:pPr>
      <w:spacing w:after="0"/>
      <w:jc w:val="right"/>
    </w:pPr>
    <w:rPr>
      <w:rFonts w:ascii="Arial" w:hAnsi="Arial"/>
    </w:rPr>
    <w:tblPr/>
    <w:tblStylePr w:type="firstRow">
      <w:pPr>
        <w:jc w:val="right"/>
      </w:pPr>
      <w:rPr>
        <w:rFonts w:asciiTheme="majorHAnsi" w:hAnsiTheme="majorHAnsi"/>
        <w:b/>
        <w:color w:val="1F497D" w:themeColor="text2"/>
        <w:sz w:val="18"/>
      </w:rPr>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customStyle="1" w:styleId="Style1">
    <w:name w:val="Style1"/>
    <w:basedOn w:val="PwCTableText"/>
    <w:uiPriority w:val="99"/>
    <w:rsid w:val="00DD3B62"/>
    <w:pPr>
      <w:spacing w:after="0"/>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jc w:val="left"/>
      </w:pPr>
      <w:rPr>
        <w:rFonts w:asciiTheme="majorHAnsi" w:hAnsiTheme="majorHAnsi"/>
        <w:b/>
        <w:color w:val="1F497D" w:themeColor="text2"/>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tcPr>
    </w:tblStylePr>
  </w:style>
  <w:style w:type="table" w:customStyle="1" w:styleId="SmartTextListTable">
    <w:name w:val="Smart Text List Table"/>
    <w:basedOn w:val="PwCTableText"/>
    <w:uiPriority w:val="99"/>
    <w:rsid w:val="00DD3B62"/>
    <w:pPr>
      <w:spacing w:after="0"/>
    </w:pPr>
    <w:tblPr/>
    <w:tblStylePr w:type="firstRow">
      <w:pPr>
        <w:jc w:val="left"/>
      </w:pPr>
      <w:rPr>
        <w:rFonts w:asciiTheme="majorHAnsi" w:hAnsiTheme="majorHAnsi"/>
        <w:b/>
        <w:color w:val="1F497D" w:themeColor="text2"/>
        <w:sz w:val="18"/>
      </w:rPr>
      <w:tblPr/>
      <w:tcPr>
        <w:tcBorders>
          <w:top w:val="nil"/>
          <w:left w:val="nil"/>
          <w:bottom w:val="single" w:sz="6" w:space="0" w:color="4F81BD" w:themeColor="accent1"/>
          <w:right w:val="nil"/>
          <w:insideH w:val="nil"/>
          <w:insideV w:val="nil"/>
          <w:tl2br w:val="nil"/>
          <w:tr2bl w:val="nil"/>
        </w:tcBorders>
      </w:tcPr>
    </w:tblStylePr>
  </w:style>
  <w:style w:type="table" w:customStyle="1" w:styleId="SmartBasicTable">
    <w:name w:val="Smart Basic Table"/>
    <w:basedOn w:val="PwCTableText"/>
    <w:uiPriority w:val="99"/>
    <w:rsid w:val="00DD3B62"/>
    <w:pPr>
      <w:spacing w:after="0"/>
    </w:pPr>
    <w:tblPr/>
    <w:tblStylePr w:type="firstRow">
      <w:pPr>
        <w:jc w:val="left"/>
      </w:pPr>
      <w:rPr>
        <w:rFonts w:asciiTheme="majorHAnsi" w:hAnsiTheme="majorHAnsi"/>
        <w:b/>
        <w:color w:val="1F497D"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DD3B62"/>
    <w:pPr>
      <w:spacing w:after="120" w:line="240" w:lineRule="auto"/>
      <w:ind w:left="360"/>
    </w:pPr>
    <w:rPr>
      <w:rFonts w:asciiTheme="minorHAnsi" w:eastAsiaTheme="minorHAnsi" w:hAnsiTheme="minorHAnsi" w:cstheme="minorBidi"/>
      <w:szCs w:val="20"/>
    </w:rPr>
  </w:style>
  <w:style w:type="character" w:customStyle="1" w:styleId="Telobesedila-zamikZnak">
    <w:name w:val="Telo besedila - zamik Znak"/>
    <w:basedOn w:val="Privzetapisavaodstavka"/>
    <w:link w:val="Telobesedila-zamik"/>
    <w:rsid w:val="00DD3B62"/>
    <w:rPr>
      <w:rFonts w:asciiTheme="minorHAnsi" w:eastAsiaTheme="minorHAnsi" w:hAnsiTheme="minorHAnsi" w:cstheme="minorBidi"/>
      <w:lang w:eastAsia="en-US"/>
    </w:rPr>
  </w:style>
  <w:style w:type="character" w:styleId="Naslovknjige">
    <w:name w:val="Book Title"/>
    <w:basedOn w:val="Privzetapisavaodstavka"/>
    <w:uiPriority w:val="33"/>
    <w:rsid w:val="00DD3B62"/>
    <w:rPr>
      <w:b/>
      <w:bCs/>
      <w:i/>
      <w:iCs/>
      <w:spacing w:val="5"/>
    </w:rPr>
  </w:style>
  <w:style w:type="character" w:styleId="Neensklic">
    <w:name w:val="Subtle Reference"/>
    <w:basedOn w:val="Privzetapisavaodstavka"/>
    <w:uiPriority w:val="31"/>
    <w:rsid w:val="00DD3B62"/>
    <w:rPr>
      <w:smallCaps/>
      <w:color w:val="5A5A5A" w:themeColor="text1" w:themeTint="A5"/>
    </w:rPr>
  </w:style>
  <w:style w:type="paragraph" w:customStyle="1" w:styleId="AppendixHeading3">
    <w:name w:val="Appendix Heading 3"/>
    <w:basedOn w:val="AppendixHeading2"/>
    <w:next w:val="Telobesedila"/>
    <w:rsid w:val="00DD3B62"/>
    <w:pPr>
      <w:numPr>
        <w:ilvl w:val="0"/>
        <w:numId w:val="0"/>
      </w:numPr>
      <w:outlineLvl w:val="2"/>
    </w:pPr>
    <w:rPr>
      <w:sz w:val="24"/>
    </w:rPr>
  </w:style>
  <w:style w:type="paragraph" w:customStyle="1" w:styleId="AppendixHeading4">
    <w:name w:val="Appendix Heading 4"/>
    <w:basedOn w:val="AppendixHeading3"/>
    <w:next w:val="Telobesedila"/>
    <w:rsid w:val="00DD3B62"/>
    <w:pPr>
      <w:numPr>
        <w:ilvl w:val="3"/>
      </w:numPr>
      <w:outlineLvl w:val="3"/>
    </w:pPr>
    <w:rPr>
      <w:b w:val="0"/>
    </w:rPr>
  </w:style>
  <w:style w:type="paragraph" w:customStyle="1" w:styleId="AppendixHeading5">
    <w:name w:val="Appendix Heading 5"/>
    <w:basedOn w:val="AppendixHeading4"/>
    <w:next w:val="Telobesedila"/>
    <w:rsid w:val="00DD3B62"/>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DD3B62"/>
    <w:pPr>
      <w:spacing w:before="120" w:after="160" w:line="240" w:lineRule="auto"/>
    </w:pPr>
    <w:rPr>
      <w:rFonts w:asciiTheme="majorHAnsi" w:eastAsiaTheme="majorEastAsia" w:hAnsiTheme="majorHAnsi" w:cstheme="majorBidi"/>
      <w:b/>
      <w:bCs/>
      <w:sz w:val="24"/>
    </w:rPr>
  </w:style>
  <w:style w:type="paragraph" w:customStyle="1" w:styleId="BlockText2">
    <w:name w:val="Block Text 2"/>
    <w:basedOn w:val="Blokbesedila"/>
    <w:rsid w:val="00DD3B62"/>
    <w:pPr>
      <w:framePr w:wrap="around"/>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D5D0B4" w:themeFill="background2" w:themeFillShade="D9"/>
    </w:pPr>
  </w:style>
  <w:style w:type="paragraph" w:customStyle="1" w:styleId="Non-numberedHeading1wSubheading">
    <w:name w:val="Non-numbered Heading 1 w/Subheading"/>
    <w:basedOn w:val="Non-numberedHeading1"/>
    <w:next w:val="Subheading"/>
    <w:rsid w:val="00DD3B62"/>
    <w:pPr>
      <w:spacing w:after="0"/>
    </w:pPr>
  </w:style>
  <w:style w:type="paragraph" w:customStyle="1" w:styleId="AppendixHeading1wSubheading">
    <w:name w:val="Appendix Heading 1 w/Subheading"/>
    <w:basedOn w:val="AppendixHeading1"/>
    <w:next w:val="Subheading"/>
    <w:rsid w:val="00DD3B62"/>
    <w:pPr>
      <w:pageBreakBefore/>
      <w:numPr>
        <w:numId w:val="0"/>
      </w:numPr>
      <w:tabs>
        <w:tab w:val="num" w:pos="720"/>
      </w:tabs>
      <w:spacing w:before="0" w:after="0" w:line="0" w:lineRule="atLeast"/>
      <w:ind w:left="533" w:hanging="720"/>
    </w:pPr>
    <w:rPr>
      <w:rFonts w:asciiTheme="majorHAnsi" w:eastAsiaTheme="majorEastAsia" w:hAnsiTheme="majorHAnsi" w:cstheme="majorBidi"/>
      <w:i/>
      <w:color w:val="000000" w:themeColor="text1"/>
      <w:kern w:val="0"/>
      <w:szCs w:val="32"/>
    </w:rPr>
  </w:style>
  <w:style w:type="paragraph" w:customStyle="1" w:styleId="ExhibitHeading1wSubheading">
    <w:name w:val="Exhibit Heading 1 w/Subheading"/>
    <w:basedOn w:val="ExhibitHeading1"/>
    <w:next w:val="Subheading"/>
    <w:rsid w:val="00DD3B62"/>
    <w:pPr>
      <w:spacing w:after="0"/>
    </w:pPr>
  </w:style>
  <w:style w:type="paragraph" w:customStyle="1" w:styleId="Attorneyworkproduct">
    <w:name w:val="Attorney work product"/>
    <w:rsid w:val="00DD3B62"/>
    <w:pPr>
      <w:spacing w:after="200"/>
    </w:pPr>
    <w:rPr>
      <w:rFonts w:asciiTheme="minorHAnsi" w:eastAsiaTheme="minorHAnsi" w:hAnsiTheme="minorHAnsi" w:cstheme="minorBidi"/>
      <w:szCs w:val="22"/>
      <w:lang w:val="en-US" w:eastAsia="en-US"/>
    </w:rPr>
  </w:style>
  <w:style w:type="paragraph" w:customStyle="1" w:styleId="Heading3new">
    <w:name w:val="Heading 3_new"/>
    <w:basedOn w:val="Naslov3"/>
    <w:next w:val="Telobesedila"/>
    <w:qFormat/>
    <w:rsid w:val="00DD3B62"/>
    <w:pPr>
      <w:numPr>
        <w:numId w:val="22"/>
      </w:numPr>
      <w:tabs>
        <w:tab w:val="clear" w:pos="1080"/>
      </w:tabs>
      <w:ind w:left="720" w:hanging="432"/>
    </w:pPr>
  </w:style>
  <w:style w:type="paragraph" w:styleId="Kazaloslik">
    <w:name w:val="table of figures"/>
    <w:basedOn w:val="Navaden"/>
    <w:next w:val="Navaden"/>
    <w:uiPriority w:val="99"/>
    <w:unhideWhenUsed/>
    <w:rsid w:val="00DD3B62"/>
    <w:pPr>
      <w:spacing w:line="240" w:lineRule="auto"/>
    </w:pPr>
    <w:rPr>
      <w:rFonts w:asciiTheme="minorHAnsi" w:eastAsiaTheme="minorHAnsi" w:hAnsiTheme="minorHAnsi" w:cstheme="minorBidi"/>
      <w:sz w:val="18"/>
      <w:szCs w:val="20"/>
    </w:rPr>
  </w:style>
  <w:style w:type="table" w:customStyle="1" w:styleId="MediumGrid3-Accent11">
    <w:name w:val="Medium Grid 3 - Accent 11"/>
    <w:basedOn w:val="Navadnatabela"/>
    <w:next w:val="Srednjamrea3poudarek1"/>
    <w:uiPriority w:val="69"/>
    <w:rsid w:val="00DD3B62"/>
    <w:rPr>
      <w:rFonts w:asciiTheme="minorHAnsi" w:eastAsiaTheme="minorHAnsi" w:hAnsiTheme="minorHAnsi" w:cstheme="minorBidi"/>
      <w:sz w:val="22"/>
      <w:szCs w:val="22"/>
      <w:lang w:val="hr-H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mrea3poudarek1">
    <w:name w:val="Medium Grid 3 Accent 1"/>
    <w:basedOn w:val="Navadnatabela"/>
    <w:uiPriority w:val="69"/>
    <w:rsid w:val="00DD3B62"/>
    <w:rPr>
      <w:rFonts w:asciiTheme="minorHAnsi" w:eastAsiaTheme="minorHAnsi" w:hAnsiTheme="minorHAnsi" w:cstheme="minorBid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onnaopomba-besedilo">
    <w:name w:val="endnote text"/>
    <w:basedOn w:val="Navaden"/>
    <w:link w:val="Konnaopomba-besediloZnak"/>
    <w:uiPriority w:val="99"/>
    <w:semiHidden/>
    <w:unhideWhenUsed/>
    <w:rsid w:val="00DD3B62"/>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DD3B62"/>
    <w:rPr>
      <w:rFonts w:asciiTheme="minorHAnsi" w:eastAsiaTheme="minorHAnsi" w:hAnsiTheme="minorHAnsi" w:cstheme="minorBidi"/>
      <w:lang w:eastAsia="en-US"/>
    </w:rPr>
  </w:style>
  <w:style w:type="character" w:styleId="Konnaopomba-sklic">
    <w:name w:val="endnote reference"/>
    <w:basedOn w:val="Privzetapisavaodstavka"/>
    <w:uiPriority w:val="99"/>
    <w:unhideWhenUsed/>
    <w:rsid w:val="00DD3B62"/>
    <w:rPr>
      <w:vertAlign w:val="superscript"/>
    </w:rPr>
  </w:style>
  <w:style w:type="character" w:customStyle="1" w:styleId="apple-converted-space">
    <w:name w:val="apple-converted-space"/>
    <w:basedOn w:val="Privzetapisavaodstavka"/>
    <w:rsid w:val="00DD3B62"/>
  </w:style>
  <w:style w:type="character" w:customStyle="1" w:styleId="lexitem">
    <w:name w:val="lexitem"/>
    <w:basedOn w:val="Privzetapisavaodstavka"/>
    <w:rsid w:val="00DD3B62"/>
  </w:style>
  <w:style w:type="paragraph" w:styleId="HTML-oblikovano">
    <w:name w:val="HTML Preformatted"/>
    <w:basedOn w:val="Navaden"/>
    <w:link w:val="HTML-oblikovanoZnak"/>
    <w:uiPriority w:val="99"/>
    <w:unhideWhenUsed/>
    <w:rsid w:val="00DD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DD3B62"/>
    <w:rPr>
      <w:rFonts w:ascii="Courier New" w:hAnsi="Courier New" w:cs="Courier New"/>
    </w:rPr>
  </w:style>
  <w:style w:type="character" w:customStyle="1" w:styleId="blue">
    <w:name w:val="blue"/>
    <w:basedOn w:val="Privzetapisavaodstavka"/>
    <w:rsid w:val="00DD3B62"/>
  </w:style>
  <w:style w:type="character" w:customStyle="1" w:styleId="at1">
    <w:name w:val="a__t1"/>
    <w:basedOn w:val="Privzetapisavaodstavka"/>
    <w:rsid w:val="00DD3B62"/>
  </w:style>
  <w:style w:type="table" w:styleId="Srednjesenenje2poudarek1">
    <w:name w:val="Medium Shading 2 Accent 1"/>
    <w:basedOn w:val="Navadnatabela"/>
    <w:uiPriority w:val="64"/>
    <w:rsid w:val="00DD3B62"/>
    <w:pPr>
      <w:jc w:val="both"/>
    </w:pPr>
    <w:rPr>
      <w:rFonts w:asciiTheme="minorHAnsi" w:eastAsiaTheme="minorHAnsi"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DD3B62"/>
    <w:rPr>
      <w:color w:val="000000"/>
      <w:vertAlign w:val="superscript"/>
    </w:rPr>
  </w:style>
  <w:style w:type="table" w:customStyle="1" w:styleId="Tabelatemnamrea5poudarek11">
    <w:name w:val="Tabela – temna mreža 5 (poudarek 1)1"/>
    <w:basedOn w:val="Navadnatabela"/>
    <w:uiPriority w:val="50"/>
    <w:rsid w:val="00DD3B62"/>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odyText">
    <w:name w:val="BodyText"/>
    <w:basedOn w:val="Navaden"/>
    <w:uiPriority w:val="99"/>
    <w:rsid w:val="00DD3B62"/>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eastAsia="en-GB"/>
    </w:rPr>
  </w:style>
  <w:style w:type="table" w:customStyle="1" w:styleId="MediumGrid3-Accent112">
    <w:name w:val="Medium Grid 3 - Accent 112"/>
    <w:basedOn w:val="Navadnatabela"/>
    <w:uiPriority w:val="69"/>
    <w:rsid w:val="00DD3B62"/>
    <w:rPr>
      <w:rFonts w:asciiTheme="minorHAnsi" w:eastAsiaTheme="minorHAnsi" w:hAnsiTheme="minorHAnsi" w:cstheme="minorBidi"/>
      <w:sz w:val="22"/>
      <w:szCs w:val="22"/>
      <w:lang w:val="hr-H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1">
    <w:name w:val="Heading 2 Char1"/>
    <w:basedOn w:val="Privzetapisavaodstavka"/>
    <w:rsid w:val="00DD3B62"/>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DD3B62"/>
    <w:rPr>
      <w:rFonts w:asciiTheme="minorHAnsi" w:eastAsia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NormalNumbered">
    <w:name w:val="Normal Numbered"/>
    <w:basedOn w:val="Navaden"/>
    <w:link w:val="NormalNumberedChar"/>
    <w:rsid w:val="00DD3B62"/>
    <w:pPr>
      <w:numPr>
        <w:numId w:val="27"/>
      </w:numPr>
      <w:spacing w:before="60" w:after="60" w:line="276" w:lineRule="auto"/>
      <w:ind w:left="714" w:hanging="357"/>
      <w:jc w:val="both"/>
    </w:pPr>
    <w:rPr>
      <w:rFonts w:ascii="Futura Lt BT" w:eastAsia="PMingLiU" w:hAnsi="Futura Lt BT"/>
      <w:sz w:val="22"/>
      <w:szCs w:val="20"/>
    </w:rPr>
  </w:style>
  <w:style w:type="character" w:customStyle="1" w:styleId="NormalNumberedChar">
    <w:name w:val="Normal Numbered Char"/>
    <w:basedOn w:val="Privzetapisavaodstavka"/>
    <w:link w:val="NormalNumbered"/>
    <w:rsid w:val="00DD3B62"/>
    <w:rPr>
      <w:rFonts w:ascii="Futura Lt BT" w:eastAsia="PMingLiU" w:hAnsi="Futura Lt BT"/>
      <w:sz w:val="22"/>
      <w:lang w:eastAsia="en-US"/>
    </w:rPr>
  </w:style>
  <w:style w:type="paragraph" w:customStyle="1" w:styleId="NormalBulleted2">
    <w:name w:val="Normal Bulleted 2"/>
    <w:basedOn w:val="Navaden"/>
    <w:link w:val="NormalBulleted2Char"/>
    <w:qFormat/>
    <w:rsid w:val="00DD3B62"/>
    <w:pPr>
      <w:keepNext/>
      <w:numPr>
        <w:numId w:val="26"/>
      </w:numPr>
      <w:tabs>
        <w:tab w:val="left" w:pos="1066"/>
      </w:tabs>
      <w:spacing w:line="276" w:lineRule="auto"/>
      <w:ind w:left="1066" w:hanging="357"/>
      <w:jc w:val="both"/>
    </w:pPr>
    <w:rPr>
      <w:rFonts w:ascii="Futura Lt BT" w:eastAsia="PMingLiU" w:hAnsi="Futura Lt BT"/>
      <w:sz w:val="22"/>
      <w:szCs w:val="20"/>
      <w:lang w:eastAsia="en-GB"/>
    </w:rPr>
  </w:style>
  <w:style w:type="character" w:customStyle="1" w:styleId="NormalBulleted2Char">
    <w:name w:val="Normal Bulleted 2 Char"/>
    <w:link w:val="NormalBulleted2"/>
    <w:rsid w:val="00DD3B62"/>
    <w:rPr>
      <w:rFonts w:ascii="Futura Lt BT" w:eastAsia="PMingLiU" w:hAnsi="Futura Lt BT"/>
      <w:sz w:val="22"/>
      <w:lang w:eastAsia="en-GB"/>
    </w:rPr>
  </w:style>
  <w:style w:type="table" w:customStyle="1" w:styleId="TableGrid1">
    <w:name w:val="Table Grid1"/>
    <w:basedOn w:val="Navadnatabela"/>
    <w:next w:val="Tabelamrea"/>
    <w:uiPriority w:val="59"/>
    <w:rsid w:val="00DD3B62"/>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DD3B62"/>
    <w:pPr>
      <w:numPr>
        <w:numId w:val="28"/>
      </w:numPr>
      <w:spacing w:line="276" w:lineRule="auto"/>
      <w:contextualSpacing/>
      <w:jc w:val="both"/>
    </w:pPr>
    <w:rPr>
      <w:rFonts w:ascii="Futura Lt BT" w:eastAsia="PMingLiU" w:hAnsi="Futura Lt BT"/>
      <w:sz w:val="22"/>
      <w:szCs w:val="20"/>
      <w:lang w:eastAsia="en-GB"/>
    </w:rPr>
  </w:style>
  <w:style w:type="character" w:customStyle="1" w:styleId="NormalBulletedChar">
    <w:name w:val="Normal Bulleted Char"/>
    <w:link w:val="NormalBulleted"/>
    <w:rsid w:val="00DD3B62"/>
    <w:rPr>
      <w:rFonts w:ascii="Futura Lt BT" w:eastAsia="PMingLiU" w:hAnsi="Futura Lt BT"/>
      <w:sz w:val="22"/>
      <w:lang w:eastAsia="en-GB"/>
    </w:rPr>
  </w:style>
  <w:style w:type="character" w:customStyle="1" w:styleId="left">
    <w:name w:val="left"/>
    <w:basedOn w:val="Privzetapisavaodstavka"/>
    <w:rsid w:val="00DD3B62"/>
  </w:style>
  <w:style w:type="table" w:customStyle="1" w:styleId="TableGrid3">
    <w:name w:val="Table Grid3"/>
    <w:basedOn w:val="Navadnatabela"/>
    <w:next w:val="Tabelamrea"/>
    <w:uiPriority w:val="59"/>
    <w:rsid w:val="00DD3B62"/>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DD3B62"/>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vodnipozdrav">
    <w:name w:val="Salutation"/>
    <w:basedOn w:val="Navaden"/>
    <w:next w:val="Navaden"/>
    <w:link w:val="UvodnipozdravZnak"/>
    <w:uiPriority w:val="99"/>
    <w:unhideWhenUsed/>
    <w:locked/>
    <w:rsid w:val="00DD3B62"/>
    <w:pPr>
      <w:spacing w:after="160" w:line="240" w:lineRule="auto"/>
    </w:pPr>
    <w:rPr>
      <w:rFonts w:asciiTheme="minorHAnsi" w:eastAsiaTheme="minorHAnsi" w:hAnsiTheme="minorHAnsi" w:cstheme="minorBidi"/>
      <w:szCs w:val="20"/>
    </w:rPr>
  </w:style>
  <w:style w:type="character" w:customStyle="1" w:styleId="UvodnipozdravZnak">
    <w:name w:val="Uvodni pozdrav Znak"/>
    <w:basedOn w:val="Privzetapisavaodstavka"/>
    <w:link w:val="Uvodnipozdrav"/>
    <w:uiPriority w:val="99"/>
    <w:rsid w:val="00DD3B62"/>
    <w:rPr>
      <w:rFonts w:asciiTheme="minorHAnsi" w:eastAsiaTheme="minorHAnsi" w:hAnsiTheme="minorHAnsi" w:cstheme="minorBidi"/>
      <w:lang w:eastAsia="en-US"/>
    </w:rPr>
  </w:style>
  <w:style w:type="table" w:customStyle="1" w:styleId="TableGrid2">
    <w:name w:val="Table Grid2"/>
    <w:basedOn w:val="Navadnatabela"/>
    <w:next w:val="Tabelamrea"/>
    <w:uiPriority w:val="39"/>
    <w:rsid w:val="00DD3B62"/>
    <w:rPr>
      <w:rFonts w:ascii="Georgia" w:eastAsiaTheme="minorHAnsi" w:hAnsi="Georgi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DD3B62"/>
    <w:pPr>
      <w:spacing w:before="100" w:beforeAutospacing="1" w:after="100" w:afterAutospacing="1"/>
    </w:pPr>
    <w:rPr>
      <w:rFonts w:ascii="Georgia" w:eastAsiaTheme="minorHAnsi" w:hAnsi="Georgia" w:cstheme="minorBidi"/>
      <w:sz w:val="18"/>
      <w:lang w:val="en-US" w:eastAsia="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Segoe UI" w:hAnsi="Segoe UI"/>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DD3B62"/>
    <w:pPr>
      <w:spacing w:line="240" w:lineRule="auto"/>
      <w:ind w:left="4252"/>
    </w:pPr>
    <w:rPr>
      <w:rFonts w:asciiTheme="minorHAnsi" w:eastAsiaTheme="minorHAnsi" w:hAnsiTheme="minorHAnsi" w:cstheme="minorBidi"/>
      <w:szCs w:val="20"/>
    </w:rPr>
  </w:style>
  <w:style w:type="character" w:customStyle="1" w:styleId="PodpisZnak">
    <w:name w:val="Podpis Znak"/>
    <w:basedOn w:val="Privzetapisavaodstavka"/>
    <w:link w:val="Podpis"/>
    <w:uiPriority w:val="99"/>
    <w:rsid w:val="00DD3B62"/>
    <w:rPr>
      <w:rFonts w:asciiTheme="minorHAnsi" w:eastAsiaTheme="minorHAnsi" w:hAnsiTheme="minorHAnsi" w:cstheme="minorBidi"/>
      <w:lang w:eastAsia="en-US"/>
    </w:rPr>
  </w:style>
  <w:style w:type="paragraph" w:styleId="Opomba-naslov">
    <w:name w:val="Note Heading"/>
    <w:basedOn w:val="Navaden"/>
    <w:next w:val="Navaden"/>
    <w:link w:val="Opomba-naslovZnak"/>
    <w:uiPriority w:val="99"/>
    <w:unhideWhenUsed/>
    <w:rsid w:val="00DD3B62"/>
    <w:pPr>
      <w:spacing w:after="160" w:line="240" w:lineRule="auto"/>
    </w:pPr>
    <w:rPr>
      <w:rFonts w:asciiTheme="minorHAnsi" w:eastAsiaTheme="minorHAnsi" w:hAnsiTheme="minorHAnsi" w:cstheme="minorBidi"/>
      <w:sz w:val="16"/>
      <w:szCs w:val="20"/>
    </w:rPr>
  </w:style>
  <w:style w:type="character" w:customStyle="1" w:styleId="Opomba-naslovZnak">
    <w:name w:val="Opomba - naslov Znak"/>
    <w:basedOn w:val="Privzetapisavaodstavka"/>
    <w:link w:val="Opomba-naslov"/>
    <w:uiPriority w:val="99"/>
    <w:rsid w:val="00DD3B62"/>
    <w:rPr>
      <w:rFonts w:asciiTheme="minorHAnsi" w:eastAsiaTheme="minorHAnsi" w:hAnsiTheme="minorHAnsi" w:cstheme="minorBidi"/>
      <w:sz w:val="16"/>
      <w:lang w:eastAsia="en-US"/>
    </w:rPr>
  </w:style>
  <w:style w:type="paragraph" w:styleId="Kazalovsebine6">
    <w:name w:val="toc 6"/>
    <w:basedOn w:val="Navaden"/>
    <w:next w:val="Navaden"/>
    <w:autoRedefine/>
    <w:uiPriority w:val="39"/>
    <w:unhideWhenUsed/>
    <w:locked/>
    <w:rsid w:val="00DD3B62"/>
    <w:pPr>
      <w:spacing w:after="100" w:line="259"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locked/>
    <w:rsid w:val="00DD3B62"/>
    <w:pPr>
      <w:spacing w:after="100" w:line="259"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locked/>
    <w:rsid w:val="00DD3B62"/>
    <w:pPr>
      <w:spacing w:after="100" w:line="259"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locked/>
    <w:rsid w:val="00DD3B62"/>
    <w:pPr>
      <w:spacing w:after="100" w:line="259" w:lineRule="auto"/>
      <w:ind w:left="1760"/>
    </w:pPr>
    <w:rPr>
      <w:rFonts w:asciiTheme="minorHAnsi" w:eastAsiaTheme="minorEastAsia" w:hAnsiTheme="minorHAnsi" w:cstheme="minorBidi"/>
      <w:sz w:val="22"/>
      <w:szCs w:val="22"/>
      <w:lang w:eastAsia="sl-SI"/>
    </w:rPr>
  </w:style>
  <w:style w:type="table" w:customStyle="1" w:styleId="TableGrid4">
    <w:name w:val="Table Grid4"/>
    <w:basedOn w:val="Navadnatabela"/>
    <w:next w:val="Tabelamrea"/>
    <w:uiPriority w:val="39"/>
    <w:rsid w:val="00DD3B62"/>
    <w:rPr>
      <w:rFonts w:ascii="Georgia" w:eastAsiaTheme="minorHAnsi" w:hAnsi="Georgia" w:cstheme="min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DD3B62"/>
    <w:rPr>
      <w:rFonts w:asciiTheme="minorHAnsi" w:eastAsiaTheme="minorHAnsi" w:hAnsiTheme="minorHAnsi" w:cstheme="minorBidi"/>
      <w:sz w:val="22"/>
      <w:szCs w:val="22"/>
      <w:lang w:val="hr-HR"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DD3B62"/>
    <w:pPr>
      <w:tabs>
        <w:tab w:val="num" w:pos="1417"/>
      </w:tabs>
      <w:spacing w:after="240" w:line="240" w:lineRule="auto"/>
      <w:ind w:left="1417" w:hanging="708"/>
      <w:jc w:val="both"/>
    </w:pPr>
    <w:rPr>
      <w:rFonts w:ascii="Times New Roman" w:hAnsi="Times New Roman"/>
      <w:sz w:val="24"/>
      <w:szCs w:val="20"/>
    </w:rPr>
  </w:style>
  <w:style w:type="paragraph" w:customStyle="1" w:styleId="ListNumberLevel3">
    <w:name w:val="List Number (Level 3)"/>
    <w:basedOn w:val="Navaden"/>
    <w:rsid w:val="00DD3B62"/>
    <w:pPr>
      <w:tabs>
        <w:tab w:val="num" w:pos="2126"/>
      </w:tabs>
      <w:spacing w:after="240" w:line="240" w:lineRule="auto"/>
      <w:ind w:left="2126" w:hanging="709"/>
      <w:jc w:val="both"/>
    </w:pPr>
    <w:rPr>
      <w:rFonts w:ascii="Times New Roman" w:hAnsi="Times New Roman"/>
      <w:sz w:val="24"/>
      <w:szCs w:val="20"/>
    </w:rPr>
  </w:style>
  <w:style w:type="paragraph" w:customStyle="1" w:styleId="ListNumberLevel4">
    <w:name w:val="List Number (Level 4)"/>
    <w:basedOn w:val="Navaden"/>
    <w:rsid w:val="00DD3B62"/>
    <w:pPr>
      <w:tabs>
        <w:tab w:val="num" w:pos="2835"/>
      </w:tabs>
      <w:spacing w:after="240" w:line="240" w:lineRule="auto"/>
      <w:ind w:left="2835" w:hanging="709"/>
      <w:jc w:val="both"/>
    </w:pPr>
    <w:rPr>
      <w:rFonts w:ascii="Times New Roman" w:hAnsi="Times New Roman"/>
      <w:sz w:val="24"/>
      <w:szCs w:val="20"/>
    </w:rPr>
  </w:style>
  <w:style w:type="paragraph" w:customStyle="1" w:styleId="ListRoman6">
    <w:name w:val="List Roman 6"/>
    <w:basedOn w:val="ListRoman5"/>
    <w:qFormat/>
    <w:rsid w:val="00DD3B62"/>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DD3B62"/>
    <w:pPr>
      <w:tabs>
        <w:tab w:val="clear" w:pos="2381"/>
        <w:tab w:val="num" w:pos="2778"/>
      </w:tabs>
      <w:ind w:left="2779"/>
    </w:pPr>
  </w:style>
  <w:style w:type="paragraph" w:customStyle="1" w:styleId="ListRoman8">
    <w:name w:val="List Roman 8"/>
    <w:basedOn w:val="ListRoman7"/>
    <w:qFormat/>
    <w:rsid w:val="00DD3B62"/>
    <w:pPr>
      <w:tabs>
        <w:tab w:val="clear" w:pos="2778"/>
        <w:tab w:val="num" w:pos="3175"/>
      </w:tabs>
      <w:ind w:left="3176"/>
    </w:pPr>
  </w:style>
  <w:style w:type="paragraph" w:customStyle="1" w:styleId="ListRoman9">
    <w:name w:val="List Roman 9"/>
    <w:basedOn w:val="ListRoman8"/>
    <w:qFormat/>
    <w:rsid w:val="00DD3B62"/>
    <w:pPr>
      <w:tabs>
        <w:tab w:val="clear" w:pos="3175"/>
        <w:tab w:val="num" w:pos="3572"/>
      </w:tabs>
      <w:ind w:left="3573"/>
    </w:pPr>
  </w:style>
  <w:style w:type="table" w:styleId="Srednjesenenje1poudarek1">
    <w:name w:val="Medium Shading 1 Accent 1"/>
    <w:basedOn w:val="Navadnatabela"/>
    <w:uiPriority w:val="63"/>
    <w:rsid w:val="00DD3B62"/>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
    <w:name w:val="footnote"/>
    <w:autoRedefine/>
    <w:rsid w:val="00DD3B62"/>
    <w:pPr>
      <w:ind w:left="284" w:hanging="284"/>
    </w:pPr>
    <w:rPr>
      <w:rFonts w:ascii="Arial" w:eastAsia="Calibri" w:hAnsi="Arial" w:cs="Arial"/>
      <w:sz w:val="14"/>
      <w:szCs w:val="18"/>
      <w:lang w:val="en-US" w:eastAsia="en-GB"/>
    </w:rPr>
  </w:style>
  <w:style w:type="numbering" w:styleId="lenOdsek">
    <w:name w:val="Outline List 3"/>
    <w:basedOn w:val="Brezseznama"/>
    <w:rsid w:val="00DD3B62"/>
    <w:pPr>
      <w:numPr>
        <w:numId w:val="29"/>
      </w:numPr>
    </w:pPr>
  </w:style>
  <w:style w:type="table" w:customStyle="1" w:styleId="Tabelasvetlamrea1">
    <w:name w:val="Tabela – svetla mreža1"/>
    <w:basedOn w:val="Navadnatabela"/>
    <w:uiPriority w:val="40"/>
    <w:rsid w:val="00DD3B62"/>
    <w:rPr>
      <w:rFonts w:asciiTheme="minorHAnsi" w:eastAsiaTheme="minorHAnsi" w:hAnsiTheme="minorHAnsi" w:cstheme="minorBid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11">
    <w:name w:val="Grid Table 5 Dark - Accent 11"/>
    <w:basedOn w:val="Navadnatabela"/>
    <w:uiPriority w:val="50"/>
    <w:rsid w:val="00DD3B62"/>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MediumShading2-Accent11">
    <w:name w:val="Medium Shading 2 - Accent 11"/>
    <w:basedOn w:val="Navadnatabela"/>
    <w:uiPriority w:val="64"/>
    <w:rsid w:val="00DD3B62"/>
    <w:pPr>
      <w:jc w:val="both"/>
    </w:pPr>
    <w:rPr>
      <w:rFonts w:asciiTheme="minorHAnsi" w:eastAsiaTheme="minorHAnsi"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DD3B62"/>
    <w:rPr>
      <w:rFonts w:asciiTheme="minorHAnsi" w:eastAsia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Navadnatabela"/>
    <w:uiPriority w:val="49"/>
    <w:rsid w:val="00DD3B62"/>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ediumShading1-Accent11">
    <w:name w:val="Medium Shading 1 - Accent 11"/>
    <w:basedOn w:val="Navadnatabela"/>
    <w:uiPriority w:val="63"/>
    <w:rsid w:val="00DD3B62"/>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DD3B62"/>
    <w:rPr>
      <w:rFonts w:asciiTheme="minorHAnsi" w:eastAsiaTheme="minorHAnsi" w:hAnsiTheme="minorHAnsi" w:cstheme="minorBid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DD3B62"/>
  </w:style>
  <w:style w:type="paragraph" w:customStyle="1" w:styleId="rkovnatokazaodstavkom1">
    <w:name w:val="rkovnatokazaodstavkom1"/>
    <w:basedOn w:val="Navaden"/>
    <w:rsid w:val="00DD3B62"/>
    <w:pPr>
      <w:spacing w:line="240" w:lineRule="auto"/>
      <w:ind w:left="425" w:hanging="425"/>
      <w:jc w:val="both"/>
    </w:pPr>
    <w:rPr>
      <w:rFonts w:cs="Arial"/>
      <w:sz w:val="22"/>
      <w:szCs w:val="22"/>
      <w:lang w:eastAsia="sl-SI"/>
    </w:rPr>
  </w:style>
  <w:style w:type="paragraph" w:customStyle="1" w:styleId="normal2">
    <w:name w:val="normal2"/>
    <w:basedOn w:val="Navaden"/>
    <w:rsid w:val="00DD3B62"/>
    <w:pPr>
      <w:spacing w:before="120" w:line="312" w:lineRule="atLeast"/>
      <w:jc w:val="both"/>
    </w:pPr>
    <w:rPr>
      <w:rFonts w:ascii="Times New Roman" w:hAnsi="Times New Roman"/>
      <w:sz w:val="24"/>
      <w:lang w:eastAsia="sl-SI"/>
    </w:rPr>
  </w:style>
  <w:style w:type="paragraph" w:customStyle="1" w:styleId="alineazaodstavkom0">
    <w:name w:val="alineazaodstavkom"/>
    <w:basedOn w:val="Navaden"/>
    <w:rsid w:val="00DD3B62"/>
    <w:pPr>
      <w:spacing w:before="100" w:beforeAutospacing="1" w:after="100" w:afterAutospacing="1" w:line="240" w:lineRule="auto"/>
    </w:pPr>
    <w:rPr>
      <w:rFonts w:ascii="Times New Roman" w:hAnsi="Times New Roman"/>
      <w:sz w:val="24"/>
      <w:lang w:eastAsia="sl-SI"/>
    </w:rPr>
  </w:style>
  <w:style w:type="character" w:styleId="HTMLpisalnistroj">
    <w:name w:val="HTML Typewriter"/>
    <w:basedOn w:val="Privzetapisavaodstavka"/>
    <w:uiPriority w:val="99"/>
    <w:semiHidden/>
    <w:unhideWhenUsed/>
    <w:rsid w:val="00DD3B62"/>
    <w:rPr>
      <w:rFonts w:ascii="Courier New" w:eastAsiaTheme="minorHAnsi" w:hAnsi="Courier New" w:cs="Courier New" w:hint="default"/>
      <w:sz w:val="20"/>
      <w:szCs w:val="20"/>
    </w:rPr>
  </w:style>
  <w:style w:type="paragraph" w:customStyle="1" w:styleId="doc-ti2">
    <w:name w:val="doc-ti2"/>
    <w:basedOn w:val="Navaden"/>
    <w:rsid w:val="00DD3B62"/>
    <w:pPr>
      <w:spacing w:before="240" w:after="120" w:line="312" w:lineRule="atLeast"/>
      <w:jc w:val="center"/>
    </w:pPr>
    <w:rPr>
      <w:rFonts w:ascii="Times New Roman" w:hAnsi="Times New Roman"/>
      <w:b/>
      <w:bCs/>
      <w:sz w:val="24"/>
      <w:lang w:eastAsia="sl-SI"/>
    </w:rPr>
  </w:style>
  <w:style w:type="paragraph" w:customStyle="1" w:styleId="CM1">
    <w:name w:val="CM1"/>
    <w:basedOn w:val="Default"/>
    <w:next w:val="Default"/>
    <w:uiPriority w:val="99"/>
    <w:rsid w:val="00DD3B62"/>
    <w:rPr>
      <w:rFonts w:ascii="EUAlbertina" w:hAnsi="EUAlbertina" w:cstheme="minorBidi"/>
      <w:color w:val="auto"/>
    </w:rPr>
  </w:style>
  <w:style w:type="paragraph" w:customStyle="1" w:styleId="CM3">
    <w:name w:val="CM3"/>
    <w:basedOn w:val="Default"/>
    <w:next w:val="Default"/>
    <w:uiPriority w:val="99"/>
    <w:rsid w:val="00DD3B62"/>
    <w:rPr>
      <w:rFonts w:ascii="EUAlbertina" w:hAnsi="EUAlbertina" w:cstheme="minorBidi"/>
      <w:color w:val="auto"/>
    </w:rPr>
  </w:style>
  <w:style w:type="paragraph" w:customStyle="1" w:styleId="graf">
    <w:name w:val="graf"/>
    <w:basedOn w:val="Navaden"/>
    <w:rsid w:val="00DD3B62"/>
    <w:pPr>
      <w:spacing w:before="100" w:beforeAutospacing="1" w:after="450" w:line="240" w:lineRule="auto"/>
    </w:pPr>
    <w:rPr>
      <w:rFonts w:ascii="Times New Roman" w:hAnsi="Times New Roman"/>
      <w:sz w:val="24"/>
      <w:lang w:eastAsia="sl-SI"/>
    </w:rPr>
  </w:style>
  <w:style w:type="character" w:customStyle="1" w:styleId="st1">
    <w:name w:val="st1"/>
    <w:basedOn w:val="Privzetapisavaodstavka"/>
    <w:rsid w:val="00DD3B62"/>
  </w:style>
  <w:style w:type="character" w:styleId="tevilkastrani">
    <w:name w:val="page number"/>
    <w:rsid w:val="00DD3B62"/>
  </w:style>
  <w:style w:type="paragraph" w:customStyle="1" w:styleId="Par-number1">
    <w:name w:val="Par-number 1."/>
    <w:basedOn w:val="Navaden"/>
    <w:next w:val="Navaden"/>
    <w:rsid w:val="00DD3B62"/>
    <w:pPr>
      <w:widowControl w:val="0"/>
      <w:numPr>
        <w:numId w:val="31"/>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DD3B62"/>
    <w:pPr>
      <w:widowControl w:val="0"/>
      <w:numPr>
        <w:numId w:val="32"/>
      </w:numPr>
      <w:tabs>
        <w:tab w:val="left" w:pos="567"/>
      </w:tabs>
      <w:spacing w:line="360" w:lineRule="auto"/>
    </w:pPr>
    <w:rPr>
      <w:rFonts w:ascii="Times New Roman" w:hAnsi="Times New Roman"/>
      <w:sz w:val="24"/>
      <w:szCs w:val="20"/>
      <w:lang w:eastAsia="fr-BE"/>
    </w:rPr>
  </w:style>
  <w:style w:type="paragraph" w:customStyle="1" w:styleId="besedilo">
    <w:name w:val="besedilo"/>
    <w:basedOn w:val="Navaden"/>
    <w:rsid w:val="00DD3B62"/>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character" w:customStyle="1" w:styleId="TEKSTZnak">
    <w:name w:val="TEKST Znak"/>
    <w:link w:val="TEKST"/>
    <w:locked/>
    <w:rsid w:val="00DD3B62"/>
    <w:rPr>
      <w:rFonts w:ascii="Trebuchet MS" w:hAnsi="Trebuchet MS"/>
    </w:rPr>
  </w:style>
  <w:style w:type="paragraph" w:customStyle="1" w:styleId="TEKST">
    <w:name w:val="TEKST"/>
    <w:basedOn w:val="Navaden"/>
    <w:link w:val="TEKSTZnak"/>
    <w:rsid w:val="00DD3B62"/>
    <w:pPr>
      <w:spacing w:line="264" w:lineRule="auto"/>
      <w:jc w:val="both"/>
    </w:pPr>
    <w:rPr>
      <w:rFonts w:ascii="Trebuchet MS" w:hAnsi="Trebuchet MS"/>
      <w:szCs w:val="20"/>
      <w:lang w:eastAsia="sl-SI"/>
    </w:rPr>
  </w:style>
  <w:style w:type="paragraph" w:customStyle="1" w:styleId="msonormal0">
    <w:name w:val="msonormal"/>
    <w:basedOn w:val="Navaden"/>
    <w:rsid w:val="00DD3B62"/>
    <w:pPr>
      <w:spacing w:before="100" w:beforeAutospacing="1" w:after="100" w:afterAutospacing="1" w:line="240" w:lineRule="auto"/>
    </w:pPr>
    <w:rPr>
      <w:rFonts w:ascii="Times New Roman" w:hAnsi="Times New Roman"/>
      <w:sz w:val="24"/>
      <w:lang w:eastAsia="sl-SI"/>
    </w:rPr>
  </w:style>
  <w:style w:type="paragraph" w:customStyle="1" w:styleId="font5">
    <w:name w:val="font5"/>
    <w:basedOn w:val="Navaden"/>
    <w:rsid w:val="00DD3B62"/>
    <w:pPr>
      <w:spacing w:before="100" w:beforeAutospacing="1" w:after="100" w:afterAutospacing="1" w:line="240" w:lineRule="auto"/>
    </w:pPr>
    <w:rPr>
      <w:rFonts w:cs="Arial"/>
      <w:b/>
      <w:bCs/>
      <w:sz w:val="16"/>
      <w:szCs w:val="16"/>
      <w:lang w:eastAsia="sl-SI"/>
    </w:rPr>
  </w:style>
  <w:style w:type="paragraph" w:customStyle="1" w:styleId="font6">
    <w:name w:val="font6"/>
    <w:basedOn w:val="Navaden"/>
    <w:rsid w:val="00DD3B62"/>
    <w:pPr>
      <w:spacing w:before="100" w:beforeAutospacing="1" w:after="100" w:afterAutospacing="1" w:line="240" w:lineRule="auto"/>
    </w:pPr>
    <w:rPr>
      <w:rFonts w:cs="Arial"/>
      <w:sz w:val="14"/>
      <w:szCs w:val="14"/>
      <w:lang w:eastAsia="sl-SI"/>
    </w:rPr>
  </w:style>
  <w:style w:type="paragraph" w:customStyle="1" w:styleId="font7">
    <w:name w:val="font7"/>
    <w:basedOn w:val="Navaden"/>
    <w:rsid w:val="00DD3B62"/>
    <w:pPr>
      <w:spacing w:before="100" w:beforeAutospacing="1" w:after="100" w:afterAutospacing="1" w:line="240" w:lineRule="auto"/>
    </w:pPr>
    <w:rPr>
      <w:rFonts w:cs="Arial"/>
      <w:color w:val="FF0000"/>
      <w:sz w:val="14"/>
      <w:szCs w:val="14"/>
      <w:lang w:eastAsia="sl-SI"/>
    </w:rPr>
  </w:style>
  <w:style w:type="paragraph" w:customStyle="1" w:styleId="font8">
    <w:name w:val="font8"/>
    <w:basedOn w:val="Navaden"/>
    <w:rsid w:val="00DD3B62"/>
    <w:pPr>
      <w:spacing w:before="100" w:beforeAutospacing="1" w:after="100" w:afterAutospacing="1" w:line="240" w:lineRule="auto"/>
    </w:pPr>
    <w:rPr>
      <w:rFonts w:cs="Arial"/>
      <w:b/>
      <w:bCs/>
      <w:color w:val="FF0000"/>
      <w:sz w:val="16"/>
      <w:szCs w:val="16"/>
      <w:lang w:eastAsia="sl-SI"/>
    </w:rPr>
  </w:style>
  <w:style w:type="paragraph" w:customStyle="1" w:styleId="font9">
    <w:name w:val="font9"/>
    <w:basedOn w:val="Navaden"/>
    <w:rsid w:val="00DD3B62"/>
    <w:pPr>
      <w:spacing w:before="100" w:beforeAutospacing="1" w:after="100" w:afterAutospacing="1" w:line="240" w:lineRule="auto"/>
    </w:pPr>
    <w:rPr>
      <w:rFonts w:cs="Arial"/>
      <w:b/>
      <w:bCs/>
      <w:color w:val="00B0F0"/>
      <w:sz w:val="16"/>
      <w:szCs w:val="16"/>
      <w:lang w:eastAsia="sl-SI"/>
    </w:rPr>
  </w:style>
  <w:style w:type="paragraph" w:customStyle="1" w:styleId="font10">
    <w:name w:val="font10"/>
    <w:basedOn w:val="Navaden"/>
    <w:rsid w:val="00DD3B62"/>
    <w:pPr>
      <w:spacing w:before="100" w:beforeAutospacing="1" w:after="100" w:afterAutospacing="1" w:line="240" w:lineRule="auto"/>
    </w:pPr>
    <w:rPr>
      <w:rFonts w:cs="Arial"/>
      <w:b/>
      <w:bCs/>
      <w:color w:val="7030A0"/>
      <w:sz w:val="16"/>
      <w:szCs w:val="16"/>
      <w:lang w:eastAsia="sl-SI"/>
    </w:rPr>
  </w:style>
  <w:style w:type="paragraph" w:customStyle="1" w:styleId="font11">
    <w:name w:val="font11"/>
    <w:basedOn w:val="Navaden"/>
    <w:rsid w:val="00DD3B62"/>
    <w:pPr>
      <w:spacing w:before="100" w:beforeAutospacing="1" w:after="100" w:afterAutospacing="1" w:line="240" w:lineRule="auto"/>
    </w:pPr>
    <w:rPr>
      <w:rFonts w:cs="Arial"/>
      <w:b/>
      <w:bCs/>
      <w:color w:val="92D050"/>
      <w:sz w:val="14"/>
      <w:szCs w:val="14"/>
      <w:lang w:eastAsia="sl-SI"/>
    </w:rPr>
  </w:style>
  <w:style w:type="paragraph" w:customStyle="1" w:styleId="font12">
    <w:name w:val="font12"/>
    <w:basedOn w:val="Navaden"/>
    <w:rsid w:val="00DD3B62"/>
    <w:pPr>
      <w:spacing w:before="100" w:beforeAutospacing="1" w:after="100" w:afterAutospacing="1" w:line="240" w:lineRule="auto"/>
    </w:pPr>
    <w:rPr>
      <w:rFonts w:cs="Arial"/>
      <w:b/>
      <w:bCs/>
      <w:color w:val="FF0000"/>
      <w:sz w:val="14"/>
      <w:szCs w:val="14"/>
      <w:lang w:eastAsia="sl-SI"/>
    </w:rPr>
  </w:style>
  <w:style w:type="paragraph" w:customStyle="1" w:styleId="font13">
    <w:name w:val="font13"/>
    <w:basedOn w:val="Navaden"/>
    <w:rsid w:val="00DD3B62"/>
    <w:pPr>
      <w:spacing w:before="100" w:beforeAutospacing="1" w:after="100" w:afterAutospacing="1" w:line="240" w:lineRule="auto"/>
    </w:pPr>
    <w:rPr>
      <w:rFonts w:cs="Arial"/>
      <w:color w:val="FF0000"/>
      <w:sz w:val="12"/>
      <w:szCs w:val="12"/>
      <w:lang w:eastAsia="sl-SI"/>
    </w:rPr>
  </w:style>
  <w:style w:type="paragraph" w:customStyle="1" w:styleId="xl66">
    <w:name w:val="xl66"/>
    <w:basedOn w:val="Navaden"/>
    <w:rsid w:val="00DD3B62"/>
    <w:pPr>
      <w:spacing w:before="100" w:beforeAutospacing="1" w:after="100" w:afterAutospacing="1" w:line="240" w:lineRule="auto"/>
    </w:pPr>
    <w:rPr>
      <w:rFonts w:cs="Arial"/>
      <w:sz w:val="16"/>
      <w:szCs w:val="16"/>
      <w:lang w:eastAsia="sl-SI"/>
    </w:rPr>
  </w:style>
  <w:style w:type="paragraph" w:customStyle="1" w:styleId="xl67">
    <w:name w:val="xl67"/>
    <w:basedOn w:val="Navaden"/>
    <w:rsid w:val="00DD3B62"/>
    <w:pPr>
      <w:spacing w:before="100" w:beforeAutospacing="1" w:after="100" w:afterAutospacing="1" w:line="240" w:lineRule="auto"/>
      <w:jc w:val="right"/>
    </w:pPr>
    <w:rPr>
      <w:rFonts w:cs="Arial"/>
      <w:sz w:val="16"/>
      <w:szCs w:val="16"/>
      <w:lang w:eastAsia="sl-SI"/>
    </w:rPr>
  </w:style>
  <w:style w:type="paragraph" w:customStyle="1" w:styleId="xl68">
    <w:name w:val="xl68"/>
    <w:basedOn w:val="Navaden"/>
    <w:rsid w:val="00DD3B62"/>
    <w:pPr>
      <w:pBdr>
        <w:top w:val="single" w:sz="4" w:space="0" w:color="4BACC6"/>
      </w:pBdr>
      <w:spacing w:before="100" w:beforeAutospacing="1" w:after="100" w:afterAutospacing="1" w:line="240" w:lineRule="auto"/>
      <w:jc w:val="right"/>
    </w:pPr>
    <w:rPr>
      <w:rFonts w:cs="Arial"/>
      <w:sz w:val="16"/>
      <w:szCs w:val="16"/>
      <w:lang w:eastAsia="sl-SI"/>
    </w:rPr>
  </w:style>
  <w:style w:type="paragraph" w:customStyle="1" w:styleId="xl69">
    <w:name w:val="xl69"/>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70">
    <w:name w:val="xl70"/>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71">
    <w:name w:val="xl71"/>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72">
    <w:name w:val="xl72"/>
    <w:basedOn w:val="Navaden"/>
    <w:rsid w:val="00DD3B62"/>
    <w:pPr>
      <w:pBdr>
        <w:top w:val="single" w:sz="4" w:space="0" w:color="4BACC6"/>
      </w:pBdr>
      <w:spacing w:before="100" w:beforeAutospacing="1" w:after="100" w:afterAutospacing="1" w:line="240" w:lineRule="auto"/>
      <w:jc w:val="right"/>
    </w:pPr>
    <w:rPr>
      <w:rFonts w:cs="Arial"/>
      <w:sz w:val="16"/>
      <w:szCs w:val="16"/>
      <w:lang w:eastAsia="sl-SI"/>
    </w:rPr>
  </w:style>
  <w:style w:type="paragraph" w:customStyle="1" w:styleId="xl73">
    <w:name w:val="xl73"/>
    <w:basedOn w:val="Navaden"/>
    <w:rsid w:val="00DD3B62"/>
    <w:pPr>
      <w:pBdr>
        <w:top w:val="single" w:sz="4" w:space="0" w:color="4BACC6"/>
      </w:pBdr>
      <w:spacing w:before="100" w:beforeAutospacing="1" w:after="100" w:afterAutospacing="1" w:line="240" w:lineRule="auto"/>
      <w:jc w:val="right"/>
    </w:pPr>
    <w:rPr>
      <w:rFonts w:cs="Arial"/>
      <w:sz w:val="16"/>
      <w:szCs w:val="16"/>
      <w:lang w:eastAsia="sl-SI"/>
    </w:rPr>
  </w:style>
  <w:style w:type="paragraph" w:customStyle="1" w:styleId="xl74">
    <w:name w:val="xl74"/>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75">
    <w:name w:val="xl75"/>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76">
    <w:name w:val="xl76"/>
    <w:basedOn w:val="Navaden"/>
    <w:rsid w:val="00DD3B62"/>
    <w:pPr>
      <w:pBdr>
        <w:top w:val="single" w:sz="4" w:space="0" w:color="4BACC6"/>
      </w:pBdr>
      <w:spacing w:before="100" w:beforeAutospacing="1" w:after="100" w:afterAutospacing="1" w:line="240" w:lineRule="auto"/>
    </w:pPr>
    <w:rPr>
      <w:rFonts w:cs="Arial"/>
      <w:color w:val="0000FF"/>
      <w:sz w:val="16"/>
      <w:szCs w:val="16"/>
      <w:u w:val="single"/>
      <w:lang w:eastAsia="sl-SI"/>
    </w:rPr>
  </w:style>
  <w:style w:type="paragraph" w:customStyle="1" w:styleId="xl77">
    <w:name w:val="xl77"/>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78">
    <w:name w:val="xl78"/>
    <w:basedOn w:val="Navaden"/>
    <w:rsid w:val="00DD3B62"/>
    <w:pPr>
      <w:spacing w:before="100" w:beforeAutospacing="1" w:after="100" w:afterAutospacing="1" w:line="240" w:lineRule="auto"/>
    </w:pPr>
    <w:rPr>
      <w:rFonts w:cs="Arial"/>
      <w:sz w:val="16"/>
      <w:szCs w:val="16"/>
      <w:lang w:eastAsia="sl-SI"/>
    </w:rPr>
  </w:style>
  <w:style w:type="paragraph" w:customStyle="1" w:styleId="xl79">
    <w:name w:val="xl79"/>
    <w:basedOn w:val="Navaden"/>
    <w:rsid w:val="00DD3B62"/>
    <w:pPr>
      <w:pBdr>
        <w:top w:val="single" w:sz="4" w:space="0" w:color="4BACC6"/>
        <w:bottom w:val="single" w:sz="4" w:space="0" w:color="4BACC6"/>
      </w:pBdr>
      <w:spacing w:before="100" w:beforeAutospacing="1" w:after="100" w:afterAutospacing="1" w:line="240" w:lineRule="auto"/>
    </w:pPr>
    <w:rPr>
      <w:rFonts w:cs="Arial"/>
      <w:b/>
      <w:bCs/>
      <w:sz w:val="16"/>
      <w:szCs w:val="16"/>
      <w:lang w:eastAsia="sl-SI"/>
    </w:rPr>
  </w:style>
  <w:style w:type="paragraph" w:customStyle="1" w:styleId="xl80">
    <w:name w:val="xl80"/>
    <w:basedOn w:val="Navaden"/>
    <w:rsid w:val="00DD3B62"/>
    <w:pPr>
      <w:spacing w:before="100" w:beforeAutospacing="1" w:after="100" w:afterAutospacing="1" w:line="240" w:lineRule="auto"/>
    </w:pPr>
    <w:rPr>
      <w:rFonts w:cs="Arial"/>
      <w:sz w:val="16"/>
      <w:szCs w:val="16"/>
      <w:lang w:eastAsia="sl-SI"/>
    </w:rPr>
  </w:style>
  <w:style w:type="paragraph" w:customStyle="1" w:styleId="xl81">
    <w:name w:val="xl81"/>
    <w:basedOn w:val="Navaden"/>
    <w:rsid w:val="00DD3B62"/>
    <w:pPr>
      <w:pBdr>
        <w:top w:val="single" w:sz="4" w:space="0" w:color="4BACC6"/>
      </w:pBdr>
      <w:spacing w:before="100" w:beforeAutospacing="1" w:after="100" w:afterAutospacing="1" w:line="240" w:lineRule="auto"/>
    </w:pPr>
    <w:rPr>
      <w:rFonts w:cs="Arial"/>
      <w:color w:val="FF0000"/>
      <w:sz w:val="16"/>
      <w:szCs w:val="16"/>
      <w:lang w:eastAsia="sl-SI"/>
    </w:rPr>
  </w:style>
  <w:style w:type="paragraph" w:customStyle="1" w:styleId="xl82">
    <w:name w:val="xl82"/>
    <w:basedOn w:val="Navaden"/>
    <w:rsid w:val="00DD3B62"/>
    <w:pPr>
      <w:pBdr>
        <w:top w:val="single" w:sz="4" w:space="0" w:color="4BACC6"/>
      </w:pBdr>
      <w:shd w:val="clear" w:color="000000" w:fill="FF0000"/>
      <w:spacing w:before="100" w:beforeAutospacing="1" w:after="100" w:afterAutospacing="1" w:line="240" w:lineRule="auto"/>
    </w:pPr>
    <w:rPr>
      <w:rFonts w:cs="Arial"/>
      <w:sz w:val="16"/>
      <w:szCs w:val="16"/>
      <w:lang w:eastAsia="sl-SI"/>
    </w:rPr>
  </w:style>
  <w:style w:type="paragraph" w:customStyle="1" w:styleId="xl83">
    <w:name w:val="xl83"/>
    <w:basedOn w:val="Navaden"/>
    <w:rsid w:val="00DD3B62"/>
    <w:pPr>
      <w:pBdr>
        <w:top w:val="single" w:sz="4" w:space="0" w:color="4BACC6"/>
        <w:bottom w:val="single" w:sz="4" w:space="0" w:color="4BACC6"/>
      </w:pBdr>
      <w:spacing w:before="100" w:beforeAutospacing="1" w:after="100" w:afterAutospacing="1" w:line="240" w:lineRule="auto"/>
    </w:pPr>
    <w:rPr>
      <w:rFonts w:cs="Arial"/>
      <w:b/>
      <w:bCs/>
      <w:sz w:val="16"/>
      <w:szCs w:val="16"/>
      <w:lang w:eastAsia="sl-SI"/>
    </w:rPr>
  </w:style>
  <w:style w:type="paragraph" w:customStyle="1" w:styleId="xl84">
    <w:name w:val="xl84"/>
    <w:basedOn w:val="Navaden"/>
    <w:rsid w:val="00DD3B62"/>
    <w:pPr>
      <w:pBdr>
        <w:top w:val="single" w:sz="4" w:space="0" w:color="4BACC6"/>
        <w:bottom w:val="single" w:sz="4" w:space="0" w:color="4BACC6"/>
      </w:pBdr>
      <w:spacing w:before="100" w:beforeAutospacing="1" w:after="100" w:afterAutospacing="1" w:line="240" w:lineRule="auto"/>
    </w:pPr>
    <w:rPr>
      <w:rFonts w:cs="Arial"/>
      <w:b/>
      <w:bCs/>
      <w:sz w:val="16"/>
      <w:szCs w:val="16"/>
      <w:lang w:eastAsia="sl-SI"/>
    </w:rPr>
  </w:style>
  <w:style w:type="paragraph" w:customStyle="1" w:styleId="xl85">
    <w:name w:val="xl85"/>
    <w:basedOn w:val="Navaden"/>
    <w:rsid w:val="00DD3B62"/>
    <w:pPr>
      <w:pBdr>
        <w:top w:val="single" w:sz="4" w:space="0" w:color="4BACC6"/>
        <w:bottom w:val="single" w:sz="4" w:space="0" w:color="4BACC6"/>
      </w:pBdr>
      <w:spacing w:before="100" w:beforeAutospacing="1" w:after="100" w:afterAutospacing="1" w:line="240" w:lineRule="auto"/>
    </w:pPr>
    <w:rPr>
      <w:rFonts w:cs="Arial"/>
      <w:b/>
      <w:bCs/>
      <w:sz w:val="16"/>
      <w:szCs w:val="16"/>
      <w:lang w:eastAsia="sl-SI"/>
    </w:rPr>
  </w:style>
  <w:style w:type="paragraph" w:customStyle="1" w:styleId="xl86">
    <w:name w:val="xl86"/>
    <w:basedOn w:val="Navaden"/>
    <w:rsid w:val="00DD3B62"/>
    <w:pPr>
      <w:pBdr>
        <w:top w:val="single" w:sz="4" w:space="0" w:color="4BACC6"/>
        <w:bottom w:val="single" w:sz="4" w:space="0" w:color="4BACC6"/>
      </w:pBdr>
      <w:spacing w:before="100" w:beforeAutospacing="1" w:after="100" w:afterAutospacing="1" w:line="240" w:lineRule="auto"/>
      <w:jc w:val="right"/>
    </w:pPr>
    <w:rPr>
      <w:rFonts w:cs="Arial"/>
      <w:b/>
      <w:bCs/>
      <w:sz w:val="16"/>
      <w:szCs w:val="16"/>
      <w:lang w:eastAsia="sl-SI"/>
    </w:rPr>
  </w:style>
  <w:style w:type="paragraph" w:customStyle="1" w:styleId="xl87">
    <w:name w:val="xl87"/>
    <w:basedOn w:val="Navaden"/>
    <w:rsid w:val="00DD3B62"/>
    <w:pPr>
      <w:spacing w:before="100" w:beforeAutospacing="1" w:after="100" w:afterAutospacing="1" w:line="240" w:lineRule="auto"/>
    </w:pPr>
    <w:rPr>
      <w:rFonts w:cs="Arial"/>
      <w:sz w:val="16"/>
      <w:szCs w:val="16"/>
      <w:lang w:eastAsia="sl-SI"/>
    </w:rPr>
  </w:style>
  <w:style w:type="paragraph" w:customStyle="1" w:styleId="xl88">
    <w:name w:val="xl88"/>
    <w:basedOn w:val="Navaden"/>
    <w:rsid w:val="00DD3B62"/>
    <w:pPr>
      <w:spacing w:before="100" w:beforeAutospacing="1" w:after="100" w:afterAutospacing="1" w:line="240" w:lineRule="auto"/>
    </w:pPr>
    <w:rPr>
      <w:rFonts w:cs="Arial"/>
      <w:sz w:val="16"/>
      <w:szCs w:val="16"/>
      <w:lang w:eastAsia="sl-SI"/>
    </w:rPr>
  </w:style>
  <w:style w:type="paragraph" w:customStyle="1" w:styleId="xl89">
    <w:name w:val="xl89"/>
    <w:basedOn w:val="Navaden"/>
    <w:rsid w:val="00DD3B62"/>
    <w:pPr>
      <w:spacing w:before="100" w:beforeAutospacing="1" w:after="100" w:afterAutospacing="1" w:line="240" w:lineRule="auto"/>
    </w:pPr>
    <w:rPr>
      <w:rFonts w:cs="Arial"/>
      <w:sz w:val="16"/>
      <w:szCs w:val="16"/>
      <w:lang w:eastAsia="sl-SI"/>
    </w:rPr>
  </w:style>
  <w:style w:type="paragraph" w:customStyle="1" w:styleId="xl90">
    <w:name w:val="xl90"/>
    <w:basedOn w:val="Navaden"/>
    <w:rsid w:val="00DD3B62"/>
    <w:pPr>
      <w:pBdr>
        <w:top w:val="single" w:sz="4" w:space="0" w:color="4BACC6"/>
        <w:bottom w:val="single" w:sz="4" w:space="0" w:color="4BACC6"/>
      </w:pBdr>
      <w:spacing w:before="100" w:beforeAutospacing="1" w:after="100" w:afterAutospacing="1" w:line="240" w:lineRule="auto"/>
      <w:jc w:val="right"/>
    </w:pPr>
    <w:rPr>
      <w:rFonts w:cs="Arial"/>
      <w:b/>
      <w:bCs/>
      <w:sz w:val="16"/>
      <w:szCs w:val="16"/>
      <w:lang w:eastAsia="sl-SI"/>
    </w:rPr>
  </w:style>
  <w:style w:type="paragraph" w:customStyle="1" w:styleId="xl91">
    <w:name w:val="xl91"/>
    <w:basedOn w:val="Navaden"/>
    <w:rsid w:val="00DD3B62"/>
    <w:pPr>
      <w:spacing w:before="100" w:beforeAutospacing="1" w:after="100" w:afterAutospacing="1" w:line="240" w:lineRule="auto"/>
    </w:pPr>
    <w:rPr>
      <w:rFonts w:cs="Arial"/>
      <w:sz w:val="16"/>
      <w:szCs w:val="16"/>
      <w:lang w:eastAsia="sl-SI"/>
    </w:rPr>
  </w:style>
  <w:style w:type="paragraph" w:customStyle="1" w:styleId="xl92">
    <w:name w:val="xl92"/>
    <w:basedOn w:val="Navaden"/>
    <w:rsid w:val="00DD3B62"/>
    <w:pPr>
      <w:shd w:val="clear" w:color="000000" w:fill="92D050"/>
      <w:spacing w:before="100" w:beforeAutospacing="1" w:after="100" w:afterAutospacing="1" w:line="240" w:lineRule="auto"/>
      <w:jc w:val="center"/>
      <w:textAlignment w:val="top"/>
    </w:pPr>
    <w:rPr>
      <w:rFonts w:cs="Arial"/>
      <w:b/>
      <w:bCs/>
      <w:sz w:val="16"/>
      <w:szCs w:val="16"/>
      <w:lang w:eastAsia="sl-SI"/>
    </w:rPr>
  </w:style>
  <w:style w:type="paragraph" w:customStyle="1" w:styleId="xl93">
    <w:name w:val="xl93"/>
    <w:basedOn w:val="Navaden"/>
    <w:rsid w:val="00DD3B62"/>
    <w:pPr>
      <w:pBdr>
        <w:top w:val="single" w:sz="4" w:space="0" w:color="4BACC6"/>
        <w:bottom w:val="single" w:sz="4" w:space="0" w:color="4BACC6"/>
      </w:pBdr>
      <w:spacing w:before="100" w:beforeAutospacing="1" w:after="100" w:afterAutospacing="1" w:line="240" w:lineRule="auto"/>
      <w:jc w:val="right"/>
    </w:pPr>
    <w:rPr>
      <w:rFonts w:cs="Arial"/>
      <w:b/>
      <w:bCs/>
      <w:sz w:val="16"/>
      <w:szCs w:val="16"/>
      <w:lang w:eastAsia="sl-SI"/>
    </w:rPr>
  </w:style>
  <w:style w:type="paragraph" w:customStyle="1" w:styleId="xl94">
    <w:name w:val="xl94"/>
    <w:basedOn w:val="Navaden"/>
    <w:rsid w:val="00DD3B62"/>
    <w:pPr>
      <w:spacing w:before="100" w:beforeAutospacing="1" w:after="100" w:afterAutospacing="1" w:line="240" w:lineRule="auto"/>
    </w:pPr>
    <w:rPr>
      <w:rFonts w:cs="Arial"/>
      <w:sz w:val="16"/>
      <w:szCs w:val="16"/>
      <w:lang w:eastAsia="sl-SI"/>
    </w:rPr>
  </w:style>
  <w:style w:type="paragraph" w:customStyle="1" w:styleId="xl95">
    <w:name w:val="xl95"/>
    <w:basedOn w:val="Navaden"/>
    <w:rsid w:val="00DD3B62"/>
    <w:pPr>
      <w:shd w:val="clear" w:color="000000" w:fill="C7DAF1"/>
      <w:spacing w:before="100" w:beforeAutospacing="1" w:after="100" w:afterAutospacing="1" w:line="240" w:lineRule="auto"/>
      <w:jc w:val="center"/>
      <w:textAlignment w:val="top"/>
    </w:pPr>
    <w:rPr>
      <w:rFonts w:cs="Arial"/>
      <w:b/>
      <w:bCs/>
      <w:sz w:val="16"/>
      <w:szCs w:val="16"/>
      <w:lang w:eastAsia="sl-SI"/>
    </w:rPr>
  </w:style>
  <w:style w:type="paragraph" w:customStyle="1" w:styleId="xl96">
    <w:name w:val="xl96"/>
    <w:basedOn w:val="Navaden"/>
    <w:rsid w:val="00DD3B62"/>
    <w:pPr>
      <w:shd w:val="clear" w:color="000000" w:fill="92D050"/>
      <w:spacing w:before="100" w:beforeAutospacing="1" w:after="100" w:afterAutospacing="1" w:line="240" w:lineRule="auto"/>
      <w:jc w:val="center"/>
      <w:textAlignment w:val="top"/>
    </w:pPr>
    <w:rPr>
      <w:rFonts w:cs="Arial"/>
      <w:b/>
      <w:bCs/>
      <w:sz w:val="16"/>
      <w:szCs w:val="16"/>
      <w:lang w:eastAsia="sl-SI"/>
    </w:rPr>
  </w:style>
  <w:style w:type="paragraph" w:customStyle="1" w:styleId="xl97">
    <w:name w:val="xl97"/>
    <w:basedOn w:val="Navaden"/>
    <w:rsid w:val="00DD3B62"/>
    <w:pPr>
      <w:shd w:val="clear" w:color="000000" w:fill="92D050"/>
      <w:spacing w:before="100" w:beforeAutospacing="1" w:after="100" w:afterAutospacing="1" w:line="240" w:lineRule="auto"/>
      <w:jc w:val="center"/>
      <w:textAlignment w:val="top"/>
    </w:pPr>
    <w:rPr>
      <w:rFonts w:cs="Arial"/>
      <w:b/>
      <w:bCs/>
      <w:sz w:val="16"/>
      <w:szCs w:val="16"/>
      <w:lang w:eastAsia="sl-SI"/>
    </w:rPr>
  </w:style>
  <w:style w:type="paragraph" w:customStyle="1" w:styleId="xl98">
    <w:name w:val="xl98"/>
    <w:basedOn w:val="Navaden"/>
    <w:rsid w:val="00DD3B62"/>
    <w:pPr>
      <w:spacing w:before="100" w:beforeAutospacing="1" w:after="100" w:afterAutospacing="1" w:line="240" w:lineRule="auto"/>
      <w:textAlignment w:val="top"/>
    </w:pPr>
    <w:rPr>
      <w:rFonts w:cs="Arial"/>
      <w:sz w:val="16"/>
      <w:szCs w:val="16"/>
      <w:lang w:eastAsia="sl-SI"/>
    </w:rPr>
  </w:style>
  <w:style w:type="paragraph" w:customStyle="1" w:styleId="xl99">
    <w:name w:val="xl99"/>
    <w:basedOn w:val="Navaden"/>
    <w:rsid w:val="00DD3B62"/>
    <w:pPr>
      <w:pBdr>
        <w:top w:val="single" w:sz="4" w:space="0" w:color="4BACC6"/>
      </w:pBdr>
      <w:spacing w:before="100" w:beforeAutospacing="1" w:after="100" w:afterAutospacing="1" w:line="240" w:lineRule="auto"/>
      <w:textAlignment w:val="top"/>
    </w:pPr>
    <w:rPr>
      <w:rFonts w:cs="Arial"/>
      <w:sz w:val="16"/>
      <w:szCs w:val="16"/>
      <w:lang w:eastAsia="sl-SI"/>
    </w:rPr>
  </w:style>
  <w:style w:type="paragraph" w:customStyle="1" w:styleId="xl100">
    <w:name w:val="xl100"/>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101">
    <w:name w:val="xl101"/>
    <w:basedOn w:val="Navaden"/>
    <w:rsid w:val="00DD3B62"/>
    <w:pPr>
      <w:spacing w:before="100" w:beforeAutospacing="1" w:after="100" w:afterAutospacing="1" w:line="240" w:lineRule="auto"/>
    </w:pPr>
    <w:rPr>
      <w:rFonts w:cs="Arial"/>
      <w:sz w:val="16"/>
      <w:szCs w:val="16"/>
      <w:lang w:eastAsia="sl-SI"/>
    </w:rPr>
  </w:style>
  <w:style w:type="paragraph" w:customStyle="1" w:styleId="xl102">
    <w:name w:val="xl102"/>
    <w:basedOn w:val="Navaden"/>
    <w:rsid w:val="00DD3B62"/>
    <w:pPr>
      <w:pBdr>
        <w:top w:val="single" w:sz="4" w:space="0" w:color="4BACC6"/>
      </w:pBdr>
      <w:shd w:val="clear" w:color="000000" w:fill="FFFF00"/>
      <w:spacing w:before="100" w:beforeAutospacing="1" w:after="100" w:afterAutospacing="1" w:line="240" w:lineRule="auto"/>
    </w:pPr>
    <w:rPr>
      <w:rFonts w:cs="Arial"/>
      <w:sz w:val="16"/>
      <w:szCs w:val="16"/>
      <w:lang w:eastAsia="sl-SI"/>
    </w:rPr>
  </w:style>
  <w:style w:type="paragraph" w:customStyle="1" w:styleId="xl103">
    <w:name w:val="xl103"/>
    <w:basedOn w:val="Navaden"/>
    <w:rsid w:val="00DD3B62"/>
    <w:pPr>
      <w:pBdr>
        <w:top w:val="single" w:sz="4" w:space="0" w:color="4BACC6"/>
      </w:pBdr>
      <w:shd w:val="clear" w:color="000000" w:fill="FFFF00"/>
      <w:spacing w:before="100" w:beforeAutospacing="1" w:after="100" w:afterAutospacing="1" w:line="240" w:lineRule="auto"/>
    </w:pPr>
    <w:rPr>
      <w:rFonts w:cs="Arial"/>
      <w:sz w:val="16"/>
      <w:szCs w:val="16"/>
      <w:lang w:eastAsia="sl-SI"/>
    </w:rPr>
  </w:style>
  <w:style w:type="paragraph" w:customStyle="1" w:styleId="xl104">
    <w:name w:val="xl104"/>
    <w:basedOn w:val="Navaden"/>
    <w:rsid w:val="00DD3B62"/>
    <w:pPr>
      <w:pBdr>
        <w:top w:val="single" w:sz="4" w:space="0" w:color="4BACC6"/>
      </w:pBdr>
      <w:shd w:val="clear" w:color="000000" w:fill="FF0000"/>
      <w:spacing w:before="100" w:beforeAutospacing="1" w:after="100" w:afterAutospacing="1" w:line="240" w:lineRule="auto"/>
    </w:pPr>
    <w:rPr>
      <w:rFonts w:cs="Arial"/>
      <w:b/>
      <w:bCs/>
      <w:color w:val="FF0000"/>
      <w:sz w:val="16"/>
      <w:szCs w:val="16"/>
      <w:lang w:eastAsia="sl-SI"/>
    </w:rPr>
  </w:style>
  <w:style w:type="paragraph" w:customStyle="1" w:styleId="xl105">
    <w:name w:val="xl105"/>
    <w:basedOn w:val="Navaden"/>
    <w:rsid w:val="00DD3B62"/>
    <w:pPr>
      <w:pBdr>
        <w:top w:val="single" w:sz="4" w:space="0" w:color="4BACC6"/>
      </w:pBdr>
      <w:spacing w:before="100" w:beforeAutospacing="1" w:after="100" w:afterAutospacing="1" w:line="240" w:lineRule="auto"/>
    </w:pPr>
    <w:rPr>
      <w:rFonts w:cs="Arial"/>
      <w:b/>
      <w:bCs/>
      <w:sz w:val="16"/>
      <w:szCs w:val="16"/>
      <w:lang w:eastAsia="sl-SI"/>
    </w:rPr>
  </w:style>
  <w:style w:type="paragraph" w:customStyle="1" w:styleId="xl106">
    <w:name w:val="xl106"/>
    <w:basedOn w:val="Navaden"/>
    <w:rsid w:val="00DD3B62"/>
    <w:pPr>
      <w:pBdr>
        <w:top w:val="single" w:sz="4" w:space="0" w:color="4BACC6"/>
      </w:pBdr>
      <w:spacing w:before="100" w:beforeAutospacing="1" w:after="100" w:afterAutospacing="1" w:line="240" w:lineRule="auto"/>
    </w:pPr>
    <w:rPr>
      <w:rFonts w:cs="Arial"/>
      <w:color w:val="FF0000"/>
      <w:sz w:val="16"/>
      <w:szCs w:val="16"/>
      <w:lang w:eastAsia="sl-SI"/>
    </w:rPr>
  </w:style>
  <w:style w:type="paragraph" w:customStyle="1" w:styleId="xl107">
    <w:name w:val="xl107"/>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108">
    <w:name w:val="xl108"/>
    <w:basedOn w:val="Navaden"/>
    <w:rsid w:val="00DD3B62"/>
    <w:pPr>
      <w:pBdr>
        <w:top w:val="single" w:sz="4" w:space="0" w:color="4BACC6"/>
        <w:bottom w:val="single" w:sz="4" w:space="0" w:color="4BACC6"/>
      </w:pBdr>
      <w:spacing w:before="100" w:beforeAutospacing="1" w:after="100" w:afterAutospacing="1" w:line="240" w:lineRule="auto"/>
    </w:pPr>
    <w:rPr>
      <w:rFonts w:cs="Arial"/>
      <w:b/>
      <w:bCs/>
      <w:sz w:val="16"/>
      <w:szCs w:val="16"/>
      <w:lang w:eastAsia="sl-SI"/>
    </w:rPr>
  </w:style>
  <w:style w:type="paragraph" w:customStyle="1" w:styleId="xl109">
    <w:name w:val="xl109"/>
    <w:basedOn w:val="Navaden"/>
    <w:rsid w:val="00DD3B62"/>
    <w:pPr>
      <w:spacing w:before="100" w:beforeAutospacing="1" w:after="100" w:afterAutospacing="1" w:line="240" w:lineRule="auto"/>
    </w:pPr>
    <w:rPr>
      <w:rFonts w:cs="Arial"/>
      <w:sz w:val="16"/>
      <w:szCs w:val="16"/>
      <w:lang w:eastAsia="sl-SI"/>
    </w:rPr>
  </w:style>
  <w:style w:type="paragraph" w:customStyle="1" w:styleId="xl110">
    <w:name w:val="xl110"/>
    <w:basedOn w:val="Navaden"/>
    <w:rsid w:val="00DD3B62"/>
    <w:pPr>
      <w:pBdr>
        <w:top w:val="single" w:sz="4" w:space="0" w:color="4BACC6"/>
      </w:pBdr>
      <w:spacing w:before="100" w:beforeAutospacing="1" w:after="100" w:afterAutospacing="1" w:line="240" w:lineRule="auto"/>
    </w:pPr>
    <w:rPr>
      <w:rFonts w:cs="Arial"/>
      <w:color w:val="00B0F0"/>
      <w:sz w:val="16"/>
      <w:szCs w:val="16"/>
      <w:lang w:eastAsia="sl-SI"/>
    </w:rPr>
  </w:style>
  <w:style w:type="paragraph" w:customStyle="1" w:styleId="xl111">
    <w:name w:val="xl111"/>
    <w:basedOn w:val="Navaden"/>
    <w:rsid w:val="00DD3B62"/>
    <w:pPr>
      <w:pBdr>
        <w:top w:val="single" w:sz="4" w:space="0" w:color="4BACC6"/>
      </w:pBdr>
      <w:shd w:val="clear" w:color="000000" w:fill="00B050"/>
      <w:spacing w:before="100" w:beforeAutospacing="1" w:after="100" w:afterAutospacing="1" w:line="240" w:lineRule="auto"/>
    </w:pPr>
    <w:rPr>
      <w:rFonts w:cs="Arial"/>
      <w:sz w:val="16"/>
      <w:szCs w:val="16"/>
      <w:lang w:eastAsia="sl-SI"/>
    </w:rPr>
  </w:style>
  <w:style w:type="paragraph" w:customStyle="1" w:styleId="xl112">
    <w:name w:val="xl112"/>
    <w:basedOn w:val="Navaden"/>
    <w:rsid w:val="00DD3B62"/>
    <w:pPr>
      <w:pBdr>
        <w:top w:val="single" w:sz="4" w:space="0" w:color="4BACC6"/>
      </w:pBdr>
      <w:shd w:val="clear" w:color="000000" w:fill="00B050"/>
      <w:spacing w:before="100" w:beforeAutospacing="1" w:after="100" w:afterAutospacing="1" w:line="240" w:lineRule="auto"/>
      <w:jc w:val="right"/>
    </w:pPr>
    <w:rPr>
      <w:rFonts w:cs="Arial"/>
      <w:sz w:val="16"/>
      <w:szCs w:val="16"/>
      <w:lang w:eastAsia="sl-SI"/>
    </w:rPr>
  </w:style>
  <w:style w:type="paragraph" w:customStyle="1" w:styleId="xl113">
    <w:name w:val="xl113"/>
    <w:basedOn w:val="Navaden"/>
    <w:rsid w:val="00DD3B62"/>
    <w:pPr>
      <w:pBdr>
        <w:top w:val="single" w:sz="4" w:space="0" w:color="4BACC6"/>
      </w:pBdr>
      <w:shd w:val="clear" w:color="000000" w:fill="00B050"/>
      <w:spacing w:before="100" w:beforeAutospacing="1" w:after="100" w:afterAutospacing="1" w:line="240" w:lineRule="auto"/>
      <w:jc w:val="right"/>
    </w:pPr>
    <w:rPr>
      <w:rFonts w:cs="Arial"/>
      <w:color w:val="00B050"/>
      <w:sz w:val="16"/>
      <w:szCs w:val="16"/>
      <w:lang w:eastAsia="sl-SI"/>
    </w:rPr>
  </w:style>
  <w:style w:type="paragraph" w:customStyle="1" w:styleId="xl114">
    <w:name w:val="xl114"/>
    <w:basedOn w:val="Navaden"/>
    <w:rsid w:val="00DD3B62"/>
    <w:pPr>
      <w:pBdr>
        <w:top w:val="single" w:sz="4" w:space="0" w:color="4BACC6"/>
      </w:pBdr>
      <w:spacing w:before="100" w:beforeAutospacing="1" w:after="100" w:afterAutospacing="1" w:line="240" w:lineRule="auto"/>
      <w:jc w:val="right"/>
    </w:pPr>
    <w:rPr>
      <w:rFonts w:cs="Arial"/>
      <w:color w:val="00B050"/>
      <w:sz w:val="16"/>
      <w:szCs w:val="16"/>
      <w:lang w:eastAsia="sl-SI"/>
    </w:rPr>
  </w:style>
  <w:style w:type="paragraph" w:customStyle="1" w:styleId="xl115">
    <w:name w:val="xl115"/>
    <w:basedOn w:val="Navaden"/>
    <w:rsid w:val="00DD3B62"/>
    <w:pPr>
      <w:pBdr>
        <w:top w:val="single" w:sz="4" w:space="0" w:color="4BACC6"/>
      </w:pBdr>
      <w:spacing w:before="100" w:beforeAutospacing="1" w:after="100" w:afterAutospacing="1" w:line="240" w:lineRule="auto"/>
    </w:pPr>
    <w:rPr>
      <w:rFonts w:cs="Arial"/>
      <w:sz w:val="16"/>
      <w:szCs w:val="16"/>
      <w:lang w:eastAsia="sl-SI"/>
    </w:rPr>
  </w:style>
  <w:style w:type="paragraph" w:customStyle="1" w:styleId="xl116">
    <w:name w:val="xl116"/>
    <w:basedOn w:val="Navaden"/>
    <w:rsid w:val="00DD3B62"/>
    <w:pPr>
      <w:pBdr>
        <w:top w:val="single" w:sz="4" w:space="0" w:color="4BACC6"/>
      </w:pBdr>
      <w:shd w:val="clear" w:color="000000" w:fill="FF0000"/>
      <w:spacing w:before="100" w:beforeAutospacing="1" w:after="100" w:afterAutospacing="1" w:line="240" w:lineRule="auto"/>
    </w:pPr>
    <w:rPr>
      <w:rFonts w:cs="Arial"/>
      <w:sz w:val="16"/>
      <w:szCs w:val="16"/>
      <w:lang w:eastAsia="sl-SI"/>
    </w:rPr>
  </w:style>
  <w:style w:type="paragraph" w:customStyle="1" w:styleId="xl117">
    <w:name w:val="xl117"/>
    <w:basedOn w:val="Navaden"/>
    <w:rsid w:val="00DD3B62"/>
    <w:pPr>
      <w:pBdr>
        <w:top w:val="single" w:sz="4" w:space="0" w:color="4BACC6"/>
      </w:pBdr>
      <w:shd w:val="clear" w:color="000000" w:fill="FFFFFF"/>
      <w:spacing w:before="100" w:beforeAutospacing="1" w:after="100" w:afterAutospacing="1" w:line="240" w:lineRule="auto"/>
    </w:pPr>
    <w:rPr>
      <w:rFonts w:cs="Arial"/>
      <w:sz w:val="16"/>
      <w:szCs w:val="16"/>
      <w:lang w:eastAsia="sl-SI"/>
    </w:rPr>
  </w:style>
  <w:style w:type="paragraph" w:customStyle="1" w:styleId="xl118">
    <w:name w:val="xl118"/>
    <w:basedOn w:val="Navaden"/>
    <w:rsid w:val="00DD3B62"/>
    <w:pPr>
      <w:pBdr>
        <w:top w:val="single" w:sz="4" w:space="0" w:color="4BACC6"/>
        <w:bottom w:val="single" w:sz="4" w:space="0" w:color="4BACC6"/>
      </w:pBdr>
      <w:shd w:val="clear" w:color="000000" w:fill="FFFFFF"/>
      <w:spacing w:before="100" w:beforeAutospacing="1" w:after="100" w:afterAutospacing="1" w:line="240" w:lineRule="auto"/>
    </w:pPr>
    <w:rPr>
      <w:rFonts w:cs="Arial"/>
      <w:b/>
      <w:bCs/>
      <w:sz w:val="16"/>
      <w:szCs w:val="16"/>
      <w:lang w:eastAsia="sl-SI"/>
    </w:rPr>
  </w:style>
  <w:style w:type="paragraph" w:customStyle="1" w:styleId="xl119">
    <w:name w:val="xl119"/>
    <w:basedOn w:val="Navaden"/>
    <w:rsid w:val="00DD3B62"/>
    <w:pPr>
      <w:pBdr>
        <w:top w:val="single" w:sz="4" w:space="0" w:color="4BACC6"/>
      </w:pBdr>
      <w:spacing w:before="100" w:beforeAutospacing="1" w:after="100" w:afterAutospacing="1" w:line="240" w:lineRule="auto"/>
      <w:jc w:val="right"/>
    </w:pPr>
    <w:rPr>
      <w:rFonts w:cs="Arial"/>
      <w:sz w:val="16"/>
      <w:szCs w:val="16"/>
      <w:lang w:eastAsia="sl-SI"/>
    </w:rPr>
  </w:style>
  <w:style w:type="paragraph" w:customStyle="1" w:styleId="lennovele">
    <w:name w:val="lennovele"/>
    <w:basedOn w:val="Navaden"/>
    <w:rsid w:val="00DD3B62"/>
    <w:pPr>
      <w:spacing w:before="100" w:beforeAutospacing="1" w:after="100" w:afterAutospacing="1" w:line="240" w:lineRule="auto"/>
    </w:pPr>
    <w:rPr>
      <w:rFonts w:ascii="Times New Roman" w:hAnsi="Times New Roman"/>
      <w:sz w:val="24"/>
      <w:lang w:eastAsia="sl-SI"/>
    </w:rPr>
  </w:style>
  <w:style w:type="paragraph" w:customStyle="1" w:styleId="xl63">
    <w:name w:val="xl63"/>
    <w:basedOn w:val="Navaden"/>
    <w:rsid w:val="00DD3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Cs w:val="20"/>
      <w:lang w:eastAsia="sl-SI"/>
    </w:rPr>
  </w:style>
  <w:style w:type="paragraph" w:customStyle="1" w:styleId="xl64">
    <w:name w:val="xl64"/>
    <w:basedOn w:val="Navaden"/>
    <w:rsid w:val="00DD3B62"/>
    <w:pPr>
      <w:pBdr>
        <w:bottom w:val="single" w:sz="8" w:space="0" w:color="auto"/>
        <w:right w:val="single" w:sz="8" w:space="0" w:color="auto"/>
      </w:pBdr>
      <w:spacing w:before="100" w:beforeAutospacing="1" w:after="100" w:afterAutospacing="1" w:line="240" w:lineRule="auto"/>
      <w:textAlignment w:val="center"/>
    </w:pPr>
    <w:rPr>
      <w:rFonts w:cs="Arial"/>
      <w:szCs w:val="20"/>
      <w:lang w:eastAsia="sl-SI"/>
    </w:rPr>
  </w:style>
  <w:style w:type="paragraph" w:customStyle="1" w:styleId="xl65">
    <w:name w:val="xl65"/>
    <w:basedOn w:val="Navaden"/>
    <w:rsid w:val="00DD3B62"/>
    <w:pPr>
      <w:pBdr>
        <w:bottom w:val="single" w:sz="8" w:space="0" w:color="auto"/>
        <w:right w:val="single" w:sz="8" w:space="0" w:color="auto"/>
      </w:pBdr>
      <w:spacing w:before="100" w:beforeAutospacing="1" w:after="100" w:afterAutospacing="1" w:line="240" w:lineRule="auto"/>
      <w:jc w:val="center"/>
      <w:textAlignment w:val="center"/>
    </w:pPr>
    <w:rPr>
      <w:rFonts w:cs="Arial"/>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34">
      <w:bodyDiv w:val="1"/>
      <w:marLeft w:val="0"/>
      <w:marRight w:val="0"/>
      <w:marTop w:val="0"/>
      <w:marBottom w:val="0"/>
      <w:divBdr>
        <w:top w:val="none" w:sz="0" w:space="0" w:color="auto"/>
        <w:left w:val="none" w:sz="0" w:space="0" w:color="auto"/>
        <w:bottom w:val="none" w:sz="0" w:space="0" w:color="auto"/>
        <w:right w:val="none" w:sz="0" w:space="0" w:color="auto"/>
      </w:divBdr>
    </w:div>
    <w:div w:id="52311573">
      <w:bodyDiv w:val="1"/>
      <w:marLeft w:val="0"/>
      <w:marRight w:val="0"/>
      <w:marTop w:val="0"/>
      <w:marBottom w:val="0"/>
      <w:divBdr>
        <w:top w:val="none" w:sz="0" w:space="0" w:color="auto"/>
        <w:left w:val="none" w:sz="0" w:space="0" w:color="auto"/>
        <w:bottom w:val="none" w:sz="0" w:space="0" w:color="auto"/>
        <w:right w:val="none" w:sz="0" w:space="0" w:color="auto"/>
      </w:divBdr>
    </w:div>
    <w:div w:id="61878331">
      <w:bodyDiv w:val="1"/>
      <w:marLeft w:val="0"/>
      <w:marRight w:val="0"/>
      <w:marTop w:val="0"/>
      <w:marBottom w:val="0"/>
      <w:divBdr>
        <w:top w:val="none" w:sz="0" w:space="0" w:color="auto"/>
        <w:left w:val="none" w:sz="0" w:space="0" w:color="auto"/>
        <w:bottom w:val="none" w:sz="0" w:space="0" w:color="auto"/>
        <w:right w:val="none" w:sz="0" w:space="0" w:color="auto"/>
      </w:divBdr>
    </w:div>
    <w:div w:id="120265535">
      <w:bodyDiv w:val="1"/>
      <w:marLeft w:val="0"/>
      <w:marRight w:val="0"/>
      <w:marTop w:val="0"/>
      <w:marBottom w:val="0"/>
      <w:divBdr>
        <w:top w:val="none" w:sz="0" w:space="0" w:color="auto"/>
        <w:left w:val="none" w:sz="0" w:space="0" w:color="auto"/>
        <w:bottom w:val="none" w:sz="0" w:space="0" w:color="auto"/>
        <w:right w:val="none" w:sz="0" w:space="0" w:color="auto"/>
      </w:divBdr>
    </w:div>
    <w:div w:id="137840060">
      <w:bodyDiv w:val="1"/>
      <w:marLeft w:val="0"/>
      <w:marRight w:val="0"/>
      <w:marTop w:val="0"/>
      <w:marBottom w:val="0"/>
      <w:divBdr>
        <w:top w:val="none" w:sz="0" w:space="0" w:color="auto"/>
        <w:left w:val="none" w:sz="0" w:space="0" w:color="auto"/>
        <w:bottom w:val="none" w:sz="0" w:space="0" w:color="auto"/>
        <w:right w:val="none" w:sz="0" w:space="0" w:color="auto"/>
      </w:divBdr>
    </w:div>
    <w:div w:id="298460846">
      <w:bodyDiv w:val="1"/>
      <w:marLeft w:val="0"/>
      <w:marRight w:val="0"/>
      <w:marTop w:val="0"/>
      <w:marBottom w:val="0"/>
      <w:divBdr>
        <w:top w:val="none" w:sz="0" w:space="0" w:color="auto"/>
        <w:left w:val="none" w:sz="0" w:space="0" w:color="auto"/>
        <w:bottom w:val="none" w:sz="0" w:space="0" w:color="auto"/>
        <w:right w:val="none" w:sz="0" w:space="0" w:color="auto"/>
      </w:divBdr>
    </w:div>
    <w:div w:id="334765934">
      <w:bodyDiv w:val="1"/>
      <w:marLeft w:val="0"/>
      <w:marRight w:val="0"/>
      <w:marTop w:val="0"/>
      <w:marBottom w:val="0"/>
      <w:divBdr>
        <w:top w:val="none" w:sz="0" w:space="0" w:color="auto"/>
        <w:left w:val="none" w:sz="0" w:space="0" w:color="auto"/>
        <w:bottom w:val="none" w:sz="0" w:space="0" w:color="auto"/>
        <w:right w:val="none" w:sz="0" w:space="0" w:color="auto"/>
      </w:divBdr>
    </w:div>
    <w:div w:id="346294310">
      <w:bodyDiv w:val="1"/>
      <w:marLeft w:val="0"/>
      <w:marRight w:val="0"/>
      <w:marTop w:val="0"/>
      <w:marBottom w:val="0"/>
      <w:divBdr>
        <w:top w:val="none" w:sz="0" w:space="0" w:color="auto"/>
        <w:left w:val="none" w:sz="0" w:space="0" w:color="auto"/>
        <w:bottom w:val="none" w:sz="0" w:space="0" w:color="auto"/>
        <w:right w:val="none" w:sz="0" w:space="0" w:color="auto"/>
      </w:divBdr>
    </w:div>
    <w:div w:id="456416640">
      <w:bodyDiv w:val="1"/>
      <w:marLeft w:val="0"/>
      <w:marRight w:val="0"/>
      <w:marTop w:val="0"/>
      <w:marBottom w:val="0"/>
      <w:divBdr>
        <w:top w:val="none" w:sz="0" w:space="0" w:color="auto"/>
        <w:left w:val="none" w:sz="0" w:space="0" w:color="auto"/>
        <w:bottom w:val="none" w:sz="0" w:space="0" w:color="auto"/>
        <w:right w:val="none" w:sz="0" w:space="0" w:color="auto"/>
      </w:divBdr>
    </w:div>
    <w:div w:id="516697939">
      <w:bodyDiv w:val="1"/>
      <w:marLeft w:val="0"/>
      <w:marRight w:val="0"/>
      <w:marTop w:val="0"/>
      <w:marBottom w:val="0"/>
      <w:divBdr>
        <w:top w:val="none" w:sz="0" w:space="0" w:color="auto"/>
        <w:left w:val="none" w:sz="0" w:space="0" w:color="auto"/>
        <w:bottom w:val="none" w:sz="0" w:space="0" w:color="auto"/>
        <w:right w:val="none" w:sz="0" w:space="0" w:color="auto"/>
      </w:divBdr>
    </w:div>
    <w:div w:id="590086253">
      <w:bodyDiv w:val="1"/>
      <w:marLeft w:val="0"/>
      <w:marRight w:val="0"/>
      <w:marTop w:val="0"/>
      <w:marBottom w:val="0"/>
      <w:divBdr>
        <w:top w:val="none" w:sz="0" w:space="0" w:color="auto"/>
        <w:left w:val="none" w:sz="0" w:space="0" w:color="auto"/>
        <w:bottom w:val="none" w:sz="0" w:space="0" w:color="auto"/>
        <w:right w:val="none" w:sz="0" w:space="0" w:color="auto"/>
      </w:divBdr>
    </w:div>
    <w:div w:id="732849819">
      <w:bodyDiv w:val="1"/>
      <w:marLeft w:val="0"/>
      <w:marRight w:val="0"/>
      <w:marTop w:val="0"/>
      <w:marBottom w:val="0"/>
      <w:divBdr>
        <w:top w:val="none" w:sz="0" w:space="0" w:color="auto"/>
        <w:left w:val="none" w:sz="0" w:space="0" w:color="auto"/>
        <w:bottom w:val="none" w:sz="0" w:space="0" w:color="auto"/>
        <w:right w:val="none" w:sz="0" w:space="0" w:color="auto"/>
      </w:divBdr>
    </w:div>
    <w:div w:id="742527738">
      <w:bodyDiv w:val="1"/>
      <w:marLeft w:val="0"/>
      <w:marRight w:val="0"/>
      <w:marTop w:val="0"/>
      <w:marBottom w:val="0"/>
      <w:divBdr>
        <w:top w:val="none" w:sz="0" w:space="0" w:color="auto"/>
        <w:left w:val="none" w:sz="0" w:space="0" w:color="auto"/>
        <w:bottom w:val="none" w:sz="0" w:space="0" w:color="auto"/>
        <w:right w:val="none" w:sz="0" w:space="0" w:color="auto"/>
      </w:divBdr>
    </w:div>
    <w:div w:id="750852584">
      <w:bodyDiv w:val="1"/>
      <w:marLeft w:val="0"/>
      <w:marRight w:val="0"/>
      <w:marTop w:val="0"/>
      <w:marBottom w:val="0"/>
      <w:divBdr>
        <w:top w:val="none" w:sz="0" w:space="0" w:color="auto"/>
        <w:left w:val="none" w:sz="0" w:space="0" w:color="auto"/>
        <w:bottom w:val="none" w:sz="0" w:space="0" w:color="auto"/>
        <w:right w:val="none" w:sz="0" w:space="0" w:color="auto"/>
      </w:divBdr>
    </w:div>
    <w:div w:id="779254406">
      <w:bodyDiv w:val="1"/>
      <w:marLeft w:val="0"/>
      <w:marRight w:val="0"/>
      <w:marTop w:val="0"/>
      <w:marBottom w:val="0"/>
      <w:divBdr>
        <w:top w:val="none" w:sz="0" w:space="0" w:color="auto"/>
        <w:left w:val="none" w:sz="0" w:space="0" w:color="auto"/>
        <w:bottom w:val="none" w:sz="0" w:space="0" w:color="auto"/>
        <w:right w:val="none" w:sz="0" w:space="0" w:color="auto"/>
      </w:divBdr>
    </w:div>
    <w:div w:id="799878593">
      <w:bodyDiv w:val="1"/>
      <w:marLeft w:val="0"/>
      <w:marRight w:val="0"/>
      <w:marTop w:val="0"/>
      <w:marBottom w:val="0"/>
      <w:divBdr>
        <w:top w:val="none" w:sz="0" w:space="0" w:color="auto"/>
        <w:left w:val="none" w:sz="0" w:space="0" w:color="auto"/>
        <w:bottom w:val="none" w:sz="0" w:space="0" w:color="auto"/>
        <w:right w:val="none" w:sz="0" w:space="0" w:color="auto"/>
      </w:divBdr>
    </w:div>
    <w:div w:id="881983874">
      <w:bodyDiv w:val="1"/>
      <w:marLeft w:val="0"/>
      <w:marRight w:val="0"/>
      <w:marTop w:val="0"/>
      <w:marBottom w:val="0"/>
      <w:divBdr>
        <w:top w:val="none" w:sz="0" w:space="0" w:color="auto"/>
        <w:left w:val="none" w:sz="0" w:space="0" w:color="auto"/>
        <w:bottom w:val="none" w:sz="0" w:space="0" w:color="auto"/>
        <w:right w:val="none" w:sz="0" w:space="0" w:color="auto"/>
      </w:divBdr>
    </w:div>
    <w:div w:id="929120737">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 w:id="1098406253">
      <w:bodyDiv w:val="1"/>
      <w:marLeft w:val="0"/>
      <w:marRight w:val="0"/>
      <w:marTop w:val="0"/>
      <w:marBottom w:val="0"/>
      <w:divBdr>
        <w:top w:val="none" w:sz="0" w:space="0" w:color="auto"/>
        <w:left w:val="none" w:sz="0" w:space="0" w:color="auto"/>
        <w:bottom w:val="none" w:sz="0" w:space="0" w:color="auto"/>
        <w:right w:val="none" w:sz="0" w:space="0" w:color="auto"/>
      </w:divBdr>
    </w:div>
    <w:div w:id="1244409229">
      <w:bodyDiv w:val="1"/>
      <w:marLeft w:val="0"/>
      <w:marRight w:val="0"/>
      <w:marTop w:val="0"/>
      <w:marBottom w:val="0"/>
      <w:divBdr>
        <w:top w:val="none" w:sz="0" w:space="0" w:color="auto"/>
        <w:left w:val="none" w:sz="0" w:space="0" w:color="auto"/>
        <w:bottom w:val="none" w:sz="0" w:space="0" w:color="auto"/>
        <w:right w:val="none" w:sz="0" w:space="0" w:color="auto"/>
      </w:divBdr>
    </w:div>
    <w:div w:id="1330598563">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508133757">
      <w:bodyDiv w:val="1"/>
      <w:marLeft w:val="0"/>
      <w:marRight w:val="0"/>
      <w:marTop w:val="0"/>
      <w:marBottom w:val="0"/>
      <w:divBdr>
        <w:top w:val="none" w:sz="0" w:space="0" w:color="auto"/>
        <w:left w:val="none" w:sz="0" w:space="0" w:color="auto"/>
        <w:bottom w:val="none" w:sz="0" w:space="0" w:color="auto"/>
        <w:right w:val="none" w:sz="0" w:space="0" w:color="auto"/>
      </w:divBdr>
    </w:div>
    <w:div w:id="1538161842">
      <w:bodyDiv w:val="1"/>
      <w:marLeft w:val="0"/>
      <w:marRight w:val="0"/>
      <w:marTop w:val="0"/>
      <w:marBottom w:val="0"/>
      <w:divBdr>
        <w:top w:val="none" w:sz="0" w:space="0" w:color="auto"/>
        <w:left w:val="none" w:sz="0" w:space="0" w:color="auto"/>
        <w:bottom w:val="none" w:sz="0" w:space="0" w:color="auto"/>
        <w:right w:val="none" w:sz="0" w:space="0" w:color="auto"/>
      </w:divBdr>
    </w:div>
    <w:div w:id="1635328636">
      <w:bodyDiv w:val="1"/>
      <w:marLeft w:val="0"/>
      <w:marRight w:val="0"/>
      <w:marTop w:val="0"/>
      <w:marBottom w:val="0"/>
      <w:divBdr>
        <w:top w:val="none" w:sz="0" w:space="0" w:color="auto"/>
        <w:left w:val="none" w:sz="0" w:space="0" w:color="auto"/>
        <w:bottom w:val="none" w:sz="0" w:space="0" w:color="auto"/>
        <w:right w:val="none" w:sz="0" w:space="0" w:color="auto"/>
      </w:divBdr>
    </w:div>
    <w:div w:id="1761825852">
      <w:bodyDiv w:val="1"/>
      <w:marLeft w:val="0"/>
      <w:marRight w:val="0"/>
      <w:marTop w:val="0"/>
      <w:marBottom w:val="0"/>
      <w:divBdr>
        <w:top w:val="none" w:sz="0" w:space="0" w:color="auto"/>
        <w:left w:val="none" w:sz="0" w:space="0" w:color="auto"/>
        <w:bottom w:val="none" w:sz="0" w:space="0" w:color="auto"/>
        <w:right w:val="none" w:sz="0" w:space="0" w:color="auto"/>
      </w:divBdr>
    </w:div>
    <w:div w:id="1787891336">
      <w:bodyDiv w:val="1"/>
      <w:marLeft w:val="0"/>
      <w:marRight w:val="0"/>
      <w:marTop w:val="0"/>
      <w:marBottom w:val="0"/>
      <w:divBdr>
        <w:top w:val="none" w:sz="0" w:space="0" w:color="auto"/>
        <w:left w:val="none" w:sz="0" w:space="0" w:color="auto"/>
        <w:bottom w:val="none" w:sz="0" w:space="0" w:color="auto"/>
        <w:right w:val="none" w:sz="0" w:space="0" w:color="auto"/>
      </w:divBdr>
    </w:div>
    <w:div w:id="1904414879">
      <w:bodyDiv w:val="1"/>
      <w:marLeft w:val="0"/>
      <w:marRight w:val="0"/>
      <w:marTop w:val="0"/>
      <w:marBottom w:val="0"/>
      <w:divBdr>
        <w:top w:val="none" w:sz="0" w:space="0" w:color="auto"/>
        <w:left w:val="none" w:sz="0" w:space="0" w:color="auto"/>
        <w:bottom w:val="none" w:sz="0" w:space="0" w:color="auto"/>
        <w:right w:val="none" w:sz="0" w:space="0" w:color="auto"/>
      </w:divBdr>
    </w:div>
    <w:div w:id="1987274182">
      <w:bodyDiv w:val="1"/>
      <w:marLeft w:val="0"/>
      <w:marRight w:val="0"/>
      <w:marTop w:val="0"/>
      <w:marBottom w:val="0"/>
      <w:divBdr>
        <w:top w:val="none" w:sz="0" w:space="0" w:color="auto"/>
        <w:left w:val="none" w:sz="0" w:space="0" w:color="auto"/>
        <w:bottom w:val="none" w:sz="0" w:space="0" w:color="auto"/>
        <w:right w:val="none" w:sz="0" w:space="0" w:color="auto"/>
      </w:divBdr>
    </w:div>
    <w:div w:id="2081175065">
      <w:bodyDiv w:val="1"/>
      <w:marLeft w:val="0"/>
      <w:marRight w:val="0"/>
      <w:marTop w:val="0"/>
      <w:marBottom w:val="0"/>
      <w:divBdr>
        <w:top w:val="none" w:sz="0" w:space="0" w:color="auto"/>
        <w:left w:val="none" w:sz="0" w:space="0" w:color="auto"/>
        <w:bottom w:val="none" w:sz="0" w:space="0" w:color="auto"/>
        <w:right w:val="none" w:sz="0" w:space="0" w:color="auto"/>
      </w:divBdr>
    </w:div>
    <w:div w:id="2087262337">
      <w:bodyDiv w:val="1"/>
      <w:marLeft w:val="0"/>
      <w:marRight w:val="0"/>
      <w:marTop w:val="0"/>
      <w:marBottom w:val="0"/>
      <w:divBdr>
        <w:top w:val="none" w:sz="0" w:space="0" w:color="auto"/>
        <w:left w:val="none" w:sz="0" w:space="0" w:color="auto"/>
        <w:bottom w:val="none" w:sz="0" w:space="0" w:color="auto"/>
        <w:right w:val="none" w:sz="0" w:space="0" w:color="auto"/>
      </w:divBdr>
    </w:div>
    <w:div w:id="21057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www.consilium.europa.eu/uedocs/cmsUpload/st06655-re02.sl08.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084AD8-535B-447B-A62B-A0229551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35F079BE</Template>
  <TotalTime>4027</TotalTime>
  <Pages>22</Pages>
  <Words>7435</Words>
  <Characters>44543</Characters>
  <Application>Microsoft Office Word</Application>
  <DocSecurity>0</DocSecurity>
  <Lines>371</Lines>
  <Paragraphs>103</Paragraphs>
  <ScaleCrop>false</ScaleCrop>
  <HeadingPairs>
    <vt:vector size="2" baseType="variant">
      <vt:variant>
        <vt:lpstr>Naslov</vt:lpstr>
      </vt:variant>
      <vt:variant>
        <vt:i4>1</vt:i4>
      </vt:variant>
    </vt:vector>
  </HeadingPairs>
  <TitlesOfParts>
    <vt:vector size="1" baseType="lpstr">
      <vt:lpstr>Številka: 032-61/2016/</vt:lpstr>
    </vt:vector>
  </TitlesOfParts>
  <Company>SVZ</Company>
  <LinksUpToDate>false</LinksUpToDate>
  <CharactersWithSpaces>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creator>Roman Lavtar</dc:creator>
  <cp:lastModifiedBy>Nataša Trček (MJU)</cp:lastModifiedBy>
  <cp:revision>4</cp:revision>
  <cp:lastPrinted>2024-06-26T12:00:00Z</cp:lastPrinted>
  <dcterms:created xsi:type="dcterms:W3CDTF">2024-07-05T11:08:00Z</dcterms:created>
  <dcterms:modified xsi:type="dcterms:W3CDTF">2024-07-08T07:41:00Z</dcterms:modified>
</cp:coreProperties>
</file>