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7A5" w14:textId="38969EB9" w:rsidR="00007DFF" w:rsidRDefault="00007DFF" w:rsidP="00C656FE">
      <w:pPr>
        <w:pStyle w:val="Glava"/>
        <w:tabs>
          <w:tab w:val="clear" w:pos="4320"/>
          <w:tab w:val="clear" w:pos="8640"/>
          <w:tab w:val="left" w:pos="5112"/>
        </w:tabs>
        <w:rPr>
          <w:rFonts w:cs="Arial"/>
          <w:szCs w:val="20"/>
          <w:lang w:val="sl-SI"/>
        </w:rPr>
      </w:pPr>
    </w:p>
    <w:p w14:paraId="56186713" w14:textId="77777777" w:rsidR="00401EC4" w:rsidRPr="00401EC4" w:rsidRDefault="00401EC4" w:rsidP="00401EC4">
      <w:pPr>
        <w:suppressAutoHyphens w:val="0"/>
        <w:autoSpaceDE w:val="0"/>
        <w:autoSpaceDN w:val="0"/>
        <w:adjustRightInd w:val="0"/>
        <w:spacing w:line="260" w:lineRule="atLeast"/>
        <w:rPr>
          <w:rFonts w:ascii="Republika" w:hAnsi="Republika"/>
          <w:sz w:val="20"/>
          <w:lang w:eastAsia="en-US"/>
        </w:rPr>
      </w:pPr>
      <w:r w:rsidRPr="00401EC4">
        <w:rPr>
          <w:rFonts w:ascii="Arial" w:hAnsi="Arial"/>
          <w:noProof/>
          <w:sz w:val="20"/>
          <w:lang w:eastAsia="sl-SI"/>
        </w:rPr>
        <w:drawing>
          <wp:anchor distT="0" distB="0" distL="114300" distR="114300" simplePos="0" relativeHeight="251660288" behindDoc="1" locked="0" layoutInCell="1" allowOverlap="1" wp14:anchorId="7E27CD9B" wp14:editId="25DD2115">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4" name="Slika 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EC4">
        <w:rPr>
          <w:rFonts w:ascii="Arial" w:hAnsi="Arial"/>
          <w:noProof/>
          <w:sz w:val="20"/>
          <w:lang w:eastAsia="sl-SI"/>
        </w:rPr>
        <mc:AlternateContent>
          <mc:Choice Requires="wps">
            <w:drawing>
              <wp:anchor distT="4294967295" distB="4294967295" distL="114300" distR="114300" simplePos="0" relativeHeight="251659264" behindDoc="1" locked="0" layoutInCell="0" allowOverlap="1" wp14:anchorId="3A9B390B" wp14:editId="6FE83881">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0DFDE"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" o:allowincell="f" strokecolor="#428299" strokeweight=".5pt">
                <w10:wrap anchory="page"/>
              </v:line>
            </w:pict>
          </mc:Fallback>
        </mc:AlternateContent>
      </w:r>
    </w:p>
    <w:p w14:paraId="01373306"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3DAD2EF8"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44D68DD1"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6B7C316D"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37EFA601" w14:textId="05F5315B"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Pr>
          <w:rFonts w:ascii="Arial" w:hAnsi="Arial" w:cs="Arial"/>
          <w:sz w:val="16"/>
          <w:lang w:eastAsia="en-US"/>
        </w:rPr>
        <w:t xml:space="preserve">           </w:t>
      </w:r>
      <w:r w:rsidRPr="00401EC4">
        <w:rPr>
          <w:rFonts w:ascii="Arial" w:hAnsi="Arial" w:cs="Arial"/>
          <w:sz w:val="16"/>
          <w:lang w:eastAsia="en-US"/>
        </w:rPr>
        <w:t>Dunajska cesta 48, 1000 Ljubljana</w:t>
      </w:r>
      <w:r w:rsidRPr="00401EC4">
        <w:rPr>
          <w:rFonts w:ascii="Arial" w:hAnsi="Arial" w:cs="Arial"/>
          <w:sz w:val="16"/>
          <w:lang w:eastAsia="en-US"/>
        </w:rPr>
        <w:tab/>
        <w:t>T: 01 478 70 00</w:t>
      </w:r>
    </w:p>
    <w:p w14:paraId="7FC0455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 xml:space="preserve">F: 01 478 74 25 </w:t>
      </w:r>
    </w:p>
    <w:p w14:paraId="0E31C1D4"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E: gp.mnvp@gov.si</w:t>
      </w:r>
    </w:p>
    <w:p w14:paraId="25E5889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www.mnvp.gov.si</w:t>
      </w:r>
    </w:p>
    <w:p w14:paraId="71B66AB0"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r>
    </w:p>
    <w:p w14:paraId="0553F3BB" w14:textId="368752C9" w:rsidR="00401EC4" w:rsidRDefault="00401EC4" w:rsidP="00C656FE">
      <w:pPr>
        <w:pStyle w:val="Glava"/>
        <w:tabs>
          <w:tab w:val="clear" w:pos="4320"/>
          <w:tab w:val="clear" w:pos="8640"/>
          <w:tab w:val="left" w:pos="5112"/>
        </w:tabs>
        <w:rPr>
          <w:rFonts w:cs="Arial"/>
          <w:szCs w:val="20"/>
          <w:lang w:val="sl-SI"/>
        </w:rPr>
      </w:pPr>
    </w:p>
    <w:p w14:paraId="007FCC61" w14:textId="41D0532B" w:rsidR="00401EC4" w:rsidRDefault="00401EC4" w:rsidP="00C656FE">
      <w:pPr>
        <w:pStyle w:val="Glava"/>
        <w:tabs>
          <w:tab w:val="clear" w:pos="4320"/>
          <w:tab w:val="clear" w:pos="8640"/>
          <w:tab w:val="left" w:pos="5112"/>
        </w:tabs>
        <w:rPr>
          <w:rFonts w:cs="Arial"/>
          <w:szCs w:val="20"/>
          <w:lang w:val="sl-SI"/>
        </w:rPr>
      </w:pPr>
    </w:p>
    <w:p w14:paraId="70137FB9" w14:textId="2E748E25" w:rsidR="00401EC4" w:rsidRDefault="00401EC4" w:rsidP="00C656FE">
      <w:pPr>
        <w:pStyle w:val="Glava"/>
        <w:tabs>
          <w:tab w:val="clear" w:pos="4320"/>
          <w:tab w:val="clear" w:pos="8640"/>
          <w:tab w:val="left" w:pos="5112"/>
        </w:tabs>
        <w:rPr>
          <w:rFonts w:cs="Arial"/>
          <w:szCs w:val="20"/>
          <w:lang w:val="sl-SI"/>
        </w:rPr>
      </w:pPr>
    </w:p>
    <w:p w14:paraId="487DEDCB" w14:textId="77777777" w:rsidR="00401EC4" w:rsidRPr="00120E6A" w:rsidRDefault="00401EC4" w:rsidP="00C656FE">
      <w:pPr>
        <w:pStyle w:val="Glava"/>
        <w:tabs>
          <w:tab w:val="clear" w:pos="4320"/>
          <w:tab w:val="clear" w:pos="8640"/>
          <w:tab w:val="left" w:pos="5112"/>
        </w:tabs>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78"/>
        <w:gridCol w:w="508"/>
        <w:gridCol w:w="937"/>
        <w:gridCol w:w="1984"/>
        <w:gridCol w:w="685"/>
        <w:gridCol w:w="409"/>
        <w:gridCol w:w="899"/>
        <w:gridCol w:w="2038"/>
      </w:tblGrid>
      <w:tr w:rsidR="00120E6A" w:rsidRPr="00120E6A" w14:paraId="3DD5E038" w14:textId="77777777" w:rsidTr="00BA6FE5">
        <w:trPr>
          <w:gridAfter w:val="3"/>
          <w:wAfter w:w="3346" w:type="dxa"/>
        </w:trPr>
        <w:tc>
          <w:tcPr>
            <w:tcW w:w="5917" w:type="dxa"/>
            <w:gridSpan w:val="6"/>
          </w:tcPr>
          <w:p w14:paraId="484C9AA7" w14:textId="17F38F01" w:rsidR="0043701F" w:rsidRPr="00AF2041" w:rsidRDefault="00D335DA" w:rsidP="007F7A89">
            <w:pPr>
              <w:pStyle w:val="Neotevilenodstavek"/>
              <w:spacing w:before="0" w:after="0" w:line="260" w:lineRule="exact"/>
              <w:jc w:val="left"/>
              <w:rPr>
                <w:rFonts w:cs="Arial"/>
              </w:rPr>
            </w:pPr>
            <w:r w:rsidRPr="00AF2041">
              <w:rPr>
                <w:rFonts w:cs="Arial"/>
              </w:rPr>
              <w:t xml:space="preserve">Številka: </w:t>
            </w:r>
            <w:bookmarkStart w:id="0" w:name="_Hlk190671718"/>
            <w:r w:rsidR="00B67552">
              <w:rPr>
                <w:rFonts w:cs="Arial"/>
              </w:rPr>
              <w:t xml:space="preserve">  </w:t>
            </w:r>
            <w:r w:rsidR="00263149" w:rsidRPr="00263149">
              <w:rPr>
                <w:rFonts w:cs="Arial"/>
              </w:rPr>
              <w:t>007-</w:t>
            </w:r>
            <w:bookmarkEnd w:id="0"/>
            <w:r w:rsidR="00032EEE">
              <w:rPr>
                <w:rFonts w:cs="Arial"/>
              </w:rPr>
              <w:t>201</w:t>
            </w:r>
            <w:r w:rsidR="0041305E">
              <w:rPr>
                <w:rFonts w:cs="Arial"/>
              </w:rPr>
              <w:t>/2025/</w:t>
            </w:r>
            <w:r w:rsidR="00154ABE">
              <w:rPr>
                <w:rFonts w:cs="Arial"/>
              </w:rPr>
              <w:t>8</w:t>
            </w:r>
          </w:p>
        </w:tc>
      </w:tr>
      <w:tr w:rsidR="00120E6A" w:rsidRPr="00120E6A" w14:paraId="2C7480F0" w14:textId="77777777" w:rsidTr="00BA6FE5">
        <w:trPr>
          <w:gridAfter w:val="3"/>
          <w:wAfter w:w="3346" w:type="dxa"/>
        </w:trPr>
        <w:tc>
          <w:tcPr>
            <w:tcW w:w="5917" w:type="dxa"/>
            <w:gridSpan w:val="6"/>
          </w:tcPr>
          <w:p w14:paraId="51079F3B" w14:textId="208AC3DA" w:rsidR="0043701F" w:rsidRPr="00AF2041" w:rsidRDefault="0051695C" w:rsidP="00401EC4">
            <w:pPr>
              <w:pStyle w:val="Neotevilenodstavek"/>
              <w:spacing w:before="0" w:after="0" w:line="260" w:lineRule="exact"/>
              <w:jc w:val="left"/>
              <w:rPr>
                <w:rFonts w:cs="Arial"/>
              </w:rPr>
            </w:pPr>
            <w:r w:rsidRPr="00AF2041">
              <w:rPr>
                <w:rFonts w:cs="Arial"/>
              </w:rPr>
              <w:t>Ljubljana</w:t>
            </w:r>
            <w:r w:rsidR="00401EC4">
              <w:rPr>
                <w:rFonts w:cs="Arial"/>
              </w:rPr>
              <w:t>,</w:t>
            </w:r>
            <w:r w:rsidR="00E1738E">
              <w:rPr>
                <w:rFonts w:cs="Arial"/>
              </w:rPr>
              <w:t xml:space="preserve"> </w:t>
            </w:r>
            <w:r w:rsidR="003F37A2">
              <w:rPr>
                <w:rFonts w:cs="Arial"/>
              </w:rPr>
              <w:t>21</w:t>
            </w:r>
            <w:r w:rsidR="00C74715">
              <w:rPr>
                <w:rFonts w:cs="Arial"/>
              </w:rPr>
              <w:t>.</w:t>
            </w:r>
            <w:r w:rsidR="00154ABE">
              <w:rPr>
                <w:rFonts w:cs="Arial"/>
              </w:rPr>
              <w:t xml:space="preserve"> </w:t>
            </w:r>
            <w:r w:rsidR="00C74715">
              <w:rPr>
                <w:rFonts w:cs="Arial"/>
              </w:rPr>
              <w:t>1</w:t>
            </w:r>
            <w:r w:rsidR="0041305E">
              <w:rPr>
                <w:rFonts w:cs="Arial"/>
              </w:rPr>
              <w:t>.</w:t>
            </w:r>
            <w:r w:rsidR="00154ABE">
              <w:rPr>
                <w:rFonts w:cs="Arial"/>
              </w:rPr>
              <w:t xml:space="preserve"> </w:t>
            </w:r>
            <w:r w:rsidR="0041305E">
              <w:rPr>
                <w:rFonts w:cs="Arial"/>
              </w:rPr>
              <w:t>202</w:t>
            </w:r>
            <w:r w:rsidR="00A05041">
              <w:rPr>
                <w:rFonts w:cs="Arial"/>
              </w:rPr>
              <w:t>6</w:t>
            </w:r>
          </w:p>
        </w:tc>
      </w:tr>
      <w:tr w:rsidR="00120E6A" w:rsidRPr="00120E6A" w14:paraId="21D16D5C" w14:textId="77777777" w:rsidTr="00BA6FE5">
        <w:trPr>
          <w:gridAfter w:val="3"/>
          <w:wAfter w:w="3346" w:type="dxa"/>
        </w:trPr>
        <w:tc>
          <w:tcPr>
            <w:tcW w:w="5917" w:type="dxa"/>
            <w:gridSpan w:val="6"/>
          </w:tcPr>
          <w:p w14:paraId="0C833D40" w14:textId="60F3A3E0" w:rsidR="0043701F" w:rsidRPr="008C32FD" w:rsidRDefault="0043701F" w:rsidP="007F7A89">
            <w:pPr>
              <w:rPr>
                <w:rFonts w:ascii="Arial" w:hAnsi="Arial" w:cs="Arial"/>
                <w:b/>
                <w:sz w:val="20"/>
                <w:szCs w:val="20"/>
                <w:lang w:eastAsia="sl-SI"/>
              </w:rPr>
            </w:pPr>
            <w:r w:rsidRPr="008C32FD">
              <w:rPr>
                <w:rFonts w:ascii="Arial" w:hAnsi="Arial" w:cs="Arial"/>
                <w:b/>
                <w:sz w:val="20"/>
                <w:szCs w:val="20"/>
                <w:lang w:eastAsia="sl-SI"/>
              </w:rPr>
              <w:t>EVA</w:t>
            </w:r>
            <w:r w:rsidRPr="00B250F3">
              <w:rPr>
                <w:rFonts w:ascii="Arial" w:hAnsi="Arial" w:cs="Arial"/>
                <w:b/>
                <w:sz w:val="20"/>
                <w:szCs w:val="20"/>
                <w:lang w:eastAsia="sl-SI"/>
              </w:rPr>
              <w:t xml:space="preserve">: </w:t>
            </w:r>
            <w:bookmarkStart w:id="1" w:name="_Hlk190671698"/>
            <w:r w:rsidR="00B67552">
              <w:rPr>
                <w:rFonts w:ascii="Arial" w:hAnsi="Arial" w:cs="Arial"/>
                <w:b/>
                <w:sz w:val="20"/>
                <w:szCs w:val="20"/>
                <w:lang w:eastAsia="sl-SI"/>
              </w:rPr>
              <w:t xml:space="preserve">       </w:t>
            </w:r>
            <w:bookmarkEnd w:id="1"/>
            <w:r w:rsidR="0041305E" w:rsidRPr="0041305E">
              <w:rPr>
                <w:rFonts w:ascii="Arial" w:hAnsi="Arial" w:cs="Arial"/>
                <w:b/>
                <w:sz w:val="20"/>
                <w:szCs w:val="20"/>
                <w:lang w:eastAsia="sl-SI"/>
              </w:rPr>
              <w:t>2025-2560-00</w:t>
            </w:r>
            <w:r w:rsidR="00C74715">
              <w:rPr>
                <w:rFonts w:ascii="Arial" w:hAnsi="Arial" w:cs="Arial"/>
                <w:b/>
                <w:sz w:val="20"/>
                <w:szCs w:val="20"/>
                <w:lang w:eastAsia="sl-SI"/>
              </w:rPr>
              <w:t>3</w:t>
            </w:r>
            <w:r w:rsidR="00ED61D6">
              <w:rPr>
                <w:rFonts w:ascii="Arial" w:hAnsi="Arial" w:cs="Arial"/>
                <w:b/>
                <w:sz w:val="20"/>
                <w:szCs w:val="20"/>
                <w:lang w:eastAsia="sl-SI"/>
              </w:rPr>
              <w:t>4</w:t>
            </w:r>
          </w:p>
        </w:tc>
      </w:tr>
      <w:tr w:rsidR="00120E6A" w:rsidRPr="00120E6A" w14:paraId="210CA848" w14:textId="77777777" w:rsidTr="00BA6FE5">
        <w:trPr>
          <w:gridAfter w:val="3"/>
          <w:wAfter w:w="3346" w:type="dxa"/>
          <w:trHeight w:val="1034"/>
        </w:trPr>
        <w:tc>
          <w:tcPr>
            <w:tcW w:w="5917" w:type="dxa"/>
            <w:gridSpan w:val="6"/>
          </w:tcPr>
          <w:p w14:paraId="7A5D233B" w14:textId="77777777" w:rsidR="0043701F" w:rsidRPr="00120E6A" w:rsidRDefault="0043701F" w:rsidP="00C656FE">
            <w:pPr>
              <w:spacing w:line="260" w:lineRule="exact"/>
              <w:rPr>
                <w:rFonts w:ascii="Arial" w:hAnsi="Arial" w:cs="Arial"/>
                <w:sz w:val="20"/>
                <w:szCs w:val="20"/>
              </w:rPr>
            </w:pPr>
          </w:p>
          <w:p w14:paraId="621D9334" w14:textId="77777777" w:rsidR="0043701F" w:rsidRPr="00120E6A" w:rsidRDefault="0043701F" w:rsidP="00C656FE">
            <w:pPr>
              <w:spacing w:line="260" w:lineRule="exact"/>
              <w:rPr>
                <w:rFonts w:ascii="Arial" w:hAnsi="Arial" w:cs="Arial"/>
                <w:sz w:val="20"/>
                <w:szCs w:val="20"/>
              </w:rPr>
            </w:pPr>
            <w:r w:rsidRPr="00120E6A">
              <w:rPr>
                <w:rFonts w:ascii="Arial" w:hAnsi="Arial" w:cs="Arial"/>
                <w:sz w:val="20"/>
                <w:szCs w:val="20"/>
              </w:rPr>
              <w:t>GENERALNI SEKRETARIAT VLADE REPUBLIKE SLOVENIJE</w:t>
            </w:r>
          </w:p>
          <w:p w14:paraId="12BC1D30" w14:textId="4DB9D310" w:rsidR="0043701F" w:rsidRPr="00120E6A" w:rsidRDefault="0043701F" w:rsidP="00C656FE">
            <w:pPr>
              <w:spacing w:line="260" w:lineRule="exact"/>
              <w:rPr>
                <w:rFonts w:ascii="Arial" w:hAnsi="Arial" w:cs="Arial"/>
                <w:sz w:val="20"/>
                <w:szCs w:val="20"/>
              </w:rPr>
            </w:pPr>
            <w:hyperlink r:id="rId9" w:history="1">
              <w:r w:rsidRPr="00120E6A">
                <w:rPr>
                  <w:rStyle w:val="Hiperpovezava"/>
                  <w:rFonts w:ascii="Arial" w:hAnsi="Arial" w:cs="Arial"/>
                  <w:color w:val="auto"/>
                  <w:sz w:val="20"/>
                  <w:szCs w:val="20"/>
                </w:rPr>
                <w:t>Gp.gs@gov.si</w:t>
              </w:r>
            </w:hyperlink>
          </w:p>
          <w:p w14:paraId="55B87927" w14:textId="77777777" w:rsidR="0043701F" w:rsidRPr="00120E6A" w:rsidRDefault="0043701F" w:rsidP="00C656FE">
            <w:pPr>
              <w:spacing w:line="260" w:lineRule="exact"/>
              <w:rPr>
                <w:rFonts w:ascii="Arial" w:hAnsi="Arial" w:cs="Arial"/>
                <w:sz w:val="20"/>
                <w:szCs w:val="20"/>
              </w:rPr>
            </w:pPr>
          </w:p>
        </w:tc>
      </w:tr>
      <w:tr w:rsidR="00120E6A" w:rsidRPr="00120E6A" w14:paraId="173B2F97" w14:textId="77777777" w:rsidTr="007414EB">
        <w:tc>
          <w:tcPr>
            <w:tcW w:w="9263" w:type="dxa"/>
            <w:gridSpan w:val="9"/>
          </w:tcPr>
          <w:p w14:paraId="7DA0A732" w14:textId="0802DB6E" w:rsidR="0043701F" w:rsidRPr="00120E6A" w:rsidRDefault="0043701F" w:rsidP="00B6592A">
            <w:pPr>
              <w:pStyle w:val="Naslovpredpisa"/>
              <w:spacing w:before="0" w:after="0" w:line="260" w:lineRule="exact"/>
              <w:jc w:val="both"/>
              <w:rPr>
                <w:rFonts w:cs="Arial"/>
              </w:rPr>
            </w:pPr>
            <w:r w:rsidRPr="00120E6A">
              <w:rPr>
                <w:rFonts w:cs="Arial"/>
              </w:rPr>
              <w:t xml:space="preserve">ZADEVA: </w:t>
            </w:r>
            <w:bookmarkStart w:id="2" w:name="_Hlk190671564"/>
            <w:r w:rsidR="00267577" w:rsidRPr="00120E6A">
              <w:rPr>
                <w:rFonts w:cs="Arial"/>
              </w:rPr>
              <w:t>Uredba o</w:t>
            </w:r>
            <w:r w:rsidR="00626A8D">
              <w:rPr>
                <w:rFonts w:cs="Arial"/>
              </w:rPr>
              <w:t xml:space="preserve"> </w:t>
            </w:r>
            <w:r w:rsidR="00C74715" w:rsidRPr="00C74715">
              <w:rPr>
                <w:rFonts w:cs="Arial"/>
              </w:rPr>
              <w:t xml:space="preserve">rudarski pravici za izkoriščanje mineralne surovine </w:t>
            </w:r>
            <w:r w:rsidR="00ED61D6">
              <w:rPr>
                <w:rFonts w:cs="Arial"/>
              </w:rPr>
              <w:t>tehnični kamen dolomit</w:t>
            </w:r>
            <w:r w:rsidR="00C74715" w:rsidRPr="00C74715">
              <w:rPr>
                <w:rFonts w:cs="Arial"/>
              </w:rPr>
              <w:t xml:space="preserve"> v pridobivalnem prostoru </w:t>
            </w:r>
            <w:r w:rsidR="00ED61D6">
              <w:rPr>
                <w:rFonts w:cs="Arial"/>
              </w:rPr>
              <w:t>Mala gora 3</w:t>
            </w:r>
            <w:r w:rsidR="00C74715" w:rsidRPr="00C74715">
              <w:rPr>
                <w:rFonts w:cs="Arial"/>
              </w:rPr>
              <w:t xml:space="preserve"> v občini </w:t>
            </w:r>
            <w:bookmarkEnd w:id="2"/>
            <w:r w:rsidR="00ED61D6">
              <w:rPr>
                <w:rFonts w:cs="Arial"/>
              </w:rPr>
              <w:t>Sodražica</w:t>
            </w:r>
          </w:p>
        </w:tc>
      </w:tr>
      <w:tr w:rsidR="00120E6A" w:rsidRPr="00120E6A" w14:paraId="34CE8259" w14:textId="77777777" w:rsidTr="007414EB">
        <w:tc>
          <w:tcPr>
            <w:tcW w:w="9263" w:type="dxa"/>
            <w:gridSpan w:val="9"/>
          </w:tcPr>
          <w:p w14:paraId="549D623C" w14:textId="77777777" w:rsidR="0043701F" w:rsidRPr="00120E6A" w:rsidRDefault="0043701F" w:rsidP="00C656FE">
            <w:pPr>
              <w:pStyle w:val="Poglavje"/>
              <w:spacing w:before="0" w:after="0" w:line="260" w:lineRule="exact"/>
              <w:jc w:val="left"/>
              <w:rPr>
                <w:sz w:val="20"/>
                <w:szCs w:val="20"/>
              </w:rPr>
            </w:pPr>
            <w:r w:rsidRPr="00120E6A">
              <w:rPr>
                <w:sz w:val="20"/>
                <w:szCs w:val="20"/>
              </w:rPr>
              <w:t>1. Predlog sklepov vlade:</w:t>
            </w:r>
          </w:p>
        </w:tc>
      </w:tr>
      <w:tr w:rsidR="00120E6A" w:rsidRPr="00120E6A" w14:paraId="5E99F789" w14:textId="77777777" w:rsidTr="007414EB">
        <w:tc>
          <w:tcPr>
            <w:tcW w:w="9263" w:type="dxa"/>
            <w:gridSpan w:val="9"/>
          </w:tcPr>
          <w:p w14:paraId="716B4F0B" w14:textId="77777777" w:rsidR="00007DFF" w:rsidRDefault="00007DFF" w:rsidP="00007DFF">
            <w:pPr>
              <w:pStyle w:val="Neotevilenodstavek"/>
              <w:spacing w:before="0" w:after="0" w:line="260" w:lineRule="exact"/>
              <w:rPr>
                <w:rFonts w:ascii="Helv" w:eastAsia="Calibri" w:hAnsi="Helv" w:cs="Helv"/>
                <w:color w:val="000000"/>
              </w:rPr>
            </w:pPr>
          </w:p>
          <w:p w14:paraId="44CDDC30" w14:textId="77777777" w:rsidR="00B67552" w:rsidRDefault="00B67552" w:rsidP="00007DFF">
            <w:pPr>
              <w:pStyle w:val="Neotevilenodstavek"/>
              <w:spacing w:before="0" w:after="0" w:line="260" w:lineRule="exact"/>
              <w:rPr>
                <w:rFonts w:ascii="Helv" w:eastAsia="Calibri" w:hAnsi="Helv" w:cs="Helv"/>
                <w:color w:val="000000"/>
              </w:rPr>
            </w:pPr>
          </w:p>
          <w:p w14:paraId="3CC45A79" w14:textId="2BCD4603" w:rsidR="00AF2041" w:rsidRPr="00007DFF" w:rsidRDefault="00A01CC4" w:rsidP="00007DFF">
            <w:pPr>
              <w:pStyle w:val="Neotevilenodstavek"/>
              <w:spacing w:before="0" w:after="0" w:line="260" w:lineRule="exact"/>
              <w:rPr>
                <w:rFonts w:eastAsia="Calibri" w:cs="Arial"/>
                <w:color w:val="000000"/>
              </w:rPr>
            </w:pPr>
            <w:r w:rsidRPr="00007DFF">
              <w:rPr>
                <w:rFonts w:eastAsia="Calibri" w:cs="Arial"/>
                <w:color w:val="000000"/>
              </w:rPr>
              <w:t xml:space="preserve">Na podlagi </w:t>
            </w:r>
            <w:r w:rsidR="00AF2041" w:rsidRPr="00007DFF">
              <w:rPr>
                <w:rFonts w:eastAsia="Calibri" w:cs="Arial"/>
                <w:color w:val="000000"/>
              </w:rPr>
              <w:t>prvega odstavka 35. člena Zakona o rudarstvu (Uradni list RS, št. 14/14 – uradno prečiščeno besedilo</w:t>
            </w:r>
            <w:r w:rsidR="006B7370" w:rsidRPr="00007DFF">
              <w:rPr>
                <w:rFonts w:eastAsia="Calibri" w:cs="Arial"/>
                <w:color w:val="000000"/>
              </w:rPr>
              <w:t>,</w:t>
            </w:r>
            <w:r w:rsidR="00AF2041" w:rsidRPr="00007DFF">
              <w:rPr>
                <w:rFonts w:eastAsia="Calibri" w:cs="Arial"/>
                <w:color w:val="000000"/>
              </w:rPr>
              <w:t xml:space="preserve"> 61/17 – GZ</w:t>
            </w:r>
            <w:r w:rsidR="00A4607B">
              <w:rPr>
                <w:rFonts w:eastAsia="Calibri" w:cs="Arial"/>
                <w:color w:val="000000"/>
              </w:rPr>
              <w:t xml:space="preserve">, </w:t>
            </w:r>
            <w:r w:rsidR="00A4607B" w:rsidRPr="00A4607B">
              <w:rPr>
                <w:rFonts w:eastAsia="Calibri" w:cs="Arial"/>
                <w:color w:val="000000"/>
              </w:rPr>
              <w:t>54/22</w:t>
            </w:r>
            <w:r w:rsidR="00263149">
              <w:rPr>
                <w:rFonts w:eastAsia="Calibri" w:cs="Arial"/>
                <w:color w:val="000000"/>
              </w:rPr>
              <w:t>,</w:t>
            </w:r>
            <w:r w:rsidR="00A4607B" w:rsidRPr="00A4607B">
              <w:rPr>
                <w:rFonts w:eastAsia="Calibri" w:cs="Arial"/>
                <w:color w:val="000000"/>
              </w:rPr>
              <w:t xml:space="preserve"> 78/23 – ZUNPEOVE</w:t>
            </w:r>
            <w:r w:rsidR="00263149">
              <w:rPr>
                <w:rFonts w:eastAsia="Calibri" w:cs="Arial"/>
                <w:color w:val="000000"/>
              </w:rPr>
              <w:t xml:space="preserve"> </w:t>
            </w:r>
            <w:r w:rsidR="00263149" w:rsidRPr="00263149">
              <w:rPr>
                <w:rFonts w:eastAsia="Calibri" w:cs="Arial"/>
                <w:color w:val="000000"/>
              </w:rPr>
              <w:t>in 81/24</w:t>
            </w:r>
            <w:r w:rsidR="00AF2041" w:rsidRPr="00007DFF">
              <w:rPr>
                <w:rFonts w:eastAsia="Calibri" w:cs="Arial"/>
                <w:color w:val="000000"/>
              </w:rPr>
              <w:t>) je Vlada Republike Slovenije na ….... seji dne ……. sprejela:</w:t>
            </w:r>
          </w:p>
          <w:p w14:paraId="53CFA900" w14:textId="56FD2046" w:rsidR="00AF2041" w:rsidRDefault="00AF2041" w:rsidP="00007DFF">
            <w:pPr>
              <w:pStyle w:val="Neotevilenodstavek"/>
              <w:spacing w:before="0" w:after="0" w:line="260" w:lineRule="exact"/>
              <w:rPr>
                <w:rFonts w:eastAsia="Calibri" w:cs="Arial"/>
                <w:color w:val="000000"/>
              </w:rPr>
            </w:pPr>
          </w:p>
          <w:p w14:paraId="47CBF0D3" w14:textId="77777777" w:rsidR="00B356E9" w:rsidRPr="00007DFF" w:rsidRDefault="00B356E9" w:rsidP="00007DFF">
            <w:pPr>
              <w:pStyle w:val="Neotevilenodstavek"/>
              <w:spacing w:before="0" w:after="0" w:line="260" w:lineRule="exact"/>
              <w:rPr>
                <w:rFonts w:eastAsia="Calibri" w:cs="Arial"/>
                <w:color w:val="000000"/>
              </w:rPr>
            </w:pPr>
          </w:p>
          <w:p w14:paraId="6093450E" w14:textId="77777777" w:rsidR="001847FF" w:rsidRPr="00007DFF" w:rsidRDefault="001847FF" w:rsidP="00007DFF">
            <w:pPr>
              <w:pStyle w:val="Neotevilenodstavek"/>
              <w:spacing w:before="0" w:after="0" w:line="260" w:lineRule="exact"/>
              <w:jc w:val="center"/>
              <w:rPr>
                <w:rFonts w:cs="Arial"/>
                <w:b/>
                <w:iCs/>
              </w:rPr>
            </w:pPr>
            <w:r w:rsidRPr="00007DFF">
              <w:rPr>
                <w:rFonts w:cs="Arial"/>
                <w:b/>
                <w:iCs/>
              </w:rPr>
              <w:t>S K L E P</w:t>
            </w:r>
          </w:p>
          <w:p w14:paraId="0CCD250C" w14:textId="77777777" w:rsidR="006F2477" w:rsidRPr="00007DFF" w:rsidRDefault="006F2477" w:rsidP="00007DFF">
            <w:pPr>
              <w:pStyle w:val="Neotevilenodstavek"/>
              <w:spacing w:before="0" w:after="0" w:line="260" w:lineRule="exact"/>
              <w:rPr>
                <w:rFonts w:cs="Arial"/>
                <w:iCs/>
              </w:rPr>
            </w:pPr>
          </w:p>
          <w:p w14:paraId="3512F39C" w14:textId="29686D34" w:rsidR="006F2477" w:rsidRPr="00007DFF" w:rsidRDefault="00AF2041" w:rsidP="00007DFF">
            <w:pPr>
              <w:pStyle w:val="Neotevilenodstavek"/>
              <w:spacing w:before="0" w:after="0" w:line="260" w:lineRule="exact"/>
              <w:rPr>
                <w:rFonts w:cs="Arial"/>
                <w:iCs/>
              </w:rPr>
            </w:pPr>
            <w:r w:rsidRPr="00007DFF">
              <w:rPr>
                <w:rFonts w:cs="Arial"/>
                <w:iCs/>
              </w:rPr>
              <w:t xml:space="preserve">Vlada Republike Slovenije </w:t>
            </w:r>
            <w:r w:rsidR="001A6448">
              <w:rPr>
                <w:rFonts w:cs="Arial"/>
                <w:iCs/>
              </w:rPr>
              <w:t xml:space="preserve">je </w:t>
            </w:r>
            <w:r w:rsidRPr="00007DFF">
              <w:rPr>
                <w:rFonts w:cs="Arial"/>
                <w:iCs/>
              </w:rPr>
              <w:t>izda</w:t>
            </w:r>
            <w:r w:rsidR="001A6448">
              <w:rPr>
                <w:rFonts w:cs="Arial"/>
                <w:iCs/>
              </w:rPr>
              <w:t>l</w:t>
            </w:r>
            <w:r w:rsidRPr="00007DFF">
              <w:rPr>
                <w:rFonts w:cs="Arial"/>
                <w:iCs/>
              </w:rPr>
              <w:t xml:space="preserve">a Uredbo </w:t>
            </w:r>
            <w:r w:rsidR="00ED61D6" w:rsidRPr="00ED61D6">
              <w:rPr>
                <w:rFonts w:cs="Arial"/>
                <w:iCs/>
              </w:rPr>
              <w:t>o rudarski pravici za izkoriščanje mineralne surovine tehnični kamen dolomit v pridobivalnem prostoru Mala gora 3 v občini Sodražica</w:t>
            </w:r>
            <w:r w:rsidRPr="00007DFF">
              <w:rPr>
                <w:rFonts w:cs="Arial"/>
                <w:iCs/>
              </w:rPr>
              <w:t>, in jo objavi v Uradnem listu Republike Slovenije.</w:t>
            </w:r>
          </w:p>
          <w:p w14:paraId="33186EA1" w14:textId="77777777" w:rsidR="00AF2041" w:rsidRPr="00007DFF" w:rsidRDefault="00AF2041" w:rsidP="00007DFF">
            <w:pPr>
              <w:pStyle w:val="Neotevilenodstavek"/>
              <w:spacing w:before="0" w:after="0" w:line="260" w:lineRule="exact"/>
              <w:ind w:left="360"/>
              <w:rPr>
                <w:rFonts w:cs="Arial"/>
                <w:iCs/>
              </w:rPr>
            </w:pPr>
          </w:p>
          <w:p w14:paraId="4B58F0DA" w14:textId="77777777" w:rsidR="006F2477" w:rsidRDefault="006F2477" w:rsidP="00007DFF">
            <w:pPr>
              <w:pStyle w:val="Neotevilenodstavek"/>
              <w:spacing w:before="0" w:after="0" w:line="260" w:lineRule="exact"/>
              <w:rPr>
                <w:rFonts w:cs="Arial"/>
                <w:iCs/>
              </w:rPr>
            </w:pPr>
          </w:p>
          <w:p w14:paraId="1F84F10C" w14:textId="77777777" w:rsidR="00B67552" w:rsidRPr="00007DFF" w:rsidRDefault="00B67552" w:rsidP="00007DFF">
            <w:pPr>
              <w:pStyle w:val="Neotevilenodstavek"/>
              <w:spacing w:before="0" w:after="0" w:line="260" w:lineRule="exact"/>
              <w:rPr>
                <w:rFonts w:cs="Arial"/>
                <w:iCs/>
              </w:rPr>
            </w:pPr>
          </w:p>
          <w:p w14:paraId="2E1CB749"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1E6E52" w:rsidRPr="00007DFF">
              <w:rPr>
                <w:rFonts w:cs="Arial"/>
                <w:iCs/>
              </w:rPr>
              <w:t xml:space="preserve"> </w:t>
            </w:r>
            <w:r w:rsidRPr="00007DFF">
              <w:rPr>
                <w:rFonts w:cs="Arial"/>
                <w:iCs/>
              </w:rPr>
              <w:t xml:space="preserve"> </w:t>
            </w:r>
            <w:r w:rsidR="001E6E52" w:rsidRPr="00007DFF">
              <w:rPr>
                <w:rFonts w:cs="Arial"/>
                <w:iCs/>
              </w:rPr>
              <w:t>Barbara Kolenko Helbl</w:t>
            </w:r>
          </w:p>
          <w:p w14:paraId="1EB02810"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B447B" w:rsidRPr="00007DFF">
              <w:rPr>
                <w:rFonts w:cs="Arial"/>
                <w:iCs/>
              </w:rPr>
              <w:t xml:space="preserve"> </w:t>
            </w:r>
            <w:r w:rsidR="00EC7574" w:rsidRPr="00007DFF">
              <w:rPr>
                <w:rFonts w:cs="Arial"/>
                <w:iCs/>
              </w:rPr>
              <w:t xml:space="preserve"> </w:t>
            </w:r>
            <w:r w:rsidR="00EB447B" w:rsidRPr="00007DFF">
              <w:rPr>
                <w:rFonts w:cs="Arial"/>
                <w:iCs/>
              </w:rPr>
              <w:t xml:space="preserve"> </w:t>
            </w:r>
            <w:r w:rsidR="00EC7574" w:rsidRPr="00007DFF">
              <w:rPr>
                <w:rFonts w:cs="Arial"/>
                <w:iCs/>
              </w:rPr>
              <w:t>g</w:t>
            </w:r>
            <w:r w:rsidRPr="00007DFF">
              <w:rPr>
                <w:rFonts w:cs="Arial"/>
                <w:iCs/>
              </w:rPr>
              <w:t>eneraln</w:t>
            </w:r>
            <w:r w:rsidR="001E6E52" w:rsidRPr="00007DFF">
              <w:rPr>
                <w:rFonts w:cs="Arial"/>
                <w:iCs/>
              </w:rPr>
              <w:t>a</w:t>
            </w:r>
            <w:r w:rsidRPr="00007DFF">
              <w:rPr>
                <w:rFonts w:cs="Arial"/>
                <w:iCs/>
              </w:rPr>
              <w:t xml:space="preserve"> sekretar</w:t>
            </w:r>
            <w:r w:rsidR="001E6E52" w:rsidRPr="00007DFF">
              <w:rPr>
                <w:rFonts w:cs="Arial"/>
                <w:iCs/>
              </w:rPr>
              <w:t>ka</w:t>
            </w:r>
          </w:p>
          <w:p w14:paraId="66FDBEA8"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C7574" w:rsidRPr="00007DFF">
              <w:rPr>
                <w:rFonts w:cs="Arial"/>
                <w:iCs/>
              </w:rPr>
              <w:t xml:space="preserve">   </w:t>
            </w:r>
            <w:r w:rsidRPr="00007DFF">
              <w:rPr>
                <w:rFonts w:cs="Arial"/>
                <w:iCs/>
              </w:rPr>
              <w:t>Vlade Republike Slovenije</w:t>
            </w:r>
          </w:p>
          <w:p w14:paraId="2F8832DC" w14:textId="77777777" w:rsidR="006F2477" w:rsidRPr="00007DFF" w:rsidRDefault="006F2477" w:rsidP="00007DFF">
            <w:pPr>
              <w:pStyle w:val="Neotevilenodstavek"/>
              <w:spacing w:before="0" w:after="0" w:line="260" w:lineRule="exact"/>
              <w:rPr>
                <w:rFonts w:cs="Arial"/>
                <w:iCs/>
              </w:rPr>
            </w:pPr>
          </w:p>
          <w:p w14:paraId="42EAF0AA" w14:textId="77777777" w:rsidR="00B67552" w:rsidRDefault="00B67552" w:rsidP="00007DFF">
            <w:pPr>
              <w:pStyle w:val="Neotevilenodstavek"/>
              <w:spacing w:before="0" w:after="0" w:line="260" w:lineRule="exact"/>
              <w:rPr>
                <w:rFonts w:cs="Arial"/>
                <w:iCs/>
              </w:rPr>
            </w:pPr>
          </w:p>
          <w:p w14:paraId="25D38AC3" w14:textId="527739A3" w:rsidR="001A710F" w:rsidRPr="00007DFF" w:rsidRDefault="006F2477" w:rsidP="00007DFF">
            <w:pPr>
              <w:pStyle w:val="Neotevilenodstavek"/>
              <w:spacing w:before="0" w:after="0" w:line="260" w:lineRule="exact"/>
              <w:rPr>
                <w:rFonts w:cs="Arial"/>
                <w:iCs/>
              </w:rPr>
            </w:pPr>
            <w:r w:rsidRPr="00007DFF">
              <w:rPr>
                <w:rFonts w:cs="Arial"/>
                <w:iCs/>
              </w:rPr>
              <w:t>PREJMEJO:</w:t>
            </w:r>
          </w:p>
          <w:p w14:paraId="3F7F11EA" w14:textId="1F3504FF" w:rsidR="006F2477" w:rsidRPr="00007DFF" w:rsidRDefault="006F2477" w:rsidP="00F52616">
            <w:pPr>
              <w:pStyle w:val="Neotevilenodstavek"/>
              <w:numPr>
                <w:ilvl w:val="0"/>
                <w:numId w:val="9"/>
              </w:numPr>
              <w:spacing w:before="0" w:after="0" w:line="260" w:lineRule="exact"/>
              <w:ind w:hanging="357"/>
              <w:rPr>
                <w:rFonts w:cs="Arial"/>
                <w:iCs/>
              </w:rPr>
            </w:pPr>
            <w:r w:rsidRPr="00007DFF">
              <w:rPr>
                <w:rFonts w:cs="Arial"/>
                <w:iCs/>
              </w:rPr>
              <w:t xml:space="preserve">Ministrstvo za </w:t>
            </w:r>
            <w:r w:rsidR="00401EC4">
              <w:rPr>
                <w:rFonts w:cs="Arial"/>
                <w:iCs/>
              </w:rPr>
              <w:t>naravne vire in prostor</w:t>
            </w:r>
            <w:r w:rsidR="00530920">
              <w:rPr>
                <w:rFonts w:cs="Arial"/>
                <w:iCs/>
              </w:rPr>
              <w:t xml:space="preserve">, </w:t>
            </w:r>
            <w:r w:rsidR="00401EC4">
              <w:rPr>
                <w:rFonts w:cs="Arial"/>
                <w:iCs/>
              </w:rPr>
              <w:t>Dunajska cesta 48</w:t>
            </w:r>
            <w:r w:rsidRPr="00007DFF">
              <w:rPr>
                <w:rFonts w:cs="Arial"/>
                <w:iCs/>
              </w:rPr>
              <w:t>, Ljubljana;</w:t>
            </w:r>
          </w:p>
          <w:p w14:paraId="08DF04E5" w14:textId="77777777" w:rsidR="003B76A6" w:rsidRPr="00007DFF" w:rsidRDefault="003B76A6" w:rsidP="00F52616">
            <w:pPr>
              <w:pStyle w:val="Neotevilenodstavek"/>
              <w:numPr>
                <w:ilvl w:val="1"/>
                <w:numId w:val="9"/>
              </w:numPr>
              <w:spacing w:before="0" w:after="0" w:line="260" w:lineRule="exact"/>
              <w:ind w:left="728" w:hanging="357"/>
              <w:rPr>
                <w:rFonts w:cs="Arial"/>
                <w:iCs/>
              </w:rPr>
            </w:pPr>
            <w:r w:rsidRPr="00007DFF">
              <w:rPr>
                <w:rFonts w:cs="Arial"/>
                <w:iCs/>
              </w:rPr>
              <w:t>Služba Vlade Republike Slovenije za zakonodajo, Mestni trg 4, Ljubljana;</w:t>
            </w:r>
          </w:p>
          <w:p w14:paraId="6ECB7239" w14:textId="77777777" w:rsidR="003B76A6" w:rsidRPr="00007DFF" w:rsidRDefault="003B76A6" w:rsidP="00F52616">
            <w:pPr>
              <w:pStyle w:val="Neotevilenodstavek"/>
              <w:numPr>
                <w:ilvl w:val="1"/>
                <w:numId w:val="9"/>
              </w:numPr>
              <w:spacing w:before="0" w:after="0" w:line="260" w:lineRule="exact"/>
              <w:ind w:left="728" w:hanging="357"/>
              <w:rPr>
                <w:rFonts w:cs="Arial"/>
              </w:rPr>
            </w:pPr>
            <w:r w:rsidRPr="00007DFF">
              <w:rPr>
                <w:rFonts w:cs="Arial"/>
              </w:rPr>
              <w:t>Urad vlade za komunicira</w:t>
            </w:r>
            <w:r w:rsidR="00E14318" w:rsidRPr="00007DFF">
              <w:rPr>
                <w:rFonts w:cs="Arial"/>
              </w:rPr>
              <w:t>nje, Gregorčičeva 25, Ljubljana.</w:t>
            </w:r>
          </w:p>
          <w:p w14:paraId="0DE9D4EB" w14:textId="77777777" w:rsidR="003B76A6" w:rsidRPr="00120E6A" w:rsidRDefault="003B76A6" w:rsidP="00C656FE">
            <w:pPr>
              <w:pStyle w:val="Neotevilenodstavek"/>
              <w:spacing w:before="0" w:after="0" w:line="260" w:lineRule="exact"/>
              <w:rPr>
                <w:rFonts w:cs="Arial"/>
                <w:iCs/>
              </w:rPr>
            </w:pPr>
          </w:p>
        </w:tc>
      </w:tr>
      <w:tr w:rsidR="00120E6A" w:rsidRPr="00120E6A" w14:paraId="2AD64592" w14:textId="77777777" w:rsidTr="007414EB">
        <w:tc>
          <w:tcPr>
            <w:tcW w:w="9263" w:type="dxa"/>
            <w:gridSpan w:val="9"/>
          </w:tcPr>
          <w:p w14:paraId="53BA3D80" w14:textId="77777777" w:rsidR="0043701F" w:rsidRPr="00120E6A" w:rsidRDefault="004214E6" w:rsidP="00C656FE">
            <w:pPr>
              <w:pStyle w:val="Neotevilenodstavek"/>
              <w:spacing w:before="0" w:after="0" w:line="260" w:lineRule="exact"/>
              <w:rPr>
                <w:rFonts w:cs="Arial"/>
                <w:b/>
                <w:iCs/>
              </w:rPr>
            </w:pPr>
            <w:r w:rsidRPr="00120E6A">
              <w:rPr>
                <w:rFonts w:cs="Arial"/>
                <w:b/>
              </w:rPr>
              <w:t xml:space="preserve">     </w:t>
            </w:r>
            <w:r w:rsidR="0043701F" w:rsidRPr="00120E6A">
              <w:rPr>
                <w:rFonts w:cs="Arial"/>
                <w:b/>
              </w:rPr>
              <w:t>2. Predlog za obravnavo predloga zakona po nujnem ali skrajšanem postopku v državnem zboru z obrazložitvijo razlogov:</w:t>
            </w:r>
          </w:p>
        </w:tc>
      </w:tr>
      <w:tr w:rsidR="00120E6A" w:rsidRPr="00120E6A" w14:paraId="6B9B33A9" w14:textId="77777777" w:rsidTr="007414EB">
        <w:tc>
          <w:tcPr>
            <w:tcW w:w="9263" w:type="dxa"/>
            <w:gridSpan w:val="9"/>
          </w:tcPr>
          <w:p w14:paraId="7937C55B" w14:textId="2BE9790E" w:rsidR="00B67552" w:rsidRPr="00120E6A" w:rsidRDefault="0043701F" w:rsidP="00B67552">
            <w:pPr>
              <w:pStyle w:val="Neotevilenodstavek"/>
              <w:spacing w:before="0" w:after="0" w:line="260" w:lineRule="exact"/>
              <w:rPr>
                <w:rFonts w:cs="Arial"/>
                <w:iCs/>
              </w:rPr>
            </w:pPr>
            <w:r w:rsidRPr="00120E6A">
              <w:rPr>
                <w:rFonts w:cs="Arial"/>
                <w:iCs/>
              </w:rPr>
              <w:t>/</w:t>
            </w:r>
          </w:p>
        </w:tc>
      </w:tr>
      <w:tr w:rsidR="00120E6A" w:rsidRPr="00120E6A" w14:paraId="43129D4D" w14:textId="77777777" w:rsidTr="007414EB">
        <w:tc>
          <w:tcPr>
            <w:tcW w:w="9263" w:type="dxa"/>
            <w:gridSpan w:val="9"/>
          </w:tcPr>
          <w:p w14:paraId="3C19C11F" w14:textId="77777777" w:rsidR="0043701F" w:rsidRPr="00120E6A" w:rsidRDefault="0043701F" w:rsidP="00C656FE">
            <w:pPr>
              <w:pStyle w:val="Neotevilenodstavek"/>
              <w:spacing w:before="0" w:after="0" w:line="260" w:lineRule="exact"/>
              <w:rPr>
                <w:rFonts w:cs="Arial"/>
                <w:b/>
                <w:iCs/>
              </w:rPr>
            </w:pPr>
            <w:r w:rsidRPr="00120E6A">
              <w:rPr>
                <w:rFonts w:cs="Arial"/>
                <w:b/>
              </w:rPr>
              <w:t>3.a Osebe, odgovorne za strokovno pripravo in usklajenost gradiva:</w:t>
            </w:r>
          </w:p>
        </w:tc>
      </w:tr>
      <w:tr w:rsidR="00120E6A" w:rsidRPr="00120E6A" w14:paraId="49A1ABD4" w14:textId="77777777" w:rsidTr="007414EB">
        <w:tc>
          <w:tcPr>
            <w:tcW w:w="9263" w:type="dxa"/>
            <w:gridSpan w:val="9"/>
          </w:tcPr>
          <w:p w14:paraId="3E3E6034" w14:textId="77777777" w:rsid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lastRenderedPageBreak/>
              <w:t xml:space="preserve">- Jože Novak, minister za naravne vire in prostor </w:t>
            </w:r>
          </w:p>
          <w:p w14:paraId="513540DB" w14:textId="080AE9D8" w:rsidR="00F2516D" w:rsidRPr="00E1738E" w:rsidRDefault="00F2516D"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Pr="00F2516D">
              <w:rPr>
                <w:rFonts w:ascii="Arial" w:hAnsi="Arial" w:cs="Arial"/>
                <w:iCs/>
                <w:sz w:val="20"/>
                <w:szCs w:val="20"/>
                <w:lang w:eastAsia="sl-SI"/>
              </w:rPr>
              <w:t>mag. Miran Gajšek</w:t>
            </w:r>
            <w:r>
              <w:rPr>
                <w:rFonts w:ascii="Arial" w:hAnsi="Arial" w:cs="Arial"/>
                <w:iCs/>
                <w:sz w:val="20"/>
                <w:szCs w:val="20"/>
                <w:lang w:eastAsia="sl-SI"/>
              </w:rPr>
              <w:t>, državni sekretar</w:t>
            </w:r>
          </w:p>
          <w:p w14:paraId="79FD7E82" w14:textId="3617FB09"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dr. Katarina Groznik Zeiler, </w:t>
            </w:r>
            <w:r w:rsidR="00E3223E">
              <w:rPr>
                <w:rFonts w:ascii="Arial" w:hAnsi="Arial" w:cs="Arial"/>
                <w:iCs/>
                <w:sz w:val="20"/>
                <w:szCs w:val="20"/>
                <w:lang w:eastAsia="sl-SI"/>
              </w:rPr>
              <w:t>generalna</w:t>
            </w:r>
            <w:r w:rsidRPr="00E1738E">
              <w:rPr>
                <w:rFonts w:ascii="Arial" w:hAnsi="Arial" w:cs="Arial"/>
                <w:iCs/>
                <w:sz w:val="20"/>
                <w:szCs w:val="20"/>
                <w:lang w:eastAsia="sl-SI"/>
              </w:rPr>
              <w:t xml:space="preserve"> direktor</w:t>
            </w:r>
            <w:r w:rsidR="00E3223E">
              <w:rPr>
                <w:rFonts w:ascii="Arial" w:hAnsi="Arial" w:cs="Arial"/>
                <w:iCs/>
                <w:sz w:val="20"/>
                <w:szCs w:val="20"/>
                <w:lang w:eastAsia="sl-SI"/>
              </w:rPr>
              <w:t>ica</w:t>
            </w:r>
            <w:r w:rsidRPr="00E1738E">
              <w:rPr>
                <w:rFonts w:ascii="Arial" w:hAnsi="Arial" w:cs="Arial"/>
                <w:iCs/>
                <w:sz w:val="20"/>
                <w:szCs w:val="20"/>
                <w:lang w:eastAsia="sl-SI"/>
              </w:rPr>
              <w:t xml:space="preserve"> Direktorata za naravo</w:t>
            </w:r>
          </w:p>
          <w:p w14:paraId="0CEB3658" w14:textId="34B9C31E"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Natalija Kokalj</w:t>
            </w:r>
            <w:r w:rsidRPr="00E1738E">
              <w:rPr>
                <w:rFonts w:ascii="Arial" w:hAnsi="Arial" w:cs="Arial"/>
                <w:iCs/>
                <w:sz w:val="20"/>
                <w:szCs w:val="20"/>
                <w:lang w:eastAsia="sl-SI"/>
              </w:rPr>
              <w:t>, namestni</w:t>
            </w:r>
            <w:r w:rsidR="00B502BB">
              <w:rPr>
                <w:rFonts w:ascii="Arial" w:hAnsi="Arial" w:cs="Arial"/>
                <w:iCs/>
                <w:sz w:val="20"/>
                <w:szCs w:val="20"/>
                <w:lang w:eastAsia="sl-SI"/>
              </w:rPr>
              <w:t xml:space="preserve">ca </w:t>
            </w:r>
            <w:r w:rsidRPr="00E1738E">
              <w:rPr>
                <w:rFonts w:ascii="Arial" w:hAnsi="Arial" w:cs="Arial"/>
                <w:iCs/>
                <w:sz w:val="20"/>
                <w:szCs w:val="20"/>
                <w:lang w:eastAsia="sl-SI"/>
              </w:rPr>
              <w:t>generalne direktor</w:t>
            </w:r>
            <w:r w:rsidR="00E3223E">
              <w:rPr>
                <w:rFonts w:ascii="Arial" w:hAnsi="Arial" w:cs="Arial"/>
                <w:iCs/>
                <w:sz w:val="20"/>
                <w:szCs w:val="20"/>
                <w:lang w:eastAsia="sl-SI"/>
              </w:rPr>
              <w:t>ice</w:t>
            </w:r>
            <w:r w:rsidRPr="00E1738E">
              <w:rPr>
                <w:rFonts w:ascii="Arial" w:hAnsi="Arial" w:cs="Arial"/>
                <w:iCs/>
                <w:sz w:val="20"/>
                <w:szCs w:val="20"/>
                <w:lang w:eastAsia="sl-SI"/>
              </w:rPr>
              <w:t xml:space="preserve"> Direktorata za naravo</w:t>
            </w:r>
          </w:p>
          <w:p w14:paraId="7996F22E" w14:textId="77777777" w:rsidR="00AF2041" w:rsidRDefault="00E1738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Jurij Crnkovi</w:t>
            </w:r>
            <w:r w:rsidR="00263149">
              <w:rPr>
                <w:rFonts w:ascii="Arial" w:hAnsi="Arial" w:cs="Arial"/>
                <w:iCs/>
                <w:sz w:val="20"/>
                <w:szCs w:val="20"/>
                <w:lang w:eastAsia="sl-SI"/>
              </w:rPr>
              <w:t>č</w:t>
            </w:r>
            <w:r w:rsidR="00B502BB">
              <w:rPr>
                <w:rFonts w:ascii="Arial" w:hAnsi="Arial" w:cs="Arial"/>
                <w:iCs/>
                <w:sz w:val="20"/>
                <w:szCs w:val="20"/>
                <w:lang w:eastAsia="sl-SI"/>
              </w:rPr>
              <w:t>, v</w:t>
            </w:r>
            <w:r w:rsidRPr="00E1738E">
              <w:rPr>
                <w:rFonts w:ascii="Arial" w:hAnsi="Arial" w:cs="Arial"/>
                <w:iCs/>
                <w:sz w:val="20"/>
                <w:szCs w:val="20"/>
                <w:lang w:eastAsia="sl-SI"/>
              </w:rPr>
              <w:t>odja Sektorja za rudarstvo</w:t>
            </w:r>
          </w:p>
          <w:p w14:paraId="45B19B5A" w14:textId="3FC93623" w:rsidR="006E6441" w:rsidRPr="00120E6A" w:rsidRDefault="006E6441"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006A6C4D">
              <w:rPr>
                <w:rFonts w:ascii="Arial" w:hAnsi="Arial" w:cs="Arial"/>
                <w:iCs/>
                <w:sz w:val="20"/>
                <w:szCs w:val="20"/>
                <w:lang w:eastAsia="sl-SI"/>
              </w:rPr>
              <w:t>Mitja Kapus</w:t>
            </w:r>
            <w:r>
              <w:rPr>
                <w:rFonts w:ascii="Arial" w:hAnsi="Arial" w:cs="Arial"/>
                <w:iCs/>
                <w:sz w:val="20"/>
                <w:szCs w:val="20"/>
                <w:lang w:eastAsia="sl-SI"/>
              </w:rPr>
              <w:t xml:space="preserve">, </w:t>
            </w:r>
            <w:r w:rsidR="006A6C4D">
              <w:rPr>
                <w:rFonts w:ascii="Arial" w:hAnsi="Arial" w:cs="Arial"/>
                <w:iCs/>
                <w:sz w:val="20"/>
                <w:szCs w:val="20"/>
                <w:lang w:eastAsia="sl-SI"/>
              </w:rPr>
              <w:t>podsekretar</w:t>
            </w:r>
            <w:r w:rsidR="00956FCB">
              <w:rPr>
                <w:rFonts w:ascii="Arial" w:hAnsi="Arial" w:cs="Arial"/>
                <w:iCs/>
                <w:sz w:val="20"/>
                <w:szCs w:val="20"/>
                <w:lang w:eastAsia="sl-SI"/>
              </w:rPr>
              <w:t xml:space="preserve"> v Sektorju za rudarstvo</w:t>
            </w:r>
          </w:p>
        </w:tc>
      </w:tr>
      <w:tr w:rsidR="00120E6A" w:rsidRPr="00120E6A" w14:paraId="5A476941" w14:textId="77777777" w:rsidTr="007414EB">
        <w:tc>
          <w:tcPr>
            <w:tcW w:w="9263" w:type="dxa"/>
            <w:gridSpan w:val="9"/>
          </w:tcPr>
          <w:p w14:paraId="5A49BF94" w14:textId="77777777" w:rsidR="0043701F" w:rsidRPr="00120E6A" w:rsidRDefault="0043701F" w:rsidP="00C656FE">
            <w:pPr>
              <w:pStyle w:val="Neotevilenodstavek"/>
              <w:spacing w:before="0" w:after="0" w:line="260" w:lineRule="exact"/>
              <w:rPr>
                <w:rFonts w:cs="Arial"/>
                <w:b/>
                <w:iCs/>
              </w:rPr>
            </w:pPr>
            <w:r w:rsidRPr="00120E6A">
              <w:rPr>
                <w:rFonts w:cs="Arial"/>
                <w:b/>
                <w:iCs/>
              </w:rPr>
              <w:t xml:space="preserve">3.b Zunanji strokovnjaki, ki so </w:t>
            </w:r>
            <w:r w:rsidRPr="00120E6A">
              <w:rPr>
                <w:rFonts w:cs="Arial"/>
                <w:b/>
              </w:rPr>
              <w:t>sodelovali pri pripravi dela ali celotnega gradiva:</w:t>
            </w:r>
          </w:p>
        </w:tc>
      </w:tr>
      <w:tr w:rsidR="00120E6A" w:rsidRPr="00120E6A" w14:paraId="414D3D8B" w14:textId="77777777" w:rsidTr="007414EB">
        <w:tc>
          <w:tcPr>
            <w:tcW w:w="9263" w:type="dxa"/>
            <w:gridSpan w:val="9"/>
          </w:tcPr>
          <w:p w14:paraId="009DD050" w14:textId="77777777" w:rsidR="0043701F" w:rsidRPr="00120E6A" w:rsidRDefault="0043701F" w:rsidP="00C656FE">
            <w:pPr>
              <w:pStyle w:val="Neotevilenodstavek"/>
              <w:spacing w:before="0" w:after="0" w:line="260" w:lineRule="exact"/>
              <w:rPr>
                <w:rFonts w:cs="Arial"/>
                <w:iCs/>
              </w:rPr>
            </w:pPr>
            <w:r w:rsidRPr="00120E6A">
              <w:rPr>
                <w:rFonts w:cs="Arial"/>
                <w:iCs/>
              </w:rPr>
              <w:t>/</w:t>
            </w:r>
          </w:p>
        </w:tc>
      </w:tr>
      <w:tr w:rsidR="00120E6A" w:rsidRPr="00120E6A" w14:paraId="42179B10" w14:textId="77777777" w:rsidTr="007414EB">
        <w:tc>
          <w:tcPr>
            <w:tcW w:w="9263" w:type="dxa"/>
            <w:gridSpan w:val="9"/>
          </w:tcPr>
          <w:p w14:paraId="4B3EC4FA" w14:textId="77777777" w:rsidR="0043701F" w:rsidRPr="00120E6A" w:rsidRDefault="0043701F" w:rsidP="00C656FE">
            <w:pPr>
              <w:pStyle w:val="Neotevilenodstavek"/>
              <w:spacing w:before="0" w:after="0" w:line="260" w:lineRule="exact"/>
              <w:rPr>
                <w:rFonts w:cs="Arial"/>
                <w:b/>
                <w:iCs/>
              </w:rPr>
            </w:pPr>
            <w:r w:rsidRPr="00120E6A">
              <w:rPr>
                <w:rFonts w:cs="Arial"/>
                <w:b/>
              </w:rPr>
              <w:t>4. Predstavniki vlade, ki bodo sodelovali pri delu državnega zbora:</w:t>
            </w:r>
          </w:p>
        </w:tc>
      </w:tr>
      <w:tr w:rsidR="00120E6A" w:rsidRPr="00120E6A" w14:paraId="2A9127E0" w14:textId="77777777" w:rsidTr="007414EB">
        <w:tc>
          <w:tcPr>
            <w:tcW w:w="9263" w:type="dxa"/>
            <w:gridSpan w:val="9"/>
          </w:tcPr>
          <w:p w14:paraId="1EA49266" w14:textId="77777777" w:rsidR="0043701F" w:rsidRPr="00120E6A" w:rsidRDefault="0043701F" w:rsidP="00C656FE">
            <w:pPr>
              <w:pStyle w:val="Neotevilenodstavek"/>
              <w:spacing w:before="0" w:after="0" w:line="260" w:lineRule="exact"/>
              <w:rPr>
                <w:rFonts w:cs="Arial"/>
                <w:b/>
              </w:rPr>
            </w:pPr>
            <w:r w:rsidRPr="00120E6A">
              <w:rPr>
                <w:rFonts w:cs="Arial"/>
                <w:iCs/>
              </w:rPr>
              <w:t>/</w:t>
            </w:r>
          </w:p>
        </w:tc>
      </w:tr>
      <w:tr w:rsidR="00120E6A" w:rsidRPr="00120E6A" w14:paraId="0B632701" w14:textId="77777777" w:rsidTr="007414EB">
        <w:tc>
          <w:tcPr>
            <w:tcW w:w="9263" w:type="dxa"/>
            <w:gridSpan w:val="9"/>
          </w:tcPr>
          <w:p w14:paraId="1DB38788"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5. Kratek povzetek gradiva:</w:t>
            </w:r>
          </w:p>
        </w:tc>
      </w:tr>
      <w:tr w:rsidR="00120E6A" w:rsidRPr="00120E6A" w14:paraId="1F194558" w14:textId="77777777" w:rsidTr="007414EB">
        <w:tc>
          <w:tcPr>
            <w:tcW w:w="9263" w:type="dxa"/>
            <w:gridSpan w:val="9"/>
          </w:tcPr>
          <w:p w14:paraId="75DC067C" w14:textId="38D45054"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S predlogom uredbe Ministrstvo za </w:t>
            </w:r>
            <w:r w:rsidR="00401EC4" w:rsidRPr="004504A1">
              <w:rPr>
                <w:rFonts w:ascii="Arial" w:hAnsi="Arial" w:cs="Arial"/>
                <w:sz w:val="20"/>
                <w:szCs w:val="20"/>
                <w:lang w:eastAsia="sl-SI"/>
              </w:rPr>
              <w:t xml:space="preserve">naravne vire in prostor </w:t>
            </w:r>
            <w:r w:rsidRPr="004504A1">
              <w:rPr>
                <w:rFonts w:ascii="Arial" w:hAnsi="Arial" w:cs="Arial"/>
                <w:sz w:val="20"/>
                <w:szCs w:val="20"/>
                <w:lang w:eastAsia="sl-SI"/>
              </w:rPr>
              <w:t>Vladi Republike Slovenije predlaga, da podeli rudarsk</w:t>
            </w:r>
            <w:r w:rsidR="00C74715">
              <w:rPr>
                <w:rFonts w:ascii="Arial" w:hAnsi="Arial" w:cs="Arial"/>
                <w:sz w:val="20"/>
                <w:szCs w:val="20"/>
                <w:lang w:eastAsia="sl-SI"/>
              </w:rPr>
              <w:t>o</w:t>
            </w:r>
            <w:r w:rsidRPr="004504A1">
              <w:rPr>
                <w:rFonts w:ascii="Arial" w:hAnsi="Arial" w:cs="Arial"/>
                <w:sz w:val="20"/>
                <w:szCs w:val="20"/>
                <w:lang w:eastAsia="sl-SI"/>
              </w:rPr>
              <w:t xml:space="preserve"> pravic</w:t>
            </w:r>
            <w:r w:rsidR="00C74715">
              <w:rPr>
                <w:rFonts w:ascii="Arial" w:hAnsi="Arial" w:cs="Arial"/>
                <w:sz w:val="20"/>
                <w:szCs w:val="20"/>
                <w:lang w:eastAsia="sl-SI"/>
              </w:rPr>
              <w:t>o</w:t>
            </w:r>
            <w:r w:rsidRPr="004504A1">
              <w:rPr>
                <w:rFonts w:ascii="Arial" w:hAnsi="Arial" w:cs="Arial"/>
                <w:sz w:val="20"/>
                <w:szCs w:val="20"/>
                <w:lang w:eastAsia="sl-SI"/>
              </w:rPr>
              <w:t xml:space="preserve"> </w:t>
            </w:r>
            <w:r w:rsidR="0041305E" w:rsidRPr="0041305E">
              <w:rPr>
                <w:rFonts w:ascii="Arial" w:hAnsi="Arial" w:cs="Arial"/>
                <w:sz w:val="20"/>
                <w:szCs w:val="20"/>
                <w:lang w:eastAsia="sl-SI"/>
              </w:rPr>
              <w:t>za izkoriščanje mineraln</w:t>
            </w:r>
            <w:r w:rsidR="00C74715">
              <w:rPr>
                <w:rFonts w:ascii="Arial" w:hAnsi="Arial" w:cs="Arial"/>
                <w:sz w:val="20"/>
                <w:szCs w:val="20"/>
                <w:lang w:eastAsia="sl-SI"/>
              </w:rPr>
              <w:t>e</w:t>
            </w:r>
            <w:r w:rsidR="0041305E" w:rsidRPr="0041305E">
              <w:rPr>
                <w:rFonts w:ascii="Arial" w:hAnsi="Arial" w:cs="Arial"/>
                <w:sz w:val="20"/>
                <w:szCs w:val="20"/>
                <w:lang w:eastAsia="sl-SI"/>
              </w:rPr>
              <w:t xml:space="preserve"> surovin</w:t>
            </w:r>
            <w:r w:rsidR="00C74715">
              <w:rPr>
                <w:rFonts w:ascii="Arial" w:hAnsi="Arial" w:cs="Arial"/>
                <w:sz w:val="20"/>
                <w:szCs w:val="20"/>
                <w:lang w:eastAsia="sl-SI"/>
              </w:rPr>
              <w:t>e</w:t>
            </w:r>
            <w:r w:rsidR="0041305E" w:rsidRPr="0041305E">
              <w:rPr>
                <w:rFonts w:ascii="Arial" w:hAnsi="Arial" w:cs="Arial"/>
                <w:sz w:val="20"/>
                <w:szCs w:val="20"/>
                <w:lang w:eastAsia="sl-SI"/>
              </w:rPr>
              <w:t xml:space="preserve"> v pridobivaln</w:t>
            </w:r>
            <w:r w:rsidR="00C74715">
              <w:rPr>
                <w:rFonts w:ascii="Arial" w:hAnsi="Arial" w:cs="Arial"/>
                <w:sz w:val="20"/>
                <w:szCs w:val="20"/>
                <w:lang w:eastAsia="sl-SI"/>
              </w:rPr>
              <w:t>em</w:t>
            </w:r>
            <w:r w:rsidR="0041305E" w:rsidRPr="0041305E">
              <w:rPr>
                <w:rFonts w:ascii="Arial" w:hAnsi="Arial" w:cs="Arial"/>
                <w:sz w:val="20"/>
                <w:szCs w:val="20"/>
                <w:lang w:eastAsia="sl-SI"/>
              </w:rPr>
              <w:t xml:space="preserve"> prostor</w:t>
            </w:r>
            <w:r w:rsidR="00C74715">
              <w:rPr>
                <w:rFonts w:ascii="Arial" w:hAnsi="Arial" w:cs="Arial"/>
                <w:sz w:val="20"/>
                <w:szCs w:val="20"/>
                <w:lang w:eastAsia="sl-SI"/>
              </w:rPr>
              <w:t>u</w:t>
            </w:r>
            <w:r w:rsidR="0041305E" w:rsidRPr="0041305E">
              <w:rPr>
                <w:rFonts w:ascii="Arial" w:hAnsi="Arial" w:cs="Arial"/>
                <w:sz w:val="20"/>
                <w:szCs w:val="20"/>
                <w:lang w:eastAsia="sl-SI"/>
              </w:rPr>
              <w:t xml:space="preserve"> </w:t>
            </w:r>
            <w:r w:rsidR="002C4082">
              <w:rPr>
                <w:rFonts w:ascii="Arial" w:hAnsi="Arial" w:cs="Arial"/>
                <w:sz w:val="20"/>
                <w:szCs w:val="20"/>
                <w:lang w:eastAsia="sl-SI"/>
              </w:rPr>
              <w:t>Mala gora 3</w:t>
            </w:r>
            <w:r w:rsidR="00C74715">
              <w:rPr>
                <w:rFonts w:ascii="Arial" w:hAnsi="Arial" w:cs="Arial"/>
                <w:sz w:val="20"/>
                <w:szCs w:val="20"/>
                <w:lang w:eastAsia="sl-SI"/>
              </w:rPr>
              <w:t xml:space="preserve"> v občini </w:t>
            </w:r>
            <w:r w:rsidR="002C4082">
              <w:rPr>
                <w:rFonts w:ascii="Arial" w:hAnsi="Arial" w:cs="Arial"/>
                <w:sz w:val="20"/>
                <w:szCs w:val="20"/>
                <w:lang w:eastAsia="sl-SI"/>
              </w:rPr>
              <w:t>Sodražica</w:t>
            </w:r>
            <w:r w:rsidRPr="004504A1">
              <w:rPr>
                <w:rFonts w:ascii="Arial" w:hAnsi="Arial" w:cs="Arial"/>
                <w:sz w:val="20"/>
                <w:szCs w:val="20"/>
                <w:lang w:eastAsia="sl-SI"/>
              </w:rPr>
              <w:t>. Pravna podlaga za izdajo uredbe (</w:t>
            </w:r>
            <w:r w:rsidR="00A51AC5" w:rsidRPr="004504A1">
              <w:rPr>
                <w:rFonts w:ascii="Arial" w:hAnsi="Arial" w:cs="Arial"/>
                <w:sz w:val="20"/>
                <w:szCs w:val="20"/>
                <w:lang w:eastAsia="sl-SI"/>
              </w:rPr>
              <w:t xml:space="preserve">rudarskega </w:t>
            </w:r>
            <w:r w:rsidRPr="004504A1">
              <w:rPr>
                <w:rFonts w:ascii="Arial" w:hAnsi="Arial" w:cs="Arial"/>
                <w:sz w:val="20"/>
                <w:szCs w:val="20"/>
                <w:lang w:eastAsia="sl-SI"/>
              </w:rPr>
              <w:t xml:space="preserve">koncesijskega akta) je prvi odstavek 35. člena Zakona o rudarstvu </w:t>
            </w:r>
            <w:r w:rsidR="001E6E52" w:rsidRPr="004504A1">
              <w:rPr>
                <w:rFonts w:ascii="Arial" w:hAnsi="Arial" w:cs="Arial"/>
                <w:sz w:val="20"/>
                <w:szCs w:val="20"/>
                <w:lang w:eastAsia="sl-SI"/>
              </w:rPr>
              <w:t>(Uradni list RS, št. 14/14 – uradno prečiščeno besedilo, 61/17 – GZ</w:t>
            </w:r>
            <w:r w:rsidR="000F215F" w:rsidRPr="004504A1">
              <w:rPr>
                <w:rFonts w:ascii="Arial" w:hAnsi="Arial" w:cs="Arial"/>
                <w:sz w:val="20"/>
                <w:szCs w:val="20"/>
                <w:lang w:eastAsia="sl-SI"/>
              </w:rPr>
              <w:t>, 54/22</w:t>
            </w:r>
            <w:r w:rsidR="00263149">
              <w:rPr>
                <w:rFonts w:ascii="Arial" w:hAnsi="Arial" w:cs="Arial"/>
                <w:sz w:val="20"/>
                <w:szCs w:val="20"/>
                <w:lang w:eastAsia="sl-SI"/>
              </w:rPr>
              <w:t>,</w:t>
            </w:r>
            <w:r w:rsidR="000F215F" w:rsidRPr="004504A1">
              <w:rPr>
                <w:rFonts w:ascii="Arial" w:hAnsi="Arial" w:cs="Arial"/>
                <w:sz w:val="20"/>
                <w:szCs w:val="20"/>
                <w:lang w:eastAsia="sl-SI"/>
              </w:rPr>
              <w:t xml:space="preserve"> 78/23 – ZUNPEOVE</w:t>
            </w:r>
            <w:r w:rsidR="00263149">
              <w:rPr>
                <w:rFonts w:ascii="Arial" w:hAnsi="Arial" w:cs="Arial"/>
                <w:sz w:val="20"/>
                <w:szCs w:val="20"/>
                <w:lang w:eastAsia="sl-SI"/>
              </w:rPr>
              <w:t xml:space="preserve"> </w:t>
            </w:r>
            <w:r w:rsidR="00263149" w:rsidRPr="00263149">
              <w:rPr>
                <w:rFonts w:ascii="Arial" w:hAnsi="Arial" w:cs="Arial"/>
                <w:sz w:val="20"/>
                <w:szCs w:val="20"/>
                <w:lang w:eastAsia="sl-SI"/>
              </w:rPr>
              <w:t>in 81/24</w:t>
            </w:r>
            <w:r w:rsidR="006B7370" w:rsidRPr="004504A1">
              <w:rPr>
                <w:rFonts w:ascii="Arial" w:hAnsi="Arial" w:cs="Arial"/>
                <w:sz w:val="20"/>
                <w:szCs w:val="20"/>
                <w:lang w:eastAsia="sl-SI"/>
              </w:rPr>
              <w:t>; v nadaljnjem besedilu: ZRud-1</w:t>
            </w:r>
            <w:r w:rsidR="001E6E52" w:rsidRPr="004504A1">
              <w:rPr>
                <w:rFonts w:ascii="Arial" w:hAnsi="Arial" w:cs="Arial"/>
                <w:sz w:val="20"/>
                <w:szCs w:val="20"/>
                <w:lang w:eastAsia="sl-SI"/>
              </w:rPr>
              <w:t>)</w:t>
            </w:r>
            <w:r w:rsidRPr="004504A1">
              <w:rPr>
                <w:rFonts w:ascii="Arial" w:hAnsi="Arial" w:cs="Arial"/>
                <w:sz w:val="20"/>
                <w:szCs w:val="20"/>
                <w:lang w:eastAsia="sl-SI"/>
              </w:rPr>
              <w:t>, ki določa, da rudarski koncesijski akt izda vlada na predlog ministrstva, pristojnega za rudarstvo.</w:t>
            </w:r>
          </w:p>
          <w:p w14:paraId="14F1BAEF" w14:textId="5BCE81D3"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Skladno </w:t>
            </w:r>
            <w:r w:rsidR="00C74715">
              <w:rPr>
                <w:rFonts w:ascii="Arial" w:hAnsi="Arial" w:cs="Arial"/>
                <w:sz w:val="20"/>
                <w:szCs w:val="20"/>
                <w:lang w:eastAsia="sl-SI"/>
              </w:rPr>
              <w:t>s</w:t>
            </w:r>
            <w:r w:rsidRPr="004504A1">
              <w:rPr>
                <w:rFonts w:ascii="Arial" w:hAnsi="Arial" w:cs="Arial"/>
                <w:sz w:val="20"/>
                <w:szCs w:val="20"/>
                <w:lang w:eastAsia="sl-SI"/>
              </w:rPr>
              <w:t xml:space="preserve"> prvim odstavkom 34. člena ZRud-1 se koncesija za izkoriščanje za določeni pridobivalni prostor podeli na podlagi poprej izdanega rudarskega koncesijskega akta in na njegovi podlagi izvedenega javnega razpisa za izbor nosilca r</w:t>
            </w:r>
            <w:r w:rsidR="00A51AC5" w:rsidRPr="004504A1">
              <w:rPr>
                <w:rFonts w:ascii="Arial" w:hAnsi="Arial" w:cs="Arial"/>
                <w:sz w:val="20"/>
                <w:szCs w:val="20"/>
                <w:lang w:eastAsia="sl-SI"/>
              </w:rPr>
              <w:t>udarske pravice za izkoriščanje.</w:t>
            </w:r>
            <w:r w:rsidRPr="004504A1">
              <w:rPr>
                <w:rFonts w:ascii="Arial" w:hAnsi="Arial" w:cs="Arial"/>
                <w:sz w:val="20"/>
                <w:szCs w:val="20"/>
                <w:lang w:eastAsia="sl-SI"/>
              </w:rPr>
              <w:t xml:space="preserve"> </w:t>
            </w:r>
            <w:r w:rsidR="00A51AC5" w:rsidRPr="004504A1">
              <w:rPr>
                <w:rFonts w:ascii="Arial" w:hAnsi="Arial" w:cs="Arial"/>
                <w:sz w:val="20"/>
                <w:szCs w:val="20"/>
                <w:lang w:eastAsia="sl-SI"/>
              </w:rPr>
              <w:t>S</w:t>
            </w:r>
            <w:r w:rsidRPr="004504A1">
              <w:rPr>
                <w:rFonts w:ascii="Arial" w:hAnsi="Arial" w:cs="Arial"/>
                <w:sz w:val="20"/>
                <w:szCs w:val="20"/>
                <w:lang w:eastAsia="sl-SI"/>
              </w:rPr>
              <w:t xml:space="preserve">kladno z drugim odstavkom 34. člena ZRud-1 pa </w:t>
            </w:r>
            <w:r w:rsidR="00A51AC5" w:rsidRPr="004504A1">
              <w:rPr>
                <w:rFonts w:ascii="Arial" w:hAnsi="Arial" w:cs="Arial"/>
                <w:sz w:val="20"/>
                <w:szCs w:val="20"/>
                <w:lang w:eastAsia="sl-SI"/>
              </w:rPr>
              <w:t xml:space="preserve">se </w:t>
            </w:r>
            <w:r w:rsidRPr="004504A1">
              <w:rPr>
                <w:rFonts w:ascii="Arial" w:hAnsi="Arial" w:cs="Arial"/>
                <w:sz w:val="20"/>
                <w:szCs w:val="20"/>
                <w:lang w:eastAsia="sl-SI"/>
              </w:rPr>
              <w:t xml:space="preserve">lahko </w:t>
            </w:r>
            <w:r w:rsidR="00A51AC5" w:rsidRPr="004504A1">
              <w:rPr>
                <w:rFonts w:ascii="Arial" w:hAnsi="Arial" w:cs="Arial"/>
                <w:sz w:val="20"/>
                <w:szCs w:val="20"/>
                <w:lang w:eastAsia="sl-SI"/>
              </w:rPr>
              <w:t xml:space="preserve">koncesija za izkoriščanje za določeni pridobivalni prostor podeli </w:t>
            </w:r>
            <w:r w:rsidRPr="004504A1">
              <w:rPr>
                <w:rFonts w:ascii="Arial" w:hAnsi="Arial" w:cs="Arial"/>
                <w:sz w:val="20"/>
                <w:szCs w:val="20"/>
                <w:lang w:eastAsia="sl-SI"/>
              </w:rPr>
              <w:t xml:space="preserve">tudi brez javnega razpisa in samo na podlagi prej izdanega rudarskega koncesijskega akta za določeni pridobivalni prostor pravni ali fizični osebi, ki izpolnjuje katerega od izrecno navedenih pogojev. </w:t>
            </w:r>
            <w:r w:rsidR="00C42285">
              <w:rPr>
                <w:rFonts w:ascii="Arial" w:hAnsi="Arial" w:cs="Arial"/>
                <w:sz w:val="20"/>
                <w:szCs w:val="20"/>
                <w:lang w:eastAsia="sl-SI"/>
              </w:rPr>
              <w:t>Za podelitev koncesij</w:t>
            </w:r>
            <w:r w:rsidR="00F579AA">
              <w:rPr>
                <w:rFonts w:ascii="Arial" w:hAnsi="Arial" w:cs="Arial"/>
                <w:sz w:val="20"/>
                <w:szCs w:val="20"/>
                <w:lang w:eastAsia="sl-SI"/>
              </w:rPr>
              <w:t>e</w:t>
            </w:r>
            <w:r w:rsidR="00C42285">
              <w:rPr>
                <w:rFonts w:ascii="Arial" w:hAnsi="Arial" w:cs="Arial"/>
                <w:sz w:val="20"/>
                <w:szCs w:val="20"/>
                <w:lang w:eastAsia="sl-SI"/>
              </w:rPr>
              <w:t xml:space="preserve"> po tej uredbi je za predlagan pridobivaln</w:t>
            </w:r>
            <w:r w:rsidR="00F579AA">
              <w:rPr>
                <w:rFonts w:ascii="Arial" w:hAnsi="Arial" w:cs="Arial"/>
                <w:sz w:val="20"/>
                <w:szCs w:val="20"/>
                <w:lang w:eastAsia="sl-SI"/>
              </w:rPr>
              <w:t>i</w:t>
            </w:r>
            <w:r w:rsidR="00C42285">
              <w:rPr>
                <w:rFonts w:ascii="Arial" w:hAnsi="Arial" w:cs="Arial"/>
                <w:sz w:val="20"/>
                <w:szCs w:val="20"/>
                <w:lang w:eastAsia="sl-SI"/>
              </w:rPr>
              <w:t xml:space="preserve"> prostor </w:t>
            </w:r>
            <w:r w:rsidR="002C4082">
              <w:rPr>
                <w:rFonts w:ascii="Arial" w:hAnsi="Arial" w:cs="Arial"/>
                <w:sz w:val="20"/>
                <w:szCs w:val="20"/>
                <w:lang w:eastAsia="sl-SI"/>
              </w:rPr>
              <w:t>Mala gora 3</w:t>
            </w:r>
            <w:r w:rsidR="00F579AA">
              <w:rPr>
                <w:rFonts w:ascii="Arial" w:hAnsi="Arial" w:cs="Arial"/>
                <w:sz w:val="20"/>
                <w:szCs w:val="20"/>
                <w:lang w:eastAsia="sl-SI"/>
              </w:rPr>
              <w:t xml:space="preserve"> </w:t>
            </w:r>
            <w:r w:rsidR="00C42285">
              <w:rPr>
                <w:rFonts w:ascii="Arial" w:hAnsi="Arial" w:cs="Arial"/>
                <w:sz w:val="20"/>
                <w:szCs w:val="20"/>
                <w:lang w:eastAsia="sl-SI"/>
              </w:rPr>
              <w:t xml:space="preserve">izpolnjen </w:t>
            </w:r>
            <w:r w:rsidR="001E6E52" w:rsidRPr="00BA6FE5">
              <w:rPr>
                <w:rFonts w:ascii="Arial" w:hAnsi="Arial" w:cs="Arial"/>
                <w:sz w:val="20"/>
                <w:szCs w:val="20"/>
                <w:lang w:eastAsia="sl-SI"/>
              </w:rPr>
              <w:t xml:space="preserve">pogoj iz </w:t>
            </w:r>
            <w:r w:rsidR="002C4082">
              <w:rPr>
                <w:rFonts w:ascii="Arial" w:hAnsi="Arial" w:cs="Arial"/>
                <w:sz w:val="20"/>
                <w:szCs w:val="20"/>
                <w:lang w:eastAsia="sl-SI"/>
              </w:rPr>
              <w:t>2</w:t>
            </w:r>
            <w:r w:rsidRPr="00BA6FE5">
              <w:rPr>
                <w:rFonts w:ascii="Arial" w:hAnsi="Arial" w:cs="Arial"/>
                <w:sz w:val="20"/>
                <w:szCs w:val="20"/>
                <w:lang w:eastAsia="sl-SI"/>
              </w:rPr>
              <w:t>. točke drugega odstavka 34. člena ZRud</w:t>
            </w:r>
            <w:r w:rsidR="00EF77BE" w:rsidRPr="00BA6FE5">
              <w:rPr>
                <w:rFonts w:ascii="Arial" w:hAnsi="Arial" w:cs="Arial"/>
                <w:sz w:val="20"/>
                <w:szCs w:val="20"/>
                <w:lang w:eastAsia="sl-SI"/>
              </w:rPr>
              <w:noBreakHyphen/>
            </w:r>
            <w:r w:rsidRPr="00BA6FE5">
              <w:rPr>
                <w:rFonts w:ascii="Arial" w:hAnsi="Arial" w:cs="Arial"/>
                <w:sz w:val="20"/>
                <w:szCs w:val="20"/>
                <w:lang w:eastAsia="sl-SI"/>
              </w:rPr>
              <w:t>1</w:t>
            </w:r>
            <w:r w:rsidR="00B5059F" w:rsidRPr="00BA6FE5">
              <w:rPr>
                <w:rFonts w:ascii="Arial" w:hAnsi="Arial" w:cs="Arial"/>
                <w:sz w:val="20"/>
                <w:szCs w:val="20"/>
                <w:lang w:eastAsia="sl-SI"/>
              </w:rPr>
              <w:t xml:space="preserve">, saj </w:t>
            </w:r>
            <w:r w:rsidR="002C4082">
              <w:rPr>
                <w:rFonts w:ascii="Arial" w:hAnsi="Arial" w:cs="Arial"/>
                <w:sz w:val="20"/>
                <w:szCs w:val="20"/>
                <w:lang w:eastAsia="sl-SI"/>
              </w:rPr>
              <w:t>je</w:t>
            </w:r>
            <w:r w:rsidR="002C4082" w:rsidRPr="002C4082">
              <w:rPr>
                <w:rFonts w:ascii="Arial" w:hAnsi="Arial" w:cs="Arial"/>
                <w:sz w:val="20"/>
                <w:szCs w:val="20"/>
                <w:lang w:eastAsia="sl-SI"/>
              </w:rPr>
              <w:t xml:space="preserve"> lastnik zemljišč</w:t>
            </w:r>
            <w:r w:rsidR="002C4082">
              <w:rPr>
                <w:rFonts w:ascii="Arial" w:hAnsi="Arial" w:cs="Arial"/>
                <w:sz w:val="20"/>
                <w:szCs w:val="20"/>
                <w:lang w:eastAsia="sl-SI"/>
              </w:rPr>
              <w:t>,</w:t>
            </w:r>
            <w:r w:rsidR="002C4082" w:rsidRPr="002C4082">
              <w:rPr>
                <w:rFonts w:ascii="Arial" w:hAnsi="Arial" w:cs="Arial"/>
                <w:sz w:val="20"/>
                <w:szCs w:val="20"/>
                <w:lang w:eastAsia="sl-SI"/>
              </w:rPr>
              <w:t xml:space="preserve"> na katerih se rudarska pravica podeljuje, </w:t>
            </w:r>
            <w:r w:rsidR="002C4082">
              <w:rPr>
                <w:rFonts w:ascii="Arial" w:hAnsi="Arial" w:cs="Arial"/>
                <w:sz w:val="20"/>
                <w:szCs w:val="20"/>
                <w:lang w:eastAsia="sl-SI"/>
              </w:rPr>
              <w:t>in</w:t>
            </w:r>
            <w:r w:rsidR="002C4082" w:rsidRPr="002C4082">
              <w:rPr>
                <w:rFonts w:ascii="Arial" w:hAnsi="Arial" w:cs="Arial"/>
                <w:sz w:val="20"/>
                <w:szCs w:val="20"/>
                <w:lang w:eastAsia="sl-SI"/>
              </w:rPr>
              <w:t xml:space="preserve"> ima za izvajanje rudarskih del na zemljiščih pisno in overjeno soglasje imetnikov pravic</w:t>
            </w:r>
            <w:r w:rsidRPr="00EF77BE">
              <w:rPr>
                <w:rFonts w:ascii="Arial" w:hAnsi="Arial" w:cs="Arial"/>
                <w:sz w:val="20"/>
                <w:szCs w:val="20"/>
                <w:lang w:eastAsia="sl-SI"/>
              </w:rPr>
              <w:t>.</w:t>
            </w:r>
            <w:r w:rsidRPr="004504A1">
              <w:rPr>
                <w:rFonts w:ascii="Arial" w:hAnsi="Arial" w:cs="Arial"/>
                <w:sz w:val="20"/>
                <w:szCs w:val="20"/>
                <w:lang w:eastAsia="sl-SI"/>
              </w:rPr>
              <w:t xml:space="preserve"> </w:t>
            </w:r>
          </w:p>
          <w:p w14:paraId="61053042" w14:textId="3E74727B" w:rsidR="009D1FC8" w:rsidRPr="00F579AA" w:rsidRDefault="005B3BEC" w:rsidP="00F579AA">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Ministrstvo je </w:t>
            </w:r>
            <w:r w:rsidR="00F5554C" w:rsidRPr="004504A1">
              <w:rPr>
                <w:rFonts w:ascii="Arial" w:hAnsi="Arial" w:cs="Arial"/>
                <w:sz w:val="20"/>
                <w:szCs w:val="20"/>
                <w:lang w:eastAsia="sl-SI"/>
              </w:rPr>
              <w:t>v postopku pred pripravo predlaganega koncesijskega akta preverilo, da predlagan pridobivalni prostor in vlagatelj vlog</w:t>
            </w:r>
            <w:r w:rsidR="00956FCB">
              <w:rPr>
                <w:rFonts w:ascii="Arial" w:hAnsi="Arial" w:cs="Arial"/>
                <w:sz w:val="20"/>
                <w:szCs w:val="20"/>
                <w:lang w:eastAsia="sl-SI"/>
              </w:rPr>
              <w:t>e</w:t>
            </w:r>
            <w:r w:rsidR="00F5554C" w:rsidRPr="004504A1">
              <w:rPr>
                <w:rFonts w:ascii="Arial" w:hAnsi="Arial" w:cs="Arial"/>
                <w:sz w:val="20"/>
                <w:szCs w:val="20"/>
                <w:lang w:eastAsia="sl-SI"/>
              </w:rPr>
              <w:t xml:space="preserve"> izpolnjuje predpisane pogoje </w:t>
            </w:r>
            <w:r w:rsidRPr="004504A1">
              <w:rPr>
                <w:rFonts w:ascii="Arial" w:hAnsi="Arial" w:cs="Arial"/>
                <w:sz w:val="20"/>
                <w:szCs w:val="20"/>
                <w:lang w:eastAsia="sl-SI"/>
              </w:rPr>
              <w:t>za podelitev rudarske pravice.</w:t>
            </w:r>
          </w:p>
        </w:tc>
      </w:tr>
      <w:tr w:rsidR="00120E6A" w:rsidRPr="00120E6A" w14:paraId="5DB9B4A3" w14:textId="77777777" w:rsidTr="007414EB">
        <w:tc>
          <w:tcPr>
            <w:tcW w:w="9263" w:type="dxa"/>
            <w:gridSpan w:val="9"/>
          </w:tcPr>
          <w:p w14:paraId="278613FE"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6. Presoja posledic za:</w:t>
            </w:r>
          </w:p>
        </w:tc>
      </w:tr>
      <w:tr w:rsidR="00120E6A" w:rsidRPr="00120E6A" w14:paraId="1EDE93E9" w14:textId="77777777" w:rsidTr="00BA6FE5">
        <w:tc>
          <w:tcPr>
            <w:tcW w:w="1425" w:type="dxa"/>
          </w:tcPr>
          <w:p w14:paraId="3853C85A" w14:textId="77777777" w:rsidR="0043701F" w:rsidRPr="00120E6A" w:rsidRDefault="0043701F" w:rsidP="00C656FE">
            <w:pPr>
              <w:pStyle w:val="Neotevilenodstavek"/>
              <w:spacing w:before="0" w:after="0" w:line="260" w:lineRule="exact"/>
              <w:ind w:left="360"/>
              <w:rPr>
                <w:rFonts w:cs="Arial"/>
                <w:iCs/>
              </w:rPr>
            </w:pPr>
            <w:r w:rsidRPr="00120E6A">
              <w:rPr>
                <w:rFonts w:cs="Arial"/>
                <w:iCs/>
              </w:rPr>
              <w:t>a)</w:t>
            </w:r>
          </w:p>
        </w:tc>
        <w:tc>
          <w:tcPr>
            <w:tcW w:w="4901" w:type="dxa"/>
            <w:gridSpan w:val="6"/>
          </w:tcPr>
          <w:p w14:paraId="0139F732" w14:textId="77777777" w:rsidR="0043701F" w:rsidRPr="00120E6A" w:rsidRDefault="0043701F" w:rsidP="00C656FE">
            <w:pPr>
              <w:pStyle w:val="Neotevilenodstavek"/>
              <w:spacing w:before="0" w:after="0" w:line="260" w:lineRule="exact"/>
              <w:rPr>
                <w:rFonts w:cs="Arial"/>
              </w:rPr>
            </w:pPr>
            <w:r w:rsidRPr="00120E6A">
              <w:rPr>
                <w:rFonts w:cs="Arial"/>
              </w:rPr>
              <w:t>javnofinančna sredstva nad 40.000 EUR v tekočem in naslednjih treh letih</w:t>
            </w:r>
          </w:p>
          <w:p w14:paraId="27CCEC1E" w14:textId="77777777" w:rsidR="001171C3" w:rsidRPr="00120E6A" w:rsidRDefault="001171C3" w:rsidP="00111787">
            <w:pPr>
              <w:pStyle w:val="Neotevilenodstavek"/>
              <w:spacing w:before="0" w:after="0" w:line="260" w:lineRule="exact"/>
              <w:rPr>
                <w:rFonts w:cs="Arial"/>
              </w:rPr>
            </w:pPr>
          </w:p>
        </w:tc>
        <w:tc>
          <w:tcPr>
            <w:tcW w:w="2937" w:type="dxa"/>
            <w:gridSpan w:val="2"/>
            <w:vAlign w:val="center"/>
          </w:tcPr>
          <w:p w14:paraId="7B8B0227" w14:textId="77777777" w:rsidR="0043701F" w:rsidRPr="00120E6A" w:rsidRDefault="00E42A8A" w:rsidP="00C656FE">
            <w:pPr>
              <w:pStyle w:val="Neotevilenodstavek"/>
              <w:spacing w:before="0" w:after="0" w:line="260" w:lineRule="exact"/>
              <w:jc w:val="center"/>
              <w:rPr>
                <w:rFonts w:cs="Arial"/>
                <w:iCs/>
              </w:rPr>
            </w:pPr>
            <w:r>
              <w:rPr>
                <w:rFonts w:cs="Arial"/>
              </w:rPr>
              <w:t>DA (prihodek)</w:t>
            </w:r>
          </w:p>
        </w:tc>
      </w:tr>
      <w:tr w:rsidR="00120E6A" w:rsidRPr="00120E6A" w14:paraId="4FFA0238" w14:textId="77777777" w:rsidTr="00BA6FE5">
        <w:tc>
          <w:tcPr>
            <w:tcW w:w="1425" w:type="dxa"/>
          </w:tcPr>
          <w:p w14:paraId="5BDD0592" w14:textId="77777777" w:rsidR="00380CD2" w:rsidRPr="00120E6A" w:rsidRDefault="00380CD2" w:rsidP="00C656FE">
            <w:pPr>
              <w:pStyle w:val="Neotevilenodstavek"/>
              <w:spacing w:before="0" w:after="0" w:line="260" w:lineRule="exact"/>
              <w:ind w:left="360"/>
              <w:rPr>
                <w:rFonts w:cs="Arial"/>
                <w:iCs/>
              </w:rPr>
            </w:pPr>
            <w:r w:rsidRPr="00120E6A">
              <w:rPr>
                <w:rFonts w:cs="Arial"/>
                <w:iCs/>
              </w:rPr>
              <w:t>b)</w:t>
            </w:r>
          </w:p>
        </w:tc>
        <w:tc>
          <w:tcPr>
            <w:tcW w:w="4901" w:type="dxa"/>
            <w:gridSpan w:val="6"/>
          </w:tcPr>
          <w:p w14:paraId="492B8728" w14:textId="77777777" w:rsidR="00380CD2" w:rsidRPr="00120E6A" w:rsidRDefault="00380CD2" w:rsidP="00C656FE">
            <w:pPr>
              <w:pStyle w:val="Neotevilenodstavek"/>
              <w:spacing w:before="0" w:after="0" w:line="260" w:lineRule="exact"/>
              <w:rPr>
                <w:bCs/>
              </w:rPr>
            </w:pPr>
            <w:r w:rsidRPr="00120E6A">
              <w:rPr>
                <w:bCs/>
              </w:rPr>
              <w:t xml:space="preserve">usklajenost slovenskega pravnega reda s pravnim redom Evropske unije: </w:t>
            </w:r>
          </w:p>
          <w:p w14:paraId="25ECF08F" w14:textId="77777777" w:rsidR="00380CD2" w:rsidRPr="00120E6A" w:rsidRDefault="00C03B8A" w:rsidP="00C656FE">
            <w:pPr>
              <w:spacing w:line="260" w:lineRule="exact"/>
              <w:jc w:val="both"/>
              <w:rPr>
                <w:iCs/>
              </w:rPr>
            </w:pPr>
            <w:r w:rsidRPr="00120E6A">
              <w:rPr>
                <w:rFonts w:ascii="Arial" w:hAnsi="Arial" w:cs="Arial"/>
                <w:sz w:val="20"/>
              </w:rPr>
              <w:t xml:space="preserve"> </w:t>
            </w:r>
          </w:p>
        </w:tc>
        <w:tc>
          <w:tcPr>
            <w:tcW w:w="2937" w:type="dxa"/>
            <w:gridSpan w:val="2"/>
            <w:vAlign w:val="center"/>
          </w:tcPr>
          <w:p w14:paraId="0DD56E6D" w14:textId="77777777" w:rsidR="00380CD2" w:rsidRPr="00120E6A" w:rsidRDefault="00EC7574" w:rsidP="00C656FE">
            <w:pPr>
              <w:pStyle w:val="Neotevilenodstavek"/>
              <w:spacing w:before="0" w:after="0" w:line="260" w:lineRule="exact"/>
              <w:jc w:val="center"/>
              <w:rPr>
                <w:rFonts w:cs="Arial"/>
                <w:iCs/>
              </w:rPr>
            </w:pPr>
            <w:r w:rsidRPr="00120E6A">
              <w:rPr>
                <w:rFonts w:cs="Arial"/>
              </w:rPr>
              <w:t>NE</w:t>
            </w:r>
          </w:p>
        </w:tc>
      </w:tr>
      <w:tr w:rsidR="00120E6A" w:rsidRPr="00120E6A" w14:paraId="4B5187DB" w14:textId="77777777" w:rsidTr="00BA6FE5">
        <w:tc>
          <w:tcPr>
            <w:tcW w:w="1425" w:type="dxa"/>
          </w:tcPr>
          <w:p w14:paraId="45340824" w14:textId="77777777" w:rsidR="00380CD2" w:rsidRPr="00120E6A" w:rsidRDefault="00380CD2" w:rsidP="00C656FE">
            <w:pPr>
              <w:pStyle w:val="Neotevilenodstavek"/>
              <w:spacing w:before="0" w:after="0" w:line="260" w:lineRule="exact"/>
              <w:ind w:left="360"/>
              <w:rPr>
                <w:rFonts w:cs="Arial"/>
                <w:iCs/>
              </w:rPr>
            </w:pPr>
            <w:r w:rsidRPr="00120E6A">
              <w:rPr>
                <w:rFonts w:cs="Arial"/>
                <w:iCs/>
              </w:rPr>
              <w:t>c)</w:t>
            </w:r>
          </w:p>
        </w:tc>
        <w:tc>
          <w:tcPr>
            <w:tcW w:w="4901" w:type="dxa"/>
            <w:gridSpan w:val="6"/>
          </w:tcPr>
          <w:p w14:paraId="78293932" w14:textId="77777777" w:rsidR="00380CD2" w:rsidRPr="00120E6A" w:rsidRDefault="00380CD2" w:rsidP="00C656FE">
            <w:pPr>
              <w:pStyle w:val="Neotevilenodstavek"/>
              <w:spacing w:before="0" w:after="0" w:line="260" w:lineRule="exact"/>
              <w:rPr>
                <w:rFonts w:cs="Arial"/>
                <w:iCs/>
              </w:rPr>
            </w:pPr>
            <w:r w:rsidRPr="00120E6A">
              <w:rPr>
                <w:rFonts w:cs="Arial"/>
              </w:rPr>
              <w:t>administrativne posledice</w:t>
            </w:r>
          </w:p>
        </w:tc>
        <w:tc>
          <w:tcPr>
            <w:tcW w:w="2937" w:type="dxa"/>
            <w:gridSpan w:val="2"/>
            <w:vAlign w:val="center"/>
          </w:tcPr>
          <w:p w14:paraId="6084377C" w14:textId="77777777" w:rsidR="00380CD2" w:rsidRPr="00120E6A" w:rsidRDefault="00380CD2" w:rsidP="00C656FE">
            <w:pPr>
              <w:pStyle w:val="Neotevilenodstavek"/>
              <w:spacing w:before="0" w:after="0" w:line="260" w:lineRule="exact"/>
              <w:jc w:val="center"/>
              <w:rPr>
                <w:rFonts w:cs="Arial"/>
              </w:rPr>
            </w:pPr>
            <w:r w:rsidRPr="00120E6A">
              <w:rPr>
                <w:rFonts w:cs="Arial"/>
              </w:rPr>
              <w:t>NE</w:t>
            </w:r>
          </w:p>
        </w:tc>
      </w:tr>
      <w:tr w:rsidR="00120E6A" w:rsidRPr="00120E6A" w14:paraId="3096999F" w14:textId="77777777" w:rsidTr="00BA6FE5">
        <w:tc>
          <w:tcPr>
            <w:tcW w:w="1425" w:type="dxa"/>
          </w:tcPr>
          <w:p w14:paraId="11D5C769" w14:textId="77777777" w:rsidR="00380CD2" w:rsidRPr="00120E6A" w:rsidRDefault="00380CD2" w:rsidP="00C656FE">
            <w:pPr>
              <w:pStyle w:val="Neotevilenodstavek"/>
              <w:spacing w:before="0" w:after="0" w:line="260" w:lineRule="exact"/>
              <w:ind w:left="360"/>
              <w:rPr>
                <w:rFonts w:cs="Arial"/>
                <w:iCs/>
              </w:rPr>
            </w:pPr>
            <w:r w:rsidRPr="00120E6A">
              <w:rPr>
                <w:rFonts w:cs="Arial"/>
                <w:iCs/>
              </w:rPr>
              <w:t>č)</w:t>
            </w:r>
          </w:p>
        </w:tc>
        <w:tc>
          <w:tcPr>
            <w:tcW w:w="4901" w:type="dxa"/>
            <w:gridSpan w:val="6"/>
          </w:tcPr>
          <w:p w14:paraId="514FBB5E" w14:textId="77777777" w:rsidR="00380CD2" w:rsidRPr="00120E6A" w:rsidRDefault="00380CD2" w:rsidP="00C656FE">
            <w:pPr>
              <w:pStyle w:val="Neotevilenodstavek"/>
              <w:spacing w:before="0" w:after="0" w:line="260" w:lineRule="exact"/>
              <w:rPr>
                <w:rFonts w:cs="Arial"/>
                <w:bCs/>
              </w:rPr>
            </w:pPr>
            <w:r w:rsidRPr="00120E6A">
              <w:rPr>
                <w:rFonts w:cs="Arial"/>
              </w:rPr>
              <w:t>gospodarstvo, zlasti</w:t>
            </w:r>
            <w:r w:rsidRPr="00120E6A">
              <w:rPr>
                <w:rFonts w:cs="Arial"/>
                <w:bCs/>
              </w:rPr>
              <w:t xml:space="preserve"> mala in srednja podjetja ter konkurenčnost podjetij</w:t>
            </w:r>
          </w:p>
        </w:tc>
        <w:tc>
          <w:tcPr>
            <w:tcW w:w="2937" w:type="dxa"/>
            <w:gridSpan w:val="2"/>
            <w:vAlign w:val="center"/>
          </w:tcPr>
          <w:p w14:paraId="7AD3F623" w14:textId="77777777" w:rsidR="00380CD2" w:rsidRPr="00120E6A" w:rsidRDefault="00336898" w:rsidP="00CD0190">
            <w:pPr>
              <w:pStyle w:val="Neotevilenodstavek"/>
              <w:spacing w:before="0" w:after="0" w:line="260" w:lineRule="exact"/>
              <w:jc w:val="center"/>
              <w:rPr>
                <w:rFonts w:cs="Arial"/>
                <w:iCs/>
              </w:rPr>
            </w:pPr>
            <w:r w:rsidRPr="00120E6A">
              <w:rPr>
                <w:rFonts w:cs="Arial"/>
              </w:rPr>
              <w:t>NE</w:t>
            </w:r>
          </w:p>
        </w:tc>
      </w:tr>
      <w:tr w:rsidR="00120E6A" w:rsidRPr="00120E6A" w14:paraId="5EF44385" w14:textId="77777777" w:rsidTr="00BA6FE5">
        <w:tc>
          <w:tcPr>
            <w:tcW w:w="1425" w:type="dxa"/>
          </w:tcPr>
          <w:p w14:paraId="1C903AD0" w14:textId="77777777" w:rsidR="00380CD2" w:rsidRPr="00120E6A" w:rsidRDefault="00380CD2" w:rsidP="00C656FE">
            <w:pPr>
              <w:pStyle w:val="Neotevilenodstavek"/>
              <w:spacing w:before="0" w:after="0" w:line="260" w:lineRule="exact"/>
              <w:ind w:left="360"/>
              <w:rPr>
                <w:rFonts w:cs="Arial"/>
                <w:iCs/>
              </w:rPr>
            </w:pPr>
            <w:r w:rsidRPr="00120E6A">
              <w:rPr>
                <w:rFonts w:cs="Arial"/>
                <w:iCs/>
              </w:rPr>
              <w:t>d)</w:t>
            </w:r>
          </w:p>
        </w:tc>
        <w:tc>
          <w:tcPr>
            <w:tcW w:w="4901" w:type="dxa"/>
            <w:gridSpan w:val="6"/>
          </w:tcPr>
          <w:p w14:paraId="642CED11" w14:textId="77777777" w:rsidR="00EB2F79" w:rsidRPr="00120E6A" w:rsidRDefault="00380CD2" w:rsidP="00EC7574">
            <w:pPr>
              <w:pStyle w:val="Neotevilenodstavek"/>
              <w:spacing w:before="0" w:after="0" w:line="260" w:lineRule="exact"/>
              <w:rPr>
                <w:rFonts w:cs="Arial"/>
                <w:bCs/>
              </w:rPr>
            </w:pPr>
            <w:r w:rsidRPr="00120E6A">
              <w:rPr>
                <w:rFonts w:cs="Arial"/>
                <w:bCs/>
              </w:rPr>
              <w:t>okolje, vključno s prostorskimi in varstvenimi vidiki</w:t>
            </w:r>
          </w:p>
        </w:tc>
        <w:tc>
          <w:tcPr>
            <w:tcW w:w="2937" w:type="dxa"/>
            <w:gridSpan w:val="2"/>
            <w:vAlign w:val="center"/>
          </w:tcPr>
          <w:p w14:paraId="2A8F8529" w14:textId="77777777" w:rsidR="00380CD2" w:rsidRPr="00120E6A" w:rsidRDefault="000950AB" w:rsidP="001E6E52">
            <w:pPr>
              <w:pStyle w:val="Neotevilenodstavek"/>
              <w:spacing w:before="0" w:after="0" w:line="260" w:lineRule="exact"/>
              <w:jc w:val="center"/>
              <w:rPr>
                <w:rFonts w:cs="Arial"/>
                <w:iCs/>
              </w:rPr>
            </w:pPr>
            <w:r w:rsidRPr="000950AB">
              <w:rPr>
                <w:rFonts w:cs="Arial"/>
              </w:rPr>
              <w:t xml:space="preserve">DA – v okviru sprejemanja prostorskih aktov </w:t>
            </w:r>
          </w:p>
        </w:tc>
      </w:tr>
      <w:tr w:rsidR="00120E6A" w:rsidRPr="00120E6A" w14:paraId="2EF4EA0A" w14:textId="77777777" w:rsidTr="00BA6FE5">
        <w:tc>
          <w:tcPr>
            <w:tcW w:w="1425" w:type="dxa"/>
          </w:tcPr>
          <w:p w14:paraId="5BCF260C" w14:textId="77777777" w:rsidR="00380CD2" w:rsidRPr="00120E6A" w:rsidRDefault="00380CD2" w:rsidP="00C656FE">
            <w:pPr>
              <w:pStyle w:val="Neotevilenodstavek"/>
              <w:spacing w:before="0" w:after="0" w:line="260" w:lineRule="exact"/>
              <w:ind w:left="360"/>
              <w:rPr>
                <w:rFonts w:cs="Arial"/>
                <w:iCs/>
              </w:rPr>
            </w:pPr>
            <w:r w:rsidRPr="00120E6A">
              <w:rPr>
                <w:rFonts w:cs="Arial"/>
                <w:iCs/>
              </w:rPr>
              <w:t>e)</w:t>
            </w:r>
          </w:p>
        </w:tc>
        <w:tc>
          <w:tcPr>
            <w:tcW w:w="4901" w:type="dxa"/>
            <w:gridSpan w:val="6"/>
          </w:tcPr>
          <w:p w14:paraId="34F3874E" w14:textId="77777777" w:rsidR="00380CD2" w:rsidRPr="00120E6A" w:rsidRDefault="00380CD2" w:rsidP="00C656FE">
            <w:pPr>
              <w:pStyle w:val="Neotevilenodstavek"/>
              <w:spacing w:before="0" w:after="0" w:line="260" w:lineRule="exact"/>
              <w:rPr>
                <w:rFonts w:cs="Arial"/>
                <w:bCs/>
              </w:rPr>
            </w:pPr>
            <w:r w:rsidRPr="00120E6A">
              <w:rPr>
                <w:rFonts w:cs="Arial"/>
                <w:bCs/>
              </w:rPr>
              <w:t>socialno področje</w:t>
            </w:r>
          </w:p>
        </w:tc>
        <w:tc>
          <w:tcPr>
            <w:tcW w:w="2937" w:type="dxa"/>
            <w:gridSpan w:val="2"/>
            <w:vAlign w:val="center"/>
          </w:tcPr>
          <w:p w14:paraId="7D9A9938" w14:textId="77777777" w:rsidR="00380CD2" w:rsidRPr="00120E6A" w:rsidRDefault="00336898" w:rsidP="00C656FE">
            <w:pPr>
              <w:pStyle w:val="Neotevilenodstavek"/>
              <w:spacing w:before="0" w:after="0" w:line="260" w:lineRule="exact"/>
              <w:jc w:val="center"/>
              <w:rPr>
                <w:rFonts w:cs="Arial"/>
                <w:iCs/>
              </w:rPr>
            </w:pPr>
            <w:r w:rsidRPr="00120E6A">
              <w:rPr>
                <w:rFonts w:cs="Arial"/>
                <w:iCs/>
              </w:rPr>
              <w:t>NE</w:t>
            </w:r>
          </w:p>
        </w:tc>
      </w:tr>
      <w:tr w:rsidR="00120E6A" w:rsidRPr="00120E6A" w14:paraId="4D5E06CF" w14:textId="77777777" w:rsidTr="00BA6FE5">
        <w:tc>
          <w:tcPr>
            <w:tcW w:w="1425" w:type="dxa"/>
            <w:tcBorders>
              <w:bottom w:val="single" w:sz="4" w:space="0" w:color="auto"/>
            </w:tcBorders>
          </w:tcPr>
          <w:p w14:paraId="04C33C4E" w14:textId="77777777" w:rsidR="00380CD2" w:rsidRPr="00120E6A" w:rsidRDefault="00380CD2" w:rsidP="00C656FE">
            <w:pPr>
              <w:pStyle w:val="Neotevilenodstavek"/>
              <w:spacing w:before="0" w:after="0" w:line="260" w:lineRule="exact"/>
              <w:ind w:left="360"/>
              <w:rPr>
                <w:rFonts w:cs="Arial"/>
                <w:iCs/>
              </w:rPr>
            </w:pPr>
            <w:r w:rsidRPr="00120E6A">
              <w:rPr>
                <w:rFonts w:cs="Arial"/>
                <w:iCs/>
              </w:rPr>
              <w:t>f)</w:t>
            </w:r>
          </w:p>
        </w:tc>
        <w:tc>
          <w:tcPr>
            <w:tcW w:w="4901" w:type="dxa"/>
            <w:gridSpan w:val="6"/>
            <w:tcBorders>
              <w:bottom w:val="single" w:sz="4" w:space="0" w:color="auto"/>
            </w:tcBorders>
          </w:tcPr>
          <w:p w14:paraId="50ED386D" w14:textId="77777777" w:rsidR="00380CD2" w:rsidRPr="00120E6A" w:rsidRDefault="00380CD2" w:rsidP="00C656FE">
            <w:pPr>
              <w:pStyle w:val="Neotevilenodstavek"/>
              <w:spacing w:before="0" w:after="0" w:line="260" w:lineRule="exact"/>
              <w:rPr>
                <w:rFonts w:cs="Arial"/>
                <w:bCs/>
              </w:rPr>
            </w:pPr>
            <w:r w:rsidRPr="00120E6A">
              <w:rPr>
                <w:rFonts w:cs="Arial"/>
                <w:bCs/>
              </w:rPr>
              <w:t>dokumente razvojnega načrtovanja:</w:t>
            </w:r>
          </w:p>
          <w:p w14:paraId="379AA15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nacionalne dokumente razvojnega načrtovanja</w:t>
            </w:r>
          </w:p>
          <w:p w14:paraId="422D389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politike na ravni programov po strukturi razvojne klasifikacije programskega proračuna</w:t>
            </w:r>
          </w:p>
          <w:p w14:paraId="5BE1B1FB"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dokumente Evropske unije in mednarodnih organizacij</w:t>
            </w:r>
          </w:p>
        </w:tc>
        <w:tc>
          <w:tcPr>
            <w:tcW w:w="2937" w:type="dxa"/>
            <w:gridSpan w:val="2"/>
            <w:tcBorders>
              <w:bottom w:val="single" w:sz="4" w:space="0" w:color="auto"/>
            </w:tcBorders>
            <w:vAlign w:val="center"/>
          </w:tcPr>
          <w:p w14:paraId="7C75C6F1" w14:textId="77777777" w:rsidR="00380CD2" w:rsidRPr="00120E6A" w:rsidRDefault="00380CD2" w:rsidP="00C656FE">
            <w:pPr>
              <w:pStyle w:val="Neotevilenodstavek"/>
              <w:spacing w:before="0" w:after="0" w:line="260" w:lineRule="exact"/>
              <w:jc w:val="center"/>
              <w:rPr>
                <w:rFonts w:cs="Arial"/>
                <w:iCs/>
              </w:rPr>
            </w:pPr>
            <w:r w:rsidRPr="00120E6A">
              <w:rPr>
                <w:rFonts w:cs="Arial"/>
              </w:rPr>
              <w:t>NE</w:t>
            </w:r>
          </w:p>
        </w:tc>
      </w:tr>
      <w:tr w:rsidR="00120E6A" w:rsidRPr="00120E6A" w14:paraId="5F4B581D" w14:textId="77777777" w:rsidTr="007414EB">
        <w:tc>
          <w:tcPr>
            <w:tcW w:w="9263" w:type="dxa"/>
            <w:gridSpan w:val="9"/>
            <w:tcBorders>
              <w:top w:val="single" w:sz="4" w:space="0" w:color="auto"/>
              <w:left w:val="single" w:sz="4" w:space="0" w:color="auto"/>
              <w:bottom w:val="single" w:sz="4" w:space="0" w:color="auto"/>
              <w:right w:val="single" w:sz="4" w:space="0" w:color="auto"/>
            </w:tcBorders>
          </w:tcPr>
          <w:p w14:paraId="2B380566"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7.a Predstavitev ocene finančnih posledic nad 40.000 EUR:</w:t>
            </w:r>
            <w:r w:rsidR="00CD0190" w:rsidRPr="00120E6A">
              <w:rPr>
                <w:rFonts w:cs="Arial"/>
              </w:rPr>
              <w:t xml:space="preserve"> /</w:t>
            </w:r>
          </w:p>
          <w:p w14:paraId="22DEFAE1" w14:textId="1C576049" w:rsidR="00336898" w:rsidRPr="00120E6A" w:rsidRDefault="00380CD2" w:rsidP="002C4082">
            <w:pPr>
              <w:pStyle w:val="Oddelek"/>
              <w:widowControl w:val="0"/>
              <w:numPr>
                <w:ilvl w:val="0"/>
                <w:numId w:val="0"/>
              </w:numPr>
              <w:spacing w:before="0" w:after="0" w:line="260" w:lineRule="exact"/>
              <w:jc w:val="left"/>
              <w:rPr>
                <w:rFonts w:cs="Arial"/>
                <w:b w:val="0"/>
              </w:rPr>
            </w:pPr>
            <w:r w:rsidRPr="00120E6A">
              <w:rPr>
                <w:rFonts w:cs="Arial"/>
                <w:b w:val="0"/>
              </w:rPr>
              <w:t>(Samo če izberete DA pod točko 6.a.)</w:t>
            </w:r>
          </w:p>
        </w:tc>
      </w:tr>
      <w:tr w:rsidR="00120E6A" w:rsidRPr="00120E6A" w14:paraId="17E0B6CF"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802A39" w14:textId="77777777" w:rsidR="00380CD2" w:rsidRPr="00120E6A"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120E6A">
              <w:rPr>
                <w:rFonts w:cs="Arial"/>
                <w:sz w:val="20"/>
                <w:szCs w:val="20"/>
                <w:lang w:eastAsia="en-US"/>
              </w:rPr>
              <w:lastRenderedPageBreak/>
              <w:t>I. Ocena finančnih posledic, ki niso načrtovane v sprejetem proračunu</w:t>
            </w:r>
          </w:p>
        </w:tc>
      </w:tr>
      <w:tr w:rsidR="006E11F1" w:rsidRPr="00120E6A" w14:paraId="7367ED6F"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311" w:type="dxa"/>
            <w:gridSpan w:val="3"/>
            <w:tcBorders>
              <w:top w:val="single" w:sz="4" w:space="0" w:color="auto"/>
              <w:left w:val="single" w:sz="4" w:space="0" w:color="auto"/>
              <w:bottom w:val="single" w:sz="4" w:space="0" w:color="auto"/>
              <w:right w:val="single" w:sz="4" w:space="0" w:color="auto"/>
            </w:tcBorders>
            <w:vAlign w:val="center"/>
          </w:tcPr>
          <w:p w14:paraId="22D1DE78" w14:textId="77777777" w:rsidR="00380CD2" w:rsidRPr="00120E6A" w:rsidRDefault="00380CD2" w:rsidP="00C656FE">
            <w:pPr>
              <w:widowControl w:val="0"/>
              <w:spacing w:line="260" w:lineRule="exact"/>
              <w:ind w:left="-122" w:right="-112"/>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14:paraId="68506F1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70C1D855"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+ 1</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7952A1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+ 2</w:t>
            </w:r>
          </w:p>
        </w:tc>
        <w:tc>
          <w:tcPr>
            <w:tcW w:w="2038" w:type="dxa"/>
            <w:tcBorders>
              <w:top w:val="single" w:sz="4" w:space="0" w:color="auto"/>
              <w:left w:val="single" w:sz="4" w:space="0" w:color="auto"/>
              <w:bottom w:val="single" w:sz="4" w:space="0" w:color="auto"/>
              <w:right w:val="single" w:sz="4" w:space="0" w:color="auto"/>
            </w:tcBorders>
            <w:vAlign w:val="center"/>
          </w:tcPr>
          <w:p w14:paraId="107BAB5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+ 3</w:t>
            </w:r>
          </w:p>
        </w:tc>
      </w:tr>
      <w:tr w:rsidR="006E11F1" w:rsidRPr="00120E6A" w14:paraId="75B4F917"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50C9F33"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00446CAE" w14:textId="77777777" w:rsidR="00E42A8A" w:rsidRPr="00E42A8A" w:rsidRDefault="00E42A8A" w:rsidP="00E42A8A">
            <w:pPr>
              <w:widowControl w:val="0"/>
              <w:tabs>
                <w:tab w:val="left" w:pos="360"/>
              </w:tabs>
              <w:suppressAutoHyphens w:val="0"/>
              <w:overflowPunct w:val="0"/>
              <w:autoSpaceDE w:val="0"/>
              <w:autoSpaceDN w:val="0"/>
              <w:adjustRightInd w:val="0"/>
              <w:jc w:val="center"/>
              <w:textAlignment w:val="baseline"/>
              <w:outlineLvl w:val="0"/>
              <w:rPr>
                <w:rFonts w:ascii="Arial" w:hAnsi="Arial" w:cs="Arial"/>
                <w:bCs/>
                <w:sz w:val="20"/>
                <w:szCs w:val="20"/>
              </w:rPr>
            </w:pPr>
            <w:r w:rsidRPr="00E42A8A">
              <w:rPr>
                <w:rFonts w:ascii="Arial" w:hAnsi="Arial" w:cs="Arial"/>
                <w:bCs/>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5C09FA25" w14:textId="0039DEB9"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ca. +</w:t>
            </w:r>
            <w:r w:rsidR="00DA5047">
              <w:rPr>
                <w:rFonts w:ascii="Arial" w:hAnsi="Arial" w:cs="Arial"/>
                <w:bCs/>
                <w:sz w:val="20"/>
                <w:szCs w:val="20"/>
              </w:rPr>
              <w:t xml:space="preserve"> 13.395,59</w:t>
            </w:r>
            <w:r w:rsidR="003448C6">
              <w:rPr>
                <w:rFonts w:ascii="Arial" w:hAnsi="Arial" w:cs="Arial"/>
                <w:bCs/>
                <w:sz w:val="20"/>
                <w:szCs w:val="20"/>
              </w:rPr>
              <w:t xml:space="preserve"> </w:t>
            </w:r>
            <w:r w:rsidR="00A445A1" w:rsidRPr="006E11F1">
              <w:rPr>
                <w:rFonts w:ascii="Arial" w:hAnsi="Arial" w:cs="Arial"/>
                <w:bCs/>
                <w:sz w:val="20"/>
                <w:szCs w:val="20"/>
                <w:lang w:eastAsia="sl-SI"/>
              </w:rPr>
              <w:t>EUR</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5CE3A5C" w14:textId="3129B2B5"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DA5047">
              <w:rPr>
                <w:rFonts w:ascii="Arial" w:hAnsi="Arial" w:cs="Arial"/>
                <w:bCs/>
                <w:sz w:val="20"/>
                <w:szCs w:val="20"/>
              </w:rPr>
              <w:t xml:space="preserve">13.395,59 </w:t>
            </w:r>
            <w:r w:rsidR="00A445A1" w:rsidRPr="006E11F1">
              <w:rPr>
                <w:rFonts w:ascii="Arial" w:hAnsi="Arial" w:cs="Arial"/>
                <w:bCs/>
                <w:sz w:val="20"/>
                <w:szCs w:val="20"/>
              </w:rPr>
              <w:t xml:space="preserve">EUR </w:t>
            </w:r>
          </w:p>
        </w:tc>
        <w:tc>
          <w:tcPr>
            <w:tcW w:w="2038" w:type="dxa"/>
            <w:tcBorders>
              <w:top w:val="single" w:sz="4" w:space="0" w:color="auto"/>
              <w:left w:val="single" w:sz="4" w:space="0" w:color="auto"/>
              <w:bottom w:val="single" w:sz="4" w:space="0" w:color="auto"/>
              <w:right w:val="single" w:sz="4" w:space="0" w:color="auto"/>
            </w:tcBorders>
            <w:vAlign w:val="center"/>
          </w:tcPr>
          <w:p w14:paraId="53A17FE9" w14:textId="4A80AEDC"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ca. +</w:t>
            </w:r>
            <w:r w:rsidR="00DA5047">
              <w:rPr>
                <w:rFonts w:ascii="Arial" w:hAnsi="Arial" w:cs="Arial"/>
                <w:bCs/>
                <w:sz w:val="20"/>
                <w:szCs w:val="20"/>
              </w:rPr>
              <w:t xml:space="preserve"> 13.395,59 </w:t>
            </w:r>
            <w:r w:rsidRPr="006E11F1">
              <w:rPr>
                <w:rFonts w:ascii="Arial" w:hAnsi="Arial" w:cs="Arial"/>
                <w:bCs/>
                <w:sz w:val="20"/>
                <w:szCs w:val="20"/>
              </w:rPr>
              <w:t xml:space="preserve"> </w:t>
            </w:r>
            <w:r w:rsidR="00A445A1" w:rsidRPr="006E11F1">
              <w:rPr>
                <w:rFonts w:ascii="Arial" w:hAnsi="Arial" w:cs="Arial"/>
                <w:bCs/>
                <w:sz w:val="20"/>
                <w:szCs w:val="20"/>
              </w:rPr>
              <w:t>EUR</w:t>
            </w:r>
          </w:p>
        </w:tc>
      </w:tr>
      <w:tr w:rsidR="006E11F1" w:rsidRPr="00120E6A" w14:paraId="3CAB9F06"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3AC4D354"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občinskih proračunov </w:t>
            </w:r>
          </w:p>
        </w:tc>
        <w:tc>
          <w:tcPr>
            <w:tcW w:w="937" w:type="dxa"/>
            <w:tcBorders>
              <w:top w:val="single" w:sz="4" w:space="0" w:color="auto"/>
              <w:left w:val="single" w:sz="4" w:space="0" w:color="auto"/>
              <w:bottom w:val="single" w:sz="4" w:space="0" w:color="auto"/>
              <w:right w:val="single" w:sz="4" w:space="0" w:color="auto"/>
            </w:tcBorders>
            <w:vAlign w:val="center"/>
          </w:tcPr>
          <w:p w14:paraId="2BEC0D9E" w14:textId="77777777" w:rsidR="00E42A8A" w:rsidRPr="00E42A8A" w:rsidRDefault="00E42A8A" w:rsidP="00E42A8A">
            <w:pPr>
              <w:pStyle w:val="Naslov1"/>
              <w:keepNext w:val="0"/>
              <w:widowControl w:val="0"/>
              <w:tabs>
                <w:tab w:val="left" w:pos="360"/>
              </w:tabs>
              <w:spacing w:before="0" w:after="0"/>
              <w:jc w:val="center"/>
              <w:rPr>
                <w:rFonts w:cs="Arial"/>
                <w:b w:val="0"/>
                <w:bCs w:val="0"/>
                <w:sz w:val="20"/>
                <w:szCs w:val="20"/>
                <w:lang w:eastAsia="en-US"/>
              </w:rPr>
            </w:pPr>
            <w:r w:rsidRPr="00E42A8A">
              <w:rPr>
                <w:rFonts w:cs="Arial"/>
                <w:b w:val="0"/>
                <w:bCs w:val="0"/>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19D3208C" w14:textId="4849D532"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ca. +</w:t>
            </w:r>
            <w:r w:rsidR="00DA5047">
              <w:rPr>
                <w:rFonts w:cs="Arial"/>
                <w:b w:val="0"/>
                <w:sz w:val="20"/>
                <w:szCs w:val="20"/>
              </w:rPr>
              <w:t xml:space="preserve"> </w:t>
            </w:r>
            <w:r w:rsidR="00DA5047" w:rsidRPr="00DA5047">
              <w:rPr>
                <w:rFonts w:cs="Arial"/>
                <w:b w:val="0"/>
                <w:sz w:val="20"/>
                <w:szCs w:val="20"/>
              </w:rPr>
              <w:t>13.395,59</w:t>
            </w:r>
            <w:r w:rsidRPr="006E11F1">
              <w:rPr>
                <w:rFonts w:cs="Arial"/>
                <w:b w:val="0"/>
                <w:sz w:val="20"/>
                <w:szCs w:val="20"/>
              </w:rPr>
              <w:t xml:space="preserve"> </w:t>
            </w:r>
            <w:r w:rsidR="00A445A1" w:rsidRPr="006E11F1">
              <w:rPr>
                <w:rFonts w:cs="Arial"/>
                <w:b w:val="0"/>
                <w:sz w:val="20"/>
                <w:szCs w:val="20"/>
              </w:rPr>
              <w:t xml:space="preserve">EUR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3944C89" w14:textId="4E4C0170"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DA5047" w:rsidRPr="00DA5047">
              <w:rPr>
                <w:rFonts w:cs="Arial"/>
                <w:b w:val="0"/>
                <w:sz w:val="20"/>
                <w:szCs w:val="20"/>
              </w:rPr>
              <w:t>13.395,59</w:t>
            </w:r>
            <w:r w:rsidR="00DA5047">
              <w:rPr>
                <w:rFonts w:cs="Arial"/>
                <w:bCs w:val="0"/>
                <w:sz w:val="20"/>
                <w:szCs w:val="20"/>
              </w:rPr>
              <w:t xml:space="preserve"> </w:t>
            </w:r>
            <w:r w:rsidR="00A445A1" w:rsidRPr="006E11F1">
              <w:rPr>
                <w:rFonts w:cs="Arial"/>
                <w:b w:val="0"/>
                <w:sz w:val="20"/>
                <w:szCs w:val="20"/>
              </w:rPr>
              <w:t>EUR</w:t>
            </w:r>
          </w:p>
        </w:tc>
        <w:tc>
          <w:tcPr>
            <w:tcW w:w="2038" w:type="dxa"/>
            <w:tcBorders>
              <w:top w:val="single" w:sz="4" w:space="0" w:color="auto"/>
              <w:left w:val="single" w:sz="4" w:space="0" w:color="auto"/>
              <w:bottom w:val="single" w:sz="4" w:space="0" w:color="auto"/>
              <w:right w:val="single" w:sz="4" w:space="0" w:color="auto"/>
            </w:tcBorders>
            <w:vAlign w:val="center"/>
          </w:tcPr>
          <w:p w14:paraId="7B490E04" w14:textId="7E657EF5"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DA5047" w:rsidRPr="00DA5047">
              <w:rPr>
                <w:rFonts w:cs="Arial"/>
                <w:b w:val="0"/>
                <w:sz w:val="20"/>
                <w:szCs w:val="20"/>
              </w:rPr>
              <w:t>13.395,59</w:t>
            </w:r>
            <w:r w:rsidR="00DA5047">
              <w:rPr>
                <w:rFonts w:cs="Arial"/>
                <w:b w:val="0"/>
                <w:sz w:val="20"/>
                <w:szCs w:val="20"/>
              </w:rPr>
              <w:t xml:space="preserve"> </w:t>
            </w:r>
            <w:r w:rsidR="00A445A1" w:rsidRPr="006E11F1">
              <w:rPr>
                <w:rFonts w:cs="Arial"/>
                <w:b w:val="0"/>
                <w:sz w:val="20"/>
                <w:szCs w:val="20"/>
              </w:rPr>
              <w:t>EUR</w:t>
            </w:r>
          </w:p>
        </w:tc>
      </w:tr>
      <w:tr w:rsidR="006E11F1" w:rsidRPr="00120E6A" w14:paraId="3445BA29"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1F006E7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odhodkov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6E9B8BEC"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53C6C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8FCDB38"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6772A58B"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4A147F24"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203899D"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odhodkov občinskih proračunov</w:t>
            </w:r>
          </w:p>
        </w:tc>
        <w:tc>
          <w:tcPr>
            <w:tcW w:w="937" w:type="dxa"/>
            <w:tcBorders>
              <w:top w:val="single" w:sz="4" w:space="0" w:color="auto"/>
              <w:left w:val="single" w:sz="4" w:space="0" w:color="auto"/>
              <w:bottom w:val="single" w:sz="4" w:space="0" w:color="auto"/>
              <w:right w:val="single" w:sz="4" w:space="0" w:color="auto"/>
            </w:tcBorders>
            <w:vAlign w:val="center"/>
          </w:tcPr>
          <w:p w14:paraId="0CC33A42"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9EB0F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AF70BE1"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8F9A05"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3D0BD1D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0F5E734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obveznosti za druga javnofinančna sredstva</w:t>
            </w:r>
          </w:p>
        </w:tc>
        <w:tc>
          <w:tcPr>
            <w:tcW w:w="937" w:type="dxa"/>
            <w:tcBorders>
              <w:top w:val="single" w:sz="4" w:space="0" w:color="auto"/>
              <w:left w:val="single" w:sz="4" w:space="0" w:color="auto"/>
              <w:bottom w:val="single" w:sz="4" w:space="0" w:color="auto"/>
              <w:right w:val="single" w:sz="4" w:space="0" w:color="auto"/>
            </w:tcBorders>
            <w:vAlign w:val="center"/>
          </w:tcPr>
          <w:p w14:paraId="357A280A" w14:textId="77777777" w:rsidR="00380CD2" w:rsidRPr="00120E6A"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A5EE405" w14:textId="77777777" w:rsidR="00380CD2" w:rsidRPr="00120E6A" w:rsidRDefault="00380CD2" w:rsidP="00AA427C">
            <w:pPr>
              <w:pStyle w:val="Naslov1"/>
              <w:keepNext w:val="0"/>
              <w:widowControl w:val="0"/>
              <w:tabs>
                <w:tab w:val="left" w:pos="360"/>
              </w:tabs>
              <w:spacing w:before="0" w:after="0"/>
              <w:jc w:val="center"/>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55E6C3C"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626AFA29"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120E6A" w14:paraId="5B9A70D7"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7EAC08"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r w:rsidRPr="00120E6A">
              <w:rPr>
                <w:rFonts w:cs="Arial"/>
                <w:sz w:val="20"/>
                <w:szCs w:val="20"/>
                <w:lang w:eastAsia="en-US"/>
              </w:rPr>
              <w:t>II. Finančne posledice za državni proračun</w:t>
            </w:r>
          </w:p>
        </w:tc>
      </w:tr>
      <w:tr w:rsidR="00120E6A" w:rsidRPr="00120E6A" w14:paraId="30E1FAB8"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E7E250"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r w:rsidRPr="00120E6A">
              <w:rPr>
                <w:rFonts w:cs="Arial"/>
                <w:sz w:val="20"/>
                <w:szCs w:val="20"/>
                <w:lang w:eastAsia="en-US"/>
              </w:rPr>
              <w:t>II.a Pravice porabe za izvedbo predlaganih rešitev so zagotovljene:</w:t>
            </w:r>
          </w:p>
        </w:tc>
      </w:tr>
      <w:tr w:rsidR="006E11F1" w:rsidRPr="00120E6A" w14:paraId="3D40930A"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685C2EA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3766CE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613D72A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proračunske postavke</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D6521A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7BC7DB9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 + 1</w:t>
            </w:r>
          </w:p>
        </w:tc>
      </w:tr>
      <w:tr w:rsidR="006E11F1" w:rsidRPr="00120E6A" w14:paraId="60C28A58"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155B647" w14:textId="77777777" w:rsidR="00380CD2" w:rsidRPr="00120E6A" w:rsidRDefault="00380CD2" w:rsidP="00C656FE">
            <w:pPr>
              <w:pStyle w:val="Naslov1"/>
              <w:keepNext w:val="0"/>
              <w:widowControl w:val="0"/>
              <w:tabs>
                <w:tab w:val="left" w:pos="360"/>
              </w:tabs>
              <w:spacing w:before="0" w:after="0"/>
              <w:rPr>
                <w:rFonts w:cs="Arial"/>
                <w:b w:val="0"/>
                <w:bCs w:val="0"/>
                <w:sz w:val="18"/>
                <w:szCs w:val="18"/>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03EC5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320BF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A6EAA2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2281987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6975C58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22423F4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6281645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8F38B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24D503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7B0AD40C"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2C11D905"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62868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750D002" w14:textId="77777777" w:rsidR="00380CD2" w:rsidRPr="00120E6A" w:rsidRDefault="00380CD2" w:rsidP="00C656FE">
            <w:pPr>
              <w:widowControl w:val="0"/>
              <w:spacing w:line="260" w:lineRule="exact"/>
              <w:jc w:val="center"/>
              <w:rPr>
                <w:rFonts w:ascii="Arial" w:hAnsi="Arial" w:cs="Arial"/>
                <w:b/>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48C09B"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1FAF0F9B"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BF5F12"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r w:rsidRPr="00120E6A">
              <w:rPr>
                <w:rFonts w:cs="Arial"/>
                <w:sz w:val="20"/>
                <w:szCs w:val="20"/>
                <w:lang w:eastAsia="en-US"/>
              </w:rPr>
              <w:t>II.b Manjkajoče pravice porabe bodo zagotovljene s prerazporeditvijo:</w:t>
            </w:r>
          </w:p>
        </w:tc>
      </w:tr>
      <w:tr w:rsidR="006E11F1" w:rsidRPr="00120E6A" w14:paraId="3B1358E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19F66D86"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1DD47AB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7B74411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Šifra in naziv proračunske postavke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5F269FF"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2FD936AD"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Znesek za t + 1 </w:t>
            </w:r>
          </w:p>
        </w:tc>
      </w:tr>
      <w:tr w:rsidR="006E11F1" w:rsidRPr="00120E6A" w14:paraId="34836F13"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04739E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7859A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B7A833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6083D8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052D438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5D56A82D"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3149031F"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590980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88DAE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941D1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D03FE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ECBFDD0"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07EB265"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778EA3A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62A45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79EB03B4"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D4D48D"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r w:rsidRPr="00120E6A">
              <w:rPr>
                <w:rFonts w:cs="Arial"/>
                <w:sz w:val="20"/>
                <w:szCs w:val="20"/>
                <w:lang w:eastAsia="en-US"/>
              </w:rPr>
              <w:t>II.c Načrtovana nadomestitev zmanjšanih prihodkov in povečanih odhodkov proračuna:</w:t>
            </w:r>
          </w:p>
        </w:tc>
      </w:tr>
      <w:tr w:rsidR="00120E6A" w:rsidRPr="00120E6A" w14:paraId="3AC223A4"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7FA1277"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Novi prihodki</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5FA345A8"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tekoče leto (t)</w:t>
            </w: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5B4237D"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 + 1</w:t>
            </w:r>
          </w:p>
        </w:tc>
      </w:tr>
      <w:tr w:rsidR="00120E6A" w:rsidRPr="00120E6A" w14:paraId="651A54F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4DE0B0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15597A63"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4B8EAF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0243241"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3E39E4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4E11A6C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6381256"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B29749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07A8A64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6BFEDFC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BDAFD0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7BAB687B"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5069D104"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06846757"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07D22C3"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46DF1F6B" w14:textId="77777777" w:rsidTr="00B67552">
        <w:trPr>
          <w:trHeight w:val="841"/>
        </w:trPr>
        <w:tc>
          <w:tcPr>
            <w:tcW w:w="9263" w:type="dxa"/>
            <w:gridSpan w:val="9"/>
          </w:tcPr>
          <w:p w14:paraId="79D4281F" w14:textId="77777777" w:rsidR="00380CD2" w:rsidRPr="00852053" w:rsidRDefault="00380CD2" w:rsidP="00E738C3">
            <w:pPr>
              <w:widowControl w:val="0"/>
              <w:spacing w:line="276" w:lineRule="auto"/>
              <w:rPr>
                <w:rFonts w:ascii="Arial" w:hAnsi="Arial" w:cs="Arial"/>
                <w:b/>
                <w:sz w:val="20"/>
                <w:szCs w:val="20"/>
              </w:rPr>
            </w:pPr>
          </w:p>
          <w:p w14:paraId="5B142DC3" w14:textId="77777777" w:rsidR="00380CD2" w:rsidRPr="00852053" w:rsidRDefault="00380CD2" w:rsidP="00E738C3">
            <w:pPr>
              <w:widowControl w:val="0"/>
              <w:spacing w:line="276" w:lineRule="auto"/>
              <w:rPr>
                <w:rFonts w:ascii="Arial" w:hAnsi="Arial" w:cs="Arial"/>
                <w:b/>
                <w:sz w:val="20"/>
                <w:szCs w:val="20"/>
              </w:rPr>
            </w:pPr>
            <w:r w:rsidRPr="00852053">
              <w:rPr>
                <w:rFonts w:ascii="Arial" w:hAnsi="Arial" w:cs="Arial"/>
                <w:b/>
                <w:sz w:val="20"/>
                <w:szCs w:val="20"/>
              </w:rPr>
              <w:t>OBRAZLOŽITEV:</w:t>
            </w:r>
          </w:p>
          <w:p w14:paraId="302C7F76" w14:textId="77777777" w:rsidR="00380CD2" w:rsidRPr="00852053"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852053">
              <w:rPr>
                <w:rFonts w:ascii="Arial" w:hAnsi="Arial" w:cs="Arial"/>
                <w:b/>
                <w:sz w:val="20"/>
                <w:szCs w:val="20"/>
                <w:lang w:eastAsia="sl-SI"/>
              </w:rPr>
              <w:t>Ocena finančnih posledic, ki niso načrtovane v sprejetem proračunu</w:t>
            </w:r>
          </w:p>
          <w:p w14:paraId="3622A1BE" w14:textId="77777777" w:rsidR="00B162DE" w:rsidRPr="00852053" w:rsidRDefault="00B162DE" w:rsidP="00B162DE">
            <w:pPr>
              <w:widowControl w:val="0"/>
              <w:spacing w:line="276" w:lineRule="auto"/>
              <w:ind w:left="306"/>
              <w:jc w:val="both"/>
              <w:rPr>
                <w:rFonts w:ascii="Arial" w:hAnsi="Arial" w:cs="Arial"/>
                <w:sz w:val="20"/>
                <w:szCs w:val="20"/>
                <w:lang w:eastAsia="sl-SI"/>
              </w:rPr>
            </w:pPr>
            <w:r w:rsidRPr="00852053">
              <w:rPr>
                <w:rFonts w:ascii="Arial" w:hAnsi="Arial" w:cs="Arial"/>
                <w:sz w:val="20"/>
                <w:szCs w:val="20"/>
                <w:lang w:eastAsia="sl-SI"/>
              </w:rPr>
              <w:t xml:space="preserve">Iz naslova podeljene rudarske pravice bo po sklenitvi koncesijske pogodbe </w:t>
            </w:r>
            <w:r w:rsidR="00491ADD" w:rsidRPr="00852053">
              <w:rPr>
                <w:rFonts w:ascii="Arial" w:hAnsi="Arial" w:cs="Arial"/>
                <w:sz w:val="20"/>
                <w:szCs w:val="20"/>
                <w:lang w:eastAsia="sl-SI"/>
              </w:rPr>
              <w:t xml:space="preserve">prihodek </w:t>
            </w:r>
            <w:r w:rsidR="006B7370" w:rsidRPr="00852053">
              <w:rPr>
                <w:rFonts w:ascii="Arial" w:hAnsi="Arial" w:cs="Arial"/>
                <w:sz w:val="20"/>
                <w:szCs w:val="20"/>
                <w:lang w:eastAsia="sl-SI"/>
              </w:rPr>
              <w:t>državnega</w:t>
            </w:r>
            <w:r w:rsidRPr="00852053">
              <w:rPr>
                <w:rFonts w:ascii="Arial" w:hAnsi="Arial" w:cs="Arial"/>
                <w:sz w:val="20"/>
                <w:szCs w:val="20"/>
                <w:lang w:eastAsia="sl-SI"/>
              </w:rPr>
              <w:t xml:space="preserve"> proračun</w:t>
            </w:r>
            <w:r w:rsidR="00491ADD" w:rsidRPr="00852053">
              <w:rPr>
                <w:rFonts w:ascii="Arial" w:hAnsi="Arial" w:cs="Arial"/>
                <w:sz w:val="20"/>
                <w:szCs w:val="20"/>
                <w:lang w:eastAsia="sl-SI"/>
              </w:rPr>
              <w:t>a</w:t>
            </w:r>
            <w:r w:rsidRPr="00852053">
              <w:rPr>
                <w:rFonts w:ascii="Arial" w:hAnsi="Arial" w:cs="Arial"/>
                <w:sz w:val="20"/>
                <w:szCs w:val="20"/>
                <w:lang w:eastAsia="sl-SI"/>
              </w:rPr>
              <w:t xml:space="preserve"> plačilo rudarske koncesnine. Skladno s predpisi je potrebno priglasitev za odmero koncesnine za tekoče leto izvesti do 30. januarja naslednje leto, rok plačila pa je 30 dni od vročitve odločbe o odmeri. </w:t>
            </w:r>
            <w:r w:rsidR="006B7370" w:rsidRPr="00852053">
              <w:rPr>
                <w:rFonts w:ascii="Arial" w:hAnsi="Arial" w:cs="Arial"/>
                <w:sz w:val="20"/>
                <w:szCs w:val="20"/>
                <w:lang w:eastAsia="sl-SI"/>
              </w:rPr>
              <w:t xml:space="preserve">Skladno s prvim odstavkom 53. člena ZRud-1 sta osnova za izračun rudarske koncesnine velikost pridobivalnega prostora in povprečna cena enote določene vrste mineralne </w:t>
            </w:r>
            <w:r w:rsidR="006B7370" w:rsidRPr="00852053">
              <w:rPr>
                <w:rFonts w:ascii="Arial" w:hAnsi="Arial" w:cs="Arial"/>
                <w:sz w:val="20"/>
                <w:szCs w:val="20"/>
                <w:lang w:eastAsia="sl-SI"/>
              </w:rPr>
              <w:lastRenderedPageBreak/>
              <w:t>surovine v raščenem stanju v Republiki Sloveniji.</w:t>
            </w:r>
          </w:p>
          <w:p w14:paraId="69A3C1A0" w14:textId="77777777" w:rsidR="00B162DE" w:rsidRPr="00852053" w:rsidRDefault="00B162DE" w:rsidP="00B162DE">
            <w:pPr>
              <w:widowControl w:val="0"/>
              <w:spacing w:line="276" w:lineRule="auto"/>
              <w:ind w:left="360" w:hanging="76"/>
              <w:jc w:val="both"/>
              <w:rPr>
                <w:rFonts w:ascii="Arial" w:hAnsi="Arial" w:cs="Arial"/>
                <w:sz w:val="20"/>
                <w:szCs w:val="20"/>
                <w:lang w:eastAsia="sl-SI"/>
              </w:rPr>
            </w:pPr>
          </w:p>
          <w:p w14:paraId="4A47FB87" w14:textId="77777777" w:rsidR="003C5B5C" w:rsidRPr="00852053" w:rsidRDefault="003C5B5C" w:rsidP="003C5B5C">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Prvi odstavek 5. člena Uredbe o rudarski koncesnini in sredstvih za sanacijo (Uradni list RS, št. 91/11 in 57/13) določa, da se višina plačila za pridobivalni prostor glede na način in vrsto izkoriščanja mineralne surovine določa na podlagi določenega števila točk za 1 ha pridobivalnega prostora, kot je prikazano v tabeli, ki je Priloga 1 te uredbe in njen sestavni del. Iz tabele izhaja, da se pri površinskem izkoriščanju trdnih mineralnih surovin za površinski kop odmerja 15.000 točk/ha.</w:t>
            </w:r>
          </w:p>
          <w:p w14:paraId="4689532B" w14:textId="1D22CB0D" w:rsidR="00B162DE" w:rsidRPr="00B8704B" w:rsidRDefault="00B162DE" w:rsidP="00B162DE">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 xml:space="preserve">Drugi odstavek 5. člena Uredbe o rudarski koncesnini in sredstvih za sanacijo (Uradni list RS, št. 91/11 in 57/13) določa, da se višina plačila za mineralno surovino določa kot vrednostni znesek po enotah določenih vrst mineralnih surovin, izražen z določenim odstotkom plačila oziroma številom točk, kot je prikazano v tabeli, ki je Priloga 2 te uredbe in njen sestavni del. Iz tabele izhaja, da se za </w:t>
            </w:r>
            <w:r w:rsidRPr="00B8704B">
              <w:rPr>
                <w:rFonts w:ascii="Arial" w:hAnsi="Arial" w:cs="Arial"/>
                <w:sz w:val="20"/>
                <w:szCs w:val="20"/>
                <w:lang w:eastAsia="sl-SI"/>
              </w:rPr>
              <w:t>tehnični kamen</w:t>
            </w:r>
            <w:r w:rsidR="00151D7E">
              <w:rPr>
                <w:rFonts w:ascii="Arial" w:hAnsi="Arial" w:cs="Arial"/>
                <w:sz w:val="20"/>
                <w:szCs w:val="20"/>
                <w:lang w:eastAsia="sl-SI"/>
              </w:rPr>
              <w:t xml:space="preserve"> –</w:t>
            </w:r>
            <w:r w:rsidRPr="00B8704B">
              <w:rPr>
                <w:rFonts w:ascii="Arial" w:hAnsi="Arial" w:cs="Arial"/>
                <w:sz w:val="20"/>
                <w:szCs w:val="20"/>
                <w:lang w:eastAsia="sl-SI"/>
              </w:rPr>
              <w:t xml:space="preserve"> </w:t>
            </w:r>
            <w:r w:rsidR="00B502BB" w:rsidRPr="00B8704B">
              <w:rPr>
                <w:rFonts w:ascii="Arial" w:hAnsi="Arial" w:cs="Arial"/>
                <w:sz w:val="20"/>
                <w:szCs w:val="20"/>
                <w:lang w:eastAsia="sl-SI"/>
              </w:rPr>
              <w:t>dolomit</w:t>
            </w:r>
            <w:r w:rsidR="00BB45DB" w:rsidRPr="00B8704B">
              <w:rPr>
                <w:rFonts w:ascii="Arial" w:hAnsi="Arial" w:cs="Arial"/>
                <w:sz w:val="20"/>
                <w:szCs w:val="20"/>
                <w:lang w:eastAsia="sl-SI"/>
              </w:rPr>
              <w:t xml:space="preserve"> </w:t>
            </w:r>
            <w:r w:rsidRPr="00B8704B">
              <w:rPr>
                <w:rFonts w:ascii="Arial" w:hAnsi="Arial" w:cs="Arial"/>
                <w:sz w:val="20"/>
                <w:szCs w:val="20"/>
                <w:lang w:eastAsia="sl-SI"/>
              </w:rPr>
              <w:t xml:space="preserve">odmerja </w:t>
            </w:r>
            <w:r w:rsidR="00263149" w:rsidRPr="00B8704B">
              <w:rPr>
                <w:rFonts w:ascii="Arial" w:hAnsi="Arial" w:cs="Arial"/>
                <w:sz w:val="20"/>
                <w:szCs w:val="20"/>
                <w:lang w:eastAsia="sl-SI"/>
              </w:rPr>
              <w:t>76</w:t>
            </w:r>
            <w:r w:rsidRPr="00B8704B">
              <w:rPr>
                <w:rFonts w:ascii="Arial" w:hAnsi="Arial" w:cs="Arial"/>
                <w:sz w:val="20"/>
                <w:szCs w:val="20"/>
                <w:lang w:eastAsia="sl-SI"/>
              </w:rPr>
              <w:t xml:space="preserve"> točk. Po Odloku o določitvi vrednosti točke za odmero rudarske koncesnine (Uradni list RS, št. 86/18</w:t>
            </w:r>
            <w:r w:rsidR="00767F4F" w:rsidRPr="00B8704B">
              <w:rPr>
                <w:rFonts w:ascii="Arial" w:hAnsi="Arial" w:cs="Arial"/>
                <w:sz w:val="20"/>
                <w:szCs w:val="20"/>
                <w:lang w:eastAsia="sl-SI"/>
              </w:rPr>
              <w:t xml:space="preserve"> in 132/23</w:t>
            </w:r>
            <w:r w:rsidRPr="00B8704B">
              <w:rPr>
                <w:rFonts w:ascii="Arial" w:hAnsi="Arial" w:cs="Arial"/>
                <w:sz w:val="20"/>
                <w:szCs w:val="20"/>
                <w:lang w:eastAsia="sl-SI"/>
              </w:rPr>
              <w:t xml:space="preserve">) znaša vrednost točke </w:t>
            </w:r>
            <w:r w:rsidR="00767F4F" w:rsidRPr="00B8704B">
              <w:rPr>
                <w:rFonts w:ascii="Arial" w:hAnsi="Arial" w:cs="Arial"/>
                <w:sz w:val="20"/>
                <w:szCs w:val="20"/>
                <w:lang w:eastAsia="sl-SI"/>
              </w:rPr>
              <w:t>0,01147</w:t>
            </w:r>
            <w:r w:rsidRPr="00B8704B">
              <w:rPr>
                <w:rFonts w:ascii="Arial" w:hAnsi="Arial" w:cs="Arial"/>
                <w:sz w:val="20"/>
                <w:szCs w:val="20"/>
                <w:lang w:eastAsia="sl-SI"/>
              </w:rPr>
              <w:t xml:space="preserve"> EUR</w:t>
            </w:r>
            <w:r w:rsidR="003C5B5C" w:rsidRPr="00B8704B">
              <w:rPr>
                <w:rFonts w:ascii="Arial" w:hAnsi="Arial" w:cs="Arial"/>
                <w:sz w:val="20"/>
                <w:szCs w:val="20"/>
                <w:lang w:eastAsia="sl-SI"/>
              </w:rPr>
              <w:t>.</w:t>
            </w:r>
          </w:p>
          <w:p w14:paraId="1D486C65" w14:textId="77777777" w:rsidR="001B1C84" w:rsidRPr="00B8704B" w:rsidRDefault="001B1C84" w:rsidP="00B162DE">
            <w:pPr>
              <w:widowControl w:val="0"/>
              <w:spacing w:line="276" w:lineRule="auto"/>
              <w:ind w:left="284"/>
              <w:jc w:val="both"/>
              <w:rPr>
                <w:rFonts w:ascii="Arial" w:hAnsi="Arial" w:cs="Arial"/>
                <w:sz w:val="20"/>
                <w:szCs w:val="20"/>
                <w:lang w:eastAsia="sl-SI"/>
              </w:rPr>
            </w:pPr>
          </w:p>
          <w:p w14:paraId="72A34941" w14:textId="0884AAD3" w:rsidR="00380CD2" w:rsidRDefault="00F066CB" w:rsidP="00B162DE">
            <w:pPr>
              <w:widowControl w:val="0"/>
              <w:spacing w:line="276" w:lineRule="auto"/>
              <w:ind w:left="284"/>
              <w:jc w:val="both"/>
              <w:rPr>
                <w:rFonts w:ascii="Arial" w:hAnsi="Arial" w:cs="Arial"/>
                <w:sz w:val="20"/>
                <w:szCs w:val="20"/>
                <w:lang w:eastAsia="sl-SI"/>
              </w:rPr>
            </w:pPr>
            <w:r>
              <w:rPr>
                <w:rFonts w:ascii="Arial" w:hAnsi="Arial" w:cs="Arial"/>
                <w:sz w:val="20"/>
                <w:szCs w:val="20"/>
                <w:lang w:eastAsia="sl-SI"/>
              </w:rPr>
              <w:t>Površina predvidenega pridobivalnega prostora</w:t>
            </w:r>
            <w:r w:rsidRPr="00B8704B">
              <w:rPr>
                <w:rFonts w:ascii="Arial" w:hAnsi="Arial" w:cs="Arial"/>
                <w:sz w:val="20"/>
                <w:szCs w:val="20"/>
                <w:lang w:eastAsia="sl-SI"/>
              </w:rPr>
              <w:t xml:space="preserve"> </w:t>
            </w:r>
            <w:r w:rsidR="00C22A04">
              <w:rPr>
                <w:rFonts w:ascii="Arial" w:hAnsi="Arial" w:cs="Arial"/>
                <w:sz w:val="20"/>
                <w:szCs w:val="20"/>
                <w:lang w:eastAsia="sl-SI"/>
              </w:rPr>
              <w:t>Mala gora 3</w:t>
            </w:r>
            <w:r w:rsidR="003C5B5C" w:rsidRPr="00B8704B">
              <w:rPr>
                <w:rFonts w:ascii="Arial" w:hAnsi="Arial" w:cs="Arial"/>
                <w:sz w:val="20"/>
                <w:szCs w:val="20"/>
                <w:lang w:eastAsia="sl-SI"/>
              </w:rPr>
              <w:t xml:space="preserve"> je </w:t>
            </w:r>
            <w:r w:rsidR="00C22A04">
              <w:rPr>
                <w:rFonts w:ascii="Arial" w:hAnsi="Arial" w:cs="Arial"/>
                <w:sz w:val="20"/>
                <w:szCs w:val="20"/>
                <w:lang w:eastAsia="sl-SI"/>
              </w:rPr>
              <w:t>3,7174</w:t>
            </w:r>
            <w:r w:rsidR="003C5B5C" w:rsidRPr="00B8704B">
              <w:rPr>
                <w:rFonts w:ascii="Arial" w:hAnsi="Arial" w:cs="Arial"/>
                <w:sz w:val="20"/>
                <w:szCs w:val="20"/>
                <w:lang w:eastAsia="sl-SI"/>
              </w:rPr>
              <w:t xml:space="preserve"> ha, kar bi pomenilo letno odmerjeno koncesnino </w:t>
            </w:r>
            <w:r w:rsidR="000F379E">
              <w:rPr>
                <w:rFonts w:ascii="Arial" w:hAnsi="Arial" w:cs="Arial"/>
                <w:sz w:val="20"/>
                <w:szCs w:val="20"/>
                <w:lang w:eastAsia="sl-SI"/>
              </w:rPr>
              <w:t>iz naslova njegove površine</w:t>
            </w:r>
            <w:r w:rsidR="003C5B5C" w:rsidRPr="00B8704B">
              <w:rPr>
                <w:rFonts w:ascii="Arial" w:hAnsi="Arial" w:cs="Arial"/>
                <w:sz w:val="20"/>
                <w:szCs w:val="20"/>
                <w:lang w:eastAsia="sl-SI"/>
              </w:rPr>
              <w:t xml:space="preserve"> </w:t>
            </w:r>
            <w:r w:rsidR="00B8704B" w:rsidRPr="00B8704B">
              <w:rPr>
                <w:rFonts w:ascii="Arial" w:hAnsi="Arial" w:cs="Arial"/>
                <w:sz w:val="20"/>
                <w:szCs w:val="20"/>
                <w:lang w:eastAsia="sl-SI"/>
              </w:rPr>
              <w:t xml:space="preserve">15.000 točk/ha x </w:t>
            </w:r>
            <w:r w:rsidR="001C3B7D">
              <w:rPr>
                <w:rFonts w:ascii="Arial" w:hAnsi="Arial" w:cs="Arial"/>
                <w:sz w:val="20"/>
                <w:szCs w:val="20"/>
                <w:lang w:eastAsia="sl-SI"/>
              </w:rPr>
              <w:t>3,7174</w:t>
            </w:r>
            <w:r w:rsidR="00E20BD6" w:rsidRPr="00B8704B">
              <w:rPr>
                <w:rFonts w:ascii="Arial" w:hAnsi="Arial" w:cs="Arial"/>
                <w:sz w:val="20"/>
                <w:szCs w:val="20"/>
                <w:lang w:eastAsia="sl-SI"/>
              </w:rPr>
              <w:t xml:space="preserve"> </w:t>
            </w:r>
            <w:r w:rsidR="00B8704B" w:rsidRPr="00B8704B">
              <w:rPr>
                <w:rFonts w:ascii="Arial" w:hAnsi="Arial" w:cs="Arial"/>
                <w:sz w:val="20"/>
                <w:szCs w:val="20"/>
                <w:lang w:eastAsia="sl-SI"/>
              </w:rPr>
              <w:t>ha x 0,</w:t>
            </w:r>
            <w:r w:rsidR="000F379E" w:rsidRPr="00B8704B">
              <w:rPr>
                <w:rFonts w:ascii="Arial" w:hAnsi="Arial" w:cs="Arial"/>
                <w:sz w:val="20"/>
                <w:szCs w:val="20"/>
                <w:lang w:eastAsia="sl-SI"/>
              </w:rPr>
              <w:t>01147</w:t>
            </w:r>
            <w:r w:rsidR="000F379E">
              <w:rPr>
                <w:rFonts w:ascii="Arial" w:hAnsi="Arial" w:cs="Arial"/>
                <w:sz w:val="20"/>
                <w:szCs w:val="20"/>
                <w:lang w:eastAsia="sl-SI"/>
              </w:rPr>
              <w:t> </w:t>
            </w:r>
            <w:r w:rsidR="00B8704B" w:rsidRPr="00B8704B">
              <w:rPr>
                <w:rFonts w:ascii="Arial" w:hAnsi="Arial" w:cs="Arial"/>
                <w:sz w:val="20"/>
                <w:szCs w:val="20"/>
                <w:lang w:eastAsia="sl-SI"/>
              </w:rPr>
              <w:t>EUR/točko</w:t>
            </w:r>
            <w:r>
              <w:rPr>
                <w:rFonts w:ascii="Arial" w:hAnsi="Arial" w:cs="Arial"/>
                <w:sz w:val="20"/>
                <w:szCs w:val="20"/>
                <w:lang w:eastAsia="sl-SI"/>
              </w:rPr>
              <w:t xml:space="preserve"> </w:t>
            </w:r>
            <w:r w:rsidR="00B8704B" w:rsidRPr="00B8704B">
              <w:rPr>
                <w:rFonts w:ascii="Arial" w:hAnsi="Arial" w:cs="Arial"/>
                <w:sz w:val="20"/>
                <w:szCs w:val="20"/>
                <w:lang w:eastAsia="sl-SI"/>
              </w:rPr>
              <w:t xml:space="preserve">= </w:t>
            </w:r>
            <w:r w:rsidR="001C3B7D">
              <w:rPr>
                <w:rFonts w:ascii="Arial" w:hAnsi="Arial" w:cs="Arial"/>
                <w:sz w:val="20"/>
                <w:szCs w:val="20"/>
                <w:lang w:eastAsia="sl-SI"/>
              </w:rPr>
              <w:t>639,58</w:t>
            </w:r>
            <w:r w:rsidR="00B8704B" w:rsidRPr="00B8704B">
              <w:rPr>
                <w:rFonts w:ascii="Arial" w:hAnsi="Arial" w:cs="Arial"/>
                <w:sz w:val="20"/>
                <w:szCs w:val="20"/>
                <w:lang w:eastAsia="sl-SI"/>
              </w:rPr>
              <w:t xml:space="preserve"> EUR. </w:t>
            </w:r>
            <w:r>
              <w:rPr>
                <w:rFonts w:ascii="Arial" w:hAnsi="Arial" w:cs="Arial"/>
                <w:sz w:val="20"/>
                <w:szCs w:val="20"/>
                <w:lang w:eastAsia="sl-SI"/>
              </w:rPr>
              <w:t>P</w:t>
            </w:r>
            <w:r w:rsidR="00B162DE" w:rsidRPr="00B8704B">
              <w:rPr>
                <w:rFonts w:ascii="Arial" w:hAnsi="Arial" w:cs="Arial"/>
                <w:sz w:val="20"/>
                <w:szCs w:val="20"/>
                <w:lang w:eastAsia="sl-SI"/>
              </w:rPr>
              <w:t xml:space="preserve">redvidena povprečna letna proizvodnja </w:t>
            </w:r>
            <w:r>
              <w:rPr>
                <w:rFonts w:ascii="Arial" w:hAnsi="Arial" w:cs="Arial"/>
                <w:sz w:val="20"/>
                <w:szCs w:val="20"/>
                <w:lang w:eastAsia="sl-SI"/>
              </w:rPr>
              <w:t xml:space="preserve">v tem pridobivalnem prostoru je </w:t>
            </w:r>
            <w:r w:rsidR="001C3B7D">
              <w:rPr>
                <w:rFonts w:ascii="Arial" w:hAnsi="Arial" w:cs="Arial"/>
                <w:sz w:val="20"/>
                <w:szCs w:val="20"/>
                <w:lang w:eastAsia="sl-SI"/>
              </w:rPr>
              <w:t>30.000</w:t>
            </w:r>
            <w:r w:rsidR="00B162DE" w:rsidRPr="00B8704B">
              <w:rPr>
                <w:rFonts w:ascii="Arial" w:hAnsi="Arial" w:cs="Arial"/>
                <w:sz w:val="20"/>
                <w:szCs w:val="20"/>
                <w:lang w:eastAsia="sl-SI"/>
              </w:rPr>
              <w:t xml:space="preserve"> m</w:t>
            </w:r>
            <w:r w:rsidR="00B162DE" w:rsidRPr="00B8704B">
              <w:rPr>
                <w:rFonts w:ascii="Arial" w:hAnsi="Arial" w:cs="Arial"/>
                <w:sz w:val="20"/>
                <w:szCs w:val="20"/>
                <w:vertAlign w:val="superscript"/>
                <w:lang w:eastAsia="sl-SI"/>
              </w:rPr>
              <w:t>3</w:t>
            </w:r>
            <w:r w:rsidR="00B162DE" w:rsidRPr="00B8704B">
              <w:rPr>
                <w:rFonts w:ascii="Arial" w:hAnsi="Arial" w:cs="Arial"/>
                <w:sz w:val="20"/>
                <w:szCs w:val="20"/>
                <w:lang w:eastAsia="sl-SI"/>
              </w:rPr>
              <w:t xml:space="preserve"> </w:t>
            </w:r>
            <w:r w:rsidR="001C3B7D">
              <w:rPr>
                <w:rFonts w:ascii="Arial" w:hAnsi="Arial" w:cs="Arial"/>
                <w:sz w:val="20"/>
                <w:szCs w:val="20"/>
                <w:lang w:eastAsia="sl-SI"/>
              </w:rPr>
              <w:t>tehničnega kamna dolomita</w:t>
            </w:r>
            <w:r w:rsidR="00B162DE" w:rsidRPr="00B8704B">
              <w:rPr>
                <w:rFonts w:ascii="Arial" w:hAnsi="Arial" w:cs="Arial"/>
                <w:sz w:val="20"/>
                <w:szCs w:val="20"/>
                <w:lang w:eastAsia="sl-SI"/>
              </w:rPr>
              <w:t xml:space="preserve"> v raščenem stanju, kar bi pomenilo letno odmerjeno koncesnino </w:t>
            </w:r>
            <w:r w:rsidR="003C5B5C" w:rsidRPr="00B8704B">
              <w:rPr>
                <w:rFonts w:ascii="Arial" w:hAnsi="Arial" w:cs="Arial"/>
                <w:sz w:val="20"/>
                <w:szCs w:val="20"/>
                <w:lang w:eastAsia="sl-SI"/>
              </w:rPr>
              <w:t xml:space="preserve">za mineralno surovino </w:t>
            </w:r>
            <w:r w:rsidR="00B162DE" w:rsidRPr="00B8704B">
              <w:rPr>
                <w:rFonts w:ascii="Arial" w:hAnsi="Arial" w:cs="Arial"/>
                <w:sz w:val="20"/>
                <w:szCs w:val="20"/>
                <w:lang w:eastAsia="sl-SI"/>
              </w:rPr>
              <w:t xml:space="preserve">v višini </w:t>
            </w:r>
            <w:r w:rsidR="001C3B7D">
              <w:rPr>
                <w:rFonts w:ascii="Arial" w:hAnsi="Arial" w:cs="Arial"/>
                <w:sz w:val="20"/>
                <w:szCs w:val="20"/>
                <w:lang w:eastAsia="sl-SI"/>
              </w:rPr>
              <w:t>30.000</w:t>
            </w:r>
            <w:r w:rsidR="00B8704B" w:rsidRPr="00B8704B">
              <w:rPr>
                <w:rFonts w:ascii="Arial" w:hAnsi="Arial" w:cs="Arial"/>
                <w:sz w:val="20"/>
                <w:szCs w:val="20"/>
                <w:lang w:eastAsia="sl-SI"/>
              </w:rPr>
              <w:t xml:space="preserve"> m</w:t>
            </w:r>
            <w:r w:rsidR="00B8704B" w:rsidRPr="00BA6FE5">
              <w:rPr>
                <w:rFonts w:ascii="Arial" w:hAnsi="Arial" w:cs="Arial"/>
                <w:sz w:val="20"/>
                <w:szCs w:val="20"/>
                <w:vertAlign w:val="superscript"/>
                <w:lang w:eastAsia="sl-SI"/>
              </w:rPr>
              <w:t>3</w:t>
            </w:r>
            <w:r w:rsidR="00B8704B" w:rsidRPr="00B8704B">
              <w:rPr>
                <w:rFonts w:ascii="Arial" w:hAnsi="Arial" w:cs="Arial"/>
                <w:sz w:val="20"/>
                <w:szCs w:val="20"/>
                <w:lang w:eastAsia="sl-SI"/>
              </w:rPr>
              <w:t xml:space="preserve"> x </w:t>
            </w:r>
            <w:r w:rsidR="001C3B7D">
              <w:rPr>
                <w:rFonts w:ascii="Arial" w:hAnsi="Arial" w:cs="Arial"/>
                <w:sz w:val="20"/>
                <w:szCs w:val="20"/>
                <w:lang w:eastAsia="sl-SI"/>
              </w:rPr>
              <w:t>76</w:t>
            </w:r>
            <w:r w:rsidR="00B8704B" w:rsidRPr="00B8704B">
              <w:rPr>
                <w:rFonts w:ascii="Arial" w:hAnsi="Arial" w:cs="Arial"/>
                <w:sz w:val="20"/>
                <w:szCs w:val="20"/>
                <w:lang w:eastAsia="sl-SI"/>
              </w:rPr>
              <w:t xml:space="preserve"> točk/m</w:t>
            </w:r>
            <w:r w:rsidR="00B8704B" w:rsidRPr="00BA6FE5">
              <w:rPr>
                <w:rFonts w:ascii="Arial" w:hAnsi="Arial" w:cs="Arial"/>
                <w:sz w:val="20"/>
                <w:szCs w:val="20"/>
                <w:vertAlign w:val="superscript"/>
                <w:lang w:eastAsia="sl-SI"/>
              </w:rPr>
              <w:t>3</w:t>
            </w:r>
            <w:r w:rsidR="00B8704B" w:rsidRPr="00B8704B">
              <w:rPr>
                <w:rFonts w:ascii="Arial" w:hAnsi="Arial" w:cs="Arial"/>
                <w:sz w:val="20"/>
                <w:szCs w:val="20"/>
                <w:lang w:eastAsia="sl-SI"/>
              </w:rPr>
              <w:t xml:space="preserve"> x 0,01147 EUR/točko = </w:t>
            </w:r>
            <w:r w:rsidR="001C3B7D">
              <w:rPr>
                <w:rFonts w:ascii="Arial" w:hAnsi="Arial" w:cs="Arial"/>
                <w:sz w:val="20"/>
                <w:szCs w:val="20"/>
                <w:lang w:eastAsia="sl-SI"/>
              </w:rPr>
              <w:t>26.151,6</w:t>
            </w:r>
            <w:r w:rsidR="00B8704B" w:rsidRPr="00B8704B">
              <w:rPr>
                <w:rFonts w:ascii="Arial" w:hAnsi="Arial" w:cs="Arial"/>
                <w:sz w:val="20"/>
                <w:szCs w:val="20"/>
                <w:lang w:eastAsia="sl-SI"/>
              </w:rPr>
              <w:t xml:space="preserve"> EUR</w:t>
            </w:r>
            <w:r>
              <w:rPr>
                <w:rFonts w:ascii="Arial" w:hAnsi="Arial" w:cs="Arial"/>
                <w:sz w:val="20"/>
                <w:szCs w:val="20"/>
                <w:lang w:eastAsia="sl-SI"/>
              </w:rPr>
              <w:t>.</w:t>
            </w:r>
            <w:r w:rsidR="00B5309F">
              <w:rPr>
                <w:rFonts w:ascii="Arial" w:hAnsi="Arial" w:cs="Arial"/>
                <w:sz w:val="20"/>
                <w:szCs w:val="20"/>
                <w:lang w:eastAsia="sl-SI"/>
              </w:rPr>
              <w:t xml:space="preserve"> </w:t>
            </w:r>
            <w:r w:rsidR="00B129D0" w:rsidRPr="00B8704B">
              <w:rPr>
                <w:rFonts w:ascii="Arial" w:hAnsi="Arial" w:cs="Arial"/>
                <w:sz w:val="20"/>
                <w:szCs w:val="20"/>
                <w:lang w:eastAsia="sl-SI"/>
              </w:rPr>
              <w:t xml:space="preserve">Povprečna odmerjena skupna koncesnina iz naslova površine pridobivalnega prostora in pridobljene mineralne surovine bo torej </w:t>
            </w:r>
            <w:r>
              <w:rPr>
                <w:rFonts w:ascii="Arial" w:hAnsi="Arial" w:cs="Arial"/>
                <w:sz w:val="20"/>
                <w:szCs w:val="20"/>
                <w:lang w:eastAsia="sl-SI"/>
              </w:rPr>
              <w:t xml:space="preserve">predvidoma </w:t>
            </w:r>
            <w:r w:rsidR="00B129D0" w:rsidRPr="00B8704B">
              <w:rPr>
                <w:rFonts w:ascii="Arial" w:hAnsi="Arial" w:cs="Arial"/>
                <w:sz w:val="20"/>
                <w:szCs w:val="20"/>
                <w:lang w:eastAsia="sl-SI"/>
              </w:rPr>
              <w:t xml:space="preserve">znašala </w:t>
            </w:r>
            <w:r w:rsidR="001C3B7D">
              <w:rPr>
                <w:rFonts w:ascii="Arial" w:hAnsi="Arial" w:cs="Arial"/>
                <w:sz w:val="20"/>
                <w:szCs w:val="20"/>
                <w:lang w:eastAsia="sl-SI"/>
              </w:rPr>
              <w:t>639,58</w:t>
            </w:r>
            <w:r w:rsidR="00B8704B" w:rsidRPr="00B8704B">
              <w:rPr>
                <w:rFonts w:ascii="Arial" w:hAnsi="Arial" w:cs="Arial"/>
                <w:sz w:val="20"/>
                <w:szCs w:val="20"/>
                <w:lang w:eastAsia="sl-SI"/>
              </w:rPr>
              <w:t xml:space="preserve"> EUR + </w:t>
            </w:r>
            <w:r w:rsidR="001C3B7D">
              <w:rPr>
                <w:rFonts w:ascii="Arial" w:hAnsi="Arial" w:cs="Arial"/>
                <w:sz w:val="20"/>
                <w:szCs w:val="20"/>
                <w:lang w:eastAsia="sl-SI"/>
              </w:rPr>
              <w:t>26.151,6</w:t>
            </w:r>
            <w:r w:rsidR="00B8704B" w:rsidRPr="00B8704B">
              <w:rPr>
                <w:rFonts w:ascii="Arial" w:hAnsi="Arial" w:cs="Arial"/>
                <w:sz w:val="20"/>
                <w:szCs w:val="20"/>
                <w:lang w:eastAsia="sl-SI"/>
              </w:rPr>
              <w:t xml:space="preserve"> </w:t>
            </w:r>
            <w:r>
              <w:rPr>
                <w:rFonts w:ascii="Arial" w:hAnsi="Arial" w:cs="Arial"/>
                <w:sz w:val="20"/>
                <w:szCs w:val="20"/>
                <w:lang w:eastAsia="sl-SI"/>
              </w:rPr>
              <w:t xml:space="preserve">EUR </w:t>
            </w:r>
            <w:r w:rsidR="00B8704B" w:rsidRPr="00B8704B">
              <w:rPr>
                <w:rFonts w:ascii="Arial" w:hAnsi="Arial" w:cs="Arial"/>
                <w:sz w:val="20"/>
                <w:szCs w:val="20"/>
                <w:lang w:eastAsia="sl-SI"/>
              </w:rPr>
              <w:t xml:space="preserve">= </w:t>
            </w:r>
            <w:r w:rsidR="001C3B7D">
              <w:rPr>
                <w:rFonts w:ascii="Arial" w:hAnsi="Arial" w:cs="Arial"/>
                <w:sz w:val="20"/>
                <w:szCs w:val="20"/>
                <w:lang w:eastAsia="sl-SI"/>
              </w:rPr>
              <w:t>26.791,18</w:t>
            </w:r>
            <w:r w:rsidR="00B8704B" w:rsidRPr="00B8704B">
              <w:rPr>
                <w:rFonts w:ascii="Arial" w:hAnsi="Arial" w:cs="Arial"/>
                <w:sz w:val="20"/>
                <w:szCs w:val="20"/>
                <w:lang w:eastAsia="sl-SI"/>
              </w:rPr>
              <w:t xml:space="preserve"> EUR</w:t>
            </w:r>
            <w:r w:rsidR="00E20BD6">
              <w:rPr>
                <w:rFonts w:ascii="Arial" w:hAnsi="Arial" w:cs="Arial"/>
                <w:sz w:val="20"/>
                <w:szCs w:val="20"/>
                <w:lang w:eastAsia="sl-SI"/>
              </w:rPr>
              <w:t>,</w:t>
            </w:r>
            <w:r w:rsidR="00B8704B" w:rsidRPr="00B8704B">
              <w:rPr>
                <w:rFonts w:ascii="Arial" w:hAnsi="Arial" w:cs="Arial"/>
                <w:sz w:val="20"/>
                <w:szCs w:val="20"/>
                <w:lang w:eastAsia="sl-SI"/>
              </w:rPr>
              <w:t xml:space="preserve"> </w:t>
            </w:r>
            <w:r w:rsidR="00B162DE" w:rsidRPr="00B8704B">
              <w:rPr>
                <w:rFonts w:ascii="Arial" w:hAnsi="Arial" w:cs="Arial"/>
                <w:sz w:val="20"/>
                <w:szCs w:val="20"/>
                <w:lang w:eastAsia="sl-SI"/>
              </w:rPr>
              <w:t xml:space="preserve">od česar skladno </w:t>
            </w:r>
            <w:r w:rsidR="00B129D0" w:rsidRPr="00B8704B">
              <w:rPr>
                <w:rFonts w:ascii="Arial" w:hAnsi="Arial" w:cs="Arial"/>
                <w:sz w:val="20"/>
                <w:szCs w:val="20"/>
                <w:lang w:eastAsia="sl-SI"/>
              </w:rPr>
              <w:t xml:space="preserve">s 5. odstavkom 53. člena ZRud-1 </w:t>
            </w:r>
            <w:r w:rsidR="00B162DE" w:rsidRPr="00B8704B">
              <w:rPr>
                <w:rFonts w:ascii="Arial" w:hAnsi="Arial" w:cs="Arial"/>
                <w:sz w:val="20"/>
                <w:szCs w:val="20"/>
                <w:lang w:eastAsia="sl-SI"/>
              </w:rPr>
              <w:t>polovica pripada občini in polovica državi.</w:t>
            </w:r>
          </w:p>
          <w:p w14:paraId="4070C7FF" w14:textId="77777777" w:rsidR="00E20BD6" w:rsidRDefault="00E20BD6" w:rsidP="00B162DE">
            <w:pPr>
              <w:widowControl w:val="0"/>
              <w:spacing w:line="276" w:lineRule="auto"/>
              <w:ind w:left="284"/>
              <w:jc w:val="both"/>
              <w:rPr>
                <w:rFonts w:ascii="Arial" w:hAnsi="Arial" w:cs="Arial"/>
                <w:sz w:val="20"/>
                <w:szCs w:val="20"/>
                <w:lang w:eastAsia="sl-SI"/>
              </w:rPr>
            </w:pPr>
          </w:p>
          <w:p w14:paraId="58CF9B16" w14:textId="77777777" w:rsidR="00380CD2" w:rsidRPr="00852053" w:rsidRDefault="00380CD2" w:rsidP="00C656FE">
            <w:pPr>
              <w:widowControl w:val="0"/>
              <w:spacing w:line="260" w:lineRule="exact"/>
              <w:jc w:val="both"/>
              <w:rPr>
                <w:rFonts w:ascii="Arial" w:hAnsi="Arial" w:cs="Arial"/>
                <w:b/>
                <w:sz w:val="20"/>
                <w:szCs w:val="20"/>
                <w:lang w:eastAsia="sl-SI"/>
              </w:rPr>
            </w:pPr>
            <w:r w:rsidRPr="00852053">
              <w:rPr>
                <w:rFonts w:ascii="Arial" w:hAnsi="Arial" w:cs="Arial"/>
                <w:b/>
                <w:sz w:val="20"/>
                <w:szCs w:val="20"/>
                <w:lang w:eastAsia="sl-SI"/>
              </w:rPr>
              <w:t>II. Finančne posledice za državni proračun</w:t>
            </w:r>
          </w:p>
          <w:p w14:paraId="2F7D75BB"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Prikazane morajo biti finančne posledice za državni proračun, ki so na proračunskih postavkah načrtovane v dinamiki projektov oziroma ukrepov:</w:t>
            </w:r>
          </w:p>
          <w:p w14:paraId="7B1A5F7F" w14:textId="77777777" w:rsidR="00380CD2" w:rsidRPr="00852053" w:rsidRDefault="00380CD2" w:rsidP="00C656FE">
            <w:pPr>
              <w:widowControl w:val="0"/>
              <w:spacing w:line="260" w:lineRule="exact"/>
              <w:ind w:left="720"/>
              <w:jc w:val="both"/>
              <w:rPr>
                <w:rFonts w:ascii="Arial" w:hAnsi="Arial" w:cs="Arial"/>
                <w:b/>
                <w:sz w:val="20"/>
                <w:szCs w:val="20"/>
                <w:lang w:eastAsia="sl-SI"/>
              </w:rPr>
            </w:pPr>
            <w:r w:rsidRPr="00852053">
              <w:rPr>
                <w:rFonts w:ascii="Arial" w:hAnsi="Arial" w:cs="Arial"/>
                <w:b/>
                <w:sz w:val="20"/>
                <w:szCs w:val="20"/>
                <w:lang w:eastAsia="sl-SI"/>
              </w:rPr>
              <w:t>II.a Pravice porabe za izvedbo predlaganih rešitev so zagotovljene:</w:t>
            </w:r>
          </w:p>
          <w:p w14:paraId="3DCE7FCD"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609AE45"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proračunski uporabnik, ki bo financiral novi projekt oziroma ukrep,</w:t>
            </w:r>
          </w:p>
          <w:p w14:paraId="2C6F5BE4"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 xml:space="preserve">projekt oziroma ukrep, s katerim se bodo dosegli cilji vladnega gradiva, in </w:t>
            </w:r>
          </w:p>
          <w:p w14:paraId="472516F7"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proračunske postavke.</w:t>
            </w:r>
          </w:p>
          <w:p w14:paraId="74EED31A"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9257054" w14:textId="77777777" w:rsidR="00380CD2" w:rsidRPr="00852053" w:rsidRDefault="00380CD2" w:rsidP="00C656FE">
            <w:pPr>
              <w:widowControl w:val="0"/>
              <w:spacing w:line="260" w:lineRule="exact"/>
              <w:ind w:left="714"/>
              <w:jc w:val="both"/>
              <w:rPr>
                <w:rFonts w:ascii="Arial" w:hAnsi="Arial" w:cs="Arial"/>
                <w:b/>
                <w:sz w:val="20"/>
                <w:szCs w:val="20"/>
                <w:lang w:eastAsia="sl-SI"/>
              </w:rPr>
            </w:pPr>
            <w:r w:rsidRPr="00852053">
              <w:rPr>
                <w:rFonts w:ascii="Arial" w:hAnsi="Arial" w:cs="Arial"/>
                <w:b/>
                <w:sz w:val="20"/>
                <w:szCs w:val="20"/>
                <w:lang w:eastAsia="sl-SI"/>
              </w:rPr>
              <w:t>II.b Manjkajoče pravice porabe bodo zagotovljene s prerazporeditvijo:</w:t>
            </w:r>
          </w:p>
          <w:p w14:paraId="7C52FEEF"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70B0E6A" w14:textId="77777777" w:rsidR="00380CD2" w:rsidRPr="00852053" w:rsidRDefault="00380CD2" w:rsidP="00C656FE">
            <w:pPr>
              <w:widowControl w:val="0"/>
              <w:spacing w:line="260" w:lineRule="exact"/>
              <w:ind w:left="714"/>
              <w:jc w:val="both"/>
              <w:rPr>
                <w:rFonts w:ascii="Arial" w:hAnsi="Arial" w:cs="Arial"/>
                <w:b/>
                <w:sz w:val="20"/>
                <w:szCs w:val="20"/>
                <w:lang w:eastAsia="sl-SI"/>
              </w:rPr>
            </w:pPr>
            <w:r w:rsidRPr="00852053">
              <w:rPr>
                <w:rFonts w:ascii="Arial" w:hAnsi="Arial" w:cs="Arial"/>
                <w:b/>
                <w:sz w:val="20"/>
                <w:szCs w:val="20"/>
                <w:lang w:eastAsia="sl-SI"/>
              </w:rPr>
              <w:t>II.c Načrtovana nadomestitev zmanjšanih prihodkov in povečanih odhodkov proračuna:</w:t>
            </w:r>
          </w:p>
          <w:p w14:paraId="65213AF1" w14:textId="1943388A" w:rsidR="00380CD2" w:rsidRPr="00852053" w:rsidRDefault="00380CD2" w:rsidP="00B67552">
            <w:pPr>
              <w:widowControl w:val="0"/>
              <w:spacing w:line="260" w:lineRule="exact"/>
              <w:ind w:left="284"/>
              <w:jc w:val="both"/>
              <w:rPr>
                <w:rFonts w:cs="Arial"/>
              </w:rPr>
            </w:pPr>
            <w:r w:rsidRPr="00852053">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120E6A" w:rsidRPr="00120E6A" w14:paraId="3F5B5C3F" w14:textId="77777777" w:rsidTr="00380CD2">
        <w:tc>
          <w:tcPr>
            <w:tcW w:w="9263" w:type="dxa"/>
            <w:gridSpan w:val="9"/>
          </w:tcPr>
          <w:p w14:paraId="78C52CFA" w14:textId="77777777" w:rsidR="006A0CF4" w:rsidRPr="00B162DE" w:rsidRDefault="00380CD2" w:rsidP="00B162DE">
            <w:pPr>
              <w:pStyle w:val="Oddelek"/>
              <w:widowControl w:val="0"/>
              <w:numPr>
                <w:ilvl w:val="0"/>
                <w:numId w:val="0"/>
              </w:numPr>
              <w:spacing w:before="0" w:after="0" w:line="260" w:lineRule="exact"/>
              <w:jc w:val="left"/>
              <w:rPr>
                <w:rFonts w:cs="Arial"/>
              </w:rPr>
            </w:pPr>
            <w:r w:rsidRPr="00120E6A">
              <w:rPr>
                <w:rFonts w:cs="Arial"/>
              </w:rPr>
              <w:lastRenderedPageBreak/>
              <w:t>7.b Predstavitev ocene finančnih posledic pod 40.000 EUR: /</w:t>
            </w:r>
          </w:p>
        </w:tc>
      </w:tr>
      <w:tr w:rsidR="00120E6A" w:rsidRPr="00120E6A" w14:paraId="146C6BB2" w14:textId="77777777" w:rsidTr="00380CD2">
        <w:trPr>
          <w:trHeight w:val="371"/>
        </w:trPr>
        <w:tc>
          <w:tcPr>
            <w:tcW w:w="9263" w:type="dxa"/>
            <w:gridSpan w:val="9"/>
            <w:tcBorders>
              <w:top w:val="single" w:sz="4" w:space="0" w:color="000000"/>
              <w:left w:val="single" w:sz="4" w:space="0" w:color="000000"/>
              <w:bottom w:val="single" w:sz="4" w:space="0" w:color="000000"/>
              <w:right w:val="single" w:sz="4" w:space="0" w:color="000000"/>
            </w:tcBorders>
          </w:tcPr>
          <w:p w14:paraId="2EEEA63E" w14:textId="77777777" w:rsidR="00380CD2" w:rsidRPr="00120E6A" w:rsidRDefault="00380CD2" w:rsidP="00C656FE">
            <w:pPr>
              <w:pStyle w:val="Neotevilenodstavek"/>
              <w:widowControl w:val="0"/>
              <w:spacing w:before="0" w:after="0" w:line="260" w:lineRule="exact"/>
              <w:jc w:val="left"/>
              <w:rPr>
                <w:b/>
              </w:rPr>
            </w:pPr>
            <w:r w:rsidRPr="00120E6A">
              <w:rPr>
                <w:b/>
              </w:rPr>
              <w:lastRenderedPageBreak/>
              <w:t>8. Predstavitev sodelovanja z združenji občin:</w:t>
            </w:r>
          </w:p>
        </w:tc>
      </w:tr>
      <w:tr w:rsidR="00120E6A" w:rsidRPr="00120E6A" w14:paraId="784A6CDC" w14:textId="77777777" w:rsidTr="00BA6FE5">
        <w:tc>
          <w:tcPr>
            <w:tcW w:w="6326" w:type="dxa"/>
            <w:gridSpan w:val="7"/>
          </w:tcPr>
          <w:p w14:paraId="1E6C56F8" w14:textId="77777777" w:rsidR="00380CD2" w:rsidRPr="00120E6A" w:rsidRDefault="00380CD2" w:rsidP="00C656FE">
            <w:pPr>
              <w:pStyle w:val="Neotevilenodstavek"/>
              <w:widowControl w:val="0"/>
              <w:spacing w:before="0" w:after="0" w:line="260" w:lineRule="exact"/>
              <w:rPr>
                <w:iCs/>
              </w:rPr>
            </w:pPr>
            <w:r w:rsidRPr="00120E6A">
              <w:rPr>
                <w:iCs/>
              </w:rPr>
              <w:t>Vsebina predloženega gradiva (predpisa) vpliva na:</w:t>
            </w:r>
          </w:p>
          <w:p w14:paraId="3D5130A0"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pristojnosti občin,</w:t>
            </w:r>
          </w:p>
          <w:p w14:paraId="6EC33D5E"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delovanje občin,</w:t>
            </w:r>
          </w:p>
          <w:p w14:paraId="531637C8" w14:textId="77777777" w:rsidR="00380CD2" w:rsidRPr="00120E6A" w:rsidRDefault="00380CD2" w:rsidP="00C656FE">
            <w:pPr>
              <w:pStyle w:val="Neotevilenodstavek"/>
              <w:widowControl w:val="0"/>
              <w:numPr>
                <w:ilvl w:val="1"/>
                <w:numId w:val="5"/>
              </w:numPr>
              <w:spacing w:before="0" w:after="0" w:line="260" w:lineRule="exact"/>
              <w:rPr>
                <w:iCs/>
              </w:rPr>
            </w:pPr>
            <w:r w:rsidRPr="00F61B60">
              <w:rPr>
                <w:iCs/>
              </w:rPr>
              <w:t>financiranje občin</w:t>
            </w:r>
            <w:r w:rsidRPr="00120E6A">
              <w:rPr>
                <w:iCs/>
              </w:rPr>
              <w:t>.</w:t>
            </w:r>
          </w:p>
          <w:p w14:paraId="1666DE95" w14:textId="77777777" w:rsidR="00380CD2" w:rsidRPr="00120E6A" w:rsidRDefault="00380CD2" w:rsidP="00C656FE">
            <w:pPr>
              <w:pStyle w:val="Neotevilenodstavek"/>
              <w:widowControl w:val="0"/>
              <w:spacing w:before="0" w:after="0" w:line="260" w:lineRule="exact"/>
              <w:ind w:left="1440"/>
              <w:rPr>
                <w:iCs/>
              </w:rPr>
            </w:pPr>
          </w:p>
        </w:tc>
        <w:tc>
          <w:tcPr>
            <w:tcW w:w="2937" w:type="dxa"/>
            <w:gridSpan w:val="2"/>
          </w:tcPr>
          <w:p w14:paraId="0375B554" w14:textId="77777777" w:rsidR="00F61B60" w:rsidRDefault="00F61B60" w:rsidP="00C656FE">
            <w:pPr>
              <w:pStyle w:val="Neotevilenodstavek"/>
              <w:widowControl w:val="0"/>
              <w:spacing w:before="0" w:after="0" w:line="260" w:lineRule="exact"/>
              <w:jc w:val="center"/>
              <w:rPr>
                <w:b/>
              </w:rPr>
            </w:pPr>
          </w:p>
          <w:p w14:paraId="55B9F7A9" w14:textId="77777777" w:rsidR="00F61B60" w:rsidRDefault="00F61B60" w:rsidP="00C656FE">
            <w:pPr>
              <w:pStyle w:val="Neotevilenodstavek"/>
              <w:widowControl w:val="0"/>
              <w:spacing w:before="0" w:after="0" w:line="260" w:lineRule="exact"/>
              <w:jc w:val="center"/>
              <w:rPr>
                <w:b/>
              </w:rPr>
            </w:pPr>
            <w:r>
              <w:rPr>
                <w:b/>
              </w:rPr>
              <w:t>NE</w:t>
            </w:r>
          </w:p>
          <w:p w14:paraId="5A5EE54F" w14:textId="77777777" w:rsidR="00F61B60" w:rsidRDefault="00F61B60" w:rsidP="00C656FE">
            <w:pPr>
              <w:pStyle w:val="Neotevilenodstavek"/>
              <w:widowControl w:val="0"/>
              <w:spacing w:before="0" w:after="0" w:line="260" w:lineRule="exact"/>
              <w:jc w:val="center"/>
              <w:rPr>
                <w:b/>
              </w:rPr>
            </w:pPr>
            <w:r>
              <w:rPr>
                <w:b/>
              </w:rPr>
              <w:t>NE</w:t>
            </w:r>
          </w:p>
          <w:p w14:paraId="058FFC84" w14:textId="77777777" w:rsidR="00380CD2" w:rsidRDefault="00F61B60" w:rsidP="00C656FE">
            <w:pPr>
              <w:pStyle w:val="Neotevilenodstavek"/>
              <w:widowControl w:val="0"/>
              <w:spacing w:before="0" w:after="0" w:line="260" w:lineRule="exact"/>
              <w:jc w:val="center"/>
              <w:rPr>
                <w:b/>
              </w:rPr>
            </w:pPr>
            <w:r>
              <w:rPr>
                <w:b/>
              </w:rPr>
              <w:t>DA</w:t>
            </w:r>
          </w:p>
          <w:p w14:paraId="7FD70E3E" w14:textId="77777777" w:rsidR="00F61B60" w:rsidRPr="00F61B60" w:rsidRDefault="00F61B60" w:rsidP="00B910D3">
            <w:pPr>
              <w:pStyle w:val="Neotevilenodstavek"/>
              <w:widowControl w:val="0"/>
              <w:spacing w:before="0" w:after="0" w:line="260" w:lineRule="exact"/>
              <w:jc w:val="center"/>
            </w:pPr>
            <w:r w:rsidRPr="00F61B60">
              <w:t>(</w:t>
            </w:r>
            <w:r w:rsidR="00CC71DA">
              <w:t xml:space="preserve">kot </w:t>
            </w:r>
            <w:r w:rsidR="00B910D3">
              <w:t>prihodek</w:t>
            </w:r>
            <w:r w:rsidR="00CC71DA">
              <w:t>, saj</w:t>
            </w:r>
            <w:r w:rsidR="00B910D3">
              <w:t xml:space="preserve"> </w:t>
            </w:r>
            <w:r w:rsidRPr="00F61B60">
              <w:t>polovica odmerjene koncesnine pripada občini</w:t>
            </w:r>
            <w:r w:rsidR="00B910D3" w:rsidRPr="00F61B60">
              <w:t>)</w:t>
            </w:r>
          </w:p>
        </w:tc>
      </w:tr>
      <w:tr w:rsidR="00120E6A" w:rsidRPr="00120E6A" w14:paraId="476B102F" w14:textId="77777777" w:rsidTr="00380CD2">
        <w:tc>
          <w:tcPr>
            <w:tcW w:w="9263" w:type="dxa"/>
            <w:gridSpan w:val="9"/>
          </w:tcPr>
          <w:p w14:paraId="5A3F3C5D" w14:textId="77777777" w:rsidR="00380CD2" w:rsidRPr="00120E6A" w:rsidRDefault="00380CD2" w:rsidP="00C656FE">
            <w:pPr>
              <w:pStyle w:val="Neotevilenodstavek"/>
              <w:widowControl w:val="0"/>
              <w:spacing w:before="0" w:after="0" w:line="260" w:lineRule="exact"/>
              <w:rPr>
                <w:iCs/>
              </w:rPr>
            </w:pPr>
            <w:r w:rsidRPr="00120E6A">
              <w:rPr>
                <w:iCs/>
              </w:rPr>
              <w:t xml:space="preserve">Gradivo (predpis) je bilo poslano v mnenje: </w:t>
            </w:r>
          </w:p>
          <w:p w14:paraId="46FBB325"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Skupnosti občin Slovenije SOS: NE</w:t>
            </w:r>
          </w:p>
          <w:p w14:paraId="411479D8"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občin Slovenije ZOS: NE</w:t>
            </w:r>
          </w:p>
          <w:p w14:paraId="4993206B"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mestnih občin Slovenije ZMOS: NE</w:t>
            </w:r>
          </w:p>
          <w:p w14:paraId="2C4F979E" w14:textId="77777777" w:rsidR="00380CD2" w:rsidRPr="00120E6A" w:rsidRDefault="00380CD2" w:rsidP="00C656FE">
            <w:pPr>
              <w:pStyle w:val="Neotevilenodstavek"/>
              <w:widowControl w:val="0"/>
              <w:spacing w:before="0" w:after="0" w:line="260" w:lineRule="exact"/>
              <w:rPr>
                <w:iCs/>
              </w:rPr>
            </w:pPr>
          </w:p>
          <w:p w14:paraId="04784DB6" w14:textId="77777777" w:rsidR="00380CD2" w:rsidRPr="00120E6A" w:rsidRDefault="00380CD2" w:rsidP="00C656FE">
            <w:pPr>
              <w:pStyle w:val="Neotevilenodstavek"/>
              <w:widowControl w:val="0"/>
              <w:spacing w:before="0" w:after="0" w:line="260" w:lineRule="exact"/>
              <w:rPr>
                <w:iCs/>
              </w:rPr>
            </w:pPr>
            <w:r w:rsidRPr="00120E6A">
              <w:rPr>
                <w:iCs/>
              </w:rPr>
              <w:t>Predlogi in pripombe združenj so bili upoštevani:</w:t>
            </w:r>
          </w:p>
          <w:p w14:paraId="2DF6171D" w14:textId="1C7F4F95" w:rsidR="00380CD2" w:rsidRDefault="003F13FE" w:rsidP="003F13FE">
            <w:pPr>
              <w:pStyle w:val="Neotevilenodstavek"/>
              <w:widowControl w:val="0"/>
              <w:spacing w:before="0" w:after="0" w:line="260" w:lineRule="exact"/>
              <w:rPr>
                <w:iCs/>
              </w:rPr>
            </w:pPr>
            <w:r>
              <w:rPr>
                <w:iCs/>
              </w:rPr>
              <w:t>/</w:t>
            </w:r>
          </w:p>
          <w:p w14:paraId="79888E75" w14:textId="77777777" w:rsidR="003F13FE" w:rsidRPr="00120E6A" w:rsidRDefault="003F13FE" w:rsidP="003F13FE">
            <w:pPr>
              <w:pStyle w:val="Neotevilenodstavek"/>
              <w:widowControl w:val="0"/>
              <w:spacing w:before="0" w:after="0" w:line="260" w:lineRule="exact"/>
              <w:rPr>
                <w:iCs/>
              </w:rPr>
            </w:pPr>
          </w:p>
          <w:p w14:paraId="54E185E1" w14:textId="77777777" w:rsidR="00380CD2" w:rsidRPr="00120E6A" w:rsidRDefault="00380CD2" w:rsidP="00C656FE">
            <w:pPr>
              <w:pStyle w:val="Neotevilenodstavek"/>
              <w:widowControl w:val="0"/>
              <w:spacing w:before="0" w:after="0" w:line="260" w:lineRule="exact"/>
              <w:rPr>
                <w:iCs/>
              </w:rPr>
            </w:pPr>
            <w:r w:rsidRPr="00120E6A">
              <w:rPr>
                <w:iCs/>
              </w:rPr>
              <w:t>Bistveni predlogi in pripombe, ki niso bili upoštevani:</w:t>
            </w:r>
          </w:p>
          <w:p w14:paraId="6AD9FA7A" w14:textId="77777777" w:rsidR="00380CD2" w:rsidRPr="00120E6A" w:rsidRDefault="001B1C84" w:rsidP="001B1C84">
            <w:pPr>
              <w:pStyle w:val="Neotevilenodstavek"/>
              <w:widowControl w:val="0"/>
              <w:spacing w:before="0" w:after="0" w:line="260" w:lineRule="exact"/>
            </w:pPr>
            <w:r>
              <w:t>/</w:t>
            </w:r>
          </w:p>
        </w:tc>
      </w:tr>
      <w:tr w:rsidR="00120E6A" w:rsidRPr="00120E6A" w14:paraId="7189190B" w14:textId="77777777" w:rsidTr="00380CD2">
        <w:tc>
          <w:tcPr>
            <w:tcW w:w="9263" w:type="dxa"/>
            <w:gridSpan w:val="9"/>
          </w:tcPr>
          <w:p w14:paraId="7158AA45"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9. Predstavitev sodelovanja javnosti:</w:t>
            </w:r>
          </w:p>
        </w:tc>
      </w:tr>
      <w:tr w:rsidR="00120E6A" w:rsidRPr="00120E6A" w14:paraId="2F959136" w14:textId="77777777" w:rsidTr="00BA6FE5">
        <w:tc>
          <w:tcPr>
            <w:tcW w:w="6326" w:type="dxa"/>
            <w:gridSpan w:val="7"/>
          </w:tcPr>
          <w:p w14:paraId="33929E21" w14:textId="77777777" w:rsidR="00380CD2" w:rsidRPr="00120E6A" w:rsidRDefault="00380CD2" w:rsidP="00C656FE">
            <w:pPr>
              <w:pStyle w:val="Neotevilenodstavek"/>
              <w:widowControl w:val="0"/>
              <w:spacing w:before="0" w:after="0" w:line="260" w:lineRule="exact"/>
              <w:rPr>
                <w:rFonts w:cs="Arial"/>
              </w:rPr>
            </w:pPr>
            <w:r w:rsidRPr="00120E6A">
              <w:rPr>
                <w:rFonts w:cs="Arial"/>
                <w:iCs/>
              </w:rPr>
              <w:t>Gradivo je bilo predhodno objavljeno na spletni strani predlagatelja:</w:t>
            </w:r>
          </w:p>
        </w:tc>
        <w:tc>
          <w:tcPr>
            <w:tcW w:w="2937" w:type="dxa"/>
            <w:gridSpan w:val="2"/>
          </w:tcPr>
          <w:p w14:paraId="1AC91775" w14:textId="77777777" w:rsidR="00380CD2" w:rsidRPr="00120E6A" w:rsidRDefault="00B910D3" w:rsidP="00C656FE">
            <w:pPr>
              <w:pStyle w:val="Neotevilenodstavek"/>
              <w:widowControl w:val="0"/>
              <w:spacing w:before="0" w:after="0" w:line="260" w:lineRule="exact"/>
              <w:jc w:val="center"/>
              <w:rPr>
                <w:rFonts w:cs="Arial"/>
                <w:iCs/>
              </w:rPr>
            </w:pPr>
            <w:r>
              <w:rPr>
                <w:rFonts w:cs="Arial"/>
              </w:rPr>
              <w:t>DA</w:t>
            </w:r>
          </w:p>
        </w:tc>
      </w:tr>
      <w:tr w:rsidR="00120E6A" w:rsidRPr="00120E6A" w14:paraId="03D68D5F" w14:textId="77777777" w:rsidTr="00380CD2">
        <w:trPr>
          <w:trHeight w:val="274"/>
        </w:trPr>
        <w:tc>
          <w:tcPr>
            <w:tcW w:w="9263" w:type="dxa"/>
            <w:gridSpan w:val="9"/>
          </w:tcPr>
          <w:p w14:paraId="17F096D1" w14:textId="77777777" w:rsidR="00380CD2" w:rsidRPr="00120E6A" w:rsidRDefault="00380CD2" w:rsidP="00C656FE">
            <w:pPr>
              <w:pStyle w:val="Neotevilenodstavek"/>
              <w:widowControl w:val="0"/>
              <w:spacing w:before="0" w:after="0" w:line="260" w:lineRule="exact"/>
              <w:rPr>
                <w:rFonts w:cs="Arial"/>
                <w:iCs/>
              </w:rPr>
            </w:pPr>
            <w:r w:rsidRPr="00120E6A">
              <w:rPr>
                <w:rFonts w:cs="Arial"/>
                <w:iCs/>
              </w:rPr>
              <w:t>/</w:t>
            </w:r>
          </w:p>
        </w:tc>
      </w:tr>
      <w:tr w:rsidR="00120E6A" w:rsidRPr="00120E6A" w14:paraId="778787D1" w14:textId="77777777" w:rsidTr="00380CD2">
        <w:trPr>
          <w:trHeight w:val="274"/>
        </w:trPr>
        <w:tc>
          <w:tcPr>
            <w:tcW w:w="9263" w:type="dxa"/>
            <w:gridSpan w:val="9"/>
          </w:tcPr>
          <w:p w14:paraId="58FA26E3" w14:textId="409E8AF8" w:rsidR="00E738C3" w:rsidRPr="00120E6A" w:rsidRDefault="00020E19" w:rsidP="00C656FE">
            <w:pPr>
              <w:pStyle w:val="Neotevilenodstavek"/>
              <w:widowControl w:val="0"/>
              <w:spacing w:before="0" w:after="0" w:line="260" w:lineRule="exact"/>
              <w:rPr>
                <w:rFonts w:cs="Arial"/>
                <w:iCs/>
              </w:rPr>
            </w:pPr>
            <w:r>
              <w:rPr>
                <w:rFonts w:cs="Arial"/>
                <w:iCs/>
              </w:rPr>
              <w:t>Datum objave</w:t>
            </w:r>
            <w:r w:rsidRPr="002847BE">
              <w:rPr>
                <w:rFonts w:cs="Arial"/>
                <w:iCs/>
              </w:rPr>
              <w:t>:</w:t>
            </w:r>
            <w:r w:rsidR="006F4DD4" w:rsidRPr="002847BE">
              <w:rPr>
                <w:rFonts w:cs="Arial"/>
                <w:iCs/>
              </w:rPr>
              <w:t xml:space="preserve"> </w:t>
            </w:r>
            <w:r w:rsidRPr="002847BE">
              <w:rPr>
                <w:rFonts w:cs="Arial"/>
                <w:iCs/>
              </w:rPr>
              <w:t xml:space="preserve"> </w:t>
            </w:r>
            <w:r w:rsidR="00A41E78">
              <w:rPr>
                <w:rFonts w:cs="Arial"/>
                <w:iCs/>
              </w:rPr>
              <w:t>16</w:t>
            </w:r>
            <w:r w:rsidR="00D34422">
              <w:rPr>
                <w:rFonts w:cs="Arial"/>
                <w:iCs/>
              </w:rPr>
              <w:t>.</w:t>
            </w:r>
            <w:r w:rsidR="00F579AA">
              <w:rPr>
                <w:rFonts w:cs="Arial"/>
                <w:iCs/>
              </w:rPr>
              <w:t>10</w:t>
            </w:r>
            <w:r w:rsidR="00D34422">
              <w:rPr>
                <w:rFonts w:cs="Arial"/>
                <w:iCs/>
              </w:rPr>
              <w:t>.2025</w:t>
            </w:r>
          </w:p>
          <w:p w14:paraId="5890EF94" w14:textId="77777777" w:rsidR="00E34E30" w:rsidRPr="00DF40DC" w:rsidRDefault="00E34E30" w:rsidP="00C656FE">
            <w:pPr>
              <w:pStyle w:val="Neotevilenodstavek"/>
              <w:widowControl w:val="0"/>
              <w:spacing w:before="0" w:after="0" w:line="260" w:lineRule="exact"/>
              <w:rPr>
                <w:rFonts w:cs="Arial"/>
                <w:iCs/>
              </w:rPr>
            </w:pPr>
          </w:p>
          <w:p w14:paraId="4B43EADD"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 xml:space="preserve">V razpravo so bili vključeni: </w:t>
            </w:r>
          </w:p>
          <w:p w14:paraId="079601EC" w14:textId="77777777" w:rsidR="00E738C3" w:rsidRPr="00DF40DC" w:rsidRDefault="00E738C3" w:rsidP="00E738C3">
            <w:pPr>
              <w:suppressAutoHyphens w:val="0"/>
              <w:autoSpaceDE w:val="0"/>
              <w:autoSpaceDN w:val="0"/>
              <w:adjustRightInd w:val="0"/>
              <w:jc w:val="both"/>
              <w:rPr>
                <w:rFonts w:ascii="Arial" w:eastAsia="Calibri" w:hAnsi="Arial" w:cs="Arial"/>
                <w:b/>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7414EB">
              <w:rPr>
                <w:rFonts w:ascii="Arial" w:eastAsia="Calibri" w:hAnsi="Arial" w:cs="Arial"/>
                <w:sz w:val="20"/>
                <w:szCs w:val="20"/>
                <w:lang w:eastAsia="sl-SI"/>
              </w:rPr>
              <w:t>predstavniki zainteresirane javnosti,</w:t>
            </w:r>
          </w:p>
          <w:p w14:paraId="20D461D9"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 xml:space="preserve">predstavniki strokovne javnosti, </w:t>
            </w:r>
          </w:p>
          <w:p w14:paraId="0EBA94A2"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občine in združenja občin ali pa navedite, da se gradivo ne nanaša nanje.</w:t>
            </w:r>
          </w:p>
          <w:p w14:paraId="2F3BC2C7" w14:textId="28270827" w:rsidR="008E1789" w:rsidRPr="00336E95" w:rsidRDefault="008E1789" w:rsidP="00336E95">
            <w:pPr>
              <w:widowControl w:val="0"/>
              <w:spacing w:line="260" w:lineRule="exact"/>
              <w:jc w:val="both"/>
              <w:rPr>
                <w:rFonts w:ascii="Arial" w:hAnsi="Arial" w:cs="Arial"/>
                <w:sz w:val="20"/>
                <w:szCs w:val="20"/>
                <w:lang w:eastAsia="sl-SI"/>
              </w:rPr>
            </w:pPr>
          </w:p>
          <w:p w14:paraId="2EBFE133"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Upoštevani so bili:</w:t>
            </w:r>
          </w:p>
          <w:p w14:paraId="79456D85" w14:textId="4ED07DDA" w:rsidR="00714FBB" w:rsidRPr="00F579AA" w:rsidRDefault="00E738C3" w:rsidP="00F579AA">
            <w:pPr>
              <w:suppressAutoHyphens w:val="0"/>
              <w:autoSpaceDE w:val="0"/>
              <w:autoSpaceDN w:val="0"/>
              <w:adjustRightInd w:val="0"/>
              <w:jc w:val="both"/>
              <w:rPr>
                <w:rFonts w:ascii="Arial" w:eastAsia="Calibri" w:hAnsi="Arial" w:cs="Arial"/>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00F579AA">
              <w:rPr>
                <w:rFonts w:ascii="Arial" w:eastAsia="Calibri" w:hAnsi="Arial" w:cs="Arial"/>
                <w:sz w:val="20"/>
                <w:szCs w:val="20"/>
                <w:lang w:eastAsia="sl-SI"/>
              </w:rPr>
              <w:t>v celoti.</w:t>
            </w:r>
          </w:p>
        </w:tc>
      </w:tr>
      <w:tr w:rsidR="00120E6A" w:rsidRPr="00120E6A" w14:paraId="77CC53C4" w14:textId="77777777" w:rsidTr="00BA6FE5">
        <w:tc>
          <w:tcPr>
            <w:tcW w:w="6326" w:type="dxa"/>
            <w:gridSpan w:val="7"/>
            <w:vAlign w:val="center"/>
          </w:tcPr>
          <w:p w14:paraId="25724A8C" w14:textId="77777777" w:rsidR="00380CD2" w:rsidRPr="00120E6A" w:rsidRDefault="00380CD2" w:rsidP="00C656FE">
            <w:pPr>
              <w:pStyle w:val="Neotevilenodstavek"/>
              <w:widowControl w:val="0"/>
              <w:spacing w:before="0" w:after="0" w:line="260" w:lineRule="exact"/>
              <w:jc w:val="left"/>
              <w:rPr>
                <w:rFonts w:cs="Arial"/>
              </w:rPr>
            </w:pPr>
            <w:r w:rsidRPr="00120E6A">
              <w:rPr>
                <w:rFonts w:cs="Arial"/>
                <w:b/>
              </w:rPr>
              <w:t>10. Pri pripravi gradiva so bile upoštevane zahteve iz Resolucije o normativni dejavnosti:</w:t>
            </w:r>
          </w:p>
        </w:tc>
        <w:tc>
          <w:tcPr>
            <w:tcW w:w="2937" w:type="dxa"/>
            <w:gridSpan w:val="2"/>
            <w:vAlign w:val="center"/>
          </w:tcPr>
          <w:p w14:paraId="2CA2ACCF" w14:textId="77777777" w:rsidR="00380CD2" w:rsidRPr="00120E6A" w:rsidRDefault="00380CD2" w:rsidP="00C656FE">
            <w:pPr>
              <w:pStyle w:val="Neotevilenodstavek"/>
              <w:widowControl w:val="0"/>
              <w:spacing w:before="0" w:after="0" w:line="260" w:lineRule="exact"/>
              <w:jc w:val="center"/>
              <w:rPr>
                <w:rFonts w:cs="Arial"/>
                <w:iCs/>
              </w:rPr>
            </w:pPr>
            <w:r w:rsidRPr="00120E6A">
              <w:rPr>
                <w:rFonts w:cs="Arial"/>
              </w:rPr>
              <w:t>DA</w:t>
            </w:r>
          </w:p>
        </w:tc>
      </w:tr>
      <w:tr w:rsidR="00120E6A" w:rsidRPr="00120E6A" w14:paraId="15A14F13" w14:textId="77777777" w:rsidTr="00BA6FE5">
        <w:tc>
          <w:tcPr>
            <w:tcW w:w="6326" w:type="dxa"/>
            <w:gridSpan w:val="7"/>
            <w:vAlign w:val="center"/>
          </w:tcPr>
          <w:p w14:paraId="74B68CD9" w14:textId="77777777" w:rsidR="00380CD2" w:rsidRPr="00120E6A" w:rsidRDefault="00380CD2" w:rsidP="00C656FE">
            <w:pPr>
              <w:pStyle w:val="Neotevilenodstavek"/>
              <w:widowControl w:val="0"/>
              <w:spacing w:before="0" w:after="0" w:line="260" w:lineRule="exact"/>
              <w:jc w:val="left"/>
              <w:rPr>
                <w:rFonts w:cs="Arial"/>
                <w:b/>
              </w:rPr>
            </w:pPr>
            <w:r w:rsidRPr="00120E6A">
              <w:rPr>
                <w:rFonts w:cs="Arial"/>
                <w:b/>
              </w:rPr>
              <w:t>11. Gradivo je uvrščeno v delovni program vlade:</w:t>
            </w:r>
          </w:p>
        </w:tc>
        <w:tc>
          <w:tcPr>
            <w:tcW w:w="2937" w:type="dxa"/>
            <w:gridSpan w:val="2"/>
            <w:vAlign w:val="center"/>
          </w:tcPr>
          <w:p w14:paraId="1A464A69" w14:textId="77777777" w:rsidR="00380CD2" w:rsidRPr="00120E6A" w:rsidRDefault="00124F80" w:rsidP="00C656FE">
            <w:pPr>
              <w:pStyle w:val="Neotevilenodstavek"/>
              <w:widowControl w:val="0"/>
              <w:spacing w:before="0" w:after="0" w:line="260" w:lineRule="exact"/>
              <w:jc w:val="center"/>
              <w:rPr>
                <w:rFonts w:cs="Arial"/>
              </w:rPr>
            </w:pPr>
            <w:r w:rsidRPr="00120E6A">
              <w:rPr>
                <w:rFonts w:cs="Arial"/>
              </w:rPr>
              <w:t>NE</w:t>
            </w:r>
          </w:p>
        </w:tc>
      </w:tr>
      <w:tr w:rsidR="00C656FE" w:rsidRPr="00120E6A" w14:paraId="17226663" w14:textId="77777777" w:rsidTr="00380CD2">
        <w:tc>
          <w:tcPr>
            <w:tcW w:w="9263" w:type="dxa"/>
            <w:gridSpan w:val="9"/>
            <w:tcBorders>
              <w:top w:val="single" w:sz="4" w:space="0" w:color="000000"/>
              <w:left w:val="single" w:sz="4" w:space="0" w:color="000000"/>
              <w:bottom w:val="single" w:sz="4" w:space="0" w:color="000000"/>
              <w:right w:val="single" w:sz="4" w:space="0" w:color="000000"/>
            </w:tcBorders>
          </w:tcPr>
          <w:p w14:paraId="2F006BAA" w14:textId="77777777" w:rsidR="00E1738E" w:rsidRPr="00E1738E" w:rsidRDefault="00B6415D" w:rsidP="00E1738E">
            <w:pPr>
              <w:pStyle w:val="Poglavje"/>
              <w:widowControl w:val="0"/>
              <w:spacing w:line="260" w:lineRule="exact"/>
              <w:rPr>
                <w:b w:val="0"/>
                <w:bCs/>
                <w:sz w:val="20"/>
                <w:szCs w:val="20"/>
              </w:rPr>
            </w:pPr>
            <w:r>
              <w:rPr>
                <w:b w:val="0"/>
                <w:bCs/>
                <w:sz w:val="20"/>
                <w:szCs w:val="20"/>
              </w:rPr>
              <w:t xml:space="preserve">                                                                                    </w:t>
            </w:r>
            <w:r w:rsidR="00E1738E" w:rsidRPr="00E1738E">
              <w:rPr>
                <w:b w:val="0"/>
                <w:bCs/>
                <w:sz w:val="20"/>
                <w:szCs w:val="20"/>
              </w:rPr>
              <w:t>Jože Novak</w:t>
            </w:r>
          </w:p>
          <w:p w14:paraId="5FFAE214" w14:textId="77777777" w:rsidR="00B6415D" w:rsidRDefault="00E1738E" w:rsidP="00E1738E">
            <w:pPr>
              <w:pStyle w:val="Poglavje"/>
              <w:widowControl w:val="0"/>
              <w:spacing w:before="0" w:after="0" w:line="260" w:lineRule="exact"/>
              <w:jc w:val="left"/>
              <w:rPr>
                <w:b w:val="0"/>
                <w:bCs/>
                <w:sz w:val="20"/>
                <w:szCs w:val="20"/>
              </w:rPr>
            </w:pPr>
            <w:r>
              <w:rPr>
                <w:b w:val="0"/>
                <w:bCs/>
                <w:sz w:val="20"/>
                <w:szCs w:val="20"/>
              </w:rPr>
              <w:t xml:space="preserve">                                                                                               </w:t>
            </w:r>
            <w:r w:rsidRPr="00E1738E">
              <w:rPr>
                <w:b w:val="0"/>
                <w:bCs/>
                <w:sz w:val="20"/>
                <w:szCs w:val="20"/>
              </w:rPr>
              <w:t xml:space="preserve">minister za naravne vire in prostor   </w:t>
            </w:r>
          </w:p>
          <w:p w14:paraId="3AE24FF6" w14:textId="034C26E3" w:rsidR="00207B49" w:rsidRPr="00B6415D" w:rsidRDefault="00207B49" w:rsidP="00E1738E">
            <w:pPr>
              <w:pStyle w:val="Poglavje"/>
              <w:widowControl w:val="0"/>
              <w:spacing w:before="0" w:after="0" w:line="260" w:lineRule="exact"/>
              <w:jc w:val="left"/>
              <w:rPr>
                <w:b w:val="0"/>
                <w:bCs/>
                <w:sz w:val="20"/>
                <w:szCs w:val="20"/>
              </w:rPr>
            </w:pPr>
          </w:p>
        </w:tc>
      </w:tr>
    </w:tbl>
    <w:p w14:paraId="1DBEAB86"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633D6F26" w14:textId="1A4C8F59" w:rsidR="0043701F" w:rsidRPr="00120E6A" w:rsidRDefault="0043701F" w:rsidP="00C656FE">
      <w:pPr>
        <w:autoSpaceDE w:val="0"/>
        <w:autoSpaceDN w:val="0"/>
        <w:adjustRightInd w:val="0"/>
        <w:spacing w:line="240" w:lineRule="atLeast"/>
        <w:rPr>
          <w:rFonts w:ascii="Arial" w:hAnsi="Arial" w:cs="Arial"/>
          <w:sz w:val="20"/>
          <w:szCs w:val="20"/>
        </w:rPr>
      </w:pPr>
      <w:r w:rsidRPr="00120E6A">
        <w:rPr>
          <w:rFonts w:ascii="Arial" w:hAnsi="Arial" w:cs="Arial"/>
          <w:sz w:val="20"/>
          <w:szCs w:val="20"/>
        </w:rPr>
        <w:t>Prilog</w:t>
      </w:r>
      <w:r w:rsidR="007231B1">
        <w:rPr>
          <w:rFonts w:ascii="Arial" w:hAnsi="Arial" w:cs="Arial"/>
          <w:sz w:val="20"/>
          <w:szCs w:val="20"/>
        </w:rPr>
        <w:t>i</w:t>
      </w:r>
      <w:r w:rsidRPr="00120E6A">
        <w:rPr>
          <w:rFonts w:ascii="Arial" w:hAnsi="Arial" w:cs="Arial"/>
          <w:sz w:val="20"/>
          <w:szCs w:val="20"/>
        </w:rPr>
        <w:t>:</w:t>
      </w:r>
    </w:p>
    <w:p w14:paraId="46DDDFD8" w14:textId="0559114A" w:rsidR="0043701F" w:rsidRPr="00120E6A" w:rsidRDefault="00B678C7" w:rsidP="00C656FE">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predlog</w:t>
      </w:r>
      <w:r w:rsidR="00FC4D53" w:rsidRPr="00120E6A">
        <w:rPr>
          <w:rFonts w:ascii="Arial" w:hAnsi="Arial" w:cs="Arial"/>
          <w:sz w:val="20"/>
          <w:szCs w:val="20"/>
        </w:rPr>
        <w:t xml:space="preserve"> </w:t>
      </w:r>
      <w:r w:rsidR="00EC7574" w:rsidRPr="00120E6A">
        <w:rPr>
          <w:rFonts w:ascii="Arial" w:hAnsi="Arial" w:cs="Arial"/>
          <w:sz w:val="20"/>
          <w:szCs w:val="20"/>
        </w:rPr>
        <w:t>uredbe</w:t>
      </w:r>
      <w:r w:rsidR="001203FF">
        <w:rPr>
          <w:rFonts w:ascii="Arial" w:hAnsi="Arial" w:cs="Arial"/>
          <w:sz w:val="20"/>
          <w:szCs w:val="20"/>
        </w:rPr>
        <w:t xml:space="preserve"> (Priloga 1)</w:t>
      </w:r>
    </w:p>
    <w:p w14:paraId="01E9CBAE" w14:textId="6C7E8A50" w:rsidR="0023658D" w:rsidRPr="00291D29" w:rsidRDefault="00EC7574" w:rsidP="002C7EE9">
      <w:pPr>
        <w:numPr>
          <w:ilvl w:val="1"/>
          <w:numId w:val="5"/>
        </w:numPr>
        <w:suppressAutoHyphens w:val="0"/>
        <w:autoSpaceDE w:val="0"/>
        <w:autoSpaceDN w:val="0"/>
        <w:adjustRightInd w:val="0"/>
        <w:spacing w:line="240" w:lineRule="atLeast"/>
        <w:rPr>
          <w:rFonts w:ascii="Arial" w:hAnsi="Arial" w:cs="Arial"/>
          <w:b/>
          <w:sz w:val="20"/>
          <w:szCs w:val="20"/>
        </w:rPr>
      </w:pPr>
      <w:r w:rsidRPr="00291D29">
        <w:rPr>
          <w:rFonts w:ascii="Arial" w:hAnsi="Arial" w:cs="Arial"/>
          <w:sz w:val="20"/>
          <w:szCs w:val="20"/>
        </w:rPr>
        <w:t>obrazložitev</w:t>
      </w:r>
      <w:r w:rsidR="001203FF">
        <w:rPr>
          <w:rFonts w:ascii="Arial" w:hAnsi="Arial" w:cs="Arial"/>
          <w:sz w:val="20"/>
          <w:szCs w:val="20"/>
        </w:rPr>
        <w:t xml:space="preserve"> (Priloga 2)</w:t>
      </w:r>
      <w:r w:rsidR="0023658D" w:rsidRPr="00291D29">
        <w:rPr>
          <w:rFonts w:ascii="Arial" w:hAnsi="Arial" w:cs="Arial"/>
          <w:b/>
          <w:sz w:val="20"/>
          <w:szCs w:val="20"/>
        </w:rPr>
        <w:br w:type="page"/>
      </w:r>
    </w:p>
    <w:p w14:paraId="01378012" w14:textId="77777777" w:rsidR="00155AB0" w:rsidRPr="00155AB0" w:rsidRDefault="00155AB0" w:rsidP="00155AB0">
      <w:pPr>
        <w:suppressAutoHyphens w:val="0"/>
        <w:spacing w:before="60" w:line="260" w:lineRule="atLeast"/>
        <w:ind w:right="-3"/>
        <w:rPr>
          <w:rFonts w:ascii="Arial" w:hAnsi="Arial" w:cs="Arial"/>
          <w:b/>
          <w:sz w:val="20"/>
          <w:szCs w:val="20"/>
          <w:lang w:eastAsia="en-US"/>
        </w:rPr>
      </w:pPr>
      <w:r w:rsidRPr="00155AB0">
        <w:rPr>
          <w:rFonts w:ascii="Arial" w:hAnsi="Arial" w:cs="Arial"/>
          <w:b/>
          <w:sz w:val="20"/>
          <w:szCs w:val="20"/>
          <w:lang w:eastAsia="en-US"/>
        </w:rPr>
        <w:lastRenderedPageBreak/>
        <w:t>Priloga 1 (jedro gradiva)</w:t>
      </w:r>
    </w:p>
    <w:p w14:paraId="27CE8543" w14:textId="77777777" w:rsidR="00155AB0" w:rsidRPr="00155AB0" w:rsidRDefault="00155AB0" w:rsidP="00155AB0">
      <w:pPr>
        <w:tabs>
          <w:tab w:val="right" w:pos="9072"/>
        </w:tabs>
        <w:suppressAutoHyphens w:val="0"/>
        <w:spacing w:line="260" w:lineRule="exact"/>
        <w:outlineLvl w:val="0"/>
        <w:rPr>
          <w:rFonts w:ascii="Arial" w:hAnsi="Arial" w:cs="Arial"/>
          <w:b/>
          <w:sz w:val="20"/>
          <w:szCs w:val="20"/>
          <w:lang w:eastAsia="en-US"/>
        </w:rPr>
      </w:pPr>
    </w:p>
    <w:p w14:paraId="024E6270" w14:textId="0ACDC059" w:rsidR="00195F5F" w:rsidRDefault="00291D29" w:rsidP="00291D29">
      <w:pPr>
        <w:tabs>
          <w:tab w:val="right" w:pos="8505"/>
        </w:tabs>
        <w:suppressAutoHyphens w:val="0"/>
        <w:spacing w:line="260" w:lineRule="exact"/>
        <w:outlineLvl w:val="0"/>
        <w:rPr>
          <w:rFonts w:ascii="Arial" w:hAnsi="Arial" w:cs="Arial"/>
          <w:b/>
          <w:sz w:val="20"/>
          <w:szCs w:val="20"/>
          <w:lang w:eastAsia="en-US"/>
        </w:rPr>
      </w:pPr>
      <w:bookmarkStart w:id="3" w:name="_Hlk148521047"/>
      <w:r>
        <w:rPr>
          <w:rFonts w:ascii="Arial" w:hAnsi="Arial" w:cs="Arial"/>
          <w:b/>
          <w:sz w:val="20"/>
          <w:szCs w:val="20"/>
          <w:lang w:eastAsia="en-US"/>
        </w:rPr>
        <w:tab/>
      </w:r>
      <w:r w:rsidR="00F90E62">
        <w:rPr>
          <w:rFonts w:ascii="Arial" w:hAnsi="Arial" w:cs="Arial"/>
          <w:b/>
          <w:sz w:val="20"/>
          <w:szCs w:val="20"/>
          <w:lang w:eastAsia="en-US"/>
        </w:rPr>
        <w:tab/>
        <w:t xml:space="preserve"> </w:t>
      </w:r>
      <w:r w:rsidR="002D759D">
        <w:rPr>
          <w:rFonts w:ascii="Arial" w:hAnsi="Arial" w:cs="Arial"/>
          <w:b/>
          <w:sz w:val="20"/>
          <w:szCs w:val="20"/>
          <w:lang w:eastAsia="en-US"/>
        </w:rPr>
        <w:t>OSNUTEK</w:t>
      </w:r>
    </w:p>
    <w:p w14:paraId="48276A56" w14:textId="7430A7CD" w:rsidR="00155AB0" w:rsidRPr="00155AB0" w:rsidRDefault="00195F5F" w:rsidP="00155AB0">
      <w:pPr>
        <w:tabs>
          <w:tab w:val="right" w:pos="9072"/>
        </w:tabs>
        <w:suppressAutoHyphens w:val="0"/>
        <w:spacing w:line="260" w:lineRule="exact"/>
        <w:outlineLvl w:val="0"/>
        <w:rPr>
          <w:rFonts w:ascii="Arial" w:hAnsi="Arial" w:cs="Arial"/>
          <w:b/>
          <w:sz w:val="20"/>
          <w:szCs w:val="20"/>
          <w:lang w:eastAsia="en-US"/>
        </w:rPr>
      </w:pPr>
      <w:r>
        <w:rPr>
          <w:rFonts w:ascii="Arial" w:hAnsi="Arial" w:cs="Arial"/>
          <w:b/>
          <w:sz w:val="20"/>
          <w:szCs w:val="20"/>
          <w:lang w:eastAsia="en-US"/>
        </w:rPr>
        <w:t xml:space="preserve">                                                                                                                                       </w:t>
      </w:r>
      <w:r w:rsidR="006A01FF">
        <w:rPr>
          <w:rFonts w:ascii="Arial" w:hAnsi="Arial" w:cs="Arial"/>
          <w:b/>
          <w:sz w:val="20"/>
          <w:szCs w:val="20"/>
          <w:lang w:eastAsia="en-US"/>
        </w:rPr>
        <w:t>(</w:t>
      </w:r>
      <w:r w:rsidR="00291D29" w:rsidRPr="001A0000">
        <w:rPr>
          <w:rFonts w:ascii="Arial" w:hAnsi="Arial" w:cs="Arial"/>
          <w:b/>
          <w:sz w:val="20"/>
          <w:szCs w:val="20"/>
          <w:lang w:eastAsia="en-US"/>
        </w:rPr>
        <w:t>EVA </w:t>
      </w:r>
      <w:r w:rsidR="002B50DF" w:rsidRPr="002B50DF">
        <w:rPr>
          <w:rFonts w:ascii="Arial" w:hAnsi="Arial" w:cs="Arial"/>
          <w:b/>
          <w:sz w:val="20"/>
          <w:szCs w:val="20"/>
          <w:lang w:eastAsia="en-US"/>
        </w:rPr>
        <w:t>2025-2560-00</w:t>
      </w:r>
      <w:r w:rsidR="003448C6">
        <w:rPr>
          <w:rFonts w:ascii="Arial" w:hAnsi="Arial" w:cs="Arial"/>
          <w:b/>
          <w:sz w:val="20"/>
          <w:szCs w:val="20"/>
          <w:lang w:eastAsia="en-US"/>
        </w:rPr>
        <w:t>3</w:t>
      </w:r>
      <w:r w:rsidR="00A41E78">
        <w:rPr>
          <w:rFonts w:ascii="Arial" w:hAnsi="Arial" w:cs="Arial"/>
          <w:b/>
          <w:sz w:val="20"/>
          <w:szCs w:val="20"/>
          <w:lang w:eastAsia="en-US"/>
        </w:rPr>
        <w:t>4</w:t>
      </w:r>
      <w:r w:rsidR="006A01FF">
        <w:rPr>
          <w:rFonts w:ascii="Arial" w:hAnsi="Arial" w:cs="Arial"/>
          <w:b/>
          <w:sz w:val="20"/>
          <w:szCs w:val="20"/>
          <w:lang w:eastAsia="en-US"/>
        </w:rPr>
        <w:t>)</w:t>
      </w:r>
    </w:p>
    <w:p w14:paraId="2B274B12" w14:textId="77777777" w:rsidR="00155AB0" w:rsidRPr="00155AB0" w:rsidRDefault="00155AB0" w:rsidP="00155AB0">
      <w:pPr>
        <w:tabs>
          <w:tab w:val="left" w:pos="708"/>
        </w:tabs>
        <w:suppressAutoHyphens w:val="0"/>
        <w:spacing w:line="260" w:lineRule="atLeast"/>
        <w:rPr>
          <w:rFonts w:ascii="Arial" w:hAnsi="Arial" w:cs="Arial"/>
          <w:sz w:val="20"/>
          <w:szCs w:val="20"/>
          <w:lang w:eastAsia="en-US"/>
        </w:rPr>
      </w:pPr>
    </w:p>
    <w:p w14:paraId="1D77C59C" w14:textId="77777777" w:rsidR="00155AB0" w:rsidRPr="00155AB0" w:rsidRDefault="00155AB0" w:rsidP="00155AB0">
      <w:pPr>
        <w:tabs>
          <w:tab w:val="left" w:pos="708"/>
        </w:tabs>
        <w:suppressAutoHyphens w:val="0"/>
        <w:spacing w:line="260" w:lineRule="atLeast"/>
        <w:rPr>
          <w:rFonts w:ascii="Arial" w:hAnsi="Arial" w:cs="Arial"/>
          <w:sz w:val="20"/>
          <w:szCs w:val="20"/>
          <w:lang w:eastAsia="en-US"/>
        </w:rPr>
      </w:pPr>
    </w:p>
    <w:bookmarkEnd w:id="3"/>
    <w:p w14:paraId="34FDEA59" w14:textId="77777777" w:rsidR="00A05041" w:rsidRPr="00155AB0" w:rsidRDefault="00A05041" w:rsidP="00A05041">
      <w:pPr>
        <w:tabs>
          <w:tab w:val="left" w:pos="708"/>
        </w:tabs>
        <w:suppressAutoHyphens w:val="0"/>
        <w:spacing w:line="260" w:lineRule="atLeast"/>
        <w:rPr>
          <w:rFonts w:ascii="Arial" w:hAnsi="Arial" w:cs="Arial"/>
          <w:sz w:val="20"/>
          <w:szCs w:val="20"/>
          <w:lang w:eastAsia="en-US"/>
        </w:rPr>
      </w:pPr>
    </w:p>
    <w:p w14:paraId="0C142E21" w14:textId="77777777" w:rsidR="00A05041" w:rsidRDefault="00A05041" w:rsidP="00A05041">
      <w:pPr>
        <w:tabs>
          <w:tab w:val="left" w:pos="708"/>
        </w:tabs>
        <w:suppressAutoHyphens w:val="0"/>
        <w:spacing w:line="260" w:lineRule="atLeast"/>
        <w:rPr>
          <w:rFonts w:ascii="Arial" w:hAnsi="Arial" w:cs="Arial"/>
          <w:sz w:val="20"/>
          <w:szCs w:val="20"/>
          <w:lang w:eastAsia="sl-SI"/>
        </w:rPr>
      </w:pPr>
      <w:r w:rsidRPr="00E40A36">
        <w:rPr>
          <w:rFonts w:ascii="Arial" w:hAnsi="Arial" w:cs="Arial"/>
          <w:sz w:val="20"/>
          <w:szCs w:val="20"/>
          <w:lang w:eastAsia="sl-SI"/>
        </w:rPr>
        <w:t>Na podlagi prvega odstavka 35. člena Zakona o rudarstvu (Uradni list RS, št. 14/14 – uradno prečiščeno besedilo, 61/17 – GZ, 54/22, 78/23 – ZUNPEOVE in 81/24) Vlada Republike Slovenije izdaja</w:t>
      </w:r>
    </w:p>
    <w:p w14:paraId="7D3A5AA3" w14:textId="77777777" w:rsidR="00A05041" w:rsidRDefault="00A05041" w:rsidP="00A05041">
      <w:pPr>
        <w:tabs>
          <w:tab w:val="left" w:pos="708"/>
        </w:tabs>
        <w:suppressAutoHyphens w:val="0"/>
        <w:spacing w:line="260" w:lineRule="atLeast"/>
        <w:rPr>
          <w:rFonts w:ascii="Arial" w:hAnsi="Arial" w:cs="Arial"/>
          <w:sz w:val="20"/>
          <w:szCs w:val="20"/>
          <w:lang w:eastAsia="sl-SI"/>
        </w:rPr>
      </w:pPr>
    </w:p>
    <w:p w14:paraId="42B41753" w14:textId="77777777" w:rsidR="00A05041" w:rsidRPr="00155AB0" w:rsidRDefault="00A05041" w:rsidP="00A05041">
      <w:pPr>
        <w:tabs>
          <w:tab w:val="left" w:pos="708"/>
        </w:tabs>
        <w:suppressAutoHyphens w:val="0"/>
        <w:spacing w:line="260" w:lineRule="atLeast"/>
        <w:rPr>
          <w:rFonts w:ascii="Arial" w:hAnsi="Arial" w:cs="Arial"/>
          <w:sz w:val="20"/>
          <w:szCs w:val="20"/>
          <w:lang w:eastAsia="en-US"/>
        </w:rPr>
      </w:pPr>
    </w:p>
    <w:p w14:paraId="11EFAB97" w14:textId="77777777" w:rsidR="00A05041" w:rsidRPr="00155AB0" w:rsidRDefault="00A05041" w:rsidP="00A05041">
      <w:pPr>
        <w:tabs>
          <w:tab w:val="left" w:pos="708"/>
        </w:tabs>
        <w:suppressAutoHyphens w:val="0"/>
        <w:spacing w:line="260" w:lineRule="atLeast"/>
        <w:rPr>
          <w:rFonts w:ascii="Arial" w:hAnsi="Arial" w:cs="Arial"/>
          <w:sz w:val="20"/>
          <w:szCs w:val="20"/>
          <w:lang w:eastAsia="en-US"/>
        </w:rPr>
      </w:pPr>
    </w:p>
    <w:p w14:paraId="32966A91" w14:textId="77777777" w:rsidR="00A05041" w:rsidRDefault="00A05041" w:rsidP="00A05041">
      <w:pPr>
        <w:tabs>
          <w:tab w:val="left" w:pos="708"/>
        </w:tabs>
        <w:suppressAutoHyphens w:val="0"/>
        <w:spacing w:line="260" w:lineRule="exact"/>
        <w:jc w:val="center"/>
        <w:outlineLvl w:val="0"/>
        <w:rPr>
          <w:rFonts w:ascii="Arial" w:hAnsi="Arial" w:cs="Arial"/>
          <w:b/>
          <w:sz w:val="20"/>
          <w:szCs w:val="20"/>
          <w:lang w:eastAsia="en-US"/>
        </w:rPr>
      </w:pPr>
      <w:r w:rsidRPr="00E40A36">
        <w:rPr>
          <w:rFonts w:ascii="Arial" w:hAnsi="Arial" w:cs="Arial"/>
          <w:b/>
          <w:sz w:val="20"/>
          <w:szCs w:val="20"/>
          <w:lang w:eastAsia="en-US"/>
        </w:rPr>
        <w:t>UREDBO</w:t>
      </w:r>
    </w:p>
    <w:p w14:paraId="4F8304AE" w14:textId="77777777" w:rsidR="00A05041" w:rsidRPr="00A41E78" w:rsidRDefault="00A05041" w:rsidP="00A05041">
      <w:pPr>
        <w:tabs>
          <w:tab w:val="left" w:pos="708"/>
        </w:tabs>
        <w:suppressAutoHyphens w:val="0"/>
        <w:spacing w:line="260" w:lineRule="exact"/>
        <w:jc w:val="center"/>
        <w:rPr>
          <w:rFonts w:ascii="Arial" w:hAnsi="Arial" w:cs="Arial"/>
          <w:sz w:val="20"/>
          <w:szCs w:val="20"/>
          <w:lang w:eastAsia="en-US"/>
        </w:rPr>
      </w:pPr>
      <w:r w:rsidRPr="00A41E78">
        <w:rPr>
          <w:rFonts w:ascii="Arial" w:hAnsi="Arial" w:cs="Arial"/>
          <w:b/>
          <w:sz w:val="20"/>
          <w:szCs w:val="20"/>
          <w:lang w:eastAsia="en-US"/>
        </w:rPr>
        <w:t>o rudarski pravici za izkoriščanje mineralne surovine tehnični kamen dolomit v pridobivalnem prostoru Mala gora 3 v občini Sodražica</w:t>
      </w:r>
    </w:p>
    <w:p w14:paraId="70577667"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66663C89"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7B2D3BFE"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p>
    <w:p w14:paraId="11637284"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I. SPLOŠNE DOLOČBE</w:t>
      </w:r>
    </w:p>
    <w:p w14:paraId="2F2CF384"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6A86E651"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543EA9AF"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1. člen</w:t>
      </w:r>
    </w:p>
    <w:p w14:paraId="03008CDF"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(vsebina)</w:t>
      </w:r>
    </w:p>
    <w:p w14:paraId="472908E0"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0C464642" w14:textId="77777777" w:rsidR="00A05041" w:rsidRPr="00A41E78" w:rsidRDefault="00A05041" w:rsidP="00A05041">
      <w:pPr>
        <w:tabs>
          <w:tab w:val="left" w:pos="708"/>
        </w:tabs>
        <w:suppressAutoHyphens w:val="0"/>
        <w:spacing w:line="260" w:lineRule="exact"/>
        <w:ind w:firstLine="227"/>
        <w:jc w:val="both"/>
        <w:rPr>
          <w:rFonts w:ascii="Arial" w:hAnsi="Arial" w:cs="Arial"/>
          <w:sz w:val="20"/>
          <w:szCs w:val="20"/>
          <w:lang w:eastAsia="sl-SI"/>
        </w:rPr>
      </w:pPr>
      <w:r w:rsidRPr="00A41E78">
        <w:rPr>
          <w:rFonts w:ascii="Arial" w:hAnsi="Arial" w:cs="Arial"/>
          <w:sz w:val="20"/>
          <w:szCs w:val="20"/>
          <w:lang w:eastAsia="sl-SI"/>
        </w:rPr>
        <w:t xml:space="preserve">Ta uredba je rudarski koncesijski akt, ki določa pogoje za podelitev in izvajanje rudarske pravice za izkoriščanje mineralne </w:t>
      </w:r>
      <w:r w:rsidRPr="00A41E78">
        <w:rPr>
          <w:rFonts w:ascii="Arial" w:hAnsi="Arial" w:cs="Arial"/>
          <w:sz w:val="20"/>
          <w:szCs w:val="20"/>
          <w:lang w:eastAsia="en-US"/>
        </w:rPr>
        <w:t xml:space="preserve">surovine tehnični kamen dolomit v pridobivalnem prostoru Mala gora 3 v občini Sodražica. </w:t>
      </w:r>
    </w:p>
    <w:p w14:paraId="7F020406" w14:textId="77777777" w:rsidR="00A05041" w:rsidRPr="00A41E78" w:rsidRDefault="00A05041" w:rsidP="00A05041">
      <w:pPr>
        <w:suppressAutoHyphens w:val="0"/>
        <w:spacing w:line="260" w:lineRule="exact"/>
        <w:ind w:firstLine="170"/>
        <w:jc w:val="both"/>
        <w:rPr>
          <w:rFonts w:ascii="Arial" w:hAnsi="Arial" w:cs="Arial"/>
          <w:sz w:val="20"/>
          <w:szCs w:val="20"/>
          <w:lang w:eastAsia="en-US"/>
        </w:rPr>
      </w:pPr>
    </w:p>
    <w:p w14:paraId="0B616746"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32C39D1B"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2. člen</w:t>
      </w:r>
    </w:p>
    <w:p w14:paraId="156EE2E3"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(koncesijska pogodba)</w:t>
      </w:r>
    </w:p>
    <w:p w14:paraId="5A02DC48"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3AC98A60"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 xml:space="preserve">Ob neskladju </w:t>
      </w:r>
      <w:r>
        <w:rPr>
          <w:rFonts w:ascii="Arial" w:hAnsi="Arial" w:cs="Arial"/>
          <w:sz w:val="20"/>
          <w:szCs w:val="20"/>
          <w:lang w:eastAsia="sl-SI"/>
        </w:rPr>
        <w:t xml:space="preserve">med </w:t>
      </w:r>
      <w:r w:rsidRPr="00A41E78">
        <w:rPr>
          <w:rFonts w:ascii="Arial" w:hAnsi="Arial" w:cs="Arial"/>
          <w:sz w:val="20"/>
          <w:szCs w:val="20"/>
          <w:lang w:eastAsia="sl-SI"/>
        </w:rPr>
        <w:t>določb</w:t>
      </w:r>
      <w:r>
        <w:rPr>
          <w:rFonts w:ascii="Arial" w:hAnsi="Arial" w:cs="Arial"/>
          <w:sz w:val="20"/>
          <w:szCs w:val="20"/>
          <w:lang w:eastAsia="sl-SI"/>
        </w:rPr>
        <w:t>ami</w:t>
      </w:r>
      <w:r w:rsidRPr="00A41E78">
        <w:rPr>
          <w:rFonts w:ascii="Arial" w:hAnsi="Arial" w:cs="Arial"/>
          <w:sz w:val="20"/>
          <w:szCs w:val="20"/>
          <w:lang w:eastAsia="sl-SI"/>
        </w:rPr>
        <w:t xml:space="preserve"> te uredbe in koncesijske pogodbe veljajo določbe te uredbe.</w:t>
      </w:r>
    </w:p>
    <w:p w14:paraId="60CE6502"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6905D949"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206DC460"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3. člen</w:t>
      </w:r>
    </w:p>
    <w:p w14:paraId="2E135E35"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(splošni varstveni pogoji in ukrepi)</w:t>
      </w:r>
    </w:p>
    <w:p w14:paraId="3811EE19"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22E7FC91"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 xml:space="preserve">(1) Nosilec rudarske pravice za izkoriščanje mora med izvajanjem rudarske pravice in opustitvijo izvajanja rudarskih del izpolnjevati tudi vse pogoje po predpisih, ki urejajo ceste, gozdove, varstvo okolja, ohranjanje narave, varstvo voda, varstvo kulturne dediščine, varstvo pred </w:t>
      </w:r>
      <w:r>
        <w:rPr>
          <w:rFonts w:ascii="Arial" w:hAnsi="Arial" w:cs="Arial"/>
          <w:sz w:val="20"/>
          <w:szCs w:val="20"/>
          <w:lang w:eastAsia="sl-SI"/>
        </w:rPr>
        <w:t>naravnimi</w:t>
      </w:r>
      <w:r w:rsidRPr="00A41E78">
        <w:rPr>
          <w:rFonts w:ascii="Arial" w:hAnsi="Arial" w:cs="Arial"/>
          <w:sz w:val="20"/>
          <w:szCs w:val="20"/>
          <w:lang w:eastAsia="sl-SI"/>
        </w:rPr>
        <w:t xml:space="preserve"> in drugimi nesrečami, ter po drugih predpisih, s katerimi se urejajo rudarska dela.</w:t>
      </w:r>
    </w:p>
    <w:p w14:paraId="38D10518"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(2) Poleg izpolnjevanja pogojev iz prejšnjega odstavka mora nosilec rudarske pravice za izkoriščanje zagotoviti še:</w:t>
      </w:r>
    </w:p>
    <w:p w14:paraId="45BD28F5"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1.</w:t>
      </w:r>
      <w:r w:rsidRPr="00A41E78">
        <w:rPr>
          <w:rFonts w:ascii="Arial" w:hAnsi="Arial" w:cs="Arial"/>
          <w:sz w:val="20"/>
          <w:szCs w:val="20"/>
          <w:lang w:eastAsia="sl-SI"/>
        </w:rPr>
        <w:tab/>
        <w:t xml:space="preserve">ukrepe, da se predvideni poseg v okolje izvede tako, da </w:t>
      </w:r>
      <w:r>
        <w:rPr>
          <w:rFonts w:ascii="Arial" w:hAnsi="Arial" w:cs="Arial"/>
          <w:sz w:val="20"/>
          <w:szCs w:val="20"/>
          <w:lang w:eastAsia="sl-SI"/>
        </w:rPr>
        <w:t>je</w:t>
      </w:r>
      <w:r w:rsidRPr="00A41E78">
        <w:rPr>
          <w:rFonts w:ascii="Arial" w:hAnsi="Arial" w:cs="Arial"/>
          <w:sz w:val="20"/>
          <w:szCs w:val="20"/>
          <w:lang w:eastAsia="sl-SI"/>
        </w:rPr>
        <w:t xml:space="preserve"> poraba prostora, tal in energije</w:t>
      </w:r>
      <w:r>
        <w:rPr>
          <w:rFonts w:ascii="Arial" w:hAnsi="Arial" w:cs="Arial"/>
          <w:sz w:val="20"/>
          <w:szCs w:val="20"/>
          <w:lang w:eastAsia="sl-SI"/>
        </w:rPr>
        <w:t xml:space="preserve"> čim manjša;</w:t>
      </w:r>
    </w:p>
    <w:p w14:paraId="04D92489"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2.</w:t>
      </w:r>
      <w:r w:rsidRPr="00A41E78">
        <w:rPr>
          <w:rFonts w:ascii="Arial" w:hAnsi="Arial" w:cs="Arial"/>
          <w:sz w:val="20"/>
          <w:szCs w:val="20"/>
          <w:lang w:eastAsia="sl-SI"/>
        </w:rPr>
        <w:tab/>
        <w:t>ukrepe, s katerimi se dosega največje mogoče varstvo okolja pred izpustom plinastih, tekočih ali trdnih snovi v zrak, tla, površinske vode ali podtalnico</w:t>
      </w:r>
      <w:r>
        <w:rPr>
          <w:rFonts w:ascii="Arial" w:hAnsi="Arial" w:cs="Arial"/>
          <w:sz w:val="20"/>
          <w:szCs w:val="20"/>
          <w:lang w:eastAsia="sl-SI"/>
        </w:rPr>
        <w:t>;</w:t>
      </w:r>
    </w:p>
    <w:p w14:paraId="195B53F8"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3.</w:t>
      </w:r>
      <w:r w:rsidRPr="00A41E78">
        <w:rPr>
          <w:rFonts w:ascii="Arial" w:hAnsi="Arial" w:cs="Arial"/>
          <w:sz w:val="20"/>
          <w:szCs w:val="20"/>
          <w:lang w:eastAsia="sl-SI"/>
        </w:rPr>
        <w:tab/>
        <w:t>ukrepe za preprečevanje čezmernega onesnaževanja okolja s hrupom</w:t>
      </w:r>
      <w:r>
        <w:rPr>
          <w:rFonts w:ascii="Arial" w:hAnsi="Arial" w:cs="Arial"/>
          <w:sz w:val="20"/>
          <w:szCs w:val="20"/>
          <w:lang w:eastAsia="sl-SI"/>
        </w:rPr>
        <w:t>;</w:t>
      </w:r>
    </w:p>
    <w:p w14:paraId="5FB10D69"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4.</w:t>
      </w:r>
      <w:r w:rsidRPr="00A41E78">
        <w:rPr>
          <w:rFonts w:ascii="Arial" w:hAnsi="Arial" w:cs="Arial"/>
          <w:sz w:val="20"/>
          <w:szCs w:val="20"/>
          <w:lang w:eastAsia="sl-SI"/>
        </w:rPr>
        <w:tab/>
        <w:t>smotrno izkoriščanje mineralne surovine z uporabo ustrezne sodobne tehnologije</w:t>
      </w:r>
      <w:r>
        <w:rPr>
          <w:rFonts w:ascii="Arial" w:hAnsi="Arial" w:cs="Arial"/>
          <w:sz w:val="20"/>
          <w:szCs w:val="20"/>
          <w:lang w:eastAsia="sl-SI"/>
        </w:rPr>
        <w:t>;</w:t>
      </w:r>
    </w:p>
    <w:p w14:paraId="265C5774"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5.</w:t>
      </w:r>
      <w:r w:rsidRPr="00A41E78">
        <w:rPr>
          <w:rFonts w:ascii="Arial" w:hAnsi="Arial" w:cs="Arial"/>
          <w:sz w:val="20"/>
          <w:szCs w:val="20"/>
          <w:lang w:eastAsia="sl-SI"/>
        </w:rPr>
        <w:tab/>
        <w:t xml:space="preserve">upoštevanje pravil ravnanja, varstvenih režimov, izhodišč in naravovarstvenih pogojev za varstvo </w:t>
      </w:r>
      <w:r>
        <w:rPr>
          <w:rFonts w:ascii="Arial" w:hAnsi="Arial" w:cs="Arial"/>
          <w:sz w:val="20"/>
          <w:szCs w:val="20"/>
          <w:lang w:eastAsia="sl-SI"/>
        </w:rPr>
        <w:t>naravnih</w:t>
      </w:r>
      <w:r w:rsidRPr="00A41E78">
        <w:rPr>
          <w:rFonts w:ascii="Arial" w:hAnsi="Arial" w:cs="Arial"/>
          <w:sz w:val="20"/>
          <w:szCs w:val="20"/>
          <w:lang w:eastAsia="sl-SI"/>
        </w:rPr>
        <w:t xml:space="preserve"> vrednot in ohranjanje biotske raznovrstnosti</w:t>
      </w:r>
      <w:r>
        <w:rPr>
          <w:rFonts w:ascii="Arial" w:hAnsi="Arial" w:cs="Arial"/>
          <w:sz w:val="20"/>
          <w:szCs w:val="20"/>
          <w:lang w:eastAsia="sl-SI"/>
        </w:rPr>
        <w:t>;</w:t>
      </w:r>
    </w:p>
    <w:p w14:paraId="3F93BC9B"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6.</w:t>
      </w:r>
      <w:r w:rsidRPr="00A41E78">
        <w:rPr>
          <w:rFonts w:ascii="Arial" w:hAnsi="Arial" w:cs="Arial"/>
          <w:sz w:val="20"/>
          <w:szCs w:val="20"/>
          <w:lang w:eastAsia="sl-SI"/>
        </w:rPr>
        <w:tab/>
        <w:t xml:space="preserve">ukrepe </w:t>
      </w:r>
      <w:r>
        <w:rPr>
          <w:rFonts w:ascii="Arial" w:hAnsi="Arial" w:cs="Arial"/>
          <w:sz w:val="20"/>
          <w:szCs w:val="20"/>
          <w:lang w:eastAsia="sl-SI"/>
        </w:rPr>
        <w:t>za zmanjšanje tveganja</w:t>
      </w:r>
      <w:r w:rsidRPr="00A41E78">
        <w:rPr>
          <w:rFonts w:ascii="Arial" w:hAnsi="Arial" w:cs="Arial"/>
          <w:sz w:val="20"/>
          <w:szCs w:val="20"/>
          <w:lang w:eastAsia="sl-SI"/>
        </w:rPr>
        <w:t xml:space="preserve"> in nevarnosti za okolje ob morebitni ekološki nesreči zaradi posega</w:t>
      </w:r>
      <w:r>
        <w:rPr>
          <w:rFonts w:ascii="Arial" w:hAnsi="Arial" w:cs="Arial"/>
          <w:sz w:val="20"/>
          <w:szCs w:val="20"/>
          <w:lang w:eastAsia="sl-SI"/>
        </w:rPr>
        <w:t>;</w:t>
      </w:r>
    </w:p>
    <w:p w14:paraId="21B75A61"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7.</w:t>
      </w:r>
      <w:r w:rsidRPr="00A41E78">
        <w:rPr>
          <w:rFonts w:ascii="Arial" w:hAnsi="Arial" w:cs="Arial"/>
          <w:sz w:val="20"/>
          <w:szCs w:val="20"/>
          <w:lang w:eastAsia="sl-SI"/>
        </w:rPr>
        <w:tab/>
        <w:t>ukrepe za zavarovanje vodnih virov, če koncesionar odkrije nahajališče vode</w:t>
      </w:r>
      <w:r>
        <w:rPr>
          <w:rFonts w:ascii="Arial" w:hAnsi="Arial" w:cs="Arial"/>
          <w:sz w:val="20"/>
          <w:szCs w:val="20"/>
          <w:lang w:eastAsia="sl-SI"/>
        </w:rPr>
        <w:t>;</w:t>
      </w:r>
    </w:p>
    <w:p w14:paraId="12130D70"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t>8.</w:t>
      </w:r>
      <w:r w:rsidRPr="00A41E78">
        <w:rPr>
          <w:rFonts w:ascii="Arial" w:hAnsi="Arial" w:cs="Arial"/>
          <w:sz w:val="20"/>
          <w:szCs w:val="20"/>
          <w:lang w:eastAsia="sl-SI"/>
        </w:rPr>
        <w:tab/>
        <w:t>dovozne poti do kraja posega in njihovo primerno ureditev</w:t>
      </w:r>
      <w:r>
        <w:rPr>
          <w:rFonts w:ascii="Arial" w:hAnsi="Arial" w:cs="Arial"/>
          <w:sz w:val="20"/>
          <w:szCs w:val="20"/>
          <w:lang w:eastAsia="sl-SI"/>
        </w:rPr>
        <w:t>;</w:t>
      </w:r>
    </w:p>
    <w:p w14:paraId="7FF73F20"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r w:rsidRPr="00A41E78">
        <w:rPr>
          <w:rFonts w:ascii="Arial" w:hAnsi="Arial" w:cs="Arial"/>
          <w:sz w:val="20"/>
          <w:szCs w:val="20"/>
          <w:lang w:eastAsia="sl-SI"/>
        </w:rPr>
        <w:lastRenderedPageBreak/>
        <w:t>9.</w:t>
      </w:r>
      <w:r w:rsidRPr="00A41E78">
        <w:rPr>
          <w:rFonts w:ascii="Arial" w:hAnsi="Arial" w:cs="Arial"/>
          <w:sz w:val="20"/>
          <w:szCs w:val="20"/>
          <w:lang w:eastAsia="sl-SI"/>
        </w:rPr>
        <w:tab/>
        <w:t>ukrepe za preprečitev razlitja motorn</w:t>
      </w:r>
      <w:r>
        <w:rPr>
          <w:rFonts w:ascii="Arial" w:hAnsi="Arial" w:cs="Arial"/>
          <w:sz w:val="20"/>
          <w:szCs w:val="20"/>
          <w:lang w:eastAsia="sl-SI"/>
        </w:rPr>
        <w:t>ega</w:t>
      </w:r>
      <w:r w:rsidRPr="00A41E78">
        <w:rPr>
          <w:rFonts w:ascii="Arial" w:hAnsi="Arial" w:cs="Arial"/>
          <w:sz w:val="20"/>
          <w:szCs w:val="20"/>
          <w:lang w:eastAsia="sl-SI"/>
        </w:rPr>
        <w:t xml:space="preserve"> olj</w:t>
      </w:r>
      <w:r>
        <w:rPr>
          <w:rFonts w:ascii="Arial" w:hAnsi="Arial" w:cs="Arial"/>
          <w:sz w:val="20"/>
          <w:szCs w:val="20"/>
          <w:lang w:eastAsia="sl-SI"/>
        </w:rPr>
        <w:t>a</w:t>
      </w:r>
      <w:r w:rsidRPr="00A41E78">
        <w:rPr>
          <w:rFonts w:ascii="Arial" w:hAnsi="Arial" w:cs="Arial"/>
          <w:sz w:val="20"/>
          <w:szCs w:val="20"/>
          <w:lang w:eastAsia="sl-SI"/>
        </w:rPr>
        <w:t xml:space="preserve"> in naftnih derivatov</w:t>
      </w:r>
      <w:r>
        <w:rPr>
          <w:rFonts w:ascii="Arial" w:hAnsi="Arial" w:cs="Arial"/>
          <w:sz w:val="20"/>
          <w:szCs w:val="20"/>
          <w:lang w:eastAsia="sl-SI"/>
        </w:rPr>
        <w:t>;</w:t>
      </w:r>
    </w:p>
    <w:p w14:paraId="4B3DACBB" w14:textId="77777777" w:rsidR="00A05041" w:rsidRPr="00A41E78" w:rsidRDefault="00A05041" w:rsidP="00A05041">
      <w:pPr>
        <w:suppressAutoHyphens w:val="0"/>
        <w:spacing w:line="260" w:lineRule="exact"/>
        <w:ind w:left="510" w:hanging="340"/>
        <w:jc w:val="both"/>
        <w:rPr>
          <w:rFonts w:ascii="Arial" w:hAnsi="Arial" w:cs="Arial"/>
          <w:sz w:val="20"/>
          <w:szCs w:val="20"/>
          <w:lang w:eastAsia="sl-SI"/>
        </w:rPr>
      </w:pPr>
      <w:r w:rsidRPr="00A41E78">
        <w:rPr>
          <w:rFonts w:ascii="Arial" w:hAnsi="Arial" w:cs="Arial"/>
          <w:sz w:val="20"/>
          <w:szCs w:val="20"/>
          <w:lang w:eastAsia="sl-SI"/>
        </w:rPr>
        <w:t>10.</w:t>
      </w:r>
      <w:r w:rsidRPr="00A41E78">
        <w:rPr>
          <w:rFonts w:ascii="Arial" w:hAnsi="Arial" w:cs="Arial"/>
          <w:sz w:val="20"/>
          <w:szCs w:val="20"/>
          <w:lang w:eastAsia="sl-SI"/>
        </w:rPr>
        <w:tab/>
        <w:t xml:space="preserve">ukrepe v zvezi s sanacijo in vnovično ureditvijo zemljišč med dejavnostjo in po njej, in sicer tako, da se kar najbolj vzpostavi </w:t>
      </w:r>
      <w:r>
        <w:rPr>
          <w:rFonts w:ascii="Arial" w:hAnsi="Arial" w:cs="Arial"/>
          <w:sz w:val="20"/>
          <w:szCs w:val="20"/>
          <w:lang w:eastAsia="sl-SI"/>
        </w:rPr>
        <w:t>izboljšano</w:t>
      </w:r>
      <w:r w:rsidRPr="00A41E78">
        <w:rPr>
          <w:rFonts w:ascii="Arial" w:hAnsi="Arial" w:cs="Arial"/>
          <w:sz w:val="20"/>
          <w:szCs w:val="20"/>
          <w:lang w:eastAsia="sl-SI"/>
        </w:rPr>
        <w:t xml:space="preserve"> ali nadomesti prejšnje okoljsko stanje, </w:t>
      </w:r>
      <w:r>
        <w:rPr>
          <w:rFonts w:ascii="Arial" w:hAnsi="Arial" w:cs="Arial"/>
          <w:sz w:val="20"/>
          <w:szCs w:val="20"/>
          <w:lang w:eastAsia="sl-SI"/>
        </w:rPr>
        <w:t>ter</w:t>
      </w:r>
    </w:p>
    <w:p w14:paraId="18185063" w14:textId="77777777" w:rsidR="00A05041" w:rsidRPr="00A41E78" w:rsidRDefault="00A05041" w:rsidP="00A05041">
      <w:pPr>
        <w:suppressAutoHyphens w:val="0"/>
        <w:spacing w:line="260" w:lineRule="exact"/>
        <w:ind w:left="510" w:hanging="340"/>
        <w:jc w:val="both"/>
        <w:rPr>
          <w:rFonts w:ascii="Arial" w:hAnsi="Arial" w:cs="Arial"/>
          <w:sz w:val="20"/>
          <w:szCs w:val="20"/>
          <w:lang w:eastAsia="sl-SI"/>
        </w:rPr>
      </w:pPr>
      <w:r w:rsidRPr="00A41E78">
        <w:rPr>
          <w:rFonts w:ascii="Arial" w:hAnsi="Arial" w:cs="Arial"/>
          <w:sz w:val="20"/>
          <w:szCs w:val="20"/>
          <w:lang w:eastAsia="sl-SI"/>
        </w:rPr>
        <w:t>11.</w:t>
      </w:r>
      <w:r w:rsidRPr="00A41E78">
        <w:rPr>
          <w:rFonts w:ascii="Arial" w:hAnsi="Arial" w:cs="Arial"/>
          <w:sz w:val="20"/>
          <w:szCs w:val="20"/>
          <w:lang w:eastAsia="sl-SI"/>
        </w:rPr>
        <w:tab/>
        <w:t xml:space="preserve">ukrepe, da se ne poslabšata stanje </w:t>
      </w:r>
      <w:r>
        <w:rPr>
          <w:rFonts w:ascii="Arial" w:hAnsi="Arial" w:cs="Arial"/>
          <w:sz w:val="20"/>
          <w:szCs w:val="20"/>
          <w:lang w:eastAsia="sl-SI"/>
        </w:rPr>
        <w:t xml:space="preserve">tal in </w:t>
      </w:r>
      <w:r w:rsidRPr="00A41E78">
        <w:rPr>
          <w:rFonts w:ascii="Arial" w:hAnsi="Arial" w:cs="Arial"/>
          <w:sz w:val="20"/>
          <w:szCs w:val="20"/>
          <w:lang w:eastAsia="sl-SI"/>
        </w:rPr>
        <w:t xml:space="preserve">voda </w:t>
      </w:r>
      <w:r>
        <w:rPr>
          <w:rFonts w:ascii="Arial" w:hAnsi="Arial" w:cs="Arial"/>
          <w:sz w:val="20"/>
          <w:szCs w:val="20"/>
          <w:lang w:eastAsia="sl-SI"/>
        </w:rPr>
        <w:t>ter</w:t>
      </w:r>
      <w:r w:rsidRPr="00A41E78">
        <w:rPr>
          <w:rFonts w:ascii="Arial" w:hAnsi="Arial" w:cs="Arial"/>
          <w:sz w:val="20"/>
          <w:szCs w:val="20"/>
          <w:lang w:eastAsia="sl-SI"/>
        </w:rPr>
        <w:t xml:space="preserve"> vodni režim.</w:t>
      </w:r>
    </w:p>
    <w:p w14:paraId="77D0A042"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19A0E9F5"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4D3C17B9"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4. člen</w:t>
      </w:r>
    </w:p>
    <w:p w14:paraId="1566E522"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(zagotavljanje varnosti in zdravja pri delu)</w:t>
      </w:r>
    </w:p>
    <w:p w14:paraId="2771036C"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359D174F"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Varnost in zdravje pri delu nosilec rudarske pravice za izkoriščanje zagotavlja v skladu z zakonom, ki ureja rudarstvo.</w:t>
      </w:r>
    </w:p>
    <w:p w14:paraId="6693F9B4"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55DF5D95"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75160C3F"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5. člen</w:t>
      </w:r>
    </w:p>
    <w:p w14:paraId="69E0B509"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(obveznost obveščanja in poročanja)</w:t>
      </w:r>
    </w:p>
    <w:p w14:paraId="6C8E06B0"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1FA387C6"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Nosilec rudarske pravice za izkoriščanje organom in zavodom poroča v skladu s predpisi, ki urejajo rudarstvo, vode, varstvo podzemnih jam, ohranjanje narave in varstvo okolja, ter drugimi predpisi.</w:t>
      </w:r>
    </w:p>
    <w:p w14:paraId="5F9C77E4"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10B0522D"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574D54D9"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6. člen</w:t>
      </w:r>
    </w:p>
    <w:p w14:paraId="4CBCF421"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(obveznost plačila rudarske koncesnine in rezerviranih sredstev za sanacijo)</w:t>
      </w:r>
    </w:p>
    <w:p w14:paraId="07EE7407"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61E5E272"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 xml:space="preserve">(1) Nosilec rudarske pravice za izkoriščanje postane z dnem veljavnosti koncesijske pogodbe zavezanec za plačevanje rudarske koncesnine ter za zagotavljanje in plačevanje rezerviranih sredstev za sanacijo v skladu z zakonom, ki ureja rudarstvo. </w:t>
      </w:r>
    </w:p>
    <w:p w14:paraId="4B2D0834"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(2) Rudarska koncesnina se odmerja, plačuje in usklajuje v skladu z zakonom, ki ureja rudarstvo, ter predpisom, ki ureja plačevanje rudarskih koncesnin.</w:t>
      </w:r>
    </w:p>
    <w:p w14:paraId="19A09619"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(3) Rezervirana sredstva za sanacijo se zagotavljajo, odmerjajo, plačujejo in usklajujejo v skladu z zakonom, ki ureja rudarstvo, ter predpisom, ki ureja plačevanje sredstev za sanacijo.</w:t>
      </w:r>
    </w:p>
    <w:p w14:paraId="40AB0371"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7BAFCF07"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22A63C9A"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7. člen</w:t>
      </w:r>
    </w:p>
    <w:p w14:paraId="5E6F9990"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(prenehanje koncesijskega razmerja in koncesijske pogodbe)</w:t>
      </w:r>
    </w:p>
    <w:p w14:paraId="7A631D4C"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4767F3B4"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Koncesijsko razmerje in koncesijska pogodba prenehata iz razlogov in na način po zakonu, ki ureja rudarstvo.</w:t>
      </w:r>
    </w:p>
    <w:p w14:paraId="79FD2D68"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p>
    <w:p w14:paraId="00C3FA01"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p>
    <w:p w14:paraId="795A985B"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8. člen</w:t>
      </w:r>
    </w:p>
    <w:p w14:paraId="2393CA68"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(odvzem rudarske pravice)</w:t>
      </w:r>
    </w:p>
    <w:p w14:paraId="77C8B3A5"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69A0C629"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r w:rsidRPr="00A41E78">
        <w:rPr>
          <w:rFonts w:ascii="Arial" w:eastAsia="Calibri" w:hAnsi="Arial" w:cs="Arial"/>
          <w:sz w:val="20"/>
          <w:szCs w:val="20"/>
          <w:lang w:eastAsia="en-US"/>
        </w:rPr>
        <w:t>Rudarska pravica za izkoriščanje se odvzame iz razlogov in na način po zakonu, ki ureja rudarstvo.</w:t>
      </w:r>
    </w:p>
    <w:p w14:paraId="57DF1199"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p>
    <w:p w14:paraId="23B2FA58"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p>
    <w:p w14:paraId="243ABAB1"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p>
    <w:p w14:paraId="7C18DF08" w14:textId="77777777" w:rsidR="00A05041" w:rsidRPr="00A41E78" w:rsidRDefault="00A05041" w:rsidP="00A05041">
      <w:pPr>
        <w:suppressAutoHyphens w:val="0"/>
        <w:spacing w:line="260" w:lineRule="exact"/>
        <w:jc w:val="center"/>
        <w:outlineLvl w:val="0"/>
        <w:rPr>
          <w:rFonts w:ascii="Arial" w:hAnsi="Arial" w:cs="Arial"/>
          <w:b/>
          <w:sz w:val="20"/>
          <w:szCs w:val="20"/>
          <w:lang w:eastAsia="x-none"/>
        </w:rPr>
      </w:pPr>
      <w:r w:rsidRPr="00A41E78">
        <w:rPr>
          <w:rFonts w:ascii="Arial" w:hAnsi="Arial" w:cs="Arial"/>
          <w:b/>
          <w:sz w:val="20"/>
          <w:szCs w:val="20"/>
          <w:lang w:eastAsia="x-none"/>
        </w:rPr>
        <w:t>II. MINERALNA SUROVINA, PRIDOBIVALNI PROSTOR IN POGOJI, POD KATERIMI SE PODELJUJE RUDARSKA PRAVICA ZA IZKORIŠČANJE</w:t>
      </w:r>
    </w:p>
    <w:p w14:paraId="613121BA"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34E7C519"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3A811278"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9. člen</w:t>
      </w:r>
    </w:p>
    <w:p w14:paraId="04AE5CE4" w14:textId="77777777" w:rsidR="00A05041"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 xml:space="preserve">(izkoriščanje mineralne surovine tehnični kamen dolomit </w:t>
      </w:r>
    </w:p>
    <w:p w14:paraId="302E3B65"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 xml:space="preserve">v pridobivalnem prostoru </w:t>
      </w:r>
      <w:r w:rsidRPr="00A41E78">
        <w:rPr>
          <w:rFonts w:ascii="Arial" w:hAnsi="Arial" w:cs="Arial"/>
          <w:b/>
          <w:sz w:val="20"/>
          <w:szCs w:val="20"/>
          <w:lang w:eastAsia="en-US"/>
        </w:rPr>
        <w:t>Mala gora 3 v občini Sodražica</w:t>
      </w:r>
      <w:r w:rsidRPr="00A41E78">
        <w:rPr>
          <w:rFonts w:ascii="Arial" w:hAnsi="Arial" w:cs="Arial"/>
          <w:b/>
          <w:sz w:val="20"/>
          <w:szCs w:val="20"/>
          <w:lang w:eastAsia="sl-SI"/>
        </w:rPr>
        <w:t>)</w:t>
      </w:r>
    </w:p>
    <w:p w14:paraId="78A95DBE" w14:textId="77777777" w:rsidR="00A05041" w:rsidRPr="00A41E78" w:rsidRDefault="00A05041" w:rsidP="00A05041">
      <w:pPr>
        <w:tabs>
          <w:tab w:val="left" w:pos="708"/>
        </w:tabs>
        <w:suppressAutoHyphens w:val="0"/>
        <w:spacing w:line="260" w:lineRule="exact"/>
        <w:rPr>
          <w:rFonts w:ascii="Arial" w:hAnsi="Arial" w:cs="Arial"/>
          <w:sz w:val="20"/>
          <w:szCs w:val="20"/>
          <w:lang w:eastAsia="en-US"/>
        </w:rPr>
      </w:pPr>
    </w:p>
    <w:p w14:paraId="147E29E1" w14:textId="77777777" w:rsidR="00A05041" w:rsidRPr="00A41E78" w:rsidRDefault="00A05041" w:rsidP="00A05041">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A41E78">
        <w:rPr>
          <w:rFonts w:ascii="Arial" w:eastAsia="Calibri" w:hAnsi="Arial" w:cs="Arial"/>
          <w:sz w:val="20"/>
          <w:szCs w:val="20"/>
          <w:lang w:eastAsia="sl-SI"/>
        </w:rPr>
        <w:lastRenderedPageBreak/>
        <w:t>(1) Predmet rudarske pravice je izkoriščanje mineralne surovine tehnični kamen dolomit v količini do 365 390 (tristo petinšestdeset tisoč tristo devetdeset) kubičnih metrov v raščenem stanju.</w:t>
      </w:r>
    </w:p>
    <w:p w14:paraId="471946EC" w14:textId="783A8992" w:rsidR="00A05041" w:rsidRPr="00A41E78" w:rsidRDefault="00A05041" w:rsidP="00A05041">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A41E78">
        <w:rPr>
          <w:rFonts w:ascii="Arial" w:eastAsia="Calibri" w:hAnsi="Arial" w:cs="Arial"/>
          <w:sz w:val="20"/>
          <w:szCs w:val="20"/>
          <w:lang w:eastAsia="sl-SI"/>
        </w:rPr>
        <w:t>(2) Pridobivalni prostor Mala gora 3 je nov pridobivalni prostor, in sicer v obsegu iz tretjega</w:t>
      </w:r>
      <w:r w:rsidR="00956FCB">
        <w:rPr>
          <w:rFonts w:ascii="Arial" w:eastAsia="Calibri" w:hAnsi="Arial" w:cs="Arial"/>
          <w:sz w:val="20"/>
          <w:szCs w:val="20"/>
          <w:lang w:eastAsia="sl-SI"/>
        </w:rPr>
        <w:t>,</w:t>
      </w:r>
      <w:r w:rsidRPr="00A41E78">
        <w:rPr>
          <w:rFonts w:ascii="Arial" w:eastAsia="Calibri" w:hAnsi="Arial" w:cs="Arial"/>
          <w:sz w:val="20"/>
          <w:szCs w:val="20"/>
          <w:lang w:eastAsia="sl-SI"/>
        </w:rPr>
        <w:t xml:space="preserve"> četrtega</w:t>
      </w:r>
      <w:r w:rsidR="00956FCB">
        <w:rPr>
          <w:rFonts w:ascii="Arial" w:eastAsia="Calibri" w:hAnsi="Arial" w:cs="Arial"/>
          <w:sz w:val="20"/>
          <w:szCs w:val="20"/>
          <w:lang w:eastAsia="sl-SI"/>
        </w:rPr>
        <w:t xml:space="preserve"> in petega</w:t>
      </w:r>
      <w:r w:rsidRPr="00A41E78">
        <w:rPr>
          <w:rFonts w:ascii="Arial" w:eastAsia="Calibri" w:hAnsi="Arial" w:cs="Arial"/>
          <w:sz w:val="20"/>
          <w:szCs w:val="20"/>
          <w:lang w:eastAsia="sl-SI"/>
        </w:rPr>
        <w:t xml:space="preserve"> odstavka tega člena, ki </w:t>
      </w:r>
      <w:r>
        <w:rPr>
          <w:rFonts w:ascii="Arial" w:eastAsia="Calibri" w:hAnsi="Arial" w:cs="Arial"/>
          <w:sz w:val="20"/>
          <w:szCs w:val="20"/>
          <w:lang w:eastAsia="sl-SI"/>
        </w:rPr>
        <w:t>zajema</w:t>
      </w:r>
      <w:r w:rsidRPr="00A41E78">
        <w:rPr>
          <w:rFonts w:ascii="Arial" w:eastAsia="Calibri" w:hAnsi="Arial" w:cs="Arial"/>
          <w:sz w:val="20"/>
          <w:szCs w:val="20"/>
          <w:lang w:eastAsia="sl-SI"/>
        </w:rPr>
        <w:t xml:space="preserve"> pretežni del pridobivalnega prostora Mala gora 2.</w:t>
      </w:r>
    </w:p>
    <w:p w14:paraId="2FC2AFB1" w14:textId="77777777" w:rsidR="00A05041" w:rsidRPr="00A41E78" w:rsidRDefault="00A05041" w:rsidP="00A05041">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A41E78">
        <w:rPr>
          <w:rFonts w:ascii="Arial" w:eastAsia="Calibri" w:hAnsi="Arial" w:cs="Arial"/>
          <w:sz w:val="20"/>
          <w:szCs w:val="20"/>
          <w:lang w:eastAsia="sl-SI"/>
        </w:rPr>
        <w:t xml:space="preserve">(3) Pridobivalni prostor Mala gora 3 obsega </w:t>
      </w:r>
      <w:r>
        <w:rPr>
          <w:rFonts w:ascii="Arial" w:eastAsia="Calibri" w:hAnsi="Arial" w:cs="Arial"/>
          <w:sz w:val="20"/>
          <w:szCs w:val="20"/>
          <w:lang w:eastAsia="sl-SI"/>
        </w:rPr>
        <w:t>ta</w:t>
      </w:r>
      <w:r w:rsidRPr="00A41E78">
        <w:rPr>
          <w:rFonts w:ascii="Arial" w:eastAsia="Calibri" w:hAnsi="Arial" w:cs="Arial"/>
          <w:sz w:val="20"/>
          <w:szCs w:val="20"/>
          <w:lang w:eastAsia="sl-SI"/>
        </w:rPr>
        <w:t xml:space="preserve"> zemljišča in dele zemljišč v katastrski občini 1614 </w:t>
      </w:r>
      <w:r>
        <w:rPr>
          <w:rFonts w:ascii="Arial" w:hAnsi="Arial" w:cs="Arial"/>
          <w:color w:val="000000"/>
          <w:sz w:val="20"/>
          <w:szCs w:val="20"/>
          <w:lang w:eastAsia="sl-SI"/>
        </w:rPr>
        <w:t>–</w:t>
      </w:r>
      <w:r w:rsidRPr="00A41E78">
        <w:rPr>
          <w:rFonts w:ascii="Arial" w:eastAsia="Calibri" w:hAnsi="Arial" w:cs="Arial"/>
          <w:sz w:val="20"/>
          <w:szCs w:val="20"/>
          <w:lang w:eastAsia="sl-SI"/>
        </w:rPr>
        <w:t xml:space="preserve"> Slemena v občini Sodražica:</w:t>
      </w:r>
    </w:p>
    <w:p w14:paraId="5ADAD89D" w14:textId="77777777" w:rsidR="00A05041" w:rsidRPr="00A41E78" w:rsidRDefault="00A05041" w:rsidP="00A05041">
      <w:pPr>
        <w:widowControl w:val="0"/>
        <w:numPr>
          <w:ilvl w:val="0"/>
          <w:numId w:val="18"/>
        </w:numPr>
        <w:suppressAutoHyphens w:val="0"/>
        <w:autoSpaceDE w:val="0"/>
        <w:autoSpaceDN w:val="0"/>
        <w:adjustRightInd w:val="0"/>
        <w:spacing w:line="260" w:lineRule="exact"/>
        <w:jc w:val="both"/>
        <w:rPr>
          <w:rFonts w:ascii="Arial" w:eastAsia="Calibri" w:hAnsi="Arial" w:cs="Arial"/>
          <w:sz w:val="20"/>
          <w:szCs w:val="20"/>
          <w:lang w:eastAsia="sl-SI"/>
        </w:rPr>
      </w:pPr>
      <w:r w:rsidRPr="00A41E78">
        <w:rPr>
          <w:rFonts w:ascii="Arial" w:eastAsia="Calibri" w:hAnsi="Arial" w:cs="Arial"/>
          <w:sz w:val="20"/>
          <w:szCs w:val="20"/>
          <w:lang w:eastAsia="sl-SI"/>
        </w:rPr>
        <w:t>v celoti zemljišča s parcelnimi številkami 841/19, 841/23 in 841/24,</w:t>
      </w:r>
    </w:p>
    <w:p w14:paraId="18B4EB89" w14:textId="77777777" w:rsidR="00A05041" w:rsidRPr="00A41E78" w:rsidRDefault="00A05041" w:rsidP="00A05041">
      <w:pPr>
        <w:widowControl w:val="0"/>
        <w:numPr>
          <w:ilvl w:val="0"/>
          <w:numId w:val="18"/>
        </w:numPr>
        <w:suppressAutoHyphens w:val="0"/>
        <w:autoSpaceDE w:val="0"/>
        <w:autoSpaceDN w:val="0"/>
        <w:adjustRightInd w:val="0"/>
        <w:spacing w:line="260" w:lineRule="exact"/>
        <w:jc w:val="both"/>
        <w:rPr>
          <w:rFonts w:ascii="Arial" w:eastAsia="Calibri" w:hAnsi="Arial" w:cs="Arial"/>
          <w:sz w:val="20"/>
          <w:szCs w:val="20"/>
          <w:lang w:eastAsia="sl-SI"/>
        </w:rPr>
      </w:pPr>
      <w:r w:rsidRPr="00A41E78">
        <w:rPr>
          <w:rFonts w:ascii="Arial" w:eastAsia="Calibri" w:hAnsi="Arial" w:cs="Arial"/>
          <w:sz w:val="20"/>
          <w:szCs w:val="20"/>
          <w:lang w:eastAsia="sl-SI"/>
        </w:rPr>
        <w:t xml:space="preserve">del zemljišča s parcelno številko 841/17, ki </w:t>
      </w:r>
      <w:r>
        <w:rPr>
          <w:rFonts w:ascii="Arial" w:eastAsia="Calibri" w:hAnsi="Arial" w:cs="Arial"/>
          <w:sz w:val="20"/>
          <w:szCs w:val="20"/>
          <w:lang w:eastAsia="sl-SI"/>
        </w:rPr>
        <w:t>je</w:t>
      </w:r>
      <w:r w:rsidRPr="00A41E78">
        <w:rPr>
          <w:rFonts w:ascii="Arial" w:eastAsia="Calibri" w:hAnsi="Arial" w:cs="Arial"/>
          <w:sz w:val="20"/>
          <w:szCs w:val="20"/>
          <w:lang w:eastAsia="sl-SI"/>
        </w:rPr>
        <w:t xml:space="preserve"> južno od premice skozi točki T in TL.</w:t>
      </w:r>
    </w:p>
    <w:p w14:paraId="6FBC9AD8" w14:textId="77777777" w:rsidR="00A05041" w:rsidRPr="00A41E78" w:rsidRDefault="00A05041" w:rsidP="00A05041">
      <w:pPr>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A41E78">
        <w:rPr>
          <w:rFonts w:ascii="Arial" w:eastAsia="Calibri" w:hAnsi="Arial" w:cs="Arial"/>
          <w:sz w:val="20"/>
          <w:szCs w:val="20"/>
          <w:lang w:eastAsia="sl-SI"/>
        </w:rPr>
        <w:t>(4) Točki iz prejšnjega odstavka sta določeni s temi koordinatami v koordinatnem sistemu ETRS D96/TM ali opisno:</w:t>
      </w:r>
    </w:p>
    <w:p w14:paraId="318D3386" w14:textId="77777777" w:rsidR="00A05041" w:rsidRPr="00A41E78" w:rsidRDefault="00A05041" w:rsidP="00A05041">
      <w:pPr>
        <w:suppressAutoHyphens w:val="0"/>
        <w:autoSpaceDE w:val="0"/>
        <w:autoSpaceDN w:val="0"/>
        <w:adjustRightInd w:val="0"/>
        <w:spacing w:line="260" w:lineRule="exact"/>
        <w:ind w:firstLine="227"/>
        <w:jc w:val="both"/>
        <w:rPr>
          <w:rFonts w:ascii="Tahoma" w:hAnsi="Tahoma" w:cs="Tahoma"/>
          <w:sz w:val="20"/>
          <w:szCs w:val="20"/>
          <w:lang w:eastAsia="sl-SI"/>
          <w14:ligatures w14:val="standardContextual"/>
        </w:rPr>
      </w:pPr>
    </w:p>
    <w:tbl>
      <w:tblPr>
        <w:tblW w:w="80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292"/>
        <w:gridCol w:w="3823"/>
      </w:tblGrid>
      <w:tr w:rsidR="00A05041" w:rsidRPr="00A41E78" w14:paraId="6FD9BCFC"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0FE7A9E" w14:textId="77777777" w:rsidR="00A05041" w:rsidRPr="00A41E78" w:rsidRDefault="00A05041" w:rsidP="004A41AC">
            <w:pPr>
              <w:suppressAutoHyphens w:val="0"/>
              <w:spacing w:line="260" w:lineRule="exact"/>
              <w:ind w:left="-12" w:firstLine="6"/>
              <w:rPr>
                <w:rFonts w:ascii="Arial" w:hAnsi="Arial" w:cs="Arial"/>
                <w:color w:val="000000"/>
                <w:sz w:val="20"/>
                <w:szCs w:val="20"/>
                <w:lang w:eastAsia="sl-SI"/>
              </w:rPr>
            </w:pPr>
            <w:r w:rsidRPr="00A41E78">
              <w:rPr>
                <w:rFonts w:ascii="Arial" w:hAnsi="Arial" w:cs="Arial"/>
                <w:color w:val="000000"/>
                <w:sz w:val="20"/>
                <w:szCs w:val="20"/>
                <w:lang w:eastAsia="sl-SI"/>
              </w:rPr>
              <w:t>Točka</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0DB2B833" w14:textId="77777777" w:rsidR="00A05041" w:rsidRPr="00A41E78" w:rsidRDefault="00A05041" w:rsidP="004A41AC">
            <w:pPr>
              <w:suppressAutoHyphens w:val="0"/>
              <w:spacing w:line="260" w:lineRule="exact"/>
              <w:jc w:val="center"/>
              <w:rPr>
                <w:rFonts w:ascii="Arial" w:hAnsi="Arial" w:cs="Arial"/>
                <w:color w:val="000000"/>
                <w:sz w:val="20"/>
                <w:szCs w:val="20"/>
                <w:lang w:eastAsia="sl-SI"/>
              </w:rPr>
            </w:pPr>
            <w:r w:rsidRPr="00A41E78">
              <w:rPr>
                <w:rFonts w:ascii="Arial" w:hAnsi="Arial" w:cs="Arial"/>
                <w:color w:val="000000"/>
                <w:sz w:val="20"/>
                <w:szCs w:val="20"/>
                <w:lang w:eastAsia="sl-SI"/>
              </w:rPr>
              <w:t>e</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1C5123DE" w14:textId="77777777" w:rsidR="00A05041" w:rsidRPr="00A41E78" w:rsidRDefault="00A05041" w:rsidP="004A41AC">
            <w:pPr>
              <w:suppressAutoHyphens w:val="0"/>
              <w:spacing w:line="260" w:lineRule="exact"/>
              <w:jc w:val="center"/>
              <w:rPr>
                <w:rFonts w:ascii="Arial" w:hAnsi="Arial" w:cs="Arial"/>
                <w:color w:val="000000"/>
                <w:sz w:val="20"/>
                <w:szCs w:val="20"/>
                <w:lang w:eastAsia="sl-SI"/>
              </w:rPr>
            </w:pPr>
            <w:r w:rsidRPr="00A41E78">
              <w:rPr>
                <w:rFonts w:ascii="Arial" w:hAnsi="Arial" w:cs="Arial"/>
                <w:color w:val="000000"/>
                <w:sz w:val="20"/>
                <w:szCs w:val="20"/>
                <w:lang w:eastAsia="sl-SI"/>
              </w:rPr>
              <w:t>n</w:t>
            </w:r>
          </w:p>
        </w:tc>
      </w:tr>
      <w:tr w:rsidR="00A05041" w:rsidRPr="00A41E78" w14:paraId="4FC77C9B"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F33F860" w14:textId="77777777" w:rsidR="00A05041" w:rsidRPr="00A41E78" w:rsidRDefault="00A05041" w:rsidP="004A41AC">
            <w:pPr>
              <w:suppressAutoHyphens w:val="0"/>
              <w:spacing w:line="260" w:lineRule="exact"/>
              <w:jc w:val="center"/>
              <w:rPr>
                <w:rFonts w:ascii="Arial" w:hAnsi="Arial" w:cs="Arial"/>
                <w:color w:val="000000"/>
                <w:sz w:val="20"/>
                <w:szCs w:val="20"/>
                <w:lang w:eastAsia="sl-SI"/>
              </w:rPr>
            </w:pPr>
            <w:r w:rsidRPr="00A41E78">
              <w:rPr>
                <w:rFonts w:ascii="Arial" w:hAnsi="Arial" w:cs="Arial"/>
                <w:color w:val="000000"/>
                <w:sz w:val="20"/>
                <w:szCs w:val="20"/>
                <w:lang w:eastAsia="sl-SI"/>
              </w:rPr>
              <w:t>T</w:t>
            </w:r>
          </w:p>
        </w:tc>
        <w:tc>
          <w:tcPr>
            <w:tcW w:w="7115" w:type="dxa"/>
            <w:gridSpan w:val="2"/>
            <w:tcBorders>
              <w:top w:val="single" w:sz="4" w:space="0" w:color="auto"/>
              <w:left w:val="single" w:sz="4" w:space="0" w:color="auto"/>
              <w:bottom w:val="single" w:sz="4" w:space="0" w:color="auto"/>
              <w:right w:val="single" w:sz="4" w:space="0" w:color="auto"/>
            </w:tcBorders>
            <w:noWrap/>
            <w:vAlign w:val="center"/>
          </w:tcPr>
          <w:p w14:paraId="57CC32D8" w14:textId="77777777" w:rsidR="00A05041" w:rsidRPr="00A41E78" w:rsidRDefault="00A05041" w:rsidP="004A41AC">
            <w:pPr>
              <w:suppressAutoHyphens w:val="0"/>
              <w:spacing w:line="260" w:lineRule="exact"/>
              <w:rPr>
                <w:rFonts w:ascii="Arial" w:hAnsi="Arial" w:cs="Arial"/>
                <w:color w:val="000000"/>
                <w:sz w:val="20"/>
                <w:szCs w:val="20"/>
                <w:lang w:eastAsia="sl-SI"/>
              </w:rPr>
            </w:pPr>
            <w:r w:rsidRPr="00A41E78">
              <w:rPr>
                <w:rFonts w:ascii="Arial" w:hAnsi="Arial" w:cs="Arial"/>
                <w:color w:val="000000"/>
                <w:sz w:val="20"/>
                <w:szCs w:val="20"/>
                <w:lang w:eastAsia="sl-SI"/>
              </w:rPr>
              <w:t xml:space="preserve">tromeja zemljišč s parc. št. 841/22, 841/23 in 841/17, vse k.o. 1614 </w:t>
            </w:r>
            <w:r>
              <w:rPr>
                <w:rFonts w:ascii="Arial" w:hAnsi="Arial" w:cs="Arial"/>
                <w:color w:val="000000"/>
                <w:sz w:val="20"/>
                <w:szCs w:val="20"/>
                <w:lang w:eastAsia="sl-SI"/>
              </w:rPr>
              <w:t>–</w:t>
            </w:r>
            <w:r w:rsidRPr="00A41E78">
              <w:rPr>
                <w:rFonts w:ascii="Arial" w:hAnsi="Arial" w:cs="Arial"/>
                <w:color w:val="000000"/>
                <w:sz w:val="20"/>
                <w:szCs w:val="20"/>
                <w:lang w:eastAsia="sl-SI"/>
              </w:rPr>
              <w:t xml:space="preserve"> Slemena</w:t>
            </w:r>
          </w:p>
        </w:tc>
      </w:tr>
      <w:tr w:rsidR="00A05041" w:rsidRPr="00A41E78" w14:paraId="6A90A4B6"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30434FB" w14:textId="77777777" w:rsidR="00A05041" w:rsidRPr="00A41E78" w:rsidRDefault="00A05041" w:rsidP="004A41AC">
            <w:pPr>
              <w:suppressAutoHyphens w:val="0"/>
              <w:spacing w:line="260" w:lineRule="exact"/>
              <w:jc w:val="center"/>
              <w:rPr>
                <w:rFonts w:ascii="Arial" w:hAnsi="Arial" w:cs="Arial"/>
                <w:color w:val="000000"/>
                <w:sz w:val="20"/>
                <w:szCs w:val="20"/>
                <w:lang w:eastAsia="sl-SI"/>
              </w:rPr>
            </w:pPr>
            <w:r w:rsidRPr="00A41E78">
              <w:rPr>
                <w:rFonts w:ascii="Arial" w:hAnsi="Arial" w:cs="Arial"/>
                <w:color w:val="000000"/>
                <w:sz w:val="20"/>
                <w:szCs w:val="20"/>
                <w:lang w:eastAsia="sl-SI"/>
              </w:rPr>
              <w:t>TL</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43713F86" w14:textId="77777777" w:rsidR="00A05041" w:rsidRPr="00A41E78" w:rsidRDefault="00A05041" w:rsidP="004A41AC">
            <w:pPr>
              <w:suppressAutoHyphens w:val="0"/>
              <w:spacing w:line="260" w:lineRule="exact"/>
              <w:jc w:val="center"/>
              <w:rPr>
                <w:rFonts w:ascii="Arial" w:hAnsi="Arial" w:cs="Arial"/>
                <w:color w:val="000000"/>
                <w:sz w:val="20"/>
                <w:szCs w:val="20"/>
                <w:lang w:eastAsia="sl-SI"/>
              </w:rPr>
            </w:pPr>
            <w:r w:rsidRPr="00A41E78">
              <w:rPr>
                <w:rFonts w:ascii="Arial" w:hAnsi="Arial" w:cs="Arial"/>
                <w:color w:val="000000"/>
                <w:sz w:val="20"/>
                <w:szCs w:val="20"/>
                <w:lang w:eastAsia="sl-SI"/>
              </w:rPr>
              <w:t>466159,31</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6A9ED650" w14:textId="77777777" w:rsidR="00A05041" w:rsidRPr="00A41E78" w:rsidRDefault="00A05041" w:rsidP="004A41AC">
            <w:pPr>
              <w:suppressAutoHyphens w:val="0"/>
              <w:spacing w:line="260" w:lineRule="exact"/>
              <w:jc w:val="center"/>
              <w:rPr>
                <w:rFonts w:ascii="Arial" w:hAnsi="Arial" w:cs="Arial"/>
                <w:color w:val="000000"/>
                <w:sz w:val="20"/>
                <w:szCs w:val="20"/>
                <w:lang w:eastAsia="sl-SI"/>
              </w:rPr>
            </w:pPr>
            <w:r w:rsidRPr="00A41E78">
              <w:rPr>
                <w:rFonts w:ascii="Arial" w:hAnsi="Arial" w:cs="Arial"/>
                <w:color w:val="000000"/>
                <w:sz w:val="20"/>
                <w:szCs w:val="20"/>
                <w:lang w:eastAsia="sl-SI"/>
              </w:rPr>
              <w:t>71784,58</w:t>
            </w:r>
          </w:p>
        </w:tc>
      </w:tr>
    </w:tbl>
    <w:p w14:paraId="4A0BB84D" w14:textId="77777777" w:rsidR="00A05041" w:rsidRPr="00A41E78" w:rsidRDefault="00A05041" w:rsidP="00A05041">
      <w:pPr>
        <w:suppressAutoHyphens w:val="0"/>
        <w:autoSpaceDE w:val="0"/>
        <w:autoSpaceDN w:val="0"/>
        <w:adjustRightInd w:val="0"/>
        <w:spacing w:line="260" w:lineRule="exact"/>
        <w:ind w:left="230"/>
        <w:jc w:val="both"/>
        <w:rPr>
          <w:rFonts w:ascii="Tahoma" w:hAnsi="Tahoma" w:cs="Tahoma"/>
          <w:sz w:val="20"/>
          <w:szCs w:val="20"/>
          <w:lang w:eastAsia="sl-SI"/>
          <w14:ligatures w14:val="standardContextual"/>
        </w:rPr>
      </w:pPr>
    </w:p>
    <w:p w14:paraId="3EAA482D" w14:textId="77777777" w:rsidR="00A05041" w:rsidRPr="00A41E78" w:rsidRDefault="00A05041" w:rsidP="00A05041">
      <w:pPr>
        <w:suppressAutoHyphens w:val="0"/>
        <w:spacing w:line="260" w:lineRule="exact"/>
        <w:ind w:firstLine="170"/>
        <w:jc w:val="both"/>
        <w:rPr>
          <w:rFonts w:ascii="Arial" w:eastAsia="Calibri" w:hAnsi="Arial" w:cs="Arial"/>
          <w:bCs/>
          <w:sz w:val="20"/>
          <w:szCs w:val="20"/>
          <w:lang w:eastAsia="sl-SI"/>
        </w:rPr>
      </w:pPr>
      <w:r w:rsidRPr="00A41E78">
        <w:rPr>
          <w:rFonts w:ascii="Arial" w:eastAsia="Calibri" w:hAnsi="Arial" w:cs="Arial"/>
          <w:bCs/>
          <w:sz w:val="20"/>
          <w:szCs w:val="20"/>
          <w:lang w:eastAsia="sl-SI"/>
        </w:rPr>
        <w:t>(5) Pridobivalni prostor Mala gora 3 v najglobljem delu sega do kote 735 m</w:t>
      </w:r>
      <w:r>
        <w:rPr>
          <w:rFonts w:ascii="Arial" w:eastAsia="Calibri" w:hAnsi="Arial" w:cs="Arial"/>
          <w:bCs/>
          <w:sz w:val="20"/>
          <w:szCs w:val="20"/>
          <w:lang w:eastAsia="sl-SI"/>
        </w:rPr>
        <w:t>etrov</w:t>
      </w:r>
      <w:r w:rsidRPr="00A41E78">
        <w:rPr>
          <w:rFonts w:ascii="Arial" w:eastAsia="Calibri" w:hAnsi="Arial" w:cs="Arial"/>
          <w:bCs/>
          <w:sz w:val="20"/>
          <w:szCs w:val="20"/>
          <w:lang w:eastAsia="sl-SI"/>
        </w:rPr>
        <w:t xml:space="preserve"> nadmorske višine.</w:t>
      </w:r>
    </w:p>
    <w:p w14:paraId="259FB6E6"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r w:rsidRPr="00A41E78">
        <w:rPr>
          <w:rFonts w:ascii="Arial" w:eastAsia="Calibri" w:hAnsi="Arial" w:cs="Arial"/>
          <w:sz w:val="20"/>
          <w:szCs w:val="20"/>
          <w:lang w:eastAsia="en-US"/>
        </w:rPr>
        <w:t xml:space="preserve">(6) Skupna površina pridobivalnega prostora </w:t>
      </w:r>
      <w:r w:rsidRPr="00A41E78">
        <w:rPr>
          <w:rFonts w:ascii="Arial" w:eastAsia="Calibri" w:hAnsi="Arial" w:cs="Arial"/>
          <w:bCs/>
          <w:sz w:val="20"/>
          <w:szCs w:val="20"/>
          <w:lang w:eastAsia="sl-SI"/>
        </w:rPr>
        <w:t>Mala gora 3</w:t>
      </w:r>
      <w:r w:rsidRPr="00A41E78">
        <w:rPr>
          <w:rFonts w:ascii="Arial" w:eastAsia="Calibri" w:hAnsi="Arial" w:cs="Arial"/>
          <w:sz w:val="20"/>
          <w:szCs w:val="20"/>
          <w:lang w:eastAsia="en-US"/>
        </w:rPr>
        <w:t xml:space="preserve"> je</w:t>
      </w:r>
      <w:r w:rsidRPr="00A41E78">
        <w:rPr>
          <w:rFonts w:ascii="Arial" w:eastAsia="Calibri" w:hAnsi="Arial" w:cs="Arial"/>
          <w:bCs/>
          <w:sz w:val="20"/>
          <w:szCs w:val="20"/>
          <w:lang w:eastAsia="sl-SI"/>
        </w:rPr>
        <w:t xml:space="preserve"> 3,7174 hektarja.</w:t>
      </w:r>
    </w:p>
    <w:p w14:paraId="7B385324"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r w:rsidRPr="00A41E78">
        <w:rPr>
          <w:rFonts w:ascii="Arial" w:eastAsia="Calibri" w:hAnsi="Arial" w:cs="Arial"/>
          <w:sz w:val="20"/>
          <w:szCs w:val="20"/>
          <w:lang w:eastAsia="en-US"/>
        </w:rPr>
        <w:t>(7) Koncesija za izkoriščanje se podeli za 15 let. Podaljšanje rudarske pravice se lahko izvede v skladu z zakonom, ki ureja rudarstvo.</w:t>
      </w:r>
    </w:p>
    <w:p w14:paraId="3ADA981F" w14:textId="7E304B95"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r w:rsidRPr="00A41E78">
        <w:rPr>
          <w:rFonts w:ascii="Arial" w:eastAsia="Calibri" w:hAnsi="Arial" w:cs="Arial"/>
          <w:bCs/>
          <w:sz w:val="20"/>
          <w:szCs w:val="20"/>
          <w:lang w:eastAsia="en-US"/>
        </w:rPr>
        <w:t xml:space="preserve">(8) </w:t>
      </w:r>
      <w:r w:rsidRPr="00A41E78">
        <w:rPr>
          <w:rFonts w:ascii="Arial" w:eastAsia="Calibri" w:hAnsi="Arial" w:cs="Arial"/>
          <w:sz w:val="20"/>
          <w:szCs w:val="20"/>
          <w:lang w:eastAsia="en-US"/>
        </w:rPr>
        <w:t>Rudarska pravica za izkoriščanje se podeli brez javnega razpisa pravni osebi TANKO</w:t>
      </w:r>
      <w:r>
        <w:rPr>
          <w:rFonts w:ascii="Arial" w:eastAsia="Calibri" w:hAnsi="Arial" w:cs="Arial"/>
          <w:sz w:val="20"/>
          <w:szCs w:val="20"/>
          <w:lang w:eastAsia="en-US"/>
        </w:rPr>
        <w:t>,</w:t>
      </w:r>
      <w:r w:rsidRPr="00A41E78">
        <w:rPr>
          <w:rFonts w:ascii="Arial" w:eastAsia="Calibri" w:hAnsi="Arial" w:cs="Arial"/>
          <w:sz w:val="20"/>
          <w:szCs w:val="20"/>
          <w:lang w:eastAsia="en-US"/>
        </w:rPr>
        <w:t xml:space="preserve"> podjetje za nizke gradnje in hidrogradnje in trgovino na debelo, d.o.o., Vrvarska pot 3, 1310 Ribnica, matična številka 5304733000 (v nadaljnjem besedilu: TANKO</w:t>
      </w:r>
      <w:r>
        <w:rPr>
          <w:rFonts w:ascii="Arial" w:eastAsia="Calibri" w:hAnsi="Arial" w:cs="Arial"/>
          <w:sz w:val="20"/>
          <w:szCs w:val="20"/>
          <w:lang w:eastAsia="en-US"/>
        </w:rPr>
        <w:t>,</w:t>
      </w:r>
      <w:r w:rsidRPr="00A41E78">
        <w:rPr>
          <w:rFonts w:ascii="Arial" w:eastAsia="Calibri" w:hAnsi="Arial" w:cs="Arial"/>
          <w:sz w:val="20"/>
          <w:szCs w:val="20"/>
          <w:lang w:eastAsia="en-US"/>
        </w:rPr>
        <w:t xml:space="preserve"> d.o.o.). O podelitvi rudarske pravice se izda odločba o izbiri nosilca rudarske pravice v skladu z zakonom, ki ureja rudarstvo. Rudarska pravica se podeli z dnem sklenitve koncesijske pogodbe.</w:t>
      </w:r>
    </w:p>
    <w:p w14:paraId="6F0AA378"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sl-SI"/>
        </w:rPr>
      </w:pPr>
      <w:r w:rsidRPr="00A41E78">
        <w:rPr>
          <w:rFonts w:ascii="Arial" w:eastAsia="Calibri" w:hAnsi="Arial" w:cs="Arial"/>
          <w:sz w:val="20"/>
          <w:szCs w:val="20"/>
          <w:lang w:eastAsia="sl-SI"/>
        </w:rPr>
        <w:t>(9) Nosilec rudarske pravice mora do izteka koncesije iz prejšnjega odstavka izvesti tudi opustitev izkoriščanja oziroma sanacijo okolja in odpravo posledic izvajanj</w:t>
      </w:r>
      <w:r>
        <w:rPr>
          <w:rFonts w:ascii="Arial" w:eastAsia="Calibri" w:hAnsi="Arial" w:cs="Arial"/>
          <w:sz w:val="20"/>
          <w:szCs w:val="20"/>
          <w:lang w:eastAsia="sl-SI"/>
        </w:rPr>
        <w:t>a</w:t>
      </w:r>
      <w:r w:rsidRPr="00A41E78">
        <w:rPr>
          <w:rFonts w:ascii="Arial" w:eastAsia="Calibri" w:hAnsi="Arial" w:cs="Arial"/>
          <w:sz w:val="20"/>
          <w:szCs w:val="20"/>
          <w:lang w:eastAsia="sl-SI"/>
        </w:rPr>
        <w:t xml:space="preserve"> rudarskih del, izvesti ukrepe zavarovanja, da se izključi</w:t>
      </w:r>
      <w:r>
        <w:rPr>
          <w:rFonts w:ascii="Arial" w:eastAsia="Calibri" w:hAnsi="Arial" w:cs="Arial"/>
          <w:sz w:val="20"/>
          <w:szCs w:val="20"/>
          <w:lang w:eastAsia="sl-SI"/>
        </w:rPr>
        <w:t>jo</w:t>
      </w:r>
      <w:r w:rsidRPr="00A41E78">
        <w:rPr>
          <w:rFonts w:ascii="Arial" w:eastAsia="Calibri" w:hAnsi="Arial" w:cs="Arial"/>
          <w:sz w:val="20"/>
          <w:szCs w:val="20"/>
          <w:lang w:eastAsia="sl-SI"/>
        </w:rPr>
        <w:t xml:space="preserve"> nevarnost za zdravje ali življenje ljudi in živali ter možn</w:t>
      </w:r>
      <w:r>
        <w:rPr>
          <w:rFonts w:ascii="Arial" w:eastAsia="Calibri" w:hAnsi="Arial" w:cs="Arial"/>
          <w:sz w:val="20"/>
          <w:szCs w:val="20"/>
          <w:lang w:eastAsia="sl-SI"/>
        </w:rPr>
        <w:t>i</w:t>
      </w:r>
      <w:r w:rsidRPr="00A41E78">
        <w:rPr>
          <w:rFonts w:ascii="Arial" w:eastAsia="Calibri" w:hAnsi="Arial" w:cs="Arial"/>
          <w:sz w:val="20"/>
          <w:szCs w:val="20"/>
          <w:lang w:eastAsia="sl-SI"/>
        </w:rPr>
        <w:t xml:space="preserve"> povzročitelj</w:t>
      </w:r>
      <w:r>
        <w:rPr>
          <w:rFonts w:ascii="Arial" w:eastAsia="Calibri" w:hAnsi="Arial" w:cs="Arial"/>
          <w:sz w:val="20"/>
          <w:szCs w:val="20"/>
          <w:lang w:eastAsia="sl-SI"/>
        </w:rPr>
        <w:t>i</w:t>
      </w:r>
      <w:r w:rsidRPr="00A41E78">
        <w:rPr>
          <w:rFonts w:ascii="Arial" w:eastAsia="Calibri" w:hAnsi="Arial" w:cs="Arial"/>
          <w:sz w:val="20"/>
          <w:szCs w:val="20"/>
          <w:lang w:eastAsia="sl-SI"/>
        </w:rPr>
        <w:t xml:space="preserve"> onesnaževanja okolja ali predvidljive škode na objektih in okolju.</w:t>
      </w:r>
    </w:p>
    <w:p w14:paraId="062E1401"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sl-SI"/>
        </w:rPr>
      </w:pPr>
      <w:r w:rsidRPr="00A41E78">
        <w:rPr>
          <w:rFonts w:ascii="Arial" w:eastAsia="Calibri" w:hAnsi="Arial" w:cs="Arial"/>
          <w:sz w:val="20"/>
          <w:szCs w:val="20"/>
          <w:lang w:eastAsia="sl-SI"/>
        </w:rPr>
        <w:t>(10) Drugi pogoji s področja varstva okolja, ohranjanja narave, varstva voda, varstva kulturne dediščine, varstva pred naravnimi in drugimi nesrečami ter druge obveznosti, ki jih je treba izpolniti pred sklenitvijo koncesijske pogodbe, so:</w:t>
      </w:r>
    </w:p>
    <w:p w14:paraId="30C222EF" w14:textId="77777777" w:rsidR="00A05041" w:rsidRPr="00A41E78" w:rsidRDefault="00A05041" w:rsidP="00A05041">
      <w:pPr>
        <w:numPr>
          <w:ilvl w:val="0"/>
          <w:numId w:val="17"/>
        </w:numPr>
        <w:suppressAutoHyphens w:val="0"/>
        <w:spacing w:line="260" w:lineRule="exact"/>
        <w:jc w:val="both"/>
        <w:rPr>
          <w:rFonts w:ascii="Arial" w:hAnsi="Arial" w:cs="Arial"/>
          <w:sz w:val="20"/>
          <w:szCs w:val="20"/>
          <w:lang w:eastAsia="sl-SI"/>
        </w:rPr>
      </w:pPr>
      <w:r w:rsidRPr="00A41E78">
        <w:rPr>
          <w:rFonts w:ascii="Arial" w:hAnsi="Arial" w:cs="Arial"/>
          <w:sz w:val="20"/>
          <w:szCs w:val="20"/>
          <w:lang w:eastAsia="sl-SI"/>
        </w:rPr>
        <w:t>revidira</w:t>
      </w:r>
      <w:r>
        <w:rPr>
          <w:rFonts w:ascii="Arial" w:hAnsi="Arial" w:cs="Arial"/>
          <w:sz w:val="20"/>
          <w:szCs w:val="20"/>
          <w:lang w:eastAsia="sl-SI"/>
        </w:rPr>
        <w:t>n</w:t>
      </w:r>
      <w:r w:rsidRPr="00A41E78">
        <w:rPr>
          <w:rFonts w:ascii="Arial" w:hAnsi="Arial" w:cs="Arial"/>
          <w:sz w:val="20"/>
          <w:szCs w:val="20"/>
          <w:lang w:eastAsia="sl-SI"/>
        </w:rPr>
        <w:t xml:space="preserve">i rudarski projekt za pridobitev koncesije za izkoriščanje, ki ga </w:t>
      </w:r>
      <w:r>
        <w:rPr>
          <w:rFonts w:ascii="Arial" w:hAnsi="Arial" w:cs="Arial"/>
          <w:sz w:val="20"/>
          <w:szCs w:val="20"/>
          <w:lang w:eastAsia="sl-SI"/>
        </w:rPr>
        <w:t>nosilec rudarske pravice</w:t>
      </w:r>
      <w:r w:rsidRPr="00A41E78">
        <w:rPr>
          <w:rFonts w:ascii="Arial" w:hAnsi="Arial" w:cs="Arial"/>
          <w:sz w:val="20"/>
          <w:szCs w:val="20"/>
          <w:lang w:eastAsia="sl-SI"/>
        </w:rPr>
        <w:t xml:space="preserve"> priloži predlogu za sklenitev koncesijske pogodbe</w:t>
      </w:r>
      <w:r>
        <w:rPr>
          <w:rFonts w:ascii="Arial" w:hAnsi="Arial" w:cs="Arial"/>
          <w:sz w:val="20"/>
          <w:szCs w:val="20"/>
          <w:lang w:eastAsia="sl-SI"/>
        </w:rPr>
        <w:t>,</w:t>
      </w:r>
      <w:r w:rsidRPr="00A41E78">
        <w:rPr>
          <w:rFonts w:ascii="Arial" w:hAnsi="Arial" w:cs="Arial"/>
          <w:sz w:val="20"/>
          <w:szCs w:val="20"/>
          <w:lang w:eastAsia="sl-SI"/>
        </w:rPr>
        <w:t xml:space="preserve"> mora biti izdelan v skladu z zakonom, ki ureja rudarstvo, na njegovi podlagi izdanimi predpisi in </w:t>
      </w:r>
      <w:r>
        <w:rPr>
          <w:rFonts w:ascii="Arial" w:hAnsi="Arial" w:cs="Arial"/>
          <w:sz w:val="20"/>
          <w:szCs w:val="20"/>
          <w:lang w:eastAsia="sl-SI"/>
        </w:rPr>
        <w:t>določbami te</w:t>
      </w:r>
      <w:r w:rsidRPr="00A41E78">
        <w:rPr>
          <w:rFonts w:ascii="Arial" w:hAnsi="Arial" w:cs="Arial"/>
          <w:sz w:val="20"/>
          <w:szCs w:val="20"/>
          <w:lang w:eastAsia="sl-SI"/>
        </w:rPr>
        <w:t xml:space="preserve"> uredb</w:t>
      </w:r>
      <w:r>
        <w:rPr>
          <w:rFonts w:ascii="Arial" w:hAnsi="Arial" w:cs="Arial"/>
          <w:sz w:val="20"/>
          <w:szCs w:val="20"/>
          <w:lang w:eastAsia="sl-SI"/>
        </w:rPr>
        <w:t>e</w:t>
      </w:r>
      <w:r w:rsidRPr="00A41E78">
        <w:rPr>
          <w:rFonts w:ascii="Arial" w:hAnsi="Arial" w:cs="Arial"/>
          <w:sz w:val="20"/>
          <w:szCs w:val="20"/>
          <w:lang w:eastAsia="sl-SI"/>
        </w:rPr>
        <w:t>. Pridobivalni prostor in njegova raba morata biti v skladu z dokumenti urejanja prostora;</w:t>
      </w:r>
    </w:p>
    <w:p w14:paraId="22C309FC" w14:textId="77777777" w:rsidR="00A05041" w:rsidRPr="00A41E78" w:rsidRDefault="00A05041" w:rsidP="00A05041">
      <w:pPr>
        <w:numPr>
          <w:ilvl w:val="0"/>
          <w:numId w:val="17"/>
        </w:numPr>
        <w:suppressAutoHyphens w:val="0"/>
        <w:spacing w:line="260" w:lineRule="exact"/>
        <w:jc w:val="both"/>
        <w:rPr>
          <w:rFonts w:ascii="Arial" w:hAnsi="Arial" w:cs="Arial"/>
          <w:sz w:val="20"/>
          <w:szCs w:val="20"/>
          <w:lang w:eastAsia="sl-SI"/>
        </w:rPr>
      </w:pPr>
      <w:r w:rsidRPr="00A41E78">
        <w:rPr>
          <w:rFonts w:ascii="Arial" w:hAnsi="Arial" w:cs="Arial"/>
          <w:sz w:val="20"/>
          <w:szCs w:val="20"/>
          <w:lang w:eastAsia="sl-SI"/>
        </w:rPr>
        <w:t>pridobitev soglasij, mnenj in dovoljenj pristojnih soglasodajalcev in mnenjedajalcev k rudarskemu projektu za pridobitev koncesije za izkoriščanje ter dovoljenj in drugih aktov po predpisih, ki urejajo varstvo okolja, ceste, vode, naravo, naravne vrednote, kulturno dediščino in drugo;</w:t>
      </w:r>
    </w:p>
    <w:p w14:paraId="2F62D640" w14:textId="77777777" w:rsidR="00A05041" w:rsidRPr="00A41E78" w:rsidRDefault="00A05041" w:rsidP="00A05041">
      <w:pPr>
        <w:numPr>
          <w:ilvl w:val="0"/>
          <w:numId w:val="17"/>
        </w:numPr>
        <w:suppressAutoHyphens w:val="0"/>
        <w:spacing w:line="260" w:lineRule="exact"/>
        <w:jc w:val="both"/>
        <w:rPr>
          <w:rFonts w:ascii="Arial" w:hAnsi="Arial" w:cs="Arial"/>
          <w:sz w:val="20"/>
          <w:szCs w:val="20"/>
          <w:lang w:eastAsia="sl-SI"/>
        </w:rPr>
      </w:pPr>
      <w:r w:rsidRPr="00A41E78">
        <w:rPr>
          <w:rFonts w:ascii="Arial" w:hAnsi="Arial" w:cs="Arial"/>
          <w:sz w:val="20"/>
          <w:szCs w:val="20"/>
          <w:lang w:eastAsia="sl-SI"/>
        </w:rPr>
        <w:t>pridobitev okoljevarstvenega soglasja ali sklepa v predhodnem postopku na podlagi predpisa, ki ureja presojo vplivov na okolje;</w:t>
      </w:r>
    </w:p>
    <w:p w14:paraId="7DC21696" w14:textId="77777777" w:rsidR="00A05041" w:rsidRPr="00A41E78" w:rsidRDefault="00A05041" w:rsidP="00A05041">
      <w:pPr>
        <w:numPr>
          <w:ilvl w:val="0"/>
          <w:numId w:val="17"/>
        </w:numPr>
        <w:suppressAutoHyphens w:val="0"/>
        <w:spacing w:line="260" w:lineRule="exact"/>
        <w:contextualSpacing/>
        <w:jc w:val="both"/>
        <w:rPr>
          <w:rFonts w:ascii="Arial" w:hAnsi="Arial" w:cs="Arial"/>
          <w:sz w:val="20"/>
          <w:szCs w:val="20"/>
          <w:lang w:eastAsia="sl-SI"/>
        </w:rPr>
      </w:pPr>
      <w:r w:rsidRPr="00A41E78">
        <w:rPr>
          <w:rFonts w:ascii="Arial" w:hAnsi="Arial" w:cs="Arial"/>
          <w:sz w:val="20"/>
          <w:szCs w:val="20"/>
          <w:lang w:eastAsia="sl-SI"/>
        </w:rPr>
        <w:t xml:space="preserve">upoštevanje naravovarstvenih smernic Zavoda Republike Slovenije za varstvo narave št. 3563-0369/2025-2 z dne 11. </w:t>
      </w:r>
      <w:r>
        <w:rPr>
          <w:rFonts w:ascii="Arial" w:hAnsi="Arial" w:cs="Arial"/>
          <w:sz w:val="20"/>
          <w:szCs w:val="20"/>
          <w:lang w:eastAsia="sl-SI"/>
        </w:rPr>
        <w:t>septembra</w:t>
      </w:r>
      <w:r w:rsidRPr="00A41E78">
        <w:rPr>
          <w:rFonts w:ascii="Arial" w:hAnsi="Arial" w:cs="Arial"/>
          <w:sz w:val="20"/>
          <w:szCs w:val="20"/>
          <w:lang w:eastAsia="sl-SI"/>
        </w:rPr>
        <w:t xml:space="preserve"> 2025, ki so objavljene na spletnih straneh ministrstva, pristojnega za rudarstvo, in bodo sestavni del odločbe o izbiri nosilca rudarske pravice za izkoriščanje.</w:t>
      </w:r>
    </w:p>
    <w:p w14:paraId="19E96152" w14:textId="77777777" w:rsidR="00A05041" w:rsidRDefault="00A05041" w:rsidP="00A05041">
      <w:pPr>
        <w:suppressAutoHyphens w:val="0"/>
        <w:spacing w:line="260" w:lineRule="exact"/>
        <w:ind w:firstLine="170"/>
        <w:jc w:val="both"/>
        <w:rPr>
          <w:rFonts w:ascii="Arial" w:eastAsia="Calibri" w:hAnsi="Arial" w:cs="Arial"/>
          <w:sz w:val="20"/>
          <w:szCs w:val="20"/>
          <w:lang w:eastAsia="en-US"/>
        </w:rPr>
      </w:pPr>
      <w:r w:rsidRPr="00A41E78">
        <w:rPr>
          <w:rFonts w:ascii="Arial" w:eastAsia="Calibri" w:hAnsi="Arial" w:cs="Arial"/>
          <w:sz w:val="20"/>
          <w:szCs w:val="20"/>
          <w:lang w:eastAsia="en-US"/>
        </w:rPr>
        <w:t xml:space="preserve">(11) </w:t>
      </w:r>
      <w:r>
        <w:rPr>
          <w:rFonts w:ascii="Arial" w:eastAsia="Calibri" w:hAnsi="Arial" w:cs="Arial"/>
          <w:sz w:val="20"/>
          <w:szCs w:val="20"/>
          <w:lang w:eastAsia="en-US"/>
        </w:rPr>
        <w:t>Potrdilo o skladnosti pridobivalnega prostora in njegove rabe z dokumenti urejanja prostora iz točke a) prejšnjega odstavka ter soglasja, mnenja in dovoljenja iz točk b) in c) prejšnjega odstavka morajo biti sestavni del revidiranega rudarskega projekta za pridobitev koncesije za izkoriščanje.</w:t>
      </w:r>
    </w:p>
    <w:p w14:paraId="29473EC3"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r>
        <w:rPr>
          <w:rFonts w:ascii="Arial" w:eastAsia="Calibri" w:hAnsi="Arial" w:cs="Arial"/>
          <w:sz w:val="20"/>
          <w:szCs w:val="20"/>
          <w:lang w:eastAsia="en-US"/>
        </w:rPr>
        <w:t xml:space="preserve">(12) </w:t>
      </w:r>
      <w:r w:rsidRPr="00A41E78">
        <w:rPr>
          <w:rFonts w:ascii="Arial" w:eastAsia="Calibri" w:hAnsi="Arial" w:cs="Arial"/>
          <w:sz w:val="20"/>
          <w:szCs w:val="20"/>
          <w:lang w:eastAsia="en-US"/>
        </w:rPr>
        <w:t>Pridobivalni prostor je treb</w:t>
      </w:r>
      <w:r>
        <w:rPr>
          <w:rFonts w:ascii="Arial" w:eastAsia="Calibri" w:hAnsi="Arial" w:cs="Arial"/>
          <w:sz w:val="20"/>
          <w:szCs w:val="20"/>
          <w:lang w:eastAsia="en-US"/>
        </w:rPr>
        <w:t>a</w:t>
      </w:r>
      <w:r w:rsidRPr="00A41E78">
        <w:rPr>
          <w:rFonts w:ascii="Arial" w:eastAsia="Calibri" w:hAnsi="Arial" w:cs="Arial"/>
          <w:sz w:val="20"/>
          <w:szCs w:val="20"/>
          <w:lang w:eastAsia="en-US"/>
        </w:rPr>
        <w:t xml:space="preserve"> sanirati v skladu s potrjenim rudarskim projektom iz desetega odstavka tega člena. Pred popolno in trajno opustitvijo izvajanja rudarskih del mora nosilec rudarske pravice za izkoriščanje pri ministrstvu, pristojnem za rudarstvo, vložiti vlogo za izdajo dovoljenja za opustitev rudarskih del.</w:t>
      </w:r>
    </w:p>
    <w:p w14:paraId="2D3F8C9E" w14:textId="77777777" w:rsidR="00A05041" w:rsidRDefault="00A05041" w:rsidP="00A05041">
      <w:pPr>
        <w:suppressAutoHyphens w:val="0"/>
        <w:spacing w:line="260" w:lineRule="exact"/>
        <w:ind w:firstLine="170"/>
        <w:jc w:val="both"/>
        <w:rPr>
          <w:rFonts w:ascii="Arial" w:eastAsia="Calibri" w:hAnsi="Arial" w:cs="Arial"/>
          <w:sz w:val="20"/>
          <w:szCs w:val="20"/>
          <w:lang w:eastAsia="en-US"/>
        </w:rPr>
      </w:pPr>
      <w:r w:rsidRPr="00A41E78">
        <w:rPr>
          <w:rFonts w:ascii="Arial" w:eastAsia="Calibri" w:hAnsi="Arial" w:cs="Arial"/>
          <w:sz w:val="20"/>
          <w:szCs w:val="20"/>
          <w:lang w:eastAsia="en-US"/>
        </w:rPr>
        <w:t>(1</w:t>
      </w:r>
      <w:r>
        <w:rPr>
          <w:rFonts w:ascii="Arial" w:eastAsia="Calibri" w:hAnsi="Arial" w:cs="Arial"/>
          <w:sz w:val="20"/>
          <w:szCs w:val="20"/>
          <w:lang w:eastAsia="en-US"/>
        </w:rPr>
        <w:t>3</w:t>
      </w:r>
      <w:r w:rsidRPr="00A41E78">
        <w:rPr>
          <w:rFonts w:ascii="Arial" w:eastAsia="Calibri" w:hAnsi="Arial" w:cs="Arial"/>
          <w:sz w:val="20"/>
          <w:szCs w:val="20"/>
          <w:lang w:eastAsia="en-US"/>
        </w:rPr>
        <w:t>)</w:t>
      </w:r>
      <w:r>
        <w:rPr>
          <w:rFonts w:ascii="Arial" w:eastAsia="Calibri" w:hAnsi="Arial" w:cs="Arial"/>
          <w:sz w:val="20"/>
          <w:szCs w:val="20"/>
          <w:lang w:eastAsia="en-US"/>
        </w:rPr>
        <w:t xml:space="preserve"> </w:t>
      </w:r>
      <w:r w:rsidRPr="00A41E78">
        <w:rPr>
          <w:rFonts w:ascii="Arial" w:eastAsia="Calibri" w:hAnsi="Arial" w:cs="Arial"/>
          <w:sz w:val="20"/>
          <w:szCs w:val="20"/>
          <w:lang w:eastAsia="en-US"/>
        </w:rPr>
        <w:t>Elaborat o zalogah in virih mineraln</w:t>
      </w:r>
      <w:r>
        <w:rPr>
          <w:rFonts w:ascii="Arial" w:eastAsia="Calibri" w:hAnsi="Arial" w:cs="Arial"/>
          <w:sz w:val="20"/>
          <w:szCs w:val="20"/>
          <w:lang w:eastAsia="en-US"/>
        </w:rPr>
        <w:t>e</w:t>
      </w:r>
      <w:r w:rsidRPr="00A41E78">
        <w:rPr>
          <w:rFonts w:ascii="Arial" w:eastAsia="Calibri" w:hAnsi="Arial" w:cs="Arial"/>
          <w:sz w:val="20"/>
          <w:szCs w:val="20"/>
          <w:lang w:eastAsia="en-US"/>
        </w:rPr>
        <w:t xml:space="preserve"> surovin</w:t>
      </w:r>
      <w:r>
        <w:rPr>
          <w:rFonts w:ascii="Arial" w:eastAsia="Calibri" w:hAnsi="Arial" w:cs="Arial"/>
          <w:sz w:val="20"/>
          <w:szCs w:val="20"/>
          <w:lang w:eastAsia="en-US"/>
        </w:rPr>
        <w:t>e</w:t>
      </w:r>
      <w:r w:rsidRPr="00A41E78">
        <w:rPr>
          <w:rFonts w:ascii="Arial" w:eastAsia="Calibri" w:hAnsi="Arial" w:cs="Arial"/>
          <w:sz w:val="20"/>
          <w:szCs w:val="20"/>
          <w:lang w:eastAsia="en-US"/>
        </w:rPr>
        <w:t xml:space="preserve"> je treb</w:t>
      </w:r>
      <w:r>
        <w:rPr>
          <w:rFonts w:ascii="Arial" w:eastAsia="Calibri" w:hAnsi="Arial" w:cs="Arial"/>
          <w:sz w:val="20"/>
          <w:szCs w:val="20"/>
          <w:lang w:eastAsia="en-US"/>
        </w:rPr>
        <w:t>a</w:t>
      </w:r>
      <w:r w:rsidRPr="00A41E78">
        <w:rPr>
          <w:rFonts w:ascii="Arial" w:eastAsia="Calibri" w:hAnsi="Arial" w:cs="Arial"/>
          <w:sz w:val="20"/>
          <w:szCs w:val="20"/>
          <w:lang w:eastAsia="en-US"/>
        </w:rPr>
        <w:t xml:space="preserve"> izdelati v enem letu od dneva podpisa koncesijske pogodbe.</w:t>
      </w:r>
    </w:p>
    <w:p w14:paraId="7A0251B3" w14:textId="77777777" w:rsidR="00A05041" w:rsidRPr="00A41E78" w:rsidRDefault="00A05041" w:rsidP="00A05041">
      <w:pPr>
        <w:suppressAutoHyphens w:val="0"/>
        <w:spacing w:line="260" w:lineRule="atLeast"/>
        <w:ind w:firstLine="170"/>
        <w:jc w:val="both"/>
        <w:rPr>
          <w:rFonts w:ascii="Arial" w:hAnsi="Arial" w:cs="Arial"/>
          <w:sz w:val="20"/>
          <w:szCs w:val="20"/>
          <w:lang w:eastAsia="sl-SI"/>
        </w:rPr>
      </w:pPr>
      <w:r w:rsidRPr="00772544">
        <w:rPr>
          <w:rFonts w:ascii="Arial" w:hAnsi="Arial"/>
          <w:sz w:val="20"/>
          <w:lang w:eastAsia="en-US"/>
        </w:rPr>
        <w:t>(14</w:t>
      </w:r>
      <w:r w:rsidRPr="00A41E78">
        <w:rPr>
          <w:rFonts w:ascii="Arial" w:hAnsi="Arial"/>
          <w:sz w:val="20"/>
          <w:lang w:eastAsia="en-US"/>
        </w:rPr>
        <w:t xml:space="preserve">) </w:t>
      </w:r>
      <w:r w:rsidRPr="00A41E78">
        <w:rPr>
          <w:rFonts w:ascii="Arial" w:hAnsi="Arial" w:cs="Arial"/>
          <w:sz w:val="20"/>
          <w:szCs w:val="20"/>
          <w:lang w:eastAsia="sl-SI"/>
        </w:rPr>
        <w:t xml:space="preserve">Sanacija pridobivalnega prostora se izvede v skladu s potrjenim rudarskim projektom za pridobitev koncesije za izkoriščanje. Po dokončanih zapiralnih delih oziroma po izvedeni dokončni sanaciji okolja nosilec </w:t>
      </w:r>
      <w:r w:rsidRPr="00A41E78">
        <w:rPr>
          <w:rFonts w:ascii="Arial" w:hAnsi="Arial" w:cs="Arial"/>
          <w:sz w:val="20"/>
          <w:szCs w:val="20"/>
          <w:lang w:eastAsia="sl-SI"/>
        </w:rPr>
        <w:lastRenderedPageBreak/>
        <w:t>rudarske pravice za izkoriščanje pri ministrstvu, pristojnem za rudarstvo, vloži vlogo za izdajo odločbe o prenehanju pravic in obveznosti.</w:t>
      </w:r>
      <w:r w:rsidRPr="00A41E78" w:rsidDel="00981047">
        <w:rPr>
          <w:rFonts w:ascii="Arial" w:hAnsi="Arial" w:cs="Arial"/>
          <w:sz w:val="20"/>
          <w:szCs w:val="20"/>
          <w:lang w:eastAsia="sl-SI"/>
        </w:rPr>
        <w:t xml:space="preserve"> </w:t>
      </w:r>
    </w:p>
    <w:p w14:paraId="46054B18" w14:textId="77777777" w:rsidR="00A05041" w:rsidRPr="00A41E78" w:rsidRDefault="00A05041" w:rsidP="00A05041">
      <w:pPr>
        <w:suppressAutoHyphens w:val="0"/>
        <w:spacing w:line="260" w:lineRule="exact"/>
        <w:ind w:firstLine="170"/>
        <w:jc w:val="both"/>
        <w:rPr>
          <w:rFonts w:ascii="Arial" w:eastAsia="Calibri" w:hAnsi="Arial" w:cs="Arial"/>
          <w:sz w:val="20"/>
          <w:szCs w:val="20"/>
          <w:lang w:eastAsia="en-US"/>
        </w:rPr>
      </w:pPr>
      <w:r w:rsidRPr="00A41E78">
        <w:rPr>
          <w:rFonts w:ascii="Arial" w:eastAsia="Calibri" w:hAnsi="Arial" w:cs="Arial"/>
          <w:sz w:val="20"/>
          <w:szCs w:val="20"/>
          <w:lang w:eastAsia="en-US"/>
        </w:rPr>
        <w:t>(1</w:t>
      </w:r>
      <w:r>
        <w:rPr>
          <w:rFonts w:ascii="Arial" w:eastAsia="Calibri" w:hAnsi="Arial" w:cs="Arial"/>
          <w:sz w:val="20"/>
          <w:szCs w:val="20"/>
          <w:lang w:eastAsia="en-US"/>
        </w:rPr>
        <w:t>5</w:t>
      </w:r>
      <w:r w:rsidRPr="00A41E78">
        <w:rPr>
          <w:rFonts w:ascii="Arial" w:eastAsia="Calibri" w:hAnsi="Arial" w:cs="Arial"/>
          <w:sz w:val="20"/>
          <w:szCs w:val="20"/>
          <w:lang w:eastAsia="en-US"/>
        </w:rPr>
        <w:t xml:space="preserve">) V zvezi z mineralno surovino iz prvega odstavka tega člena se lahko opravljajo </w:t>
      </w:r>
      <w:r>
        <w:rPr>
          <w:rFonts w:ascii="Arial" w:eastAsia="Calibri" w:hAnsi="Arial" w:cs="Arial"/>
          <w:sz w:val="20"/>
          <w:szCs w:val="20"/>
          <w:lang w:eastAsia="en-US"/>
        </w:rPr>
        <w:t>te</w:t>
      </w:r>
      <w:r w:rsidRPr="00A41E78">
        <w:rPr>
          <w:rFonts w:ascii="Arial" w:eastAsia="Calibri" w:hAnsi="Arial" w:cs="Arial"/>
          <w:sz w:val="20"/>
          <w:szCs w:val="20"/>
          <w:lang w:eastAsia="en-US"/>
        </w:rPr>
        <w:t xml:space="preserve"> dejavnosti:</w:t>
      </w:r>
    </w:p>
    <w:p w14:paraId="541EB65A" w14:textId="77777777" w:rsidR="00A05041" w:rsidRPr="00A41E78" w:rsidRDefault="00A05041" w:rsidP="00A05041">
      <w:pPr>
        <w:suppressAutoHyphens w:val="0"/>
        <w:spacing w:line="260" w:lineRule="exact"/>
        <w:ind w:left="284"/>
        <w:jc w:val="both"/>
        <w:rPr>
          <w:rFonts w:ascii="Arial" w:eastAsia="Calibri" w:hAnsi="Arial" w:cs="Arial"/>
          <w:sz w:val="20"/>
          <w:szCs w:val="20"/>
          <w:lang w:eastAsia="en-US"/>
        </w:rPr>
      </w:pPr>
      <w:r w:rsidRPr="00A41E78">
        <w:rPr>
          <w:rFonts w:ascii="Arial" w:eastAsia="Calibri" w:hAnsi="Arial" w:cs="Arial"/>
          <w:sz w:val="20"/>
          <w:szCs w:val="20"/>
          <w:lang w:eastAsia="en-US"/>
        </w:rPr>
        <w:t>– pridobivanje mineralne surovine;</w:t>
      </w:r>
    </w:p>
    <w:p w14:paraId="39468458" w14:textId="77777777" w:rsidR="00A05041" w:rsidRPr="00A41E78" w:rsidRDefault="00A05041" w:rsidP="00A05041">
      <w:pPr>
        <w:suppressAutoHyphens w:val="0"/>
        <w:spacing w:line="260" w:lineRule="exact"/>
        <w:ind w:left="284"/>
        <w:jc w:val="both"/>
        <w:rPr>
          <w:rFonts w:ascii="Arial" w:eastAsia="Calibri" w:hAnsi="Arial" w:cs="Arial"/>
          <w:sz w:val="20"/>
          <w:szCs w:val="20"/>
          <w:lang w:eastAsia="en-US"/>
        </w:rPr>
      </w:pPr>
      <w:r w:rsidRPr="00A41E78">
        <w:rPr>
          <w:rFonts w:ascii="Arial" w:eastAsia="Calibri" w:hAnsi="Arial" w:cs="Arial"/>
          <w:sz w:val="20"/>
          <w:szCs w:val="20"/>
          <w:lang w:eastAsia="en-US"/>
        </w:rPr>
        <w:t>– skladiščenje in obogatitev mineralne surovine</w:t>
      </w:r>
      <w:r>
        <w:rPr>
          <w:rFonts w:ascii="Arial" w:eastAsia="Calibri" w:hAnsi="Arial" w:cs="Arial"/>
          <w:sz w:val="20"/>
          <w:szCs w:val="20"/>
          <w:lang w:eastAsia="en-US"/>
        </w:rPr>
        <w:t xml:space="preserve"> ter</w:t>
      </w:r>
    </w:p>
    <w:p w14:paraId="61500227" w14:textId="77777777" w:rsidR="00A05041" w:rsidRPr="00A41E78" w:rsidRDefault="00A05041" w:rsidP="00A05041">
      <w:pPr>
        <w:suppressAutoHyphens w:val="0"/>
        <w:spacing w:line="260" w:lineRule="exact"/>
        <w:ind w:left="284"/>
        <w:jc w:val="both"/>
        <w:rPr>
          <w:rFonts w:ascii="Arial" w:eastAsia="Calibri" w:hAnsi="Arial" w:cs="Arial"/>
          <w:sz w:val="20"/>
          <w:szCs w:val="20"/>
          <w:lang w:eastAsia="en-US"/>
        </w:rPr>
      </w:pPr>
      <w:r w:rsidRPr="00A41E78">
        <w:rPr>
          <w:rFonts w:ascii="Arial" w:eastAsia="Calibri" w:hAnsi="Arial" w:cs="Arial"/>
          <w:sz w:val="20"/>
          <w:szCs w:val="20"/>
          <w:lang w:eastAsia="en-US"/>
        </w:rPr>
        <w:t>– uporaba mineralne surovine in proizvodov njene obogatitve za lastne potrebe in prodajo na trgu.</w:t>
      </w:r>
    </w:p>
    <w:p w14:paraId="556F785F" w14:textId="77777777" w:rsidR="00A05041" w:rsidRPr="00A41E78" w:rsidRDefault="00A05041" w:rsidP="00A05041">
      <w:pPr>
        <w:suppressAutoHyphens w:val="0"/>
        <w:spacing w:line="260" w:lineRule="exact"/>
        <w:ind w:left="284"/>
        <w:jc w:val="both"/>
        <w:rPr>
          <w:rFonts w:ascii="Arial" w:eastAsia="Calibri" w:hAnsi="Arial" w:cs="Arial"/>
          <w:sz w:val="20"/>
          <w:szCs w:val="20"/>
          <w:lang w:eastAsia="en-US"/>
        </w:rPr>
      </w:pPr>
    </w:p>
    <w:p w14:paraId="3069A510"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p>
    <w:p w14:paraId="5FEE1467" w14:textId="77777777" w:rsidR="00A05041" w:rsidRPr="00A41E78" w:rsidRDefault="00A05041" w:rsidP="00A05041">
      <w:pPr>
        <w:suppressAutoHyphens w:val="0"/>
        <w:spacing w:line="260" w:lineRule="exact"/>
        <w:ind w:left="397" w:hanging="227"/>
        <w:jc w:val="both"/>
        <w:rPr>
          <w:rFonts w:ascii="Arial" w:hAnsi="Arial" w:cs="Arial"/>
          <w:sz w:val="20"/>
          <w:szCs w:val="20"/>
          <w:lang w:eastAsia="sl-SI"/>
        </w:rPr>
      </w:pPr>
    </w:p>
    <w:p w14:paraId="4B919918" w14:textId="77777777" w:rsidR="00A05041" w:rsidRPr="00A41E78" w:rsidRDefault="00A05041" w:rsidP="00A05041">
      <w:pPr>
        <w:suppressAutoHyphens w:val="0"/>
        <w:spacing w:line="260" w:lineRule="exact"/>
        <w:ind w:left="340" w:hanging="340"/>
        <w:jc w:val="center"/>
        <w:rPr>
          <w:rFonts w:ascii="Arial" w:hAnsi="Arial" w:cs="Arial"/>
          <w:sz w:val="20"/>
          <w:szCs w:val="20"/>
          <w:lang w:eastAsia="sl-SI"/>
        </w:rPr>
      </w:pPr>
      <w:r w:rsidRPr="00A41E78">
        <w:rPr>
          <w:rFonts w:ascii="Arial" w:hAnsi="Arial" w:cs="Arial"/>
          <w:b/>
          <w:sz w:val="20"/>
          <w:szCs w:val="20"/>
          <w:lang w:eastAsia="en-US"/>
        </w:rPr>
        <w:t>III. PREHODNI IN KONČNA DOLOČBA</w:t>
      </w:r>
    </w:p>
    <w:p w14:paraId="2BAB1A37" w14:textId="77777777" w:rsidR="00A05041" w:rsidRPr="00A41E78" w:rsidRDefault="00A05041" w:rsidP="00A05041">
      <w:pPr>
        <w:suppressAutoHyphens w:val="0"/>
        <w:spacing w:line="260" w:lineRule="exact"/>
        <w:ind w:left="340" w:hanging="340"/>
        <w:jc w:val="both"/>
        <w:rPr>
          <w:rFonts w:ascii="Arial" w:hAnsi="Arial" w:cs="Arial"/>
          <w:sz w:val="20"/>
          <w:szCs w:val="20"/>
          <w:lang w:eastAsia="sl-SI"/>
        </w:rPr>
      </w:pPr>
    </w:p>
    <w:p w14:paraId="5E198A6B" w14:textId="77777777" w:rsidR="00A05041" w:rsidRPr="00A41E78" w:rsidRDefault="00A05041" w:rsidP="00A05041">
      <w:pPr>
        <w:suppressAutoHyphens w:val="0"/>
        <w:spacing w:line="260" w:lineRule="exact"/>
        <w:jc w:val="both"/>
        <w:rPr>
          <w:rFonts w:ascii="Arial" w:hAnsi="Arial" w:cs="Arial"/>
          <w:sz w:val="20"/>
          <w:szCs w:val="20"/>
          <w:lang w:eastAsia="sl-SI"/>
        </w:rPr>
      </w:pPr>
      <w:r w:rsidRPr="00A41E78">
        <w:rPr>
          <w:rFonts w:ascii="Arial" w:hAnsi="Arial" w:cs="Arial"/>
          <w:sz w:val="20"/>
          <w:szCs w:val="20"/>
          <w:lang w:eastAsia="sl-SI"/>
        </w:rPr>
        <w:t xml:space="preserve"> </w:t>
      </w:r>
    </w:p>
    <w:p w14:paraId="14E00DEE" w14:textId="77777777" w:rsidR="00A05041" w:rsidRPr="00A41E78" w:rsidRDefault="00A05041" w:rsidP="00A05041">
      <w:pPr>
        <w:suppressAutoHyphens w:val="0"/>
        <w:spacing w:line="260" w:lineRule="exact"/>
        <w:jc w:val="center"/>
        <w:outlineLvl w:val="0"/>
        <w:rPr>
          <w:rFonts w:ascii="Arial" w:hAnsi="Arial" w:cs="Arial"/>
          <w:b/>
          <w:bCs/>
          <w:sz w:val="20"/>
          <w:szCs w:val="20"/>
          <w:lang w:eastAsia="sl-SI"/>
        </w:rPr>
      </w:pPr>
      <w:r w:rsidRPr="00A41E78">
        <w:rPr>
          <w:rFonts w:ascii="Arial" w:hAnsi="Arial" w:cs="Arial"/>
          <w:b/>
          <w:bCs/>
          <w:sz w:val="20"/>
          <w:szCs w:val="20"/>
          <w:lang w:eastAsia="sl-SI"/>
        </w:rPr>
        <w:t>10. člen</w:t>
      </w:r>
    </w:p>
    <w:p w14:paraId="72831BE1"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(obveznost sanacije in rekultivacije iz predhodne rudarske pravice)</w:t>
      </w:r>
    </w:p>
    <w:p w14:paraId="2AD17E53"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p>
    <w:p w14:paraId="41E80C18" w14:textId="4F919024" w:rsidR="00A05041" w:rsidRPr="00A41E78" w:rsidRDefault="00A05041" w:rsidP="00A05041">
      <w:pPr>
        <w:suppressAutoHyphens w:val="0"/>
        <w:spacing w:line="260" w:lineRule="exact"/>
        <w:jc w:val="both"/>
        <w:outlineLvl w:val="0"/>
        <w:rPr>
          <w:rFonts w:ascii="Arial" w:hAnsi="Arial" w:cs="Arial"/>
          <w:sz w:val="20"/>
          <w:szCs w:val="20"/>
          <w:lang w:eastAsia="sl-SI"/>
        </w:rPr>
      </w:pPr>
      <w:r w:rsidRPr="00A41E78">
        <w:rPr>
          <w:rFonts w:ascii="Arial" w:hAnsi="Arial"/>
          <w:sz w:val="20"/>
          <w:lang w:eastAsia="en-US"/>
        </w:rPr>
        <w:t xml:space="preserve">  (1) TANKO</w:t>
      </w:r>
      <w:r>
        <w:rPr>
          <w:rFonts w:ascii="Arial" w:hAnsi="Arial"/>
          <w:sz w:val="20"/>
          <w:lang w:eastAsia="en-US"/>
        </w:rPr>
        <w:t>,</w:t>
      </w:r>
      <w:r w:rsidRPr="00A41E78">
        <w:rPr>
          <w:rFonts w:ascii="Arial" w:hAnsi="Arial"/>
          <w:sz w:val="20"/>
          <w:lang w:eastAsia="en-US"/>
        </w:rPr>
        <w:t xml:space="preserve"> d.</w:t>
      </w:r>
      <w:r w:rsidRPr="00A41E78">
        <w:rPr>
          <w:rFonts w:ascii="Arial" w:hAnsi="Arial" w:cs="Arial"/>
          <w:sz w:val="20"/>
          <w:szCs w:val="20"/>
          <w:lang w:eastAsia="sl-SI"/>
        </w:rPr>
        <w:t>o.o.</w:t>
      </w:r>
      <w:r>
        <w:rPr>
          <w:rFonts w:ascii="Arial" w:hAnsi="Arial" w:cs="Arial"/>
          <w:sz w:val="20"/>
          <w:szCs w:val="20"/>
          <w:lang w:eastAsia="sl-SI"/>
        </w:rPr>
        <w:t>,</w:t>
      </w:r>
      <w:r w:rsidRPr="00A41E78">
        <w:rPr>
          <w:rFonts w:ascii="Arial" w:hAnsi="Arial" w:cs="Arial"/>
          <w:sz w:val="20"/>
          <w:szCs w:val="20"/>
          <w:lang w:eastAsia="sl-SI"/>
        </w:rPr>
        <w:t xml:space="preserve"> mora izvesti dokončno sanacijo in rekultivacijo zemljišč pridobivalnega prostora Mala gora 2 v skladu s koncesijsko pogodbo št. </w:t>
      </w:r>
      <w:r w:rsidRPr="00A41E78">
        <w:rPr>
          <w:rFonts w:ascii="Arial" w:hAnsi="Arial"/>
          <w:sz w:val="20"/>
          <w:lang w:eastAsia="en-US"/>
        </w:rPr>
        <w:t xml:space="preserve">0141-13/2014 </w:t>
      </w:r>
      <w:r w:rsidRPr="00A41E78">
        <w:rPr>
          <w:rFonts w:ascii="Arial" w:hAnsi="Arial" w:cs="Arial"/>
          <w:sz w:val="20"/>
          <w:szCs w:val="20"/>
          <w:lang w:eastAsia="sl-SI"/>
        </w:rPr>
        <w:t>z dne 15. </w:t>
      </w:r>
      <w:r>
        <w:rPr>
          <w:rFonts w:ascii="Arial" w:hAnsi="Arial" w:cs="Arial"/>
          <w:sz w:val="20"/>
          <w:szCs w:val="20"/>
          <w:lang w:eastAsia="sl-SI"/>
        </w:rPr>
        <w:t>decembra</w:t>
      </w:r>
      <w:r w:rsidRPr="00A41E78">
        <w:rPr>
          <w:rFonts w:ascii="Arial" w:hAnsi="Arial" w:cs="Arial"/>
          <w:sz w:val="20"/>
          <w:szCs w:val="20"/>
          <w:lang w:eastAsia="sl-SI"/>
        </w:rPr>
        <w:t xml:space="preserve"> 2016, razen če sklene novo koncesijsko pogodbo na podlagi 9. člena te uredbe.</w:t>
      </w:r>
    </w:p>
    <w:p w14:paraId="7E24DBAB" w14:textId="18258EC3" w:rsidR="00A05041" w:rsidRPr="00A41E78" w:rsidRDefault="00A05041" w:rsidP="00A05041">
      <w:pPr>
        <w:suppressAutoHyphens w:val="0"/>
        <w:spacing w:line="260" w:lineRule="atLeast"/>
        <w:jc w:val="both"/>
        <w:rPr>
          <w:rFonts w:ascii="Arial" w:hAnsi="Arial"/>
          <w:sz w:val="20"/>
          <w:lang w:eastAsia="sl-SI"/>
        </w:rPr>
      </w:pPr>
      <w:r w:rsidRPr="00A41E78">
        <w:rPr>
          <w:rFonts w:ascii="Arial" w:hAnsi="Arial"/>
          <w:sz w:val="20"/>
          <w:lang w:eastAsia="sl-SI"/>
        </w:rPr>
        <w:t xml:space="preserve">  (2) Ne glede na prejšnji odstavek mora TANKO</w:t>
      </w:r>
      <w:r>
        <w:rPr>
          <w:rFonts w:ascii="Arial" w:hAnsi="Arial"/>
          <w:sz w:val="20"/>
          <w:lang w:eastAsia="sl-SI"/>
        </w:rPr>
        <w:t>,</w:t>
      </w:r>
      <w:r w:rsidRPr="00A41E78">
        <w:rPr>
          <w:rFonts w:ascii="Arial" w:hAnsi="Arial"/>
          <w:sz w:val="20"/>
          <w:lang w:eastAsia="sl-SI"/>
        </w:rPr>
        <w:t xml:space="preserve"> d.o.o.</w:t>
      </w:r>
      <w:r>
        <w:rPr>
          <w:rFonts w:ascii="Arial" w:hAnsi="Arial"/>
          <w:sz w:val="20"/>
          <w:lang w:eastAsia="sl-SI"/>
        </w:rPr>
        <w:t>,</w:t>
      </w:r>
      <w:r w:rsidRPr="00A41E78">
        <w:rPr>
          <w:rFonts w:ascii="Arial" w:hAnsi="Arial"/>
          <w:sz w:val="20"/>
          <w:lang w:eastAsia="sl-SI"/>
        </w:rPr>
        <w:t xml:space="preserve"> na delih zemljišč, ki so del pridobivalnega prostora Mala gora 2 in niso zajeti v predviden</w:t>
      </w:r>
      <w:r>
        <w:rPr>
          <w:rFonts w:ascii="Arial" w:hAnsi="Arial"/>
          <w:sz w:val="20"/>
          <w:lang w:eastAsia="sl-SI"/>
        </w:rPr>
        <w:t>em</w:t>
      </w:r>
      <w:r w:rsidRPr="00A41E78">
        <w:rPr>
          <w:rFonts w:ascii="Arial" w:hAnsi="Arial"/>
          <w:sz w:val="20"/>
          <w:lang w:eastAsia="sl-SI"/>
        </w:rPr>
        <w:t xml:space="preserve"> pridobivaln</w:t>
      </w:r>
      <w:r>
        <w:rPr>
          <w:rFonts w:ascii="Arial" w:hAnsi="Arial"/>
          <w:sz w:val="20"/>
          <w:lang w:eastAsia="sl-SI"/>
        </w:rPr>
        <w:t>em</w:t>
      </w:r>
      <w:r w:rsidRPr="00A41E78">
        <w:rPr>
          <w:rFonts w:ascii="Arial" w:hAnsi="Arial"/>
          <w:sz w:val="20"/>
          <w:lang w:eastAsia="sl-SI"/>
        </w:rPr>
        <w:t xml:space="preserve"> prostor</w:t>
      </w:r>
      <w:r>
        <w:rPr>
          <w:rFonts w:ascii="Arial" w:hAnsi="Arial"/>
          <w:sz w:val="20"/>
          <w:lang w:eastAsia="sl-SI"/>
        </w:rPr>
        <w:t>u</w:t>
      </w:r>
      <w:r w:rsidRPr="00A41E78">
        <w:rPr>
          <w:rFonts w:ascii="Arial" w:hAnsi="Arial"/>
          <w:sz w:val="20"/>
          <w:lang w:eastAsia="sl-SI"/>
        </w:rPr>
        <w:t xml:space="preserve"> Mala gora 3 iz </w:t>
      </w:r>
      <w:r>
        <w:rPr>
          <w:rFonts w:ascii="Arial" w:hAnsi="Arial"/>
          <w:sz w:val="20"/>
          <w:lang w:eastAsia="sl-SI"/>
        </w:rPr>
        <w:t>prejšnjega</w:t>
      </w:r>
      <w:r w:rsidRPr="00A41E78">
        <w:rPr>
          <w:rFonts w:ascii="Arial" w:hAnsi="Arial"/>
          <w:sz w:val="20"/>
          <w:lang w:eastAsia="sl-SI"/>
        </w:rPr>
        <w:t xml:space="preserve"> člena, izvesti dokončno sanacijo in rekultivacijo zemljišč v skladu s koncesijsko pogodbo št. </w:t>
      </w:r>
      <w:r w:rsidRPr="00A41E78">
        <w:rPr>
          <w:rFonts w:ascii="Arial" w:hAnsi="Arial"/>
          <w:sz w:val="20"/>
          <w:lang w:eastAsia="en-US"/>
        </w:rPr>
        <w:t xml:space="preserve">0141-13/2014 </w:t>
      </w:r>
      <w:r w:rsidRPr="00A41E78">
        <w:rPr>
          <w:rFonts w:ascii="Arial" w:hAnsi="Arial" w:cs="Arial"/>
          <w:sz w:val="20"/>
          <w:szCs w:val="20"/>
          <w:lang w:eastAsia="sl-SI"/>
        </w:rPr>
        <w:t>z dne 15. </w:t>
      </w:r>
      <w:r>
        <w:rPr>
          <w:rFonts w:ascii="Arial" w:hAnsi="Arial" w:cs="Arial"/>
          <w:sz w:val="20"/>
          <w:szCs w:val="20"/>
          <w:lang w:eastAsia="sl-SI"/>
        </w:rPr>
        <w:t>decembra</w:t>
      </w:r>
      <w:r w:rsidRPr="00A41E78">
        <w:rPr>
          <w:rFonts w:ascii="Arial" w:hAnsi="Arial" w:cs="Arial"/>
          <w:sz w:val="20"/>
          <w:szCs w:val="20"/>
          <w:lang w:eastAsia="sl-SI"/>
        </w:rPr>
        <w:t xml:space="preserve"> 2016.</w:t>
      </w:r>
    </w:p>
    <w:p w14:paraId="670C1EFD" w14:textId="77777777" w:rsidR="00A05041" w:rsidRPr="00A41E78" w:rsidRDefault="00A05041" w:rsidP="00A05041">
      <w:pPr>
        <w:suppressAutoHyphens w:val="0"/>
        <w:spacing w:line="260" w:lineRule="exact"/>
        <w:jc w:val="both"/>
        <w:rPr>
          <w:rFonts w:ascii="Arial" w:hAnsi="Arial"/>
          <w:sz w:val="20"/>
          <w:lang w:eastAsia="en-US"/>
        </w:rPr>
      </w:pPr>
    </w:p>
    <w:p w14:paraId="570DB117" w14:textId="77777777" w:rsidR="00A05041" w:rsidRPr="00A41E78" w:rsidRDefault="00A05041" w:rsidP="00A05041">
      <w:pPr>
        <w:suppressAutoHyphens w:val="0"/>
        <w:spacing w:line="260" w:lineRule="exact"/>
        <w:jc w:val="center"/>
        <w:rPr>
          <w:rFonts w:ascii="Arial" w:hAnsi="Arial"/>
          <w:sz w:val="20"/>
          <w:lang w:eastAsia="en-US"/>
        </w:rPr>
      </w:pPr>
    </w:p>
    <w:p w14:paraId="434FAFBF" w14:textId="77777777" w:rsidR="00A05041" w:rsidRPr="00A41E78" w:rsidRDefault="00A05041" w:rsidP="00A05041">
      <w:pPr>
        <w:suppressAutoHyphens w:val="0"/>
        <w:spacing w:line="260" w:lineRule="exact"/>
        <w:jc w:val="center"/>
        <w:outlineLvl w:val="0"/>
        <w:rPr>
          <w:rFonts w:ascii="Arial" w:hAnsi="Arial" w:cs="Arial"/>
          <w:b/>
          <w:bCs/>
          <w:sz w:val="20"/>
          <w:szCs w:val="20"/>
          <w:lang w:eastAsia="sl-SI"/>
        </w:rPr>
      </w:pPr>
      <w:r w:rsidRPr="00A41E78">
        <w:rPr>
          <w:rFonts w:ascii="Arial" w:hAnsi="Arial" w:cs="Arial"/>
          <w:b/>
          <w:bCs/>
          <w:sz w:val="20"/>
          <w:szCs w:val="20"/>
          <w:lang w:eastAsia="sl-SI"/>
        </w:rPr>
        <w:t>11. člen</w:t>
      </w:r>
    </w:p>
    <w:p w14:paraId="63161DE8"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(prenehanje veljavnosti koncesijskega akta za pridobivalni prostor Mala gora 2)</w:t>
      </w:r>
    </w:p>
    <w:p w14:paraId="62864038" w14:textId="77777777" w:rsidR="00A05041" w:rsidRPr="00A41E78" w:rsidRDefault="00A05041" w:rsidP="00A05041">
      <w:pPr>
        <w:suppressAutoHyphens w:val="0"/>
        <w:spacing w:line="260" w:lineRule="exact"/>
        <w:jc w:val="both"/>
        <w:rPr>
          <w:rFonts w:ascii="Arial" w:hAnsi="Arial" w:cs="Arial"/>
          <w:sz w:val="20"/>
          <w:szCs w:val="20"/>
          <w:lang w:eastAsia="sl-SI"/>
        </w:rPr>
      </w:pPr>
    </w:p>
    <w:p w14:paraId="535A969C" w14:textId="77777777" w:rsidR="00A05041" w:rsidRPr="00A41E78" w:rsidRDefault="00A05041" w:rsidP="00A05041">
      <w:pPr>
        <w:suppressAutoHyphens w:val="0"/>
        <w:spacing w:line="260" w:lineRule="exact"/>
        <w:ind w:firstLine="170"/>
        <w:jc w:val="both"/>
        <w:rPr>
          <w:rFonts w:ascii="Arial" w:hAnsi="Arial" w:cs="Arial"/>
          <w:sz w:val="20"/>
          <w:szCs w:val="20"/>
          <w:lang w:eastAsia="sl-SI"/>
        </w:rPr>
      </w:pPr>
      <w:r w:rsidRPr="00A41E78">
        <w:rPr>
          <w:rFonts w:ascii="Arial" w:hAnsi="Arial" w:cs="Arial"/>
          <w:sz w:val="20"/>
          <w:szCs w:val="20"/>
          <w:lang w:eastAsia="sl-SI"/>
        </w:rPr>
        <w:t>Z dnem uveljavitve te uredbe preneha veljati 11. člen Uredbe o rudarskih pravicah za izkoriščanje mineralnih surovin v pridobivalnih prostorih Adamlje 2 v Občini Šmartno pri Litiji, Vetrnik 2 v Občini Šmartno pri Litiji, Mala gora 2 v Občini Sodražica in Anhovo v Občini Kanal ob Soči (Uradni list RS, št. 38/16), se pa še naprej uporablja, in sicer:</w:t>
      </w:r>
    </w:p>
    <w:p w14:paraId="5550B896" w14:textId="77777777" w:rsidR="00A05041" w:rsidRPr="00A41E78" w:rsidRDefault="00A05041" w:rsidP="00A05041">
      <w:pPr>
        <w:numPr>
          <w:ilvl w:val="0"/>
          <w:numId w:val="18"/>
        </w:numPr>
        <w:suppressAutoHyphens w:val="0"/>
        <w:spacing w:line="260" w:lineRule="exact"/>
        <w:ind w:left="470" w:hanging="328"/>
        <w:contextualSpacing/>
        <w:jc w:val="both"/>
        <w:rPr>
          <w:rFonts w:ascii="Arial" w:hAnsi="Arial" w:cs="Arial"/>
          <w:sz w:val="20"/>
          <w:szCs w:val="20"/>
          <w:lang w:eastAsia="sl-SI"/>
        </w:rPr>
      </w:pPr>
      <w:r w:rsidRPr="00A41E78">
        <w:rPr>
          <w:rFonts w:ascii="Arial" w:hAnsi="Arial" w:cs="Arial"/>
          <w:sz w:val="20"/>
          <w:szCs w:val="20"/>
          <w:lang w:eastAsia="sl-SI"/>
        </w:rPr>
        <w:t>na delu pridobivalnega prostora Mala gora 2, ki ga ta uredba ne zajema, to je na delih zemljišč s parcelnimi številkami 841/17</w:t>
      </w:r>
      <w:r>
        <w:rPr>
          <w:rFonts w:ascii="Arial" w:hAnsi="Arial" w:cs="Arial"/>
          <w:sz w:val="20"/>
          <w:szCs w:val="20"/>
          <w:lang w:eastAsia="sl-SI"/>
        </w:rPr>
        <w:t>,</w:t>
      </w:r>
      <w:r w:rsidRPr="00A41E78">
        <w:rPr>
          <w:rFonts w:ascii="Arial" w:hAnsi="Arial" w:cs="Arial"/>
          <w:sz w:val="20"/>
          <w:szCs w:val="20"/>
          <w:lang w:eastAsia="sl-SI"/>
        </w:rPr>
        <w:t xml:space="preserve"> 843/3</w:t>
      </w:r>
      <w:r>
        <w:rPr>
          <w:rFonts w:ascii="Arial" w:hAnsi="Arial" w:cs="Arial"/>
          <w:sz w:val="20"/>
          <w:szCs w:val="20"/>
          <w:lang w:eastAsia="sl-SI"/>
        </w:rPr>
        <w:t xml:space="preserve"> in 1896</w:t>
      </w:r>
      <w:r w:rsidRPr="00A41E78">
        <w:rPr>
          <w:rFonts w:ascii="Arial" w:hAnsi="Arial" w:cs="Arial"/>
          <w:sz w:val="20"/>
          <w:szCs w:val="20"/>
          <w:lang w:eastAsia="sl-SI"/>
        </w:rPr>
        <w:t xml:space="preserve">, vse v katastrski občini 1614 </w:t>
      </w:r>
      <w:r>
        <w:rPr>
          <w:rFonts w:ascii="Arial" w:hAnsi="Arial" w:cs="Arial"/>
          <w:color w:val="000000"/>
          <w:sz w:val="20"/>
          <w:szCs w:val="20"/>
          <w:lang w:eastAsia="sl-SI"/>
        </w:rPr>
        <w:t>–</w:t>
      </w:r>
      <w:r w:rsidRPr="00A41E78">
        <w:rPr>
          <w:rFonts w:ascii="Arial" w:hAnsi="Arial" w:cs="Arial"/>
          <w:sz w:val="20"/>
          <w:szCs w:val="20"/>
          <w:lang w:eastAsia="sl-SI"/>
        </w:rPr>
        <w:t xml:space="preserve"> Slemena, do izdaje odločbe o prenehanju pravic in obveznosti za ta del pridobivalnega prostora Mala gora 2;</w:t>
      </w:r>
    </w:p>
    <w:p w14:paraId="14C62B23" w14:textId="77777777" w:rsidR="00A05041" w:rsidRPr="00A41E78" w:rsidRDefault="00A05041" w:rsidP="00A05041">
      <w:pPr>
        <w:numPr>
          <w:ilvl w:val="0"/>
          <w:numId w:val="18"/>
        </w:numPr>
        <w:suppressAutoHyphens w:val="0"/>
        <w:spacing w:line="260" w:lineRule="exact"/>
        <w:ind w:left="470" w:hanging="328"/>
        <w:contextualSpacing/>
        <w:jc w:val="both"/>
        <w:rPr>
          <w:rFonts w:ascii="Arial" w:hAnsi="Arial" w:cs="Arial"/>
          <w:sz w:val="20"/>
          <w:szCs w:val="20"/>
          <w:lang w:eastAsia="sl-SI"/>
        </w:rPr>
      </w:pPr>
      <w:r w:rsidRPr="00A41E78">
        <w:rPr>
          <w:rFonts w:ascii="Arial" w:hAnsi="Arial" w:cs="Arial"/>
          <w:sz w:val="20"/>
          <w:szCs w:val="20"/>
          <w:lang w:eastAsia="sl-SI"/>
        </w:rPr>
        <w:t xml:space="preserve">na delu pridobivalnega prostora Mala gora 2, ki ga zajema ta uredba, do sklenitve koncesijske pogodbe na podlagi 9. člena te uredbe oziroma do izdaje odločbe o prenehanju pravic in obveznosti za ta del pridobivalnega prostora Mala gora 2, če </w:t>
      </w:r>
      <w:r>
        <w:rPr>
          <w:rFonts w:ascii="Arial" w:hAnsi="Arial" w:cs="Arial"/>
          <w:sz w:val="20"/>
          <w:szCs w:val="20"/>
          <w:lang w:eastAsia="sl-SI"/>
        </w:rPr>
        <w:t>se</w:t>
      </w:r>
      <w:r w:rsidRPr="00A41E78">
        <w:rPr>
          <w:rFonts w:ascii="Arial" w:hAnsi="Arial" w:cs="Arial"/>
          <w:sz w:val="20"/>
          <w:szCs w:val="20"/>
          <w:lang w:eastAsia="sl-SI"/>
        </w:rPr>
        <w:t xml:space="preserve"> koncesijsk</w:t>
      </w:r>
      <w:r>
        <w:rPr>
          <w:rFonts w:ascii="Arial" w:hAnsi="Arial" w:cs="Arial"/>
          <w:sz w:val="20"/>
          <w:szCs w:val="20"/>
          <w:lang w:eastAsia="sl-SI"/>
        </w:rPr>
        <w:t>a</w:t>
      </w:r>
      <w:r w:rsidRPr="00A41E78">
        <w:rPr>
          <w:rFonts w:ascii="Arial" w:hAnsi="Arial" w:cs="Arial"/>
          <w:sz w:val="20"/>
          <w:szCs w:val="20"/>
          <w:lang w:eastAsia="sl-SI"/>
        </w:rPr>
        <w:t xml:space="preserve"> pogodb</w:t>
      </w:r>
      <w:r>
        <w:rPr>
          <w:rFonts w:ascii="Arial" w:hAnsi="Arial" w:cs="Arial"/>
          <w:sz w:val="20"/>
          <w:szCs w:val="20"/>
          <w:lang w:eastAsia="sl-SI"/>
        </w:rPr>
        <w:t>a</w:t>
      </w:r>
      <w:r w:rsidRPr="00A41E78">
        <w:rPr>
          <w:rFonts w:ascii="Arial" w:hAnsi="Arial" w:cs="Arial"/>
          <w:sz w:val="20"/>
          <w:szCs w:val="20"/>
          <w:lang w:eastAsia="sl-SI"/>
        </w:rPr>
        <w:t xml:space="preserve"> na podlagi te uredbe ne </w:t>
      </w:r>
      <w:r>
        <w:rPr>
          <w:rFonts w:ascii="Arial" w:hAnsi="Arial" w:cs="Arial"/>
          <w:sz w:val="20"/>
          <w:szCs w:val="20"/>
          <w:lang w:eastAsia="sl-SI"/>
        </w:rPr>
        <w:t>sklene.</w:t>
      </w:r>
    </w:p>
    <w:p w14:paraId="11718CA0" w14:textId="77777777" w:rsidR="00A05041" w:rsidRPr="00A41E78" w:rsidRDefault="00A05041" w:rsidP="00A05041">
      <w:pPr>
        <w:suppressAutoHyphens w:val="0"/>
        <w:spacing w:line="260" w:lineRule="exact"/>
        <w:jc w:val="both"/>
        <w:rPr>
          <w:rFonts w:ascii="Arial" w:hAnsi="Arial" w:cs="Arial"/>
          <w:sz w:val="20"/>
          <w:szCs w:val="20"/>
          <w:lang w:eastAsia="sl-SI"/>
        </w:rPr>
      </w:pPr>
    </w:p>
    <w:p w14:paraId="4C2C7E5C" w14:textId="77777777" w:rsidR="00A05041" w:rsidRPr="00A41E78" w:rsidRDefault="00A05041" w:rsidP="00A05041">
      <w:pPr>
        <w:suppressAutoHyphens w:val="0"/>
        <w:spacing w:line="260" w:lineRule="exact"/>
        <w:jc w:val="both"/>
        <w:rPr>
          <w:rFonts w:ascii="Arial" w:hAnsi="Arial" w:cs="Arial"/>
          <w:sz w:val="20"/>
          <w:szCs w:val="20"/>
          <w:lang w:eastAsia="sl-SI"/>
        </w:rPr>
      </w:pPr>
    </w:p>
    <w:p w14:paraId="61F87E04" w14:textId="77777777" w:rsidR="00A05041" w:rsidRPr="00A41E78" w:rsidRDefault="00A05041" w:rsidP="00A05041">
      <w:pPr>
        <w:suppressAutoHyphens w:val="0"/>
        <w:spacing w:line="260" w:lineRule="exact"/>
        <w:jc w:val="both"/>
        <w:rPr>
          <w:rFonts w:ascii="Arial" w:hAnsi="Arial" w:cs="Arial"/>
          <w:sz w:val="20"/>
          <w:szCs w:val="20"/>
          <w:lang w:eastAsia="sl-SI"/>
        </w:rPr>
      </w:pPr>
    </w:p>
    <w:p w14:paraId="15073D31" w14:textId="77777777" w:rsidR="00A05041" w:rsidRPr="00A41E78" w:rsidRDefault="00A05041" w:rsidP="00A05041">
      <w:pPr>
        <w:suppressAutoHyphens w:val="0"/>
        <w:spacing w:line="260" w:lineRule="exact"/>
        <w:jc w:val="center"/>
        <w:outlineLvl w:val="0"/>
        <w:rPr>
          <w:rFonts w:ascii="Arial" w:hAnsi="Arial" w:cs="Arial"/>
          <w:b/>
          <w:sz w:val="20"/>
          <w:szCs w:val="20"/>
          <w:lang w:eastAsia="sl-SI"/>
        </w:rPr>
      </w:pPr>
      <w:r w:rsidRPr="00A41E78">
        <w:rPr>
          <w:rFonts w:ascii="Arial" w:hAnsi="Arial" w:cs="Arial"/>
          <w:b/>
          <w:sz w:val="20"/>
          <w:szCs w:val="20"/>
          <w:lang w:eastAsia="sl-SI"/>
        </w:rPr>
        <w:t>12. člen</w:t>
      </w:r>
    </w:p>
    <w:p w14:paraId="51C33D31" w14:textId="77777777" w:rsidR="00A05041" w:rsidRPr="00A41E78" w:rsidRDefault="00A05041" w:rsidP="00A05041">
      <w:pPr>
        <w:suppressAutoHyphens w:val="0"/>
        <w:spacing w:line="260" w:lineRule="exact"/>
        <w:jc w:val="center"/>
        <w:rPr>
          <w:rFonts w:ascii="Arial" w:hAnsi="Arial" w:cs="Arial"/>
          <w:b/>
          <w:sz w:val="20"/>
          <w:szCs w:val="20"/>
          <w:lang w:eastAsia="sl-SI"/>
        </w:rPr>
      </w:pPr>
      <w:r w:rsidRPr="00A41E78">
        <w:rPr>
          <w:rFonts w:ascii="Arial" w:hAnsi="Arial" w:cs="Arial"/>
          <w:b/>
          <w:sz w:val="20"/>
          <w:szCs w:val="20"/>
          <w:lang w:eastAsia="sl-SI"/>
        </w:rPr>
        <w:t>(začetek veljavnosti)</w:t>
      </w:r>
    </w:p>
    <w:p w14:paraId="4A0F6A13" w14:textId="77777777" w:rsidR="00A05041" w:rsidRPr="00A41E78" w:rsidRDefault="00A05041" w:rsidP="00A05041">
      <w:pPr>
        <w:suppressAutoHyphens w:val="0"/>
        <w:spacing w:line="260" w:lineRule="exact"/>
        <w:rPr>
          <w:rFonts w:ascii="Arial" w:hAnsi="Arial" w:cs="Arial"/>
          <w:sz w:val="20"/>
          <w:szCs w:val="20"/>
          <w:lang w:eastAsia="sl-SI"/>
        </w:rPr>
      </w:pPr>
    </w:p>
    <w:p w14:paraId="4C653C9C" w14:textId="77777777" w:rsidR="00A05041" w:rsidRPr="00A41E78" w:rsidRDefault="00A05041" w:rsidP="00A05041">
      <w:pPr>
        <w:suppressAutoHyphens w:val="0"/>
        <w:spacing w:line="260" w:lineRule="exact"/>
        <w:jc w:val="both"/>
        <w:rPr>
          <w:rFonts w:ascii="Arial" w:hAnsi="Arial" w:cs="Arial"/>
          <w:sz w:val="20"/>
          <w:szCs w:val="20"/>
          <w:lang w:eastAsia="sl-SI"/>
        </w:rPr>
      </w:pPr>
      <w:r w:rsidRPr="00A41E78">
        <w:rPr>
          <w:rFonts w:ascii="Arial" w:hAnsi="Arial" w:cs="Arial"/>
          <w:sz w:val="20"/>
          <w:szCs w:val="20"/>
          <w:lang w:eastAsia="sl-SI"/>
        </w:rPr>
        <w:t xml:space="preserve">Ta uredba začne veljati </w:t>
      </w:r>
      <w:r>
        <w:rPr>
          <w:rFonts w:ascii="Arial" w:hAnsi="Arial" w:cs="Arial"/>
          <w:sz w:val="20"/>
          <w:szCs w:val="20"/>
          <w:lang w:eastAsia="sl-SI"/>
        </w:rPr>
        <w:t>naslednji</w:t>
      </w:r>
      <w:r w:rsidRPr="00A41E78">
        <w:rPr>
          <w:rFonts w:ascii="Arial" w:hAnsi="Arial" w:cs="Arial"/>
          <w:sz w:val="20"/>
          <w:szCs w:val="20"/>
          <w:lang w:eastAsia="sl-SI"/>
        </w:rPr>
        <w:t xml:space="preserve"> dan po objavi v Uradnem listu Republike Slovenije.</w:t>
      </w:r>
    </w:p>
    <w:p w14:paraId="62D3011D" w14:textId="77777777" w:rsidR="00A05041" w:rsidRPr="003448C6" w:rsidRDefault="00A05041" w:rsidP="00A05041">
      <w:pPr>
        <w:tabs>
          <w:tab w:val="left" w:pos="708"/>
        </w:tabs>
        <w:suppressAutoHyphens w:val="0"/>
        <w:spacing w:line="260" w:lineRule="exact"/>
        <w:rPr>
          <w:rFonts w:ascii="Arial" w:hAnsi="Arial" w:cs="Arial"/>
          <w:sz w:val="20"/>
          <w:szCs w:val="20"/>
          <w:lang w:eastAsia="en-US"/>
        </w:rPr>
      </w:pPr>
    </w:p>
    <w:p w14:paraId="53DEAA92" w14:textId="77777777" w:rsidR="00A05041" w:rsidRPr="003448C6" w:rsidRDefault="00A05041" w:rsidP="00A05041">
      <w:pPr>
        <w:tabs>
          <w:tab w:val="left" w:pos="708"/>
        </w:tabs>
        <w:suppressAutoHyphens w:val="0"/>
        <w:spacing w:line="260" w:lineRule="exact"/>
        <w:rPr>
          <w:rFonts w:ascii="Arial" w:hAnsi="Arial" w:cs="Arial"/>
          <w:sz w:val="20"/>
          <w:szCs w:val="20"/>
          <w:lang w:eastAsia="en-US"/>
        </w:rPr>
      </w:pPr>
    </w:p>
    <w:p w14:paraId="2042989B" w14:textId="77777777" w:rsidR="00A05041" w:rsidRPr="003448C6" w:rsidRDefault="00A05041" w:rsidP="00A05041">
      <w:pPr>
        <w:suppressAutoHyphens w:val="0"/>
        <w:spacing w:line="260" w:lineRule="exact"/>
        <w:jc w:val="both"/>
        <w:rPr>
          <w:rFonts w:ascii="Arial" w:hAnsi="Arial" w:cs="Arial"/>
          <w:sz w:val="20"/>
          <w:szCs w:val="20"/>
          <w:lang w:eastAsia="sl-SI"/>
        </w:rPr>
      </w:pPr>
    </w:p>
    <w:p w14:paraId="35E5258F" w14:textId="77777777" w:rsidR="00A05041" w:rsidRPr="003448C6" w:rsidRDefault="00A05041" w:rsidP="00A05041">
      <w:pPr>
        <w:suppressAutoHyphens w:val="0"/>
        <w:spacing w:line="260" w:lineRule="exact"/>
        <w:rPr>
          <w:rFonts w:ascii="Arial" w:hAnsi="Arial" w:cs="Arial"/>
          <w:sz w:val="20"/>
          <w:szCs w:val="20"/>
          <w:lang w:eastAsia="sl-SI"/>
        </w:rPr>
      </w:pPr>
    </w:p>
    <w:p w14:paraId="32DEC215" w14:textId="77777777" w:rsidR="00A05041" w:rsidRPr="00E40A36" w:rsidRDefault="00A05041" w:rsidP="00A05041">
      <w:pPr>
        <w:tabs>
          <w:tab w:val="left" w:pos="708"/>
        </w:tabs>
        <w:suppressAutoHyphens w:val="0"/>
        <w:spacing w:line="260" w:lineRule="exact"/>
        <w:jc w:val="center"/>
        <w:outlineLvl w:val="0"/>
        <w:rPr>
          <w:rFonts w:ascii="Arial" w:hAnsi="Arial" w:cs="Arial"/>
          <w:b/>
          <w:sz w:val="20"/>
          <w:szCs w:val="20"/>
          <w:lang w:eastAsia="en-US"/>
        </w:rPr>
      </w:pPr>
    </w:p>
    <w:p w14:paraId="75DE7F07" w14:textId="77777777" w:rsidR="00155AB0" w:rsidRPr="00155AB0" w:rsidRDefault="00155AB0" w:rsidP="00155AB0">
      <w:pPr>
        <w:pageBreakBefore/>
        <w:suppressAutoHyphens w:val="0"/>
        <w:spacing w:line="276" w:lineRule="auto"/>
        <w:jc w:val="both"/>
        <w:rPr>
          <w:rFonts w:ascii="Arial" w:hAnsi="Arial" w:cs="Arial"/>
          <w:b/>
          <w:sz w:val="20"/>
          <w:szCs w:val="20"/>
          <w:lang w:eastAsia="sl-SI"/>
        </w:rPr>
      </w:pPr>
      <w:r w:rsidRPr="00155AB0">
        <w:rPr>
          <w:rFonts w:ascii="Arial" w:hAnsi="Arial" w:cs="Arial"/>
          <w:b/>
          <w:sz w:val="20"/>
          <w:szCs w:val="20"/>
          <w:lang w:eastAsia="sl-SI"/>
        </w:rPr>
        <w:lastRenderedPageBreak/>
        <w:t xml:space="preserve">Priloga 2: OBRAZLOŽITEV </w:t>
      </w:r>
    </w:p>
    <w:p w14:paraId="73BC1751"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11D76E4C"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547AD49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 UVOD</w:t>
      </w:r>
    </w:p>
    <w:p w14:paraId="07398DE1" w14:textId="77777777" w:rsidR="00DB7340" w:rsidRPr="00DB7340" w:rsidRDefault="00DB7340" w:rsidP="00DB7340">
      <w:pPr>
        <w:tabs>
          <w:tab w:val="left" w:pos="708"/>
        </w:tabs>
        <w:suppressAutoHyphens w:val="0"/>
        <w:spacing w:line="260" w:lineRule="exact"/>
        <w:ind w:left="720"/>
        <w:rPr>
          <w:rFonts w:ascii="Arial" w:hAnsi="Arial" w:cs="Arial"/>
          <w:sz w:val="20"/>
          <w:szCs w:val="20"/>
          <w:lang w:eastAsia="en-US"/>
        </w:rPr>
      </w:pPr>
    </w:p>
    <w:p w14:paraId="4604A3FD"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z w:val="20"/>
          <w:szCs w:val="20"/>
          <w:lang w:eastAsia="en-US"/>
        </w:rPr>
      </w:pPr>
      <w:r w:rsidRPr="00DB7340">
        <w:rPr>
          <w:rFonts w:ascii="Arial" w:hAnsi="Arial" w:cs="Arial"/>
          <w:sz w:val="20"/>
          <w:szCs w:val="20"/>
          <w:lang w:eastAsia="en-US"/>
        </w:rPr>
        <w:t>Pravna podlaga (besedilo, vsebina zakonske določbe, ki je podlaga za izdajo uredbe)</w:t>
      </w:r>
    </w:p>
    <w:p w14:paraId="31CC9B41" w14:textId="77777777" w:rsidR="009C3C6E" w:rsidRDefault="009C3C6E" w:rsidP="00DB7340">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p>
    <w:p w14:paraId="3B14040A" w14:textId="7A91433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r w:rsidRPr="00DB7340">
        <w:rPr>
          <w:rFonts w:ascii="Arial" w:hAnsi="Arial" w:cs="Arial"/>
          <w:sz w:val="20"/>
          <w:szCs w:val="20"/>
          <w:lang w:eastAsia="en-US"/>
        </w:rPr>
        <w:t>Pravna podlaga za izdajo uredbe (rudarskega koncesijskega akta) je prvi odstavek 35. člena Zakona o rudarstvu (Uradni list RS, št. 14/14 – uradno prečiščeno besedilo, 61/17 – GZ, 54/22, 78/23 – ZUNPEOVE in 81/24; v nadaljnjem besedilu: ZRud-1), ki določa, da rudarski koncesijski akt izda vlada na predlog ministrstva, pristojnega za rudarstvo.</w:t>
      </w:r>
    </w:p>
    <w:p w14:paraId="09EBD964" w14:textId="77777777" w:rsidR="00DB7340" w:rsidRP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37FF7811" w14:textId="7777777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B7340">
        <w:rPr>
          <w:rFonts w:ascii="Arial" w:hAnsi="Arial" w:cs="Arial"/>
          <w:snapToGrid w:val="0"/>
          <w:sz w:val="20"/>
          <w:szCs w:val="20"/>
          <w:lang w:eastAsia="sl-SI"/>
        </w:rPr>
        <w:t>Drugi odstavek 35. člena ZRud-1 določa, da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konkretni pridobivalni prostor je bil postopek za izdajo rudarskega koncesijskega akta začet na podlagi vloge stranke.</w:t>
      </w:r>
    </w:p>
    <w:p w14:paraId="5EADFA7E" w14:textId="77777777" w:rsidR="00DB7340" w:rsidRP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536F9734" w14:textId="0E35ABB3"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B7340">
        <w:rPr>
          <w:rFonts w:ascii="Arial" w:hAnsi="Arial" w:cs="Arial"/>
          <w:snapToGrid w:val="0"/>
          <w:sz w:val="20"/>
          <w:szCs w:val="20"/>
          <w:lang w:eastAsia="sl-SI"/>
        </w:rPr>
        <w:t>Ministrstvo za naravne vire in prostor je kot ministrstvo, pristojno za rudarstvo, v ugotovitvenem postopku preverilo, da vlagatelj vlog</w:t>
      </w:r>
      <w:r w:rsidR="00254EA5">
        <w:rPr>
          <w:rFonts w:ascii="Arial" w:hAnsi="Arial" w:cs="Arial"/>
          <w:snapToGrid w:val="0"/>
          <w:sz w:val="20"/>
          <w:szCs w:val="20"/>
          <w:lang w:eastAsia="sl-SI"/>
        </w:rPr>
        <w:t>e</w:t>
      </w:r>
      <w:r w:rsidRPr="00DB7340">
        <w:rPr>
          <w:rFonts w:ascii="Arial" w:hAnsi="Arial" w:cs="Arial"/>
          <w:snapToGrid w:val="0"/>
          <w:sz w:val="20"/>
          <w:szCs w:val="20"/>
          <w:lang w:eastAsia="sl-SI"/>
        </w:rPr>
        <w:t xml:space="preserve"> in predlagan pridobivalni prostor izpolnjuje</w:t>
      </w:r>
      <w:r w:rsidR="00254EA5">
        <w:rPr>
          <w:rFonts w:ascii="Arial" w:hAnsi="Arial" w:cs="Arial"/>
          <w:snapToGrid w:val="0"/>
          <w:sz w:val="20"/>
          <w:szCs w:val="20"/>
          <w:lang w:eastAsia="sl-SI"/>
        </w:rPr>
        <w:t>ta</w:t>
      </w:r>
      <w:r w:rsidRPr="00DB7340">
        <w:rPr>
          <w:rFonts w:ascii="Arial" w:hAnsi="Arial" w:cs="Arial"/>
          <w:snapToGrid w:val="0"/>
          <w:sz w:val="20"/>
          <w:szCs w:val="20"/>
          <w:lang w:eastAsia="sl-SI"/>
        </w:rPr>
        <w:t xml:space="preserve"> vse pogoje iz četrtega odstavka 35. člena ZRud-1. Zato ministrstvo predlaga vladi, da izda zadevno uredbo.</w:t>
      </w:r>
    </w:p>
    <w:p w14:paraId="7B088126" w14:textId="77777777" w:rsid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79889A7F" w14:textId="77777777" w:rsidR="009C3C6E" w:rsidRPr="00DB7340" w:rsidRDefault="009C3C6E"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104F9827"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napToGrid w:val="0"/>
          <w:sz w:val="20"/>
          <w:lang w:eastAsia="en-US"/>
        </w:rPr>
      </w:pPr>
      <w:r w:rsidRPr="00DB7340">
        <w:rPr>
          <w:rFonts w:ascii="Arial" w:hAnsi="Arial" w:cs="Arial"/>
          <w:sz w:val="20"/>
          <w:szCs w:val="20"/>
          <w:lang w:eastAsia="en-US"/>
        </w:rPr>
        <w:t>Rok za izdajo uredbe, določen z zakonom</w:t>
      </w:r>
    </w:p>
    <w:p w14:paraId="588CC1B2" w14:textId="7777777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2AEFA5FA" w14:textId="5E03F87C"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9C3C6E">
        <w:rPr>
          <w:rFonts w:ascii="Arial" w:hAnsi="Arial" w:cs="Arial"/>
          <w:snapToGrid w:val="0"/>
          <w:sz w:val="20"/>
          <w:szCs w:val="20"/>
          <w:lang w:eastAsia="sl-SI"/>
        </w:rPr>
        <w:t xml:space="preserve">ZRud-1 ne določa roka, v katerem bi morala vlada sprejeti rudarski koncesijski akt. Ministrstvo predlaga sprejetje uredbe </w:t>
      </w:r>
      <w:r w:rsidR="009C3C6E">
        <w:rPr>
          <w:rFonts w:ascii="Arial" w:hAnsi="Arial" w:cs="Arial"/>
          <w:snapToGrid w:val="0"/>
          <w:sz w:val="20"/>
          <w:szCs w:val="20"/>
          <w:lang w:eastAsia="sl-SI"/>
        </w:rPr>
        <w:t xml:space="preserve">najkasneje do </w:t>
      </w:r>
      <w:r w:rsidR="00583AD6">
        <w:rPr>
          <w:rFonts w:ascii="Arial" w:hAnsi="Arial" w:cs="Arial"/>
          <w:snapToGrid w:val="0"/>
          <w:sz w:val="20"/>
          <w:szCs w:val="20"/>
          <w:lang w:eastAsia="sl-SI"/>
        </w:rPr>
        <w:t>februarja 2026</w:t>
      </w:r>
      <w:r w:rsidRPr="009C3C6E">
        <w:rPr>
          <w:rFonts w:ascii="Arial" w:hAnsi="Arial" w:cs="Arial"/>
          <w:snapToGrid w:val="0"/>
          <w:sz w:val="20"/>
          <w:szCs w:val="20"/>
          <w:lang w:eastAsia="sl-SI"/>
        </w:rPr>
        <w:t>.</w:t>
      </w:r>
    </w:p>
    <w:p w14:paraId="46BF3944" w14:textId="77777777" w:rsidR="00DB7340" w:rsidRPr="00DB7340" w:rsidRDefault="00DB7340" w:rsidP="00DB7340">
      <w:pPr>
        <w:tabs>
          <w:tab w:val="left" w:pos="708"/>
        </w:tabs>
        <w:suppressAutoHyphens w:val="0"/>
        <w:spacing w:line="260" w:lineRule="exact"/>
        <w:ind w:left="357"/>
        <w:rPr>
          <w:rFonts w:ascii="Arial" w:hAnsi="Arial" w:cs="Arial"/>
          <w:sz w:val="20"/>
          <w:szCs w:val="20"/>
          <w:lang w:eastAsia="en-US"/>
        </w:rPr>
      </w:pPr>
    </w:p>
    <w:p w14:paraId="3104D08D"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Splošna obrazložitev predloga uredbe, če je potrebna</w:t>
      </w:r>
    </w:p>
    <w:p w14:paraId="20C18BD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3C1D7531"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p>
    <w:p w14:paraId="5125AF58"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Predstavitev presoje posledic za posamezna področja, če te niso mogle biti celovito predstavljene v predlogu zakona</w:t>
      </w:r>
    </w:p>
    <w:p w14:paraId="2DC494F1"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6992B073" w14:textId="77777777" w:rsidR="00DB7340" w:rsidRDefault="00DB7340" w:rsidP="00DB7340">
      <w:pPr>
        <w:suppressAutoHyphens w:val="0"/>
        <w:spacing w:line="260" w:lineRule="exact"/>
        <w:contextualSpacing/>
        <w:jc w:val="both"/>
        <w:rPr>
          <w:rFonts w:ascii="Arial" w:hAnsi="Arial" w:cs="Arial"/>
          <w:sz w:val="20"/>
          <w:szCs w:val="20"/>
          <w:lang w:eastAsia="sl-SI"/>
        </w:rPr>
      </w:pPr>
    </w:p>
    <w:p w14:paraId="1631700F" w14:textId="77777777" w:rsidR="009C3C6E" w:rsidRPr="00DB7340" w:rsidRDefault="009C3C6E" w:rsidP="00DB7340">
      <w:pPr>
        <w:suppressAutoHyphens w:val="0"/>
        <w:spacing w:line="260" w:lineRule="exact"/>
        <w:contextualSpacing/>
        <w:jc w:val="both"/>
        <w:rPr>
          <w:rFonts w:ascii="Arial" w:hAnsi="Arial" w:cs="Arial"/>
          <w:sz w:val="20"/>
          <w:szCs w:val="20"/>
          <w:lang w:eastAsia="sl-SI"/>
        </w:rPr>
      </w:pPr>
    </w:p>
    <w:p w14:paraId="3B880FE2"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II. VSEBINSKA OBRAZLOŽITEV PREDLAGANIH REŠITEV</w:t>
      </w:r>
    </w:p>
    <w:p w14:paraId="6DD61E5A" w14:textId="77777777" w:rsidR="00DB7340" w:rsidRPr="00DB7340" w:rsidRDefault="00DB7340" w:rsidP="00DB7340">
      <w:pPr>
        <w:tabs>
          <w:tab w:val="left" w:pos="708"/>
        </w:tabs>
        <w:suppressAutoHyphens w:val="0"/>
        <w:spacing w:line="260" w:lineRule="exact"/>
        <w:jc w:val="both"/>
        <w:rPr>
          <w:rFonts w:ascii="Arial" w:hAnsi="Arial" w:cs="Arial"/>
          <w:b/>
          <w:sz w:val="20"/>
          <w:szCs w:val="20"/>
          <w:lang w:eastAsia="en-US"/>
        </w:rPr>
      </w:pPr>
    </w:p>
    <w:p w14:paraId="4A5746F3" w14:textId="5E4FAA13"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V skladu s prvim odstavkom 34. člena ZRud-1 se koncesija za izkoriščanje za določeni pridobivalni prostor podeli na podlagi prej izdanega rudarskega koncesijskega akta in na njegovi podlagi izvedenega javnega razpisa za izbor nosilca rudarske pravice za izkoriščanje. Skladno z drugim odstavkom tega člena pa se koncesija za izkoriščanje lahko podeli tudi brez javnega razpisa in samo na podlagi prej izdanega rudarskega koncesijskega akta za določeni pridobivalni prostor pravni ali fizični osebi, ki izpolnjuje katerega od taksativno naštetih pogojev. V konkretnem primeru vlagatelj vloge uveljavlja in izpolnjuje pogoje iz 2. točke drugega odstavka 34. člena ZRud-1</w:t>
      </w:r>
      <w:r w:rsidRPr="00DB7340">
        <w:rPr>
          <w:rFonts w:ascii="Arial" w:hAnsi="Arial"/>
          <w:iCs/>
          <w:snapToGrid w:val="0"/>
          <w:sz w:val="20"/>
          <w:szCs w:val="20"/>
          <w:lang w:eastAsia="sl-SI"/>
        </w:rPr>
        <w:t xml:space="preserve">, </w:t>
      </w:r>
      <w:r w:rsidR="00892060">
        <w:rPr>
          <w:rFonts w:ascii="Arial" w:hAnsi="Arial"/>
          <w:iCs/>
          <w:snapToGrid w:val="0"/>
          <w:sz w:val="20"/>
          <w:szCs w:val="20"/>
          <w:lang w:eastAsia="sl-SI"/>
        </w:rPr>
        <w:t xml:space="preserve">pri čemer je </w:t>
      </w:r>
      <w:r w:rsidRPr="00DB7340">
        <w:rPr>
          <w:rFonts w:ascii="Arial" w:hAnsi="Arial"/>
          <w:iCs/>
          <w:snapToGrid w:val="0"/>
          <w:sz w:val="20"/>
          <w:szCs w:val="20"/>
          <w:lang w:eastAsia="sl-SI"/>
        </w:rPr>
        <w:t>vlagatel</w:t>
      </w:r>
      <w:r w:rsidR="00892060">
        <w:rPr>
          <w:rFonts w:ascii="Arial" w:hAnsi="Arial"/>
          <w:iCs/>
          <w:snapToGrid w:val="0"/>
          <w:sz w:val="20"/>
          <w:szCs w:val="20"/>
          <w:lang w:eastAsia="sl-SI"/>
        </w:rPr>
        <w:t>j</w:t>
      </w:r>
      <w:r w:rsidRPr="00DB7340">
        <w:rPr>
          <w:rFonts w:ascii="Arial" w:hAnsi="Arial"/>
          <w:iCs/>
          <w:snapToGrid w:val="0"/>
          <w:sz w:val="20"/>
          <w:szCs w:val="20"/>
          <w:lang w:eastAsia="sl-SI"/>
        </w:rPr>
        <w:t xml:space="preserve"> lastnik zemljišč oziroma ima pravico izvajati rudarska dela na zemljiščih na podlagi pisne in overjene pogodbe z imetniki pravic</w:t>
      </w:r>
      <w:r w:rsidR="00892060">
        <w:rPr>
          <w:rFonts w:ascii="Arial" w:hAnsi="Arial"/>
          <w:iCs/>
          <w:snapToGrid w:val="0"/>
          <w:sz w:val="20"/>
          <w:szCs w:val="20"/>
          <w:lang w:eastAsia="sl-SI"/>
        </w:rPr>
        <w:t>.</w:t>
      </w:r>
      <w:r w:rsidRPr="00DB7340">
        <w:rPr>
          <w:rFonts w:ascii="Arial" w:hAnsi="Arial" w:cs="Arial"/>
          <w:sz w:val="20"/>
          <w:szCs w:val="20"/>
          <w:lang w:eastAsia="en-US"/>
        </w:rPr>
        <w:t xml:space="preserve"> Koncesija za izkoriščanje mineralne surovine se zato lahko podeli brez javnega razpisa.</w:t>
      </w:r>
    </w:p>
    <w:p w14:paraId="1149B39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537C77FC" w14:textId="3FE517FA"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Postopki za izdajo koncesijskega akta so bili začeti na podlagi vlog</w:t>
      </w:r>
      <w:r w:rsidR="00892060">
        <w:rPr>
          <w:rFonts w:ascii="Arial" w:hAnsi="Arial" w:cs="Arial"/>
          <w:sz w:val="20"/>
          <w:szCs w:val="20"/>
          <w:lang w:eastAsia="en-US"/>
        </w:rPr>
        <w:t>e</w:t>
      </w:r>
      <w:r w:rsidRPr="00DB7340">
        <w:rPr>
          <w:rFonts w:ascii="Arial" w:hAnsi="Arial" w:cs="Arial"/>
          <w:sz w:val="20"/>
          <w:szCs w:val="20"/>
          <w:lang w:eastAsia="en-US"/>
        </w:rPr>
        <w:t xml:space="preserve"> strank</w:t>
      </w:r>
      <w:r w:rsidR="00892060">
        <w:rPr>
          <w:rFonts w:ascii="Arial" w:hAnsi="Arial" w:cs="Arial"/>
          <w:sz w:val="20"/>
          <w:szCs w:val="20"/>
          <w:lang w:eastAsia="en-US"/>
        </w:rPr>
        <w:t>e</w:t>
      </w:r>
      <w:r w:rsidRPr="00DB7340">
        <w:rPr>
          <w:rFonts w:ascii="Arial" w:hAnsi="Arial" w:cs="Arial"/>
          <w:sz w:val="20"/>
          <w:szCs w:val="20"/>
          <w:lang w:eastAsia="en-US"/>
        </w:rPr>
        <w:t>. V ugotovitvenih postopkih je ministrstvo preverilo, da vlagatelj vlog</w:t>
      </w:r>
      <w:r w:rsidR="00892060">
        <w:rPr>
          <w:rFonts w:ascii="Arial" w:hAnsi="Arial" w:cs="Arial"/>
          <w:sz w:val="20"/>
          <w:szCs w:val="20"/>
          <w:lang w:eastAsia="en-US"/>
        </w:rPr>
        <w:t>e</w:t>
      </w:r>
      <w:r w:rsidRPr="00DB7340">
        <w:rPr>
          <w:rFonts w:ascii="Arial" w:hAnsi="Arial" w:cs="Arial"/>
          <w:sz w:val="20"/>
          <w:szCs w:val="20"/>
          <w:lang w:eastAsia="en-US"/>
        </w:rPr>
        <w:t xml:space="preserve"> izpolnjuje pogoje iz četrtega odstavka 35. člena ZRud-1.</w:t>
      </w:r>
    </w:p>
    <w:p w14:paraId="6913D23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4BF2D044" w14:textId="19712D22" w:rsidR="00DB7340" w:rsidRPr="00DB7340" w:rsidRDefault="00DB7340" w:rsidP="00287246">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Pridobivalni prostor </w:t>
      </w:r>
      <w:r w:rsidR="00892060">
        <w:rPr>
          <w:rFonts w:ascii="Arial" w:hAnsi="Arial"/>
          <w:sz w:val="20"/>
          <w:szCs w:val="20"/>
          <w:lang w:eastAsia="en-US"/>
        </w:rPr>
        <w:t>Mala gora 3</w:t>
      </w:r>
      <w:r w:rsidRPr="00DB7340">
        <w:rPr>
          <w:rFonts w:ascii="Arial" w:hAnsi="Arial" w:cs="Arial"/>
          <w:sz w:val="20"/>
          <w:szCs w:val="20"/>
          <w:lang w:eastAsia="en-US"/>
        </w:rPr>
        <w:t xml:space="preserve"> izpolnjuje </w:t>
      </w:r>
      <w:r w:rsidR="00BC2DE9">
        <w:rPr>
          <w:rFonts w:ascii="Arial" w:hAnsi="Arial" w:cs="Arial"/>
          <w:sz w:val="20"/>
          <w:szCs w:val="20"/>
          <w:lang w:eastAsia="en-US"/>
        </w:rPr>
        <w:t xml:space="preserve">vse </w:t>
      </w:r>
      <w:r w:rsidRPr="00DB7340">
        <w:rPr>
          <w:rFonts w:ascii="Arial" w:hAnsi="Arial" w:cs="Arial"/>
          <w:sz w:val="20"/>
          <w:szCs w:val="20"/>
          <w:lang w:eastAsia="en-US"/>
        </w:rPr>
        <w:t>pogoj</w:t>
      </w:r>
      <w:r w:rsidR="00BC2DE9">
        <w:rPr>
          <w:rFonts w:ascii="Arial" w:hAnsi="Arial" w:cs="Arial"/>
          <w:sz w:val="20"/>
          <w:szCs w:val="20"/>
          <w:lang w:eastAsia="en-US"/>
        </w:rPr>
        <w:t xml:space="preserve">e iz četrtega odstavka 35. člena ZRud-1. </w:t>
      </w:r>
      <w:r w:rsidR="00BC2DE9" w:rsidRPr="00DB7340">
        <w:rPr>
          <w:rFonts w:ascii="Arial" w:hAnsi="Arial" w:cs="Arial"/>
          <w:sz w:val="20"/>
          <w:szCs w:val="20"/>
          <w:lang w:eastAsia="en-US"/>
        </w:rPr>
        <w:t>P</w:t>
      </w:r>
      <w:r w:rsidR="00BC2DE9">
        <w:rPr>
          <w:rFonts w:ascii="Arial" w:hAnsi="Arial" w:cs="Arial"/>
          <w:sz w:val="20"/>
          <w:szCs w:val="20"/>
          <w:lang w:eastAsia="en-US"/>
        </w:rPr>
        <w:t xml:space="preserve">rav tako </w:t>
      </w:r>
      <w:r w:rsidR="00BC2DE9" w:rsidRPr="00DB7340">
        <w:rPr>
          <w:rFonts w:ascii="Arial" w:hAnsi="Arial" w:cs="Arial"/>
          <w:sz w:val="20"/>
          <w:szCs w:val="20"/>
          <w:lang w:eastAsia="en-US"/>
        </w:rPr>
        <w:t>izpolnjuje pogoj</w:t>
      </w:r>
      <w:r w:rsidRPr="00DB7340">
        <w:rPr>
          <w:rFonts w:ascii="Arial" w:hAnsi="Arial" w:cs="Arial"/>
          <w:sz w:val="20"/>
          <w:szCs w:val="20"/>
          <w:lang w:eastAsia="en-US"/>
        </w:rPr>
        <w:t xml:space="preserve"> iz Državne rudarske strategije (sprejeta s sklepom Vlade št. 36100-4/2018/4 z dne </w:t>
      </w:r>
      <w:r w:rsidRPr="00DB7340">
        <w:rPr>
          <w:rFonts w:ascii="Arial" w:hAnsi="Arial" w:cs="Arial"/>
          <w:sz w:val="20"/>
          <w:szCs w:val="20"/>
          <w:lang w:eastAsia="en-US"/>
        </w:rPr>
        <w:lastRenderedPageBreak/>
        <w:t>18.</w:t>
      </w:r>
      <w:r w:rsidR="00772544">
        <w:rPr>
          <w:rFonts w:ascii="Arial" w:hAnsi="Arial" w:cs="Arial"/>
          <w:sz w:val="20"/>
          <w:szCs w:val="20"/>
          <w:lang w:eastAsia="en-US"/>
        </w:rPr>
        <w:t> </w:t>
      </w:r>
      <w:r w:rsidRPr="00DB7340">
        <w:rPr>
          <w:rFonts w:ascii="Arial" w:hAnsi="Arial" w:cs="Arial"/>
          <w:sz w:val="20"/>
          <w:szCs w:val="20"/>
          <w:lang w:eastAsia="en-US"/>
        </w:rPr>
        <w:t>10.</w:t>
      </w:r>
      <w:r w:rsidR="00772544">
        <w:rPr>
          <w:rFonts w:ascii="Arial" w:hAnsi="Arial" w:cs="Arial"/>
          <w:sz w:val="20"/>
          <w:szCs w:val="20"/>
          <w:lang w:eastAsia="en-US"/>
        </w:rPr>
        <w:t> </w:t>
      </w:r>
      <w:r w:rsidRPr="00DB7340">
        <w:rPr>
          <w:rFonts w:ascii="Arial" w:hAnsi="Arial" w:cs="Arial"/>
          <w:sz w:val="20"/>
          <w:szCs w:val="20"/>
          <w:lang w:eastAsia="en-US"/>
        </w:rPr>
        <w:t>2018 in objavljena na spletnih straneh ministrstva, pristojnega za rudarstvo), da je potrebno omejiti izdajo novih koncesij (razen v primeru širitve obstoječih pridobivalnih prostorov</w:t>
      </w:r>
      <w:r w:rsidR="00287246">
        <w:rPr>
          <w:rFonts w:ascii="Arial" w:hAnsi="Arial" w:cs="Arial"/>
          <w:sz w:val="20"/>
          <w:szCs w:val="20"/>
          <w:lang w:eastAsia="en-US"/>
        </w:rPr>
        <w:t>).</w:t>
      </w:r>
    </w:p>
    <w:p w14:paraId="3D2C8E54"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715D0D3F" w14:textId="3CCD6FBB"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konkretnem primeru sta projektant v rudarskem projektu in stranka v vlogi navedla, da se v pridobivalnem prostoru </w:t>
      </w:r>
      <w:r w:rsidR="00892060">
        <w:rPr>
          <w:rFonts w:ascii="Arial" w:hAnsi="Arial"/>
          <w:sz w:val="20"/>
          <w:szCs w:val="20"/>
          <w:lang w:eastAsia="en-US"/>
        </w:rPr>
        <w:t>Mala gora 3</w:t>
      </w:r>
      <w:r w:rsidRPr="00DB7340">
        <w:rPr>
          <w:rFonts w:ascii="Arial" w:hAnsi="Arial" w:cs="Arial"/>
          <w:sz w:val="20"/>
          <w:szCs w:val="20"/>
          <w:lang w:eastAsia="en-US"/>
        </w:rPr>
        <w:t xml:space="preserve"> (s površino </w:t>
      </w:r>
      <w:r w:rsidR="005332D6">
        <w:rPr>
          <w:rFonts w:ascii="Arial" w:hAnsi="Arial" w:cs="Arial"/>
          <w:sz w:val="20"/>
          <w:szCs w:val="20"/>
          <w:lang w:eastAsia="en-US"/>
        </w:rPr>
        <w:t>3</w:t>
      </w:r>
      <w:r w:rsidR="0005090B">
        <w:rPr>
          <w:rFonts w:ascii="Arial" w:hAnsi="Arial" w:cs="Arial"/>
          <w:sz w:val="20"/>
          <w:szCs w:val="20"/>
          <w:lang w:eastAsia="en-US"/>
        </w:rPr>
        <w:t>,</w:t>
      </w:r>
      <w:r w:rsidR="005332D6">
        <w:rPr>
          <w:rFonts w:ascii="Arial" w:hAnsi="Arial" w:cs="Arial"/>
          <w:sz w:val="20"/>
          <w:szCs w:val="20"/>
          <w:lang w:eastAsia="en-US"/>
        </w:rPr>
        <w:t>7174</w:t>
      </w:r>
      <w:r w:rsidRPr="00DB7340">
        <w:rPr>
          <w:rFonts w:ascii="Arial" w:hAnsi="Arial" w:cs="Arial"/>
          <w:bCs/>
          <w:sz w:val="20"/>
          <w:szCs w:val="20"/>
          <w:lang w:eastAsia="sl-SI"/>
        </w:rPr>
        <w:t xml:space="preserve"> ha</w:t>
      </w:r>
      <w:r w:rsidRPr="00DB7340">
        <w:rPr>
          <w:rFonts w:ascii="Arial" w:hAnsi="Arial" w:cs="Arial"/>
          <w:sz w:val="20"/>
          <w:szCs w:val="20"/>
          <w:lang w:eastAsia="en-US"/>
        </w:rPr>
        <w:t xml:space="preserve">) v občini </w:t>
      </w:r>
      <w:r w:rsidR="00892060">
        <w:rPr>
          <w:rFonts w:ascii="Arial" w:hAnsi="Arial" w:cs="Arial"/>
          <w:sz w:val="20"/>
          <w:szCs w:val="20"/>
          <w:lang w:eastAsia="en-US"/>
        </w:rPr>
        <w:t>Sodražica</w:t>
      </w:r>
      <w:r w:rsidRPr="00DB7340">
        <w:rPr>
          <w:rFonts w:ascii="Arial" w:hAnsi="Arial" w:cs="Arial"/>
          <w:sz w:val="20"/>
          <w:szCs w:val="20"/>
          <w:lang w:eastAsia="en-US"/>
        </w:rPr>
        <w:t xml:space="preserve"> lahko izkoristi mineralna surovina </w:t>
      </w:r>
      <w:r w:rsidR="00892060">
        <w:rPr>
          <w:rFonts w:ascii="Arial" w:hAnsi="Arial" w:cs="Arial"/>
          <w:sz w:val="20"/>
          <w:szCs w:val="20"/>
          <w:lang w:eastAsia="en-US"/>
        </w:rPr>
        <w:t>tehnični kamen dolomit</w:t>
      </w:r>
      <w:r w:rsidRPr="00DB7340">
        <w:rPr>
          <w:rFonts w:ascii="Arial" w:hAnsi="Arial" w:cs="Arial"/>
          <w:sz w:val="20"/>
          <w:szCs w:val="20"/>
          <w:lang w:eastAsia="en-US"/>
        </w:rPr>
        <w:t xml:space="preserve"> v količini do </w:t>
      </w:r>
      <w:r w:rsidR="00892060">
        <w:rPr>
          <w:rFonts w:ascii="Arial" w:hAnsi="Arial" w:cs="Arial"/>
          <w:sz w:val="20"/>
          <w:szCs w:val="20"/>
          <w:lang w:eastAsia="en-US"/>
        </w:rPr>
        <w:t>365.390</w:t>
      </w:r>
      <w:r w:rsidRPr="00DB7340">
        <w:rPr>
          <w:rFonts w:ascii="Arial" w:hAnsi="Arial" w:cs="Arial"/>
          <w:sz w:val="20"/>
          <w:szCs w:val="20"/>
          <w:lang w:eastAsia="sl-SI"/>
        </w:rPr>
        <w:t xml:space="preserve"> </w:t>
      </w:r>
      <w:r w:rsidRPr="00DB7340">
        <w:rPr>
          <w:rFonts w:ascii="Arial" w:hAnsi="Arial" w:cs="Arial"/>
          <w:sz w:val="20"/>
          <w:szCs w:val="20"/>
          <w:lang w:eastAsia="en-US"/>
        </w:rPr>
        <w:t xml:space="preserve">kubičnih metrov v raščenem stanju. Rudarska pravica se </w:t>
      </w:r>
      <w:r w:rsidRPr="00DB7340">
        <w:rPr>
          <w:rFonts w:ascii="Arial" w:hAnsi="Arial" w:cs="Arial"/>
          <w:sz w:val="20"/>
          <w:lang w:eastAsia="en-US"/>
        </w:rPr>
        <w:t xml:space="preserve">podeli pravni </w:t>
      </w:r>
      <w:r w:rsidR="00892060">
        <w:rPr>
          <w:rFonts w:ascii="Arial" w:hAnsi="Arial" w:cs="Arial"/>
          <w:sz w:val="20"/>
          <w:lang w:eastAsia="en-US"/>
        </w:rPr>
        <w:t xml:space="preserve">osebi </w:t>
      </w:r>
      <w:r w:rsidR="00892060" w:rsidRPr="00892060">
        <w:rPr>
          <w:rFonts w:ascii="Arial" w:hAnsi="Arial" w:cs="Arial"/>
          <w:sz w:val="20"/>
          <w:lang w:eastAsia="en-US"/>
        </w:rPr>
        <w:t>TANKO podjetje za nizke gradnje in hidrogradnje in trgovino na debelo, d.o.o., Vrvarska pot 3, 1310 Ribnica, matična številka 5304733000</w:t>
      </w:r>
      <w:r w:rsidRPr="00DB7340">
        <w:rPr>
          <w:rFonts w:ascii="Arial" w:hAnsi="Arial"/>
          <w:sz w:val="20"/>
          <w:lang w:eastAsia="en-US"/>
        </w:rPr>
        <w:t xml:space="preserve">. Koncesijska pravica se podeli </w:t>
      </w:r>
      <w:r w:rsidRPr="00DB7340">
        <w:rPr>
          <w:rFonts w:ascii="Arial" w:hAnsi="Arial" w:cs="Arial"/>
          <w:sz w:val="20"/>
          <w:lang w:eastAsia="en-US"/>
        </w:rPr>
        <w:t xml:space="preserve">za obdobje </w:t>
      </w:r>
      <w:r w:rsidR="00892060">
        <w:rPr>
          <w:rFonts w:ascii="Arial" w:hAnsi="Arial" w:cs="Arial"/>
          <w:sz w:val="20"/>
          <w:lang w:eastAsia="en-US"/>
        </w:rPr>
        <w:t>15</w:t>
      </w:r>
      <w:r w:rsidRPr="00DB7340">
        <w:rPr>
          <w:rFonts w:ascii="Arial" w:hAnsi="Arial" w:cs="Arial"/>
          <w:sz w:val="20"/>
          <w:lang w:eastAsia="en-US"/>
        </w:rPr>
        <w:t xml:space="preserve"> let</w:t>
      </w:r>
      <w:r w:rsidRPr="00DB7340">
        <w:rPr>
          <w:rFonts w:ascii="Arial" w:hAnsi="Arial" w:cs="Arial"/>
          <w:sz w:val="20"/>
          <w:szCs w:val="20"/>
          <w:lang w:eastAsia="en-US"/>
        </w:rPr>
        <w:t xml:space="preserve">. </w:t>
      </w:r>
    </w:p>
    <w:p w14:paraId="19D216D6"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1CF7E094" w14:textId="77777777" w:rsidR="000D66C5" w:rsidRDefault="00DB7340" w:rsidP="00DB7340">
      <w:pPr>
        <w:suppressAutoHyphens w:val="0"/>
        <w:spacing w:line="260" w:lineRule="exact"/>
        <w:jc w:val="both"/>
        <w:rPr>
          <w:rFonts w:ascii="Arial" w:hAnsi="Arial" w:cs="Arial"/>
          <w:sz w:val="20"/>
          <w:szCs w:val="20"/>
          <w:lang w:eastAsia="en-US"/>
        </w:rPr>
      </w:pPr>
      <w:bookmarkStart w:id="4" w:name="_Hlk136938044"/>
      <w:r w:rsidRPr="00DB7340">
        <w:rPr>
          <w:rFonts w:ascii="Arial" w:hAnsi="Arial" w:cs="Arial"/>
          <w:sz w:val="20"/>
          <w:szCs w:val="20"/>
          <w:lang w:eastAsia="en-US"/>
        </w:rPr>
        <w:t xml:space="preserve">Predlagani pridobivalni prostor </w:t>
      </w:r>
      <w:r w:rsidR="00892060">
        <w:rPr>
          <w:rFonts w:ascii="Arial" w:hAnsi="Arial" w:cs="Arial"/>
          <w:sz w:val="20"/>
          <w:szCs w:val="20"/>
          <w:lang w:eastAsia="en-US"/>
        </w:rPr>
        <w:t>Mala gora 3</w:t>
      </w:r>
      <w:r w:rsidR="00A374B6">
        <w:rPr>
          <w:rFonts w:ascii="Arial" w:hAnsi="Arial" w:cs="Arial"/>
          <w:sz w:val="20"/>
          <w:szCs w:val="20"/>
          <w:lang w:eastAsia="en-US"/>
        </w:rPr>
        <w:t xml:space="preserve"> je nov pridobivalni prostor, ki pretežno obsega obstoječi pridobivalni prostor Mala gora 2</w:t>
      </w:r>
      <w:bookmarkEnd w:id="4"/>
      <w:r w:rsidR="000D66C5">
        <w:rPr>
          <w:rFonts w:ascii="Arial" w:hAnsi="Arial" w:cs="Arial"/>
          <w:sz w:val="20"/>
          <w:szCs w:val="20"/>
          <w:lang w:eastAsia="en-US"/>
        </w:rPr>
        <w:t>.</w:t>
      </w:r>
    </w:p>
    <w:p w14:paraId="04FE23FD" w14:textId="77777777" w:rsidR="000D66C5" w:rsidRDefault="000D66C5" w:rsidP="00DB7340">
      <w:pPr>
        <w:suppressAutoHyphens w:val="0"/>
        <w:spacing w:line="260" w:lineRule="exact"/>
        <w:jc w:val="both"/>
        <w:rPr>
          <w:rFonts w:ascii="Arial" w:hAnsi="Arial" w:cs="Arial"/>
          <w:sz w:val="20"/>
          <w:szCs w:val="20"/>
          <w:lang w:eastAsia="en-US"/>
        </w:rPr>
      </w:pPr>
    </w:p>
    <w:p w14:paraId="5A0F55B8" w14:textId="6C6F4D8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Ministrstvo za naravne vire in prostor je za predlagani pridobivalni prostor zaprosilo Zavod Republike Slovenije za varstvo narave (v nadaljevanju uporabljeno: ZRSVN) za naravovarstvene smernice, kot to določa 97. člen Zakona o ohranjanju narave (Uradni list RS, št. 96/04 – uradno prečiščeno besedilo, 61/06 – ZDru-1, 8/10 – ZSKZ-B, 46/14, 21/18 – ZNOrg, 31/18, 82/20, 3/22 – ZDeb, 105/22 – ZZNŠPP in 18/23 – ZDU-1O)</w:t>
      </w:r>
      <w:r w:rsidRPr="00DB7340">
        <w:rPr>
          <w:rFonts w:ascii="Arial" w:hAnsi="Arial" w:cs="Arial"/>
          <w:sz w:val="20"/>
          <w:lang w:eastAsia="sl-SI"/>
        </w:rPr>
        <w:t xml:space="preserve">. ZRSVN je izdal naravovarstvene smernice št. </w:t>
      </w:r>
      <w:r w:rsidR="0020384A" w:rsidRPr="0020384A">
        <w:rPr>
          <w:rFonts w:ascii="Arial" w:hAnsi="Arial" w:cs="Arial"/>
          <w:sz w:val="20"/>
          <w:szCs w:val="20"/>
          <w:lang w:eastAsia="en-US"/>
        </w:rPr>
        <w:t>3563-0369/2025-2 z dne 11. 9. 2025</w:t>
      </w:r>
      <w:r w:rsidRPr="00DB7340">
        <w:rPr>
          <w:rFonts w:ascii="Arial" w:hAnsi="Arial" w:cs="Arial"/>
          <w:sz w:val="20"/>
          <w:szCs w:val="20"/>
          <w:lang w:eastAsia="en-US"/>
        </w:rPr>
        <w:t xml:space="preserve">, iz katerih izhaja, da je pred izdajo koncesijskega akta potrebno pridobiti naravovarstveno mnenje. </w:t>
      </w:r>
      <w:r w:rsidR="00CB5524">
        <w:rPr>
          <w:rFonts w:ascii="Arial" w:hAnsi="Arial" w:cs="Arial"/>
          <w:sz w:val="20"/>
          <w:szCs w:val="20"/>
          <w:lang w:eastAsia="en-US"/>
        </w:rPr>
        <w:t>N</w:t>
      </w:r>
      <w:r w:rsidRPr="00DB7340">
        <w:rPr>
          <w:rFonts w:ascii="Arial" w:hAnsi="Arial" w:cs="Arial"/>
          <w:sz w:val="20"/>
          <w:szCs w:val="20"/>
          <w:lang w:eastAsia="en-US"/>
        </w:rPr>
        <w:t>aravovarstveno mnenje</w:t>
      </w:r>
      <w:r w:rsidR="00BD0503">
        <w:rPr>
          <w:rFonts w:ascii="Arial" w:hAnsi="Arial" w:cs="Arial"/>
          <w:sz w:val="20"/>
          <w:szCs w:val="20"/>
          <w:lang w:eastAsia="en-US"/>
        </w:rPr>
        <w:t xml:space="preserve"> št. 3563-0369/2025-4 k uredbi</w:t>
      </w:r>
      <w:r w:rsidRPr="00DB7340">
        <w:rPr>
          <w:rFonts w:ascii="Arial" w:hAnsi="Arial" w:cs="Arial"/>
          <w:sz w:val="20"/>
          <w:szCs w:val="20"/>
          <w:lang w:eastAsia="en-US"/>
        </w:rPr>
        <w:t xml:space="preserve"> </w:t>
      </w:r>
      <w:r w:rsidR="00BD0503">
        <w:rPr>
          <w:rFonts w:ascii="Arial" w:hAnsi="Arial" w:cs="Arial"/>
          <w:sz w:val="20"/>
          <w:szCs w:val="20"/>
          <w:lang w:eastAsia="en-US"/>
        </w:rPr>
        <w:t xml:space="preserve">je bilo pridobljeno dne 11. </w:t>
      </w:r>
      <w:r w:rsidR="00583AD6">
        <w:rPr>
          <w:rFonts w:ascii="Arial" w:hAnsi="Arial" w:cs="Arial"/>
          <w:sz w:val="20"/>
          <w:szCs w:val="20"/>
          <w:lang w:eastAsia="en-US"/>
        </w:rPr>
        <w:t>septembra</w:t>
      </w:r>
      <w:r w:rsidR="00BD0503">
        <w:rPr>
          <w:rFonts w:ascii="Arial" w:hAnsi="Arial" w:cs="Arial"/>
          <w:sz w:val="20"/>
          <w:szCs w:val="20"/>
          <w:lang w:eastAsia="en-US"/>
        </w:rPr>
        <w:t xml:space="preserve"> 2025</w:t>
      </w:r>
      <w:r w:rsidR="00C07FDE">
        <w:rPr>
          <w:rFonts w:ascii="Arial" w:hAnsi="Arial" w:cs="Arial"/>
          <w:sz w:val="20"/>
          <w:szCs w:val="20"/>
          <w:lang w:eastAsia="en-US"/>
        </w:rPr>
        <w:t>.</w:t>
      </w:r>
      <w:r w:rsidRPr="00DB7340">
        <w:rPr>
          <w:rFonts w:ascii="Arial" w:hAnsi="Arial" w:cs="Arial"/>
          <w:sz w:val="20"/>
          <w:szCs w:val="20"/>
          <w:lang w:eastAsia="en-US"/>
        </w:rPr>
        <w:t xml:space="preserve"> </w:t>
      </w:r>
    </w:p>
    <w:p w14:paraId="1958570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6D105414" w14:textId="743C36F8"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skladu s 36. členom ZRud-1 je ministrstvo zaprosilo Občino </w:t>
      </w:r>
      <w:r w:rsidR="00850DE8">
        <w:rPr>
          <w:rFonts w:ascii="Arial" w:hAnsi="Arial" w:cs="Arial"/>
          <w:sz w:val="20"/>
          <w:szCs w:val="20"/>
          <w:lang w:eastAsia="en-US"/>
        </w:rPr>
        <w:t>Sodražica</w:t>
      </w:r>
      <w:r w:rsidRPr="00DB7340">
        <w:rPr>
          <w:rFonts w:ascii="Arial" w:hAnsi="Arial" w:cs="Arial"/>
          <w:sz w:val="20"/>
          <w:szCs w:val="20"/>
          <w:lang w:eastAsia="en-US"/>
        </w:rPr>
        <w:t xml:space="preserve"> za izdajo potrdila o skladnosti pridobivalnega prostora </w:t>
      </w:r>
      <w:r w:rsidR="00850DE8">
        <w:rPr>
          <w:rFonts w:ascii="Arial" w:hAnsi="Arial" w:cs="Arial"/>
          <w:sz w:val="20"/>
          <w:szCs w:val="20"/>
          <w:lang w:eastAsia="en-US"/>
        </w:rPr>
        <w:t>Mala gora 3</w:t>
      </w:r>
      <w:r w:rsidRPr="00DB7340">
        <w:rPr>
          <w:rFonts w:ascii="Arial" w:hAnsi="Arial" w:cs="Arial"/>
          <w:sz w:val="20"/>
          <w:szCs w:val="20"/>
          <w:lang w:eastAsia="en-US"/>
        </w:rPr>
        <w:t xml:space="preserve"> in njegove rabe z dokumenti urejanja prostora. </w:t>
      </w:r>
      <w:r w:rsidR="00850DE8">
        <w:rPr>
          <w:rFonts w:ascii="Arial" w:hAnsi="Arial" w:cs="Arial"/>
          <w:sz w:val="20"/>
          <w:szCs w:val="20"/>
          <w:lang w:eastAsia="en-US"/>
        </w:rPr>
        <w:t>Občina Sodražica</w:t>
      </w:r>
      <w:r w:rsidRPr="00DB7340">
        <w:rPr>
          <w:rFonts w:ascii="Arial" w:hAnsi="Arial" w:cs="Arial"/>
          <w:sz w:val="20"/>
          <w:szCs w:val="20"/>
          <w:lang w:eastAsia="en-US"/>
        </w:rPr>
        <w:t xml:space="preserve"> je potrdilo št. </w:t>
      </w:r>
      <w:r w:rsidR="00850DE8">
        <w:rPr>
          <w:rFonts w:ascii="Arial" w:hAnsi="Arial" w:cs="Arial"/>
          <w:sz w:val="20"/>
          <w:szCs w:val="20"/>
          <w:lang w:eastAsia="en-US"/>
        </w:rPr>
        <w:t>361-1/24</w:t>
      </w:r>
      <w:r w:rsidRPr="00DB7340">
        <w:rPr>
          <w:rFonts w:ascii="Arial" w:hAnsi="Arial" w:cs="Arial"/>
          <w:sz w:val="20"/>
          <w:szCs w:val="20"/>
          <w:lang w:eastAsia="en-US"/>
        </w:rPr>
        <w:t xml:space="preserve"> izdala dne </w:t>
      </w:r>
      <w:r w:rsidR="001C7E35">
        <w:rPr>
          <w:rFonts w:ascii="Arial" w:hAnsi="Arial" w:cs="Arial"/>
          <w:sz w:val="20"/>
          <w:szCs w:val="20"/>
          <w:lang w:eastAsia="en-US"/>
        </w:rPr>
        <w:t>2</w:t>
      </w:r>
      <w:r w:rsidR="00850DE8">
        <w:rPr>
          <w:rFonts w:ascii="Arial" w:hAnsi="Arial" w:cs="Arial"/>
          <w:sz w:val="20"/>
          <w:szCs w:val="20"/>
          <w:lang w:eastAsia="en-US"/>
        </w:rPr>
        <w:t>9</w:t>
      </w:r>
      <w:r w:rsidRPr="00DB7340">
        <w:rPr>
          <w:rFonts w:ascii="Arial" w:hAnsi="Arial" w:cs="Arial"/>
          <w:sz w:val="20"/>
          <w:szCs w:val="20"/>
          <w:lang w:eastAsia="en-US"/>
        </w:rPr>
        <w:t xml:space="preserve">. </w:t>
      </w:r>
      <w:r w:rsidR="00583AD6">
        <w:rPr>
          <w:rFonts w:ascii="Arial" w:hAnsi="Arial" w:cs="Arial"/>
          <w:sz w:val="20"/>
          <w:szCs w:val="20"/>
          <w:lang w:eastAsia="en-US"/>
        </w:rPr>
        <w:t>septembra</w:t>
      </w:r>
      <w:r w:rsidRPr="00DB7340">
        <w:rPr>
          <w:rFonts w:ascii="Arial" w:hAnsi="Arial" w:cs="Arial"/>
          <w:sz w:val="20"/>
          <w:szCs w:val="20"/>
          <w:lang w:eastAsia="en-US"/>
        </w:rPr>
        <w:t>. 2025, v njem pa potrdila skladnost pridobivalnega prostora in njegove rabe z Odlokom o občinskem</w:t>
      </w:r>
      <w:r w:rsidR="00850DE8">
        <w:rPr>
          <w:rFonts w:ascii="Arial" w:hAnsi="Arial" w:cs="Arial"/>
          <w:sz w:val="20"/>
          <w:szCs w:val="20"/>
          <w:lang w:eastAsia="en-US"/>
        </w:rPr>
        <w:t xml:space="preserve"> podrobnem</w:t>
      </w:r>
      <w:r w:rsidRPr="00DB7340">
        <w:rPr>
          <w:rFonts w:ascii="Arial" w:hAnsi="Arial" w:cs="Arial"/>
          <w:sz w:val="20"/>
          <w:szCs w:val="20"/>
          <w:lang w:eastAsia="en-US"/>
        </w:rPr>
        <w:t xml:space="preserve"> prostorskem načrtu </w:t>
      </w:r>
      <w:r w:rsidR="00850DE8">
        <w:rPr>
          <w:rFonts w:ascii="Arial" w:hAnsi="Arial" w:cs="Arial"/>
          <w:sz w:val="20"/>
          <w:szCs w:val="20"/>
          <w:lang w:eastAsia="en-US"/>
        </w:rPr>
        <w:t>za sanacijo in širitev kamnoloma Mala Gora</w:t>
      </w:r>
      <w:r w:rsidRPr="00DB7340">
        <w:rPr>
          <w:rFonts w:ascii="Arial" w:hAnsi="Arial" w:cs="Arial"/>
          <w:sz w:val="20"/>
          <w:szCs w:val="20"/>
          <w:lang w:eastAsia="en-US"/>
        </w:rPr>
        <w:t xml:space="preserve"> (</w:t>
      </w:r>
      <w:r w:rsidR="0042747B">
        <w:rPr>
          <w:rFonts w:ascii="Arial" w:hAnsi="Arial" w:cs="Arial"/>
          <w:sz w:val="20"/>
          <w:szCs w:val="20"/>
          <w:lang w:eastAsia="en-US"/>
        </w:rPr>
        <w:t>Ur. l. RS</w:t>
      </w:r>
      <w:r w:rsidRPr="00DB7340">
        <w:rPr>
          <w:rFonts w:ascii="Arial" w:hAnsi="Arial" w:cs="Arial"/>
          <w:sz w:val="20"/>
          <w:szCs w:val="20"/>
          <w:lang w:eastAsia="en-US"/>
        </w:rPr>
        <w:t xml:space="preserve">, št. </w:t>
      </w:r>
      <w:r w:rsidR="0042747B">
        <w:rPr>
          <w:rFonts w:ascii="Arial" w:hAnsi="Arial" w:cs="Arial"/>
          <w:sz w:val="20"/>
          <w:szCs w:val="20"/>
          <w:lang w:eastAsia="en-US"/>
        </w:rPr>
        <w:t>99</w:t>
      </w:r>
      <w:r w:rsidRPr="00DB7340">
        <w:rPr>
          <w:rFonts w:ascii="Arial" w:hAnsi="Arial" w:cs="Arial"/>
          <w:sz w:val="20"/>
          <w:szCs w:val="20"/>
          <w:lang w:eastAsia="en-US"/>
        </w:rPr>
        <w:t>/</w:t>
      </w:r>
      <w:r w:rsidR="0042747B">
        <w:rPr>
          <w:rFonts w:ascii="Arial" w:hAnsi="Arial" w:cs="Arial"/>
          <w:sz w:val="20"/>
          <w:szCs w:val="20"/>
          <w:lang w:eastAsia="en-US"/>
        </w:rPr>
        <w:t>13</w:t>
      </w:r>
      <w:r w:rsidRPr="00DB7340">
        <w:rPr>
          <w:rFonts w:ascii="Arial" w:hAnsi="Arial" w:cs="Arial"/>
          <w:sz w:val="20"/>
          <w:szCs w:val="20"/>
          <w:lang w:eastAsia="en-US"/>
        </w:rPr>
        <w:t xml:space="preserve">) ter z </w:t>
      </w:r>
      <w:r w:rsidR="0042747B">
        <w:rPr>
          <w:rFonts w:ascii="Arial" w:hAnsi="Arial" w:cs="Arial"/>
          <w:sz w:val="20"/>
          <w:szCs w:val="20"/>
          <w:lang w:eastAsia="en-US"/>
        </w:rPr>
        <w:t>Redakcijskim popravkom Odloka o občinskem podr</w:t>
      </w:r>
      <w:r w:rsidRPr="00DB7340">
        <w:rPr>
          <w:rFonts w:ascii="Arial" w:hAnsi="Arial" w:cs="Arial"/>
          <w:sz w:val="20"/>
          <w:szCs w:val="20"/>
          <w:lang w:eastAsia="en-US"/>
        </w:rPr>
        <w:t xml:space="preserve">obnem prostorskem načrtu </w:t>
      </w:r>
      <w:r w:rsidR="0042747B">
        <w:rPr>
          <w:rFonts w:ascii="Arial" w:hAnsi="Arial" w:cs="Arial"/>
          <w:sz w:val="20"/>
          <w:szCs w:val="20"/>
          <w:lang w:eastAsia="en-US"/>
        </w:rPr>
        <w:t>za sanacijo in širitev kamnoloma Mala Gora</w:t>
      </w:r>
      <w:r w:rsidRPr="00DB7340">
        <w:rPr>
          <w:rFonts w:ascii="Arial" w:hAnsi="Arial" w:cs="Arial"/>
          <w:sz w:val="20"/>
          <w:szCs w:val="20"/>
          <w:lang w:eastAsia="en-US"/>
        </w:rPr>
        <w:t xml:space="preserve"> (</w:t>
      </w:r>
      <w:r w:rsidR="0042747B">
        <w:rPr>
          <w:rFonts w:ascii="Arial" w:hAnsi="Arial" w:cs="Arial"/>
          <w:sz w:val="20"/>
          <w:szCs w:val="20"/>
          <w:lang w:eastAsia="en-US"/>
        </w:rPr>
        <w:t>Ur. l. RS</w:t>
      </w:r>
      <w:r w:rsidRPr="00DB7340">
        <w:rPr>
          <w:rFonts w:ascii="Arial" w:hAnsi="Arial" w:cs="Arial"/>
          <w:sz w:val="20"/>
          <w:szCs w:val="20"/>
          <w:lang w:eastAsia="en-US"/>
        </w:rPr>
        <w:t>, št.</w:t>
      </w:r>
      <w:r w:rsidR="0042747B">
        <w:rPr>
          <w:rFonts w:ascii="Arial" w:hAnsi="Arial" w:cs="Arial"/>
          <w:sz w:val="20"/>
          <w:szCs w:val="20"/>
          <w:lang w:eastAsia="en-US"/>
        </w:rPr>
        <w:t xml:space="preserve"> 48</w:t>
      </w:r>
      <w:r w:rsidRPr="00DB7340">
        <w:rPr>
          <w:rFonts w:ascii="Arial" w:hAnsi="Arial" w:cs="Arial"/>
          <w:sz w:val="20"/>
          <w:szCs w:val="20"/>
          <w:lang w:eastAsia="en-US"/>
        </w:rPr>
        <w:t>/20</w:t>
      </w:r>
      <w:r w:rsidR="0042747B">
        <w:rPr>
          <w:rFonts w:ascii="Arial" w:hAnsi="Arial" w:cs="Arial"/>
          <w:sz w:val="20"/>
          <w:szCs w:val="20"/>
          <w:lang w:eastAsia="en-US"/>
        </w:rPr>
        <w:t>23</w:t>
      </w:r>
      <w:r w:rsidRPr="00DB7340">
        <w:rPr>
          <w:rFonts w:ascii="Arial" w:hAnsi="Arial" w:cs="Arial"/>
          <w:sz w:val="20"/>
          <w:szCs w:val="20"/>
          <w:lang w:eastAsia="en-US"/>
        </w:rPr>
        <w:t>).</w:t>
      </w:r>
    </w:p>
    <w:p w14:paraId="2676729C"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53FCD2E" w14:textId="1960B4AB"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Po objavi rudarskega koncesijskega akta bo Ministrstvo za naravne vire in prostor poslovn</w:t>
      </w:r>
      <w:r w:rsidR="0042747B">
        <w:rPr>
          <w:rFonts w:ascii="Arial" w:hAnsi="Arial" w:cs="Arial"/>
          <w:sz w:val="20"/>
          <w:szCs w:val="20"/>
          <w:lang w:eastAsia="en-US"/>
        </w:rPr>
        <w:t>emu</w:t>
      </w:r>
      <w:r w:rsidRPr="00DB7340">
        <w:rPr>
          <w:rFonts w:ascii="Arial" w:hAnsi="Arial" w:cs="Arial"/>
          <w:sz w:val="20"/>
          <w:szCs w:val="20"/>
          <w:lang w:eastAsia="en-US"/>
        </w:rPr>
        <w:t xml:space="preserve"> subjekt</w:t>
      </w:r>
      <w:r w:rsidR="0042747B">
        <w:rPr>
          <w:rFonts w:ascii="Arial" w:hAnsi="Arial" w:cs="Arial"/>
          <w:sz w:val="20"/>
          <w:szCs w:val="20"/>
          <w:lang w:eastAsia="en-US"/>
        </w:rPr>
        <w:t>u</w:t>
      </w:r>
      <w:r w:rsidRPr="00DB7340">
        <w:rPr>
          <w:rFonts w:ascii="Arial" w:hAnsi="Arial" w:cs="Arial"/>
          <w:sz w:val="20"/>
          <w:szCs w:val="20"/>
          <w:lang w:eastAsia="en-US"/>
        </w:rPr>
        <w:t xml:space="preserve"> iz 9.</w:t>
      </w:r>
      <w:r w:rsidR="0042747B">
        <w:rPr>
          <w:rFonts w:ascii="Arial" w:hAnsi="Arial" w:cs="Arial"/>
          <w:sz w:val="20"/>
          <w:szCs w:val="20"/>
          <w:lang w:eastAsia="en-US"/>
        </w:rPr>
        <w:t xml:space="preserve"> </w:t>
      </w:r>
      <w:r w:rsidRPr="00DB7340">
        <w:rPr>
          <w:rFonts w:ascii="Arial" w:hAnsi="Arial" w:cs="Arial"/>
          <w:sz w:val="20"/>
          <w:szCs w:val="20"/>
          <w:lang w:eastAsia="en-US"/>
        </w:rPr>
        <w:t>člena te uredbe izdalo odločb</w:t>
      </w:r>
      <w:r w:rsidR="0042747B">
        <w:rPr>
          <w:rFonts w:ascii="Arial" w:hAnsi="Arial" w:cs="Arial"/>
          <w:sz w:val="20"/>
          <w:szCs w:val="20"/>
          <w:lang w:eastAsia="en-US"/>
        </w:rPr>
        <w:t>o</w:t>
      </w:r>
      <w:r w:rsidRPr="00DB7340">
        <w:rPr>
          <w:rFonts w:ascii="Arial" w:hAnsi="Arial" w:cs="Arial"/>
          <w:sz w:val="20"/>
          <w:szCs w:val="20"/>
          <w:lang w:eastAsia="en-US"/>
        </w:rPr>
        <w:t xml:space="preserve"> o izbiri nosilc</w:t>
      </w:r>
      <w:r w:rsidR="0042747B">
        <w:rPr>
          <w:rFonts w:ascii="Arial" w:hAnsi="Arial" w:cs="Arial"/>
          <w:sz w:val="20"/>
          <w:szCs w:val="20"/>
          <w:lang w:eastAsia="en-US"/>
        </w:rPr>
        <w:t>a</w:t>
      </w:r>
      <w:r w:rsidRPr="00DB7340">
        <w:rPr>
          <w:rFonts w:ascii="Arial" w:hAnsi="Arial" w:cs="Arial"/>
          <w:sz w:val="20"/>
          <w:szCs w:val="20"/>
          <w:lang w:eastAsia="en-US"/>
        </w:rPr>
        <w:t xml:space="preserve"> rudarsk</w:t>
      </w:r>
      <w:r w:rsidR="0042747B">
        <w:rPr>
          <w:rFonts w:ascii="Arial" w:hAnsi="Arial" w:cs="Arial"/>
          <w:sz w:val="20"/>
          <w:szCs w:val="20"/>
          <w:lang w:eastAsia="en-US"/>
        </w:rPr>
        <w:t>e</w:t>
      </w:r>
      <w:r w:rsidRPr="00DB7340">
        <w:rPr>
          <w:rFonts w:ascii="Arial" w:hAnsi="Arial" w:cs="Arial"/>
          <w:sz w:val="20"/>
          <w:szCs w:val="20"/>
          <w:lang w:eastAsia="en-US"/>
        </w:rPr>
        <w:t xml:space="preserve"> pravic</w:t>
      </w:r>
      <w:r w:rsidR="0042747B">
        <w:rPr>
          <w:rFonts w:ascii="Arial" w:hAnsi="Arial" w:cs="Arial"/>
          <w:sz w:val="20"/>
          <w:szCs w:val="20"/>
          <w:lang w:eastAsia="en-US"/>
        </w:rPr>
        <w:t>e</w:t>
      </w:r>
      <w:r w:rsidRPr="00DB7340">
        <w:rPr>
          <w:rFonts w:ascii="Arial" w:hAnsi="Arial" w:cs="Arial"/>
          <w:sz w:val="20"/>
          <w:szCs w:val="20"/>
          <w:lang w:eastAsia="en-US"/>
        </w:rPr>
        <w:t xml:space="preserve"> za izkoriščanje v skladu s 43. členom ZRud</w:t>
      </w:r>
      <w:r w:rsidRPr="00DB7340">
        <w:rPr>
          <w:rFonts w:ascii="Arial" w:hAnsi="Arial" w:cs="Arial"/>
          <w:sz w:val="20"/>
          <w:szCs w:val="20"/>
          <w:lang w:eastAsia="en-US"/>
        </w:rPr>
        <w:noBreakHyphen/>
        <w:t>1. Sklepanje koncesijsk</w:t>
      </w:r>
      <w:r w:rsidR="0042747B">
        <w:rPr>
          <w:rFonts w:ascii="Arial" w:hAnsi="Arial" w:cs="Arial"/>
          <w:sz w:val="20"/>
          <w:szCs w:val="20"/>
          <w:lang w:eastAsia="en-US"/>
        </w:rPr>
        <w:t>e</w:t>
      </w:r>
      <w:r w:rsidRPr="00DB7340">
        <w:rPr>
          <w:rFonts w:ascii="Arial" w:hAnsi="Arial" w:cs="Arial"/>
          <w:sz w:val="20"/>
          <w:szCs w:val="20"/>
          <w:lang w:eastAsia="en-US"/>
        </w:rPr>
        <w:t xml:space="preserve"> pogodb</w:t>
      </w:r>
      <w:r w:rsidR="0042747B">
        <w:rPr>
          <w:rFonts w:ascii="Arial" w:hAnsi="Arial" w:cs="Arial"/>
          <w:sz w:val="20"/>
          <w:szCs w:val="20"/>
          <w:lang w:eastAsia="en-US"/>
        </w:rPr>
        <w:t>e</w:t>
      </w:r>
      <w:r w:rsidRPr="00DB7340">
        <w:rPr>
          <w:rFonts w:ascii="Arial" w:hAnsi="Arial" w:cs="Arial"/>
          <w:sz w:val="20"/>
          <w:szCs w:val="20"/>
          <w:lang w:eastAsia="en-US"/>
        </w:rPr>
        <w:t xml:space="preserve"> se skladno z drugim odstavkom 44. člena ZRud-1 začne na predlog imetnika odločbe o izbiri nosilca rudarske pravice. Rudarska pravica se skladno s 3.2. točko 2. člena ZRud-1 pridobi s koncesijo za izkoriščanje določene vrste mineralne surovine na določenem pridobivalnem prostoru, tj. s sklenitvijo koncesijske pogodbe.</w:t>
      </w:r>
    </w:p>
    <w:p w14:paraId="6BAF3EB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D06E17B" w14:textId="2F120602"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Po sklenitvi koncesijske pogodbe bo nosil</w:t>
      </w:r>
      <w:r w:rsidR="0042747B">
        <w:rPr>
          <w:rFonts w:ascii="Arial" w:hAnsi="Arial" w:cs="Arial"/>
          <w:sz w:val="20"/>
          <w:szCs w:val="20"/>
          <w:lang w:eastAsia="en-US"/>
        </w:rPr>
        <w:t>ec</w:t>
      </w:r>
      <w:r w:rsidRPr="00DB7340">
        <w:rPr>
          <w:rFonts w:ascii="Arial" w:hAnsi="Arial" w:cs="Arial"/>
          <w:sz w:val="20"/>
          <w:szCs w:val="20"/>
          <w:lang w:eastAsia="en-US"/>
        </w:rPr>
        <w:t xml:space="preserve"> rudarsk</w:t>
      </w:r>
      <w:r w:rsidR="0042747B">
        <w:rPr>
          <w:rFonts w:ascii="Arial" w:hAnsi="Arial" w:cs="Arial"/>
          <w:sz w:val="20"/>
          <w:szCs w:val="20"/>
          <w:lang w:eastAsia="en-US"/>
        </w:rPr>
        <w:t>e</w:t>
      </w:r>
      <w:r w:rsidRPr="00DB7340">
        <w:rPr>
          <w:rFonts w:ascii="Arial" w:hAnsi="Arial" w:cs="Arial"/>
          <w:sz w:val="20"/>
          <w:szCs w:val="20"/>
          <w:lang w:eastAsia="en-US"/>
        </w:rPr>
        <w:t xml:space="preserve"> pravic</w:t>
      </w:r>
      <w:r w:rsidR="0042747B">
        <w:rPr>
          <w:rFonts w:ascii="Arial" w:hAnsi="Arial" w:cs="Arial"/>
          <w:sz w:val="20"/>
          <w:szCs w:val="20"/>
          <w:lang w:eastAsia="en-US"/>
        </w:rPr>
        <w:t>e</w:t>
      </w:r>
      <w:r w:rsidRPr="00DB7340">
        <w:rPr>
          <w:rFonts w:ascii="Arial" w:hAnsi="Arial" w:cs="Arial"/>
          <w:sz w:val="20"/>
          <w:szCs w:val="20"/>
          <w:lang w:eastAsia="en-US"/>
        </w:rPr>
        <w:t xml:space="preserve"> za izkoriščanje postal zavezan</w:t>
      </w:r>
      <w:r w:rsidR="0042747B">
        <w:rPr>
          <w:rFonts w:ascii="Arial" w:hAnsi="Arial" w:cs="Arial"/>
          <w:sz w:val="20"/>
          <w:szCs w:val="20"/>
          <w:lang w:eastAsia="en-US"/>
        </w:rPr>
        <w:t>ec</w:t>
      </w:r>
      <w:r w:rsidRPr="00DB7340">
        <w:rPr>
          <w:rFonts w:ascii="Arial" w:hAnsi="Arial" w:cs="Arial"/>
          <w:sz w:val="20"/>
          <w:szCs w:val="20"/>
          <w:lang w:eastAsia="en-US"/>
        </w:rPr>
        <w:t xml:space="preserve"> za plačevanje rudarske koncesnine ter zagotavljanje (plačevanje) rezerviranih sredstev za sanacijo, kar se </w:t>
      </w:r>
      <w:r w:rsidR="0042747B">
        <w:rPr>
          <w:rFonts w:ascii="Arial" w:hAnsi="Arial" w:cs="Arial"/>
          <w:sz w:val="20"/>
          <w:szCs w:val="20"/>
          <w:lang w:eastAsia="en-US"/>
        </w:rPr>
        <w:t>mu</w:t>
      </w:r>
      <w:r w:rsidRPr="00DB7340">
        <w:rPr>
          <w:rFonts w:ascii="Arial" w:hAnsi="Arial" w:cs="Arial"/>
          <w:sz w:val="20"/>
          <w:szCs w:val="20"/>
          <w:lang w:eastAsia="en-US"/>
        </w:rPr>
        <w:t xml:space="preserve"> bo določilo s posebnimi odločbami, ki jih bo v skladu z Uredbo o rudarski koncesnini in sredstvih za sanacijo (Uradni list RS, št. 91/11 in 57/13) ter določbami koncesijsk</w:t>
      </w:r>
      <w:r w:rsidR="0042747B">
        <w:rPr>
          <w:rFonts w:ascii="Arial" w:hAnsi="Arial" w:cs="Arial"/>
          <w:sz w:val="20"/>
          <w:szCs w:val="20"/>
          <w:lang w:eastAsia="en-US"/>
        </w:rPr>
        <w:t>e</w:t>
      </w:r>
      <w:r w:rsidRPr="00DB7340">
        <w:rPr>
          <w:rFonts w:ascii="Arial" w:hAnsi="Arial" w:cs="Arial"/>
          <w:sz w:val="20"/>
          <w:szCs w:val="20"/>
          <w:lang w:eastAsia="en-US"/>
        </w:rPr>
        <w:t xml:space="preserve"> pogodb</w:t>
      </w:r>
      <w:r w:rsidR="0042747B">
        <w:rPr>
          <w:rFonts w:ascii="Arial" w:hAnsi="Arial" w:cs="Arial"/>
          <w:sz w:val="20"/>
          <w:szCs w:val="20"/>
          <w:lang w:eastAsia="en-US"/>
        </w:rPr>
        <w:t>e</w:t>
      </w:r>
      <w:r w:rsidRPr="00DB7340">
        <w:rPr>
          <w:rFonts w:ascii="Arial" w:hAnsi="Arial" w:cs="Arial"/>
          <w:sz w:val="20"/>
          <w:szCs w:val="20"/>
          <w:lang w:eastAsia="en-US"/>
        </w:rPr>
        <w:t>, po uradni dolžnosti izdalo ministrstvo, pristojno za rudarstvo. Sredstva iz naslova plačil za rudarske pravice po tej uredbi naj bi predvidoma deloma začela pritekati v letu 202</w:t>
      </w:r>
      <w:r w:rsidR="0042747B">
        <w:rPr>
          <w:rFonts w:ascii="Arial" w:hAnsi="Arial" w:cs="Arial"/>
          <w:sz w:val="20"/>
          <w:szCs w:val="20"/>
          <w:lang w:eastAsia="en-US"/>
        </w:rPr>
        <w:t>7</w:t>
      </w:r>
      <w:r w:rsidRPr="00DB7340">
        <w:rPr>
          <w:rFonts w:ascii="Arial" w:hAnsi="Arial" w:cs="Arial"/>
          <w:sz w:val="20"/>
          <w:szCs w:val="20"/>
          <w:lang w:eastAsia="en-US"/>
        </w:rPr>
        <w:t xml:space="preserve"> za leto 202</w:t>
      </w:r>
      <w:r w:rsidR="0042747B">
        <w:rPr>
          <w:rFonts w:ascii="Arial" w:hAnsi="Arial" w:cs="Arial"/>
          <w:sz w:val="20"/>
          <w:szCs w:val="20"/>
          <w:lang w:eastAsia="en-US"/>
        </w:rPr>
        <w:t>6</w:t>
      </w:r>
      <w:r w:rsidRPr="00DB7340">
        <w:rPr>
          <w:rFonts w:ascii="Arial" w:hAnsi="Arial" w:cs="Arial"/>
          <w:sz w:val="20"/>
          <w:szCs w:val="20"/>
          <w:lang w:eastAsia="en-US"/>
        </w:rPr>
        <w:t xml:space="preserve"> in nato vsako leto do izteka koncesije.</w:t>
      </w:r>
    </w:p>
    <w:p w14:paraId="4C04F93C" w14:textId="77777777" w:rsidR="00DB7340" w:rsidRPr="00DB7340" w:rsidRDefault="00DB7340" w:rsidP="00DB7340">
      <w:pPr>
        <w:tabs>
          <w:tab w:val="left" w:pos="6154"/>
        </w:tabs>
        <w:suppressAutoHyphens w:val="0"/>
        <w:spacing w:line="260" w:lineRule="exact"/>
        <w:rPr>
          <w:rFonts w:ascii="Arial" w:hAnsi="Arial"/>
          <w:sz w:val="20"/>
          <w:lang w:eastAsia="en-US"/>
        </w:rPr>
      </w:pPr>
      <w:r w:rsidRPr="00DB7340">
        <w:rPr>
          <w:rFonts w:ascii="Arial" w:hAnsi="Arial"/>
          <w:sz w:val="20"/>
          <w:lang w:eastAsia="en-US"/>
        </w:rPr>
        <w:tab/>
      </w:r>
    </w:p>
    <w:p w14:paraId="1C4ECA34" w14:textId="77777777" w:rsidR="00155AB0" w:rsidRPr="00155AB0" w:rsidRDefault="00155AB0" w:rsidP="00155AB0">
      <w:pPr>
        <w:tabs>
          <w:tab w:val="left" w:pos="708"/>
        </w:tabs>
        <w:suppressAutoHyphens w:val="0"/>
        <w:spacing w:line="260" w:lineRule="exact"/>
        <w:jc w:val="both"/>
        <w:rPr>
          <w:rFonts w:ascii="Arial" w:hAnsi="Arial" w:cs="Arial"/>
          <w:b/>
          <w:sz w:val="20"/>
          <w:szCs w:val="20"/>
          <w:lang w:eastAsia="en-US"/>
        </w:rPr>
      </w:pPr>
    </w:p>
    <w:p w14:paraId="5E0F552E" w14:textId="77777777" w:rsidR="006F7CF4" w:rsidRPr="00F21D2C" w:rsidRDefault="006F7CF4" w:rsidP="00155AB0">
      <w:pPr>
        <w:spacing w:before="60"/>
        <w:ind w:right="-3"/>
        <w:rPr>
          <w:rFonts w:ascii="Arial" w:hAnsi="Arial" w:cs="Arial"/>
          <w:sz w:val="20"/>
          <w:szCs w:val="20"/>
        </w:rPr>
      </w:pPr>
    </w:p>
    <w:sectPr w:rsidR="006F7CF4" w:rsidRPr="00F21D2C" w:rsidSect="00AE5DD1">
      <w:headerReference w:type="default" r:id="rId10"/>
      <w:footerReference w:type="default" r:id="rId11"/>
      <w:headerReference w:type="first" r:id="rId12"/>
      <w:footerReference w:type="first" r:id="rId13"/>
      <w:footnotePr>
        <w:pos w:val="beneathText"/>
      </w:footnotePr>
      <w:pgSz w:w="11905" w:h="16837" w:code="9"/>
      <w:pgMar w:top="1134" w:right="1134" w:bottom="1418"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E3E5" w14:textId="77777777" w:rsidR="003535D6" w:rsidRDefault="003535D6">
      <w:r>
        <w:separator/>
      </w:r>
    </w:p>
  </w:endnote>
  <w:endnote w:type="continuationSeparator" w:id="0">
    <w:p w14:paraId="7C1A1374" w14:textId="77777777" w:rsidR="003535D6" w:rsidRDefault="0035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B87" w14:textId="4E6BFE51" w:rsidR="00FF09AC" w:rsidRPr="008A57C5" w:rsidRDefault="00FF09AC">
    <w:pPr>
      <w:pStyle w:val="Noga"/>
      <w:jc w:val="center"/>
      <w:rPr>
        <w:rFonts w:ascii="Arial" w:hAnsi="Arial" w:cs="Arial"/>
      </w:rPr>
    </w:pPr>
    <w:r w:rsidRPr="008A57C5">
      <w:rPr>
        <w:rFonts w:ascii="Arial" w:hAnsi="Arial" w:cs="Arial"/>
      </w:rPr>
      <w:t xml:space="preserve">Stran </w:t>
    </w:r>
    <w:r w:rsidRPr="008A57C5">
      <w:rPr>
        <w:rFonts w:ascii="Arial" w:hAnsi="Arial" w:cs="Arial"/>
        <w:bCs/>
      </w:rPr>
      <w:fldChar w:fldCharType="begin"/>
    </w:r>
    <w:r w:rsidRPr="008A57C5">
      <w:rPr>
        <w:rFonts w:ascii="Arial" w:hAnsi="Arial" w:cs="Arial"/>
        <w:bCs/>
      </w:rPr>
      <w:instrText>PAGE</w:instrText>
    </w:r>
    <w:r w:rsidRPr="008A57C5">
      <w:rPr>
        <w:rFonts w:ascii="Arial" w:hAnsi="Arial" w:cs="Arial"/>
        <w:bCs/>
      </w:rPr>
      <w:fldChar w:fldCharType="separate"/>
    </w:r>
    <w:r w:rsidR="00A66DFF">
      <w:rPr>
        <w:rFonts w:ascii="Arial" w:hAnsi="Arial" w:cs="Arial"/>
        <w:bCs/>
        <w:noProof/>
      </w:rPr>
      <w:t>9</w:t>
    </w:r>
    <w:r w:rsidRPr="008A57C5">
      <w:rPr>
        <w:rFonts w:ascii="Arial" w:hAnsi="Arial" w:cs="Arial"/>
        <w:bCs/>
      </w:rPr>
      <w:fldChar w:fldCharType="end"/>
    </w:r>
    <w:r w:rsidRPr="008A57C5">
      <w:rPr>
        <w:rFonts w:ascii="Arial" w:hAnsi="Arial" w:cs="Arial"/>
      </w:rPr>
      <w:t xml:space="preserve"> od </w:t>
    </w:r>
    <w:r w:rsidRPr="008A57C5">
      <w:rPr>
        <w:rFonts w:ascii="Arial" w:hAnsi="Arial" w:cs="Arial"/>
        <w:bCs/>
      </w:rPr>
      <w:fldChar w:fldCharType="begin"/>
    </w:r>
    <w:r w:rsidRPr="008A57C5">
      <w:rPr>
        <w:rFonts w:ascii="Arial" w:hAnsi="Arial" w:cs="Arial"/>
        <w:bCs/>
      </w:rPr>
      <w:instrText>NUMPAGES</w:instrText>
    </w:r>
    <w:r w:rsidRPr="008A57C5">
      <w:rPr>
        <w:rFonts w:ascii="Arial" w:hAnsi="Arial" w:cs="Arial"/>
        <w:bCs/>
      </w:rPr>
      <w:fldChar w:fldCharType="separate"/>
    </w:r>
    <w:r w:rsidR="00A66DFF">
      <w:rPr>
        <w:rFonts w:ascii="Arial" w:hAnsi="Arial" w:cs="Arial"/>
        <w:bCs/>
        <w:noProof/>
      </w:rPr>
      <w:t>14</w:t>
    </w:r>
    <w:r w:rsidRPr="008A57C5">
      <w:rPr>
        <w:rFonts w:ascii="Arial" w:hAnsi="Arial" w:cs="Arial"/>
        <w:bCs/>
      </w:rPr>
      <w:fldChar w:fldCharType="end"/>
    </w:r>
  </w:p>
  <w:p w14:paraId="4FE4EA10" w14:textId="77777777" w:rsidR="00FF09AC" w:rsidRDefault="00FF09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BAE" w14:textId="77777777" w:rsidR="00FF09AC" w:rsidRDefault="00FF09AC"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A20C" w14:textId="77777777" w:rsidR="003535D6" w:rsidRDefault="003535D6">
      <w:r>
        <w:separator/>
      </w:r>
    </w:p>
  </w:footnote>
  <w:footnote w:type="continuationSeparator" w:id="0">
    <w:p w14:paraId="5CFEE9AB" w14:textId="77777777" w:rsidR="003535D6" w:rsidRDefault="0035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83C" w14:textId="77777777" w:rsidR="00FF09AC" w:rsidRPr="001B1D79" w:rsidRDefault="00FF09AC">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AB42" w14:textId="146E80B5" w:rsidR="00FF09AC" w:rsidRPr="00125A68" w:rsidRDefault="00FF09AC"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8A78188" wp14:editId="7D572D37">
              <wp:simplePos x="0" y="0"/>
              <wp:positionH relativeFrom="column">
                <wp:posOffset>1493520</wp:posOffset>
              </wp:positionH>
              <wp:positionV relativeFrom="paragraph">
                <wp:posOffset>54610</wp:posOffset>
              </wp:positionV>
              <wp:extent cx="4702175" cy="3943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8188"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5152202"/>
    <w:multiLevelType w:val="hybridMultilevel"/>
    <w:tmpl w:val="C48A80FC"/>
    <w:lvl w:ilvl="0" w:tplc="8848D8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18"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BA1264A"/>
    <w:multiLevelType w:val="hybridMultilevel"/>
    <w:tmpl w:val="42008030"/>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30B6CF8"/>
    <w:multiLevelType w:val="hybridMultilevel"/>
    <w:tmpl w:val="A2A4FB6C"/>
    <w:lvl w:ilvl="0" w:tplc="0424000F">
      <w:start w:val="1"/>
      <w:numFmt w:val="decimal"/>
      <w:lvlText w:val="%1."/>
      <w:lvlJc w:val="left"/>
      <w:pPr>
        <w:ind w:left="587" w:hanging="360"/>
      </w:pPr>
      <w:rPr>
        <w:rFonts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C73384A"/>
    <w:multiLevelType w:val="hybridMultilevel"/>
    <w:tmpl w:val="C74C621E"/>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65E2EFA"/>
    <w:multiLevelType w:val="hybridMultilevel"/>
    <w:tmpl w:val="523E6F68"/>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FD08B422"/>
    <w:lvl w:ilvl="0" w:tplc="76AC1A70">
      <w:start w:val="49"/>
      <w:numFmt w:val="bullet"/>
      <w:lvlText w:val=""/>
      <w:lvlJc w:val="left"/>
      <w:pPr>
        <w:ind w:left="720" w:hanging="360"/>
      </w:pPr>
      <w:rPr>
        <w:rFonts w:ascii="Symbol" w:eastAsia="Times New Roman" w:hAnsi="Symbol" w:cs="Times New Roman" w:hint="default"/>
      </w:rPr>
    </w:lvl>
    <w:lvl w:ilvl="1" w:tplc="D8A6F628">
      <w:start w:val="1000"/>
      <w:numFmt w:val="bullet"/>
      <w:lvlText w:val="–"/>
      <w:lvlJc w:val="left"/>
      <w:pPr>
        <w:ind w:left="1440" w:hanging="360"/>
      </w:pPr>
      <w:rPr>
        <w:rFonts w:ascii="Calibri" w:eastAsiaTheme="minorHAnsi" w:hAnsi="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FD7366"/>
    <w:multiLevelType w:val="hybridMultilevel"/>
    <w:tmpl w:val="EEAA94E4"/>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18E3385"/>
    <w:multiLevelType w:val="hybridMultilevel"/>
    <w:tmpl w:val="5514349A"/>
    <w:lvl w:ilvl="0" w:tplc="8848D888">
      <w:numFmt w:val="bullet"/>
      <w:lvlText w:val="-"/>
      <w:lvlJc w:val="left"/>
      <w:pPr>
        <w:ind w:left="530" w:hanging="360"/>
      </w:pPr>
      <w:rPr>
        <w:rFonts w:ascii="Calibri" w:eastAsiaTheme="minorHAnsi" w:hAnsi="Calibri" w:cs="Calibri" w:hint="default"/>
      </w:rPr>
    </w:lvl>
    <w:lvl w:ilvl="1" w:tplc="04240003">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start w:val="1"/>
      <w:numFmt w:val="bullet"/>
      <w:lvlText w:val=""/>
      <w:lvlJc w:val="left"/>
      <w:pPr>
        <w:ind w:left="2690" w:hanging="360"/>
      </w:pPr>
      <w:rPr>
        <w:rFonts w:ascii="Symbol" w:hAnsi="Symbol" w:hint="default"/>
      </w:rPr>
    </w:lvl>
    <w:lvl w:ilvl="4" w:tplc="04240003">
      <w:start w:val="1"/>
      <w:numFmt w:val="bullet"/>
      <w:lvlText w:val="o"/>
      <w:lvlJc w:val="left"/>
      <w:pPr>
        <w:ind w:left="3410" w:hanging="360"/>
      </w:pPr>
      <w:rPr>
        <w:rFonts w:ascii="Courier New" w:hAnsi="Courier New" w:cs="Courier New" w:hint="default"/>
      </w:rPr>
    </w:lvl>
    <w:lvl w:ilvl="5" w:tplc="04240005">
      <w:start w:val="1"/>
      <w:numFmt w:val="bullet"/>
      <w:lvlText w:val=""/>
      <w:lvlJc w:val="left"/>
      <w:pPr>
        <w:ind w:left="4130" w:hanging="360"/>
      </w:pPr>
      <w:rPr>
        <w:rFonts w:ascii="Wingdings" w:hAnsi="Wingdings" w:hint="default"/>
      </w:rPr>
    </w:lvl>
    <w:lvl w:ilvl="6" w:tplc="04240001">
      <w:start w:val="1"/>
      <w:numFmt w:val="bullet"/>
      <w:lvlText w:val=""/>
      <w:lvlJc w:val="left"/>
      <w:pPr>
        <w:ind w:left="4850" w:hanging="360"/>
      </w:pPr>
      <w:rPr>
        <w:rFonts w:ascii="Symbol" w:hAnsi="Symbol" w:hint="default"/>
      </w:rPr>
    </w:lvl>
    <w:lvl w:ilvl="7" w:tplc="04240003">
      <w:start w:val="1"/>
      <w:numFmt w:val="bullet"/>
      <w:lvlText w:val="o"/>
      <w:lvlJc w:val="left"/>
      <w:pPr>
        <w:ind w:left="5570" w:hanging="360"/>
      </w:pPr>
      <w:rPr>
        <w:rFonts w:ascii="Courier New" w:hAnsi="Courier New" w:cs="Courier New" w:hint="default"/>
      </w:rPr>
    </w:lvl>
    <w:lvl w:ilvl="8" w:tplc="04240005">
      <w:start w:val="1"/>
      <w:numFmt w:val="bullet"/>
      <w:lvlText w:val=""/>
      <w:lvlJc w:val="left"/>
      <w:pPr>
        <w:ind w:left="6290" w:hanging="360"/>
      </w:pPr>
      <w:rPr>
        <w:rFonts w:ascii="Wingdings" w:hAnsi="Wingdings" w:hint="default"/>
      </w:rPr>
    </w:lvl>
  </w:abstractNum>
  <w:abstractNum w:abstractNumId="33"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34" w15:restartNumberingAfterBreak="0">
    <w:nsid w:val="768A4B85"/>
    <w:multiLevelType w:val="hybridMultilevel"/>
    <w:tmpl w:val="A6DCBF32"/>
    <w:lvl w:ilvl="0" w:tplc="638A3E24">
      <w:start w:val="1"/>
      <w:numFmt w:val="decimal"/>
      <w:lvlText w:val="%1."/>
      <w:lvlJc w:val="left"/>
      <w:pPr>
        <w:ind w:left="587" w:hanging="360"/>
      </w:pPr>
      <w:rPr>
        <w:rFonts w:ascii="Arial" w:hAnsi="Arial" w:cs="Arial" w:hint="default"/>
        <w:sz w:val="20"/>
        <w:szCs w:val="20"/>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0508096">
    <w:abstractNumId w:val="23"/>
  </w:num>
  <w:num w:numId="2" w16cid:durableId="773981569">
    <w:abstractNumId w:val="24"/>
    <w:lvlOverride w:ilvl="0">
      <w:startOverride w:val="1"/>
    </w:lvlOverride>
  </w:num>
  <w:num w:numId="3" w16cid:durableId="2013870575">
    <w:abstractNumId w:val="20"/>
  </w:num>
  <w:num w:numId="4" w16cid:durableId="1799180816">
    <w:abstractNumId w:val="29"/>
  </w:num>
  <w:num w:numId="5" w16cid:durableId="261960340">
    <w:abstractNumId w:val="30"/>
  </w:num>
  <w:num w:numId="6" w16cid:durableId="843979006">
    <w:abstractNumId w:val="35"/>
  </w:num>
  <w:num w:numId="7" w16cid:durableId="1145505813">
    <w:abstractNumId w:val="27"/>
  </w:num>
  <w:num w:numId="8" w16cid:durableId="1850559031">
    <w:abstractNumId w:val="21"/>
  </w:num>
  <w:num w:numId="9" w16cid:durableId="1987200186">
    <w:abstractNumId w:val="18"/>
  </w:num>
  <w:num w:numId="10" w16cid:durableId="1138842856">
    <w:abstractNumId w:val="25"/>
  </w:num>
  <w:num w:numId="11" w16cid:durableId="1298223846">
    <w:abstractNumId w:val="32"/>
  </w:num>
  <w:num w:numId="12" w16cid:durableId="1172837195">
    <w:abstractNumId w:val="22"/>
  </w:num>
  <w:num w:numId="13" w16cid:durableId="16472353">
    <w:abstractNumId w:val="34"/>
  </w:num>
  <w:num w:numId="14" w16cid:durableId="1511606581">
    <w:abstractNumId w:val="28"/>
  </w:num>
  <w:num w:numId="15" w16cid:durableId="462046798">
    <w:abstractNumId w:val="26"/>
  </w:num>
  <w:num w:numId="16" w16cid:durableId="463546397">
    <w:abstractNumId w:val="19"/>
  </w:num>
  <w:num w:numId="17" w16cid:durableId="1374766294">
    <w:abstractNumId w:val="31"/>
  </w:num>
  <w:num w:numId="18" w16cid:durableId="115187467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1F"/>
    <w:rsid w:val="00001DDB"/>
    <w:rsid w:val="000043CE"/>
    <w:rsid w:val="00004674"/>
    <w:rsid w:val="0000564B"/>
    <w:rsid w:val="00006960"/>
    <w:rsid w:val="00007B25"/>
    <w:rsid w:val="00007DFF"/>
    <w:rsid w:val="0001098F"/>
    <w:rsid w:val="00012DCC"/>
    <w:rsid w:val="0001342B"/>
    <w:rsid w:val="00013BDD"/>
    <w:rsid w:val="000145EC"/>
    <w:rsid w:val="00015EAB"/>
    <w:rsid w:val="000168BC"/>
    <w:rsid w:val="00016C9C"/>
    <w:rsid w:val="00017A64"/>
    <w:rsid w:val="00020E19"/>
    <w:rsid w:val="00020F64"/>
    <w:rsid w:val="00021065"/>
    <w:rsid w:val="00025908"/>
    <w:rsid w:val="00026D54"/>
    <w:rsid w:val="0002752E"/>
    <w:rsid w:val="000302DE"/>
    <w:rsid w:val="00030857"/>
    <w:rsid w:val="0003190A"/>
    <w:rsid w:val="000327C1"/>
    <w:rsid w:val="00032EEE"/>
    <w:rsid w:val="00033593"/>
    <w:rsid w:val="00036776"/>
    <w:rsid w:val="000369DE"/>
    <w:rsid w:val="00037270"/>
    <w:rsid w:val="00037387"/>
    <w:rsid w:val="00037A4A"/>
    <w:rsid w:val="00037DEF"/>
    <w:rsid w:val="000400E2"/>
    <w:rsid w:val="000435C2"/>
    <w:rsid w:val="00044D44"/>
    <w:rsid w:val="000471C0"/>
    <w:rsid w:val="00047C27"/>
    <w:rsid w:val="0005090B"/>
    <w:rsid w:val="00053958"/>
    <w:rsid w:val="00054A46"/>
    <w:rsid w:val="00054D79"/>
    <w:rsid w:val="000558C1"/>
    <w:rsid w:val="0005657D"/>
    <w:rsid w:val="000573B0"/>
    <w:rsid w:val="00060926"/>
    <w:rsid w:val="00063FEB"/>
    <w:rsid w:val="00064C8F"/>
    <w:rsid w:val="000707E0"/>
    <w:rsid w:val="00073008"/>
    <w:rsid w:val="000746BE"/>
    <w:rsid w:val="0007551F"/>
    <w:rsid w:val="00075F90"/>
    <w:rsid w:val="000779F0"/>
    <w:rsid w:val="000805D1"/>
    <w:rsid w:val="0008076C"/>
    <w:rsid w:val="0008185E"/>
    <w:rsid w:val="00082CB4"/>
    <w:rsid w:val="00084832"/>
    <w:rsid w:val="00084E0B"/>
    <w:rsid w:val="00084E83"/>
    <w:rsid w:val="00085678"/>
    <w:rsid w:val="00085D0F"/>
    <w:rsid w:val="00086077"/>
    <w:rsid w:val="000868A0"/>
    <w:rsid w:val="000870B1"/>
    <w:rsid w:val="0008745D"/>
    <w:rsid w:val="00087F40"/>
    <w:rsid w:val="000906CE"/>
    <w:rsid w:val="00090FD4"/>
    <w:rsid w:val="000950AB"/>
    <w:rsid w:val="00095F49"/>
    <w:rsid w:val="00096D02"/>
    <w:rsid w:val="00097AD7"/>
    <w:rsid w:val="000A5D6D"/>
    <w:rsid w:val="000B0D9B"/>
    <w:rsid w:val="000B1A77"/>
    <w:rsid w:val="000B21B5"/>
    <w:rsid w:val="000B3CF7"/>
    <w:rsid w:val="000B5359"/>
    <w:rsid w:val="000B687E"/>
    <w:rsid w:val="000B71EA"/>
    <w:rsid w:val="000C2036"/>
    <w:rsid w:val="000C25B2"/>
    <w:rsid w:val="000C3EAC"/>
    <w:rsid w:val="000C3FBE"/>
    <w:rsid w:val="000C57E4"/>
    <w:rsid w:val="000D1B98"/>
    <w:rsid w:val="000D20DF"/>
    <w:rsid w:val="000D23D4"/>
    <w:rsid w:val="000D3862"/>
    <w:rsid w:val="000D5CFB"/>
    <w:rsid w:val="000D66C5"/>
    <w:rsid w:val="000D70B3"/>
    <w:rsid w:val="000D7FA3"/>
    <w:rsid w:val="000E16A3"/>
    <w:rsid w:val="000E3354"/>
    <w:rsid w:val="000E43CB"/>
    <w:rsid w:val="000E5E0A"/>
    <w:rsid w:val="000E6B5D"/>
    <w:rsid w:val="000F0E59"/>
    <w:rsid w:val="000F0FBA"/>
    <w:rsid w:val="000F215F"/>
    <w:rsid w:val="000F379E"/>
    <w:rsid w:val="0010162D"/>
    <w:rsid w:val="00101AAF"/>
    <w:rsid w:val="00101ED3"/>
    <w:rsid w:val="00105867"/>
    <w:rsid w:val="0010680E"/>
    <w:rsid w:val="00107235"/>
    <w:rsid w:val="00107B24"/>
    <w:rsid w:val="00111787"/>
    <w:rsid w:val="00113D1C"/>
    <w:rsid w:val="00114C9D"/>
    <w:rsid w:val="00115A87"/>
    <w:rsid w:val="00115B34"/>
    <w:rsid w:val="00117135"/>
    <w:rsid w:val="001171C3"/>
    <w:rsid w:val="001203FF"/>
    <w:rsid w:val="00120D90"/>
    <w:rsid w:val="00120E6A"/>
    <w:rsid w:val="00122900"/>
    <w:rsid w:val="00122A03"/>
    <w:rsid w:val="00122B3F"/>
    <w:rsid w:val="0012339E"/>
    <w:rsid w:val="00123DDC"/>
    <w:rsid w:val="00124058"/>
    <w:rsid w:val="00124905"/>
    <w:rsid w:val="00124F80"/>
    <w:rsid w:val="001254F8"/>
    <w:rsid w:val="001256F8"/>
    <w:rsid w:val="00126F7A"/>
    <w:rsid w:val="00134008"/>
    <w:rsid w:val="0013512A"/>
    <w:rsid w:val="0013588B"/>
    <w:rsid w:val="00141193"/>
    <w:rsid w:val="001421AA"/>
    <w:rsid w:val="001425F4"/>
    <w:rsid w:val="00143049"/>
    <w:rsid w:val="00144C0C"/>
    <w:rsid w:val="001502E2"/>
    <w:rsid w:val="00150865"/>
    <w:rsid w:val="00150984"/>
    <w:rsid w:val="001509EE"/>
    <w:rsid w:val="001518A4"/>
    <w:rsid w:val="00151D7E"/>
    <w:rsid w:val="00152B17"/>
    <w:rsid w:val="00153BC9"/>
    <w:rsid w:val="0015481A"/>
    <w:rsid w:val="00154ABE"/>
    <w:rsid w:val="00155AB0"/>
    <w:rsid w:val="0015736E"/>
    <w:rsid w:val="00160310"/>
    <w:rsid w:val="00160D0F"/>
    <w:rsid w:val="00160DDC"/>
    <w:rsid w:val="0016105E"/>
    <w:rsid w:val="00161C33"/>
    <w:rsid w:val="00161DDA"/>
    <w:rsid w:val="001638FF"/>
    <w:rsid w:val="00163C8A"/>
    <w:rsid w:val="00166806"/>
    <w:rsid w:val="00170CC9"/>
    <w:rsid w:val="00171515"/>
    <w:rsid w:val="00175DB3"/>
    <w:rsid w:val="00176704"/>
    <w:rsid w:val="00176894"/>
    <w:rsid w:val="0017731B"/>
    <w:rsid w:val="00177C8C"/>
    <w:rsid w:val="00180311"/>
    <w:rsid w:val="0018292A"/>
    <w:rsid w:val="001847FF"/>
    <w:rsid w:val="0018483B"/>
    <w:rsid w:val="00185B62"/>
    <w:rsid w:val="001861F6"/>
    <w:rsid w:val="0018713E"/>
    <w:rsid w:val="0019079C"/>
    <w:rsid w:val="00190B52"/>
    <w:rsid w:val="00190DB7"/>
    <w:rsid w:val="00191FD6"/>
    <w:rsid w:val="00192450"/>
    <w:rsid w:val="00193F9E"/>
    <w:rsid w:val="00194E64"/>
    <w:rsid w:val="00195D39"/>
    <w:rsid w:val="00195F5F"/>
    <w:rsid w:val="00196089"/>
    <w:rsid w:val="001960FB"/>
    <w:rsid w:val="0019672B"/>
    <w:rsid w:val="001978BC"/>
    <w:rsid w:val="00197E94"/>
    <w:rsid w:val="00197F8B"/>
    <w:rsid w:val="001A0F79"/>
    <w:rsid w:val="001A1266"/>
    <w:rsid w:val="001A1A25"/>
    <w:rsid w:val="001A225A"/>
    <w:rsid w:val="001A3002"/>
    <w:rsid w:val="001A3D7D"/>
    <w:rsid w:val="001A3E92"/>
    <w:rsid w:val="001A4068"/>
    <w:rsid w:val="001A6448"/>
    <w:rsid w:val="001A710F"/>
    <w:rsid w:val="001A7601"/>
    <w:rsid w:val="001B1C84"/>
    <w:rsid w:val="001B21E3"/>
    <w:rsid w:val="001B36D3"/>
    <w:rsid w:val="001B6A88"/>
    <w:rsid w:val="001B7D17"/>
    <w:rsid w:val="001C23CD"/>
    <w:rsid w:val="001C3B7D"/>
    <w:rsid w:val="001C4B7E"/>
    <w:rsid w:val="001C5D77"/>
    <w:rsid w:val="001C6919"/>
    <w:rsid w:val="001C6B40"/>
    <w:rsid w:val="001C732F"/>
    <w:rsid w:val="001C7E35"/>
    <w:rsid w:val="001D017F"/>
    <w:rsid w:val="001D0467"/>
    <w:rsid w:val="001D296C"/>
    <w:rsid w:val="001D4492"/>
    <w:rsid w:val="001D5C12"/>
    <w:rsid w:val="001E0259"/>
    <w:rsid w:val="001E0F75"/>
    <w:rsid w:val="001E21A9"/>
    <w:rsid w:val="001E23A0"/>
    <w:rsid w:val="001E5CCF"/>
    <w:rsid w:val="001E5FF7"/>
    <w:rsid w:val="001E6038"/>
    <w:rsid w:val="001E66EA"/>
    <w:rsid w:val="001E6E52"/>
    <w:rsid w:val="001F3DF0"/>
    <w:rsid w:val="001F4CFF"/>
    <w:rsid w:val="001F4E0A"/>
    <w:rsid w:val="001F5107"/>
    <w:rsid w:val="001F5530"/>
    <w:rsid w:val="001F5DE9"/>
    <w:rsid w:val="001F78E4"/>
    <w:rsid w:val="001F7A36"/>
    <w:rsid w:val="001F7E7C"/>
    <w:rsid w:val="002003A5"/>
    <w:rsid w:val="0020384A"/>
    <w:rsid w:val="00206188"/>
    <w:rsid w:val="002071DD"/>
    <w:rsid w:val="00207B49"/>
    <w:rsid w:val="00210E05"/>
    <w:rsid w:val="00211244"/>
    <w:rsid w:val="00211D5D"/>
    <w:rsid w:val="0021321D"/>
    <w:rsid w:val="00213E6F"/>
    <w:rsid w:val="00214443"/>
    <w:rsid w:val="00214EB2"/>
    <w:rsid w:val="002157DD"/>
    <w:rsid w:val="002163B5"/>
    <w:rsid w:val="002169D6"/>
    <w:rsid w:val="00216E38"/>
    <w:rsid w:val="00217764"/>
    <w:rsid w:val="00224163"/>
    <w:rsid w:val="0022472E"/>
    <w:rsid w:val="00225B51"/>
    <w:rsid w:val="0022612C"/>
    <w:rsid w:val="00226304"/>
    <w:rsid w:val="00226FD0"/>
    <w:rsid w:val="00227F11"/>
    <w:rsid w:val="002304F6"/>
    <w:rsid w:val="00230D24"/>
    <w:rsid w:val="00230FD2"/>
    <w:rsid w:val="0023114A"/>
    <w:rsid w:val="002329FC"/>
    <w:rsid w:val="00234B6F"/>
    <w:rsid w:val="00235B53"/>
    <w:rsid w:val="00235E54"/>
    <w:rsid w:val="0023658D"/>
    <w:rsid w:val="00237A52"/>
    <w:rsid w:val="00237D3A"/>
    <w:rsid w:val="00240A0F"/>
    <w:rsid w:val="00241BD9"/>
    <w:rsid w:val="00242974"/>
    <w:rsid w:val="00242E68"/>
    <w:rsid w:val="00243BFC"/>
    <w:rsid w:val="00244D37"/>
    <w:rsid w:val="0024525E"/>
    <w:rsid w:val="00245477"/>
    <w:rsid w:val="00246360"/>
    <w:rsid w:val="00247633"/>
    <w:rsid w:val="00250C69"/>
    <w:rsid w:val="00250FFB"/>
    <w:rsid w:val="00251571"/>
    <w:rsid w:val="002534BD"/>
    <w:rsid w:val="00253EF5"/>
    <w:rsid w:val="00254D9D"/>
    <w:rsid w:val="00254EA5"/>
    <w:rsid w:val="0025583E"/>
    <w:rsid w:val="002558D6"/>
    <w:rsid w:val="00255AF7"/>
    <w:rsid w:val="00255E92"/>
    <w:rsid w:val="0026057D"/>
    <w:rsid w:val="002608CC"/>
    <w:rsid w:val="00261A58"/>
    <w:rsid w:val="00262807"/>
    <w:rsid w:val="002628E5"/>
    <w:rsid w:val="00263149"/>
    <w:rsid w:val="00265091"/>
    <w:rsid w:val="002668B9"/>
    <w:rsid w:val="00267577"/>
    <w:rsid w:val="00267B92"/>
    <w:rsid w:val="00272995"/>
    <w:rsid w:val="00273F50"/>
    <w:rsid w:val="002741EB"/>
    <w:rsid w:val="002746BD"/>
    <w:rsid w:val="002757EE"/>
    <w:rsid w:val="00275BE8"/>
    <w:rsid w:val="00275F39"/>
    <w:rsid w:val="002762A0"/>
    <w:rsid w:val="00277338"/>
    <w:rsid w:val="00277A23"/>
    <w:rsid w:val="00277A2F"/>
    <w:rsid w:val="00283070"/>
    <w:rsid w:val="002847BE"/>
    <w:rsid w:val="002859E6"/>
    <w:rsid w:val="00286C6F"/>
    <w:rsid w:val="00286E1C"/>
    <w:rsid w:val="00287246"/>
    <w:rsid w:val="00290ACD"/>
    <w:rsid w:val="00290C34"/>
    <w:rsid w:val="00290E8D"/>
    <w:rsid w:val="00291C78"/>
    <w:rsid w:val="00291D29"/>
    <w:rsid w:val="0029316E"/>
    <w:rsid w:val="002931B5"/>
    <w:rsid w:val="002949FB"/>
    <w:rsid w:val="00295F28"/>
    <w:rsid w:val="00297B38"/>
    <w:rsid w:val="002A04D2"/>
    <w:rsid w:val="002A1E7E"/>
    <w:rsid w:val="002A349C"/>
    <w:rsid w:val="002A4035"/>
    <w:rsid w:val="002A4C10"/>
    <w:rsid w:val="002A5037"/>
    <w:rsid w:val="002A54D3"/>
    <w:rsid w:val="002A6685"/>
    <w:rsid w:val="002A6BDD"/>
    <w:rsid w:val="002A7376"/>
    <w:rsid w:val="002A7388"/>
    <w:rsid w:val="002B065D"/>
    <w:rsid w:val="002B06CA"/>
    <w:rsid w:val="002B2A1C"/>
    <w:rsid w:val="002B335A"/>
    <w:rsid w:val="002B50DF"/>
    <w:rsid w:val="002C18CF"/>
    <w:rsid w:val="002C4082"/>
    <w:rsid w:val="002D03F8"/>
    <w:rsid w:val="002D2568"/>
    <w:rsid w:val="002D2C2B"/>
    <w:rsid w:val="002D512E"/>
    <w:rsid w:val="002D51E2"/>
    <w:rsid w:val="002D759D"/>
    <w:rsid w:val="002D7EFA"/>
    <w:rsid w:val="002E09AB"/>
    <w:rsid w:val="002E11B9"/>
    <w:rsid w:val="002E1863"/>
    <w:rsid w:val="002E1C4E"/>
    <w:rsid w:val="002E2E5F"/>
    <w:rsid w:val="002E4C40"/>
    <w:rsid w:val="002E5572"/>
    <w:rsid w:val="002E565F"/>
    <w:rsid w:val="002E76CB"/>
    <w:rsid w:val="002E7775"/>
    <w:rsid w:val="002F27F1"/>
    <w:rsid w:val="002F31D3"/>
    <w:rsid w:val="002F4E14"/>
    <w:rsid w:val="002F516E"/>
    <w:rsid w:val="002F771B"/>
    <w:rsid w:val="002F7C5D"/>
    <w:rsid w:val="00301588"/>
    <w:rsid w:val="00302950"/>
    <w:rsid w:val="00303436"/>
    <w:rsid w:val="0030433B"/>
    <w:rsid w:val="00305B7E"/>
    <w:rsid w:val="00306D05"/>
    <w:rsid w:val="00307813"/>
    <w:rsid w:val="0031024C"/>
    <w:rsid w:val="003102EC"/>
    <w:rsid w:val="00310793"/>
    <w:rsid w:val="00311F53"/>
    <w:rsid w:val="003133D7"/>
    <w:rsid w:val="00314ACC"/>
    <w:rsid w:val="00317259"/>
    <w:rsid w:val="00317B3B"/>
    <w:rsid w:val="003203C7"/>
    <w:rsid w:val="00320926"/>
    <w:rsid w:val="003214A1"/>
    <w:rsid w:val="00321EE8"/>
    <w:rsid w:val="00322A7C"/>
    <w:rsid w:val="003234C8"/>
    <w:rsid w:val="0032532C"/>
    <w:rsid w:val="0032639F"/>
    <w:rsid w:val="00327945"/>
    <w:rsid w:val="00330078"/>
    <w:rsid w:val="00330782"/>
    <w:rsid w:val="00330F71"/>
    <w:rsid w:val="003323CF"/>
    <w:rsid w:val="0033355F"/>
    <w:rsid w:val="00333C9E"/>
    <w:rsid w:val="00336898"/>
    <w:rsid w:val="00336E95"/>
    <w:rsid w:val="00336FB3"/>
    <w:rsid w:val="003374AF"/>
    <w:rsid w:val="003377F7"/>
    <w:rsid w:val="00340647"/>
    <w:rsid w:val="003407F2"/>
    <w:rsid w:val="00340E88"/>
    <w:rsid w:val="00342304"/>
    <w:rsid w:val="003448C6"/>
    <w:rsid w:val="00345808"/>
    <w:rsid w:val="003466B8"/>
    <w:rsid w:val="00347736"/>
    <w:rsid w:val="00350688"/>
    <w:rsid w:val="00351772"/>
    <w:rsid w:val="0035204A"/>
    <w:rsid w:val="00352B83"/>
    <w:rsid w:val="003535D6"/>
    <w:rsid w:val="00353744"/>
    <w:rsid w:val="00353941"/>
    <w:rsid w:val="00360C35"/>
    <w:rsid w:val="003629A0"/>
    <w:rsid w:val="0036374A"/>
    <w:rsid w:val="00364F10"/>
    <w:rsid w:val="00365FD4"/>
    <w:rsid w:val="00372721"/>
    <w:rsid w:val="00372ADD"/>
    <w:rsid w:val="00374993"/>
    <w:rsid w:val="003779A2"/>
    <w:rsid w:val="00377BCE"/>
    <w:rsid w:val="00380CD2"/>
    <w:rsid w:val="003812E1"/>
    <w:rsid w:val="00382BB6"/>
    <w:rsid w:val="003871A8"/>
    <w:rsid w:val="0038736A"/>
    <w:rsid w:val="00390635"/>
    <w:rsid w:val="00391A82"/>
    <w:rsid w:val="0039413C"/>
    <w:rsid w:val="00394F5E"/>
    <w:rsid w:val="003951C5"/>
    <w:rsid w:val="003A215A"/>
    <w:rsid w:val="003A239F"/>
    <w:rsid w:val="003A3FA3"/>
    <w:rsid w:val="003A587E"/>
    <w:rsid w:val="003A590A"/>
    <w:rsid w:val="003A6818"/>
    <w:rsid w:val="003A740D"/>
    <w:rsid w:val="003A7BC4"/>
    <w:rsid w:val="003B1815"/>
    <w:rsid w:val="003B1DEF"/>
    <w:rsid w:val="003B3106"/>
    <w:rsid w:val="003B4A34"/>
    <w:rsid w:val="003B4F17"/>
    <w:rsid w:val="003B538A"/>
    <w:rsid w:val="003B6195"/>
    <w:rsid w:val="003B62E4"/>
    <w:rsid w:val="003B64CD"/>
    <w:rsid w:val="003B76A6"/>
    <w:rsid w:val="003C03B4"/>
    <w:rsid w:val="003C17AF"/>
    <w:rsid w:val="003C1B8B"/>
    <w:rsid w:val="003C362F"/>
    <w:rsid w:val="003C3957"/>
    <w:rsid w:val="003C448E"/>
    <w:rsid w:val="003C5B5C"/>
    <w:rsid w:val="003C6B0F"/>
    <w:rsid w:val="003D0F34"/>
    <w:rsid w:val="003D1D7F"/>
    <w:rsid w:val="003D43F1"/>
    <w:rsid w:val="003E0200"/>
    <w:rsid w:val="003E05AE"/>
    <w:rsid w:val="003E16DB"/>
    <w:rsid w:val="003E257C"/>
    <w:rsid w:val="003E59AC"/>
    <w:rsid w:val="003E66CE"/>
    <w:rsid w:val="003F11C7"/>
    <w:rsid w:val="003F13FE"/>
    <w:rsid w:val="003F1CBB"/>
    <w:rsid w:val="003F240B"/>
    <w:rsid w:val="003F2CEE"/>
    <w:rsid w:val="003F37A2"/>
    <w:rsid w:val="003F3D66"/>
    <w:rsid w:val="003F3ECB"/>
    <w:rsid w:val="003F48BF"/>
    <w:rsid w:val="003F4B50"/>
    <w:rsid w:val="003F539F"/>
    <w:rsid w:val="003F6667"/>
    <w:rsid w:val="003F6B1D"/>
    <w:rsid w:val="00400730"/>
    <w:rsid w:val="00400AFA"/>
    <w:rsid w:val="004010B6"/>
    <w:rsid w:val="00401E8B"/>
    <w:rsid w:val="00401EC4"/>
    <w:rsid w:val="004028D4"/>
    <w:rsid w:val="00404D01"/>
    <w:rsid w:val="00404F3A"/>
    <w:rsid w:val="00406308"/>
    <w:rsid w:val="004074F0"/>
    <w:rsid w:val="004078BD"/>
    <w:rsid w:val="00411F0D"/>
    <w:rsid w:val="00411FEE"/>
    <w:rsid w:val="0041305E"/>
    <w:rsid w:val="00413739"/>
    <w:rsid w:val="00414A25"/>
    <w:rsid w:val="0042080F"/>
    <w:rsid w:val="004214E6"/>
    <w:rsid w:val="00422763"/>
    <w:rsid w:val="004239FC"/>
    <w:rsid w:val="00426466"/>
    <w:rsid w:val="0042747B"/>
    <w:rsid w:val="004326C3"/>
    <w:rsid w:val="004327CD"/>
    <w:rsid w:val="0043338C"/>
    <w:rsid w:val="00435196"/>
    <w:rsid w:val="004354B5"/>
    <w:rsid w:val="0043701F"/>
    <w:rsid w:val="00441034"/>
    <w:rsid w:val="0044106F"/>
    <w:rsid w:val="00441EA8"/>
    <w:rsid w:val="00441F74"/>
    <w:rsid w:val="0044490F"/>
    <w:rsid w:val="00445C82"/>
    <w:rsid w:val="004460EF"/>
    <w:rsid w:val="0044701F"/>
    <w:rsid w:val="004504A1"/>
    <w:rsid w:val="00451267"/>
    <w:rsid w:val="004513EA"/>
    <w:rsid w:val="00451BC6"/>
    <w:rsid w:val="0045256A"/>
    <w:rsid w:val="0045422C"/>
    <w:rsid w:val="004543DD"/>
    <w:rsid w:val="004559B5"/>
    <w:rsid w:val="00461526"/>
    <w:rsid w:val="00461624"/>
    <w:rsid w:val="0046425D"/>
    <w:rsid w:val="00466934"/>
    <w:rsid w:val="004671EF"/>
    <w:rsid w:val="00467D2F"/>
    <w:rsid w:val="004706F7"/>
    <w:rsid w:val="00472618"/>
    <w:rsid w:val="00472702"/>
    <w:rsid w:val="00473129"/>
    <w:rsid w:val="00473537"/>
    <w:rsid w:val="004766B5"/>
    <w:rsid w:val="00480D70"/>
    <w:rsid w:val="004811EB"/>
    <w:rsid w:val="00482CE9"/>
    <w:rsid w:val="00482DE5"/>
    <w:rsid w:val="00482E28"/>
    <w:rsid w:val="004836E0"/>
    <w:rsid w:val="004867FA"/>
    <w:rsid w:val="00486863"/>
    <w:rsid w:val="00486C91"/>
    <w:rsid w:val="0048763D"/>
    <w:rsid w:val="00491ADD"/>
    <w:rsid w:val="0049315F"/>
    <w:rsid w:val="00494279"/>
    <w:rsid w:val="00494FC4"/>
    <w:rsid w:val="00495A2A"/>
    <w:rsid w:val="00496053"/>
    <w:rsid w:val="0049683D"/>
    <w:rsid w:val="00497530"/>
    <w:rsid w:val="004A2388"/>
    <w:rsid w:val="004A374C"/>
    <w:rsid w:val="004A4F4C"/>
    <w:rsid w:val="004A5412"/>
    <w:rsid w:val="004A5997"/>
    <w:rsid w:val="004A6DAD"/>
    <w:rsid w:val="004B0396"/>
    <w:rsid w:val="004B0D95"/>
    <w:rsid w:val="004B3BCA"/>
    <w:rsid w:val="004B3C69"/>
    <w:rsid w:val="004B4307"/>
    <w:rsid w:val="004C08C4"/>
    <w:rsid w:val="004C1F93"/>
    <w:rsid w:val="004C31F9"/>
    <w:rsid w:val="004C3B23"/>
    <w:rsid w:val="004C4398"/>
    <w:rsid w:val="004C4FDF"/>
    <w:rsid w:val="004C5DA4"/>
    <w:rsid w:val="004C7DE1"/>
    <w:rsid w:val="004D0F88"/>
    <w:rsid w:val="004D3A83"/>
    <w:rsid w:val="004D3EE7"/>
    <w:rsid w:val="004D4843"/>
    <w:rsid w:val="004D4ED3"/>
    <w:rsid w:val="004D657D"/>
    <w:rsid w:val="004D6C63"/>
    <w:rsid w:val="004D7FB3"/>
    <w:rsid w:val="004E053A"/>
    <w:rsid w:val="004E0B98"/>
    <w:rsid w:val="004E14B8"/>
    <w:rsid w:val="004E297D"/>
    <w:rsid w:val="004E2CDA"/>
    <w:rsid w:val="004E359A"/>
    <w:rsid w:val="004E3C43"/>
    <w:rsid w:val="004E4004"/>
    <w:rsid w:val="004E4779"/>
    <w:rsid w:val="004E6276"/>
    <w:rsid w:val="004E68CE"/>
    <w:rsid w:val="004E6BF9"/>
    <w:rsid w:val="004E6CDE"/>
    <w:rsid w:val="004F00CB"/>
    <w:rsid w:val="004F1748"/>
    <w:rsid w:val="004F1C01"/>
    <w:rsid w:val="004F2FFF"/>
    <w:rsid w:val="004F4F24"/>
    <w:rsid w:val="004F5031"/>
    <w:rsid w:val="004F6BA8"/>
    <w:rsid w:val="004F6E82"/>
    <w:rsid w:val="004F6FFD"/>
    <w:rsid w:val="004F7B7B"/>
    <w:rsid w:val="00501131"/>
    <w:rsid w:val="00501E5E"/>
    <w:rsid w:val="00502EB0"/>
    <w:rsid w:val="00505066"/>
    <w:rsid w:val="005050CB"/>
    <w:rsid w:val="00506AD6"/>
    <w:rsid w:val="005114D2"/>
    <w:rsid w:val="00511F3A"/>
    <w:rsid w:val="005122F9"/>
    <w:rsid w:val="00512F23"/>
    <w:rsid w:val="00513998"/>
    <w:rsid w:val="0051695C"/>
    <w:rsid w:val="00520D95"/>
    <w:rsid w:val="0052106C"/>
    <w:rsid w:val="00521AE0"/>
    <w:rsid w:val="00522893"/>
    <w:rsid w:val="00522E3E"/>
    <w:rsid w:val="00523FF2"/>
    <w:rsid w:val="00526396"/>
    <w:rsid w:val="00530920"/>
    <w:rsid w:val="00532C83"/>
    <w:rsid w:val="005332D6"/>
    <w:rsid w:val="005356F3"/>
    <w:rsid w:val="0053573F"/>
    <w:rsid w:val="00535849"/>
    <w:rsid w:val="0053599D"/>
    <w:rsid w:val="00541F71"/>
    <w:rsid w:val="00542BF6"/>
    <w:rsid w:val="00543258"/>
    <w:rsid w:val="005451C4"/>
    <w:rsid w:val="0054539A"/>
    <w:rsid w:val="00545ADF"/>
    <w:rsid w:val="005473F2"/>
    <w:rsid w:val="00550066"/>
    <w:rsid w:val="005512B9"/>
    <w:rsid w:val="00552F95"/>
    <w:rsid w:val="005538F8"/>
    <w:rsid w:val="00556D7A"/>
    <w:rsid w:val="00564D5F"/>
    <w:rsid w:val="00564E2C"/>
    <w:rsid w:val="005702CE"/>
    <w:rsid w:val="00572CAF"/>
    <w:rsid w:val="00573F16"/>
    <w:rsid w:val="00574DEC"/>
    <w:rsid w:val="0057584A"/>
    <w:rsid w:val="00575C8B"/>
    <w:rsid w:val="00581E6D"/>
    <w:rsid w:val="00583AD6"/>
    <w:rsid w:val="00583C5E"/>
    <w:rsid w:val="00585A54"/>
    <w:rsid w:val="0058659C"/>
    <w:rsid w:val="0058741D"/>
    <w:rsid w:val="00590E95"/>
    <w:rsid w:val="00591904"/>
    <w:rsid w:val="00592913"/>
    <w:rsid w:val="005945D7"/>
    <w:rsid w:val="005964B1"/>
    <w:rsid w:val="00596F17"/>
    <w:rsid w:val="00597335"/>
    <w:rsid w:val="00597847"/>
    <w:rsid w:val="005A0A74"/>
    <w:rsid w:val="005A13B5"/>
    <w:rsid w:val="005A242A"/>
    <w:rsid w:val="005A37A3"/>
    <w:rsid w:val="005A4D2D"/>
    <w:rsid w:val="005A58E0"/>
    <w:rsid w:val="005A6280"/>
    <w:rsid w:val="005A67CC"/>
    <w:rsid w:val="005A6F8B"/>
    <w:rsid w:val="005A7F49"/>
    <w:rsid w:val="005B18F2"/>
    <w:rsid w:val="005B22F6"/>
    <w:rsid w:val="005B2B61"/>
    <w:rsid w:val="005B3BEC"/>
    <w:rsid w:val="005B425C"/>
    <w:rsid w:val="005B4CB0"/>
    <w:rsid w:val="005B54EA"/>
    <w:rsid w:val="005B58FE"/>
    <w:rsid w:val="005B5994"/>
    <w:rsid w:val="005B6C7D"/>
    <w:rsid w:val="005C1A48"/>
    <w:rsid w:val="005C3B5F"/>
    <w:rsid w:val="005C4244"/>
    <w:rsid w:val="005C4A55"/>
    <w:rsid w:val="005C4EA4"/>
    <w:rsid w:val="005C5E6D"/>
    <w:rsid w:val="005C6AC8"/>
    <w:rsid w:val="005C6E6D"/>
    <w:rsid w:val="005C7EDA"/>
    <w:rsid w:val="005D02B7"/>
    <w:rsid w:val="005D0426"/>
    <w:rsid w:val="005D0817"/>
    <w:rsid w:val="005D0993"/>
    <w:rsid w:val="005D15B5"/>
    <w:rsid w:val="005D40CB"/>
    <w:rsid w:val="005D439F"/>
    <w:rsid w:val="005D484B"/>
    <w:rsid w:val="005D4969"/>
    <w:rsid w:val="005D4993"/>
    <w:rsid w:val="005D5795"/>
    <w:rsid w:val="005D635E"/>
    <w:rsid w:val="005D681F"/>
    <w:rsid w:val="005E2115"/>
    <w:rsid w:val="005E2170"/>
    <w:rsid w:val="005E4748"/>
    <w:rsid w:val="005E5636"/>
    <w:rsid w:val="005E57B6"/>
    <w:rsid w:val="005E78F5"/>
    <w:rsid w:val="005F0597"/>
    <w:rsid w:val="005F1CC9"/>
    <w:rsid w:val="005F1D97"/>
    <w:rsid w:val="005F2C38"/>
    <w:rsid w:val="005F53DD"/>
    <w:rsid w:val="005F6035"/>
    <w:rsid w:val="005F647F"/>
    <w:rsid w:val="005F68C1"/>
    <w:rsid w:val="005F6E8C"/>
    <w:rsid w:val="005F7AC2"/>
    <w:rsid w:val="00600323"/>
    <w:rsid w:val="00600E31"/>
    <w:rsid w:val="0060166F"/>
    <w:rsid w:val="006019DF"/>
    <w:rsid w:val="006020BE"/>
    <w:rsid w:val="00602165"/>
    <w:rsid w:val="006022F2"/>
    <w:rsid w:val="00603AEE"/>
    <w:rsid w:val="00603BCF"/>
    <w:rsid w:val="00604389"/>
    <w:rsid w:val="0060510D"/>
    <w:rsid w:val="00607E50"/>
    <w:rsid w:val="006131CB"/>
    <w:rsid w:val="0061621C"/>
    <w:rsid w:val="006165C2"/>
    <w:rsid w:val="00620C58"/>
    <w:rsid w:val="00620E0D"/>
    <w:rsid w:val="0062144E"/>
    <w:rsid w:val="006217B9"/>
    <w:rsid w:val="006253E3"/>
    <w:rsid w:val="006257B9"/>
    <w:rsid w:val="006267A6"/>
    <w:rsid w:val="00626A8D"/>
    <w:rsid w:val="00626FB3"/>
    <w:rsid w:val="006278E2"/>
    <w:rsid w:val="0063038D"/>
    <w:rsid w:val="00630439"/>
    <w:rsid w:val="006304FD"/>
    <w:rsid w:val="00631711"/>
    <w:rsid w:val="00632917"/>
    <w:rsid w:val="00633F1C"/>
    <w:rsid w:val="00634639"/>
    <w:rsid w:val="006360A5"/>
    <w:rsid w:val="0064187C"/>
    <w:rsid w:val="0064379B"/>
    <w:rsid w:val="0064410D"/>
    <w:rsid w:val="00644749"/>
    <w:rsid w:val="00650510"/>
    <w:rsid w:val="006505B0"/>
    <w:rsid w:val="00650673"/>
    <w:rsid w:val="00650845"/>
    <w:rsid w:val="00653398"/>
    <w:rsid w:val="006539AB"/>
    <w:rsid w:val="00653C19"/>
    <w:rsid w:val="00654597"/>
    <w:rsid w:val="0065550F"/>
    <w:rsid w:val="00655571"/>
    <w:rsid w:val="006565B0"/>
    <w:rsid w:val="00660372"/>
    <w:rsid w:val="00665B84"/>
    <w:rsid w:val="00667788"/>
    <w:rsid w:val="00667990"/>
    <w:rsid w:val="00671ECC"/>
    <w:rsid w:val="006724FA"/>
    <w:rsid w:val="006728CA"/>
    <w:rsid w:val="00672C29"/>
    <w:rsid w:val="00673234"/>
    <w:rsid w:val="00674EAA"/>
    <w:rsid w:val="00674EEE"/>
    <w:rsid w:val="0067615F"/>
    <w:rsid w:val="00676299"/>
    <w:rsid w:val="00676BD0"/>
    <w:rsid w:val="00676C88"/>
    <w:rsid w:val="0068087C"/>
    <w:rsid w:val="00681748"/>
    <w:rsid w:val="0068174F"/>
    <w:rsid w:val="00683FB6"/>
    <w:rsid w:val="00690866"/>
    <w:rsid w:val="00692AF9"/>
    <w:rsid w:val="00692CDB"/>
    <w:rsid w:val="0069372F"/>
    <w:rsid w:val="00694F11"/>
    <w:rsid w:val="00695945"/>
    <w:rsid w:val="006A0129"/>
    <w:rsid w:val="006A01FF"/>
    <w:rsid w:val="006A053B"/>
    <w:rsid w:val="006A0CF4"/>
    <w:rsid w:val="006A10A5"/>
    <w:rsid w:val="006A10F4"/>
    <w:rsid w:val="006A209A"/>
    <w:rsid w:val="006A31D8"/>
    <w:rsid w:val="006A4728"/>
    <w:rsid w:val="006A58E3"/>
    <w:rsid w:val="006A6434"/>
    <w:rsid w:val="006A693E"/>
    <w:rsid w:val="006A6C4D"/>
    <w:rsid w:val="006A6F0F"/>
    <w:rsid w:val="006B2C8D"/>
    <w:rsid w:val="006B3BD9"/>
    <w:rsid w:val="006B47ED"/>
    <w:rsid w:val="006B66BB"/>
    <w:rsid w:val="006B7370"/>
    <w:rsid w:val="006B7FE1"/>
    <w:rsid w:val="006C0219"/>
    <w:rsid w:val="006C1AAE"/>
    <w:rsid w:val="006C3118"/>
    <w:rsid w:val="006C6EA1"/>
    <w:rsid w:val="006C6FFF"/>
    <w:rsid w:val="006D37F0"/>
    <w:rsid w:val="006D4335"/>
    <w:rsid w:val="006D79D1"/>
    <w:rsid w:val="006E11F1"/>
    <w:rsid w:val="006E151A"/>
    <w:rsid w:val="006E36C9"/>
    <w:rsid w:val="006E5FF6"/>
    <w:rsid w:val="006E6441"/>
    <w:rsid w:val="006E7396"/>
    <w:rsid w:val="006E7DA3"/>
    <w:rsid w:val="006E7EE3"/>
    <w:rsid w:val="006F22D0"/>
    <w:rsid w:val="006F2477"/>
    <w:rsid w:val="006F34BC"/>
    <w:rsid w:val="006F3669"/>
    <w:rsid w:val="006F3D0E"/>
    <w:rsid w:val="006F4DD4"/>
    <w:rsid w:val="006F6032"/>
    <w:rsid w:val="006F6237"/>
    <w:rsid w:val="006F7BF0"/>
    <w:rsid w:val="006F7CF4"/>
    <w:rsid w:val="006F7EFD"/>
    <w:rsid w:val="006F7FB4"/>
    <w:rsid w:val="00700982"/>
    <w:rsid w:val="00701F94"/>
    <w:rsid w:val="00702609"/>
    <w:rsid w:val="00703354"/>
    <w:rsid w:val="00704501"/>
    <w:rsid w:val="00711603"/>
    <w:rsid w:val="0071267C"/>
    <w:rsid w:val="007129B3"/>
    <w:rsid w:val="00712C2F"/>
    <w:rsid w:val="00713560"/>
    <w:rsid w:val="00714FBB"/>
    <w:rsid w:val="0071635F"/>
    <w:rsid w:val="00717D98"/>
    <w:rsid w:val="00717F62"/>
    <w:rsid w:val="00722B53"/>
    <w:rsid w:val="007231B1"/>
    <w:rsid w:val="00723859"/>
    <w:rsid w:val="007238E9"/>
    <w:rsid w:val="007243B4"/>
    <w:rsid w:val="00724B96"/>
    <w:rsid w:val="0072727D"/>
    <w:rsid w:val="007301D5"/>
    <w:rsid w:val="007304B1"/>
    <w:rsid w:val="00731088"/>
    <w:rsid w:val="00731333"/>
    <w:rsid w:val="0073178C"/>
    <w:rsid w:val="0073192B"/>
    <w:rsid w:val="00734E87"/>
    <w:rsid w:val="007353D2"/>
    <w:rsid w:val="00735846"/>
    <w:rsid w:val="00736275"/>
    <w:rsid w:val="00740740"/>
    <w:rsid w:val="00740D67"/>
    <w:rsid w:val="007414EB"/>
    <w:rsid w:val="00741F08"/>
    <w:rsid w:val="00742277"/>
    <w:rsid w:val="00743A6E"/>
    <w:rsid w:val="0074555E"/>
    <w:rsid w:val="007505E1"/>
    <w:rsid w:val="007548DE"/>
    <w:rsid w:val="00755E78"/>
    <w:rsid w:val="007562EC"/>
    <w:rsid w:val="00761492"/>
    <w:rsid w:val="00763952"/>
    <w:rsid w:val="00767C10"/>
    <w:rsid w:val="00767F4C"/>
    <w:rsid w:val="00767F4F"/>
    <w:rsid w:val="00767FF0"/>
    <w:rsid w:val="007710B5"/>
    <w:rsid w:val="00772544"/>
    <w:rsid w:val="00773252"/>
    <w:rsid w:val="0077335D"/>
    <w:rsid w:val="0077354B"/>
    <w:rsid w:val="007753CA"/>
    <w:rsid w:val="0077543C"/>
    <w:rsid w:val="00775967"/>
    <w:rsid w:val="00776A6D"/>
    <w:rsid w:val="00780C27"/>
    <w:rsid w:val="00780FE1"/>
    <w:rsid w:val="007834E2"/>
    <w:rsid w:val="007838C3"/>
    <w:rsid w:val="0078431D"/>
    <w:rsid w:val="00786AB9"/>
    <w:rsid w:val="00786D39"/>
    <w:rsid w:val="00786DF9"/>
    <w:rsid w:val="00792C92"/>
    <w:rsid w:val="0079767A"/>
    <w:rsid w:val="007A09FA"/>
    <w:rsid w:val="007A0E00"/>
    <w:rsid w:val="007A15E7"/>
    <w:rsid w:val="007A2842"/>
    <w:rsid w:val="007B00F1"/>
    <w:rsid w:val="007B2DD8"/>
    <w:rsid w:val="007B365A"/>
    <w:rsid w:val="007B3D33"/>
    <w:rsid w:val="007B4C3E"/>
    <w:rsid w:val="007B6841"/>
    <w:rsid w:val="007B749A"/>
    <w:rsid w:val="007C0E1B"/>
    <w:rsid w:val="007C4840"/>
    <w:rsid w:val="007C4BF3"/>
    <w:rsid w:val="007C5B08"/>
    <w:rsid w:val="007C5D09"/>
    <w:rsid w:val="007C5D81"/>
    <w:rsid w:val="007C669D"/>
    <w:rsid w:val="007D307A"/>
    <w:rsid w:val="007D33DE"/>
    <w:rsid w:val="007D34D9"/>
    <w:rsid w:val="007D39E1"/>
    <w:rsid w:val="007D3C0C"/>
    <w:rsid w:val="007D578E"/>
    <w:rsid w:val="007E0452"/>
    <w:rsid w:val="007E0C1A"/>
    <w:rsid w:val="007E15DC"/>
    <w:rsid w:val="007E3038"/>
    <w:rsid w:val="007E3E1D"/>
    <w:rsid w:val="007E4468"/>
    <w:rsid w:val="007E4FBD"/>
    <w:rsid w:val="007E51F7"/>
    <w:rsid w:val="007E5BD0"/>
    <w:rsid w:val="007F7A89"/>
    <w:rsid w:val="007F7B21"/>
    <w:rsid w:val="007F7C9A"/>
    <w:rsid w:val="008005AA"/>
    <w:rsid w:val="00804BEA"/>
    <w:rsid w:val="0080511B"/>
    <w:rsid w:val="008053A7"/>
    <w:rsid w:val="0080596D"/>
    <w:rsid w:val="00807495"/>
    <w:rsid w:val="00807E12"/>
    <w:rsid w:val="008132BD"/>
    <w:rsid w:val="00813E12"/>
    <w:rsid w:val="00814BD5"/>
    <w:rsid w:val="0081547B"/>
    <w:rsid w:val="00816DFF"/>
    <w:rsid w:val="008173A2"/>
    <w:rsid w:val="00817ACE"/>
    <w:rsid w:val="00820CAD"/>
    <w:rsid w:val="00820D0D"/>
    <w:rsid w:val="00820DEB"/>
    <w:rsid w:val="008210F4"/>
    <w:rsid w:val="00821679"/>
    <w:rsid w:val="00822A03"/>
    <w:rsid w:val="00824764"/>
    <w:rsid w:val="008278CB"/>
    <w:rsid w:val="00830B2E"/>
    <w:rsid w:val="0083200D"/>
    <w:rsid w:val="008331F4"/>
    <w:rsid w:val="008332A0"/>
    <w:rsid w:val="00833418"/>
    <w:rsid w:val="00833CD6"/>
    <w:rsid w:val="00833E40"/>
    <w:rsid w:val="00834B9D"/>
    <w:rsid w:val="00840013"/>
    <w:rsid w:val="0084075B"/>
    <w:rsid w:val="0084135F"/>
    <w:rsid w:val="00842AF6"/>
    <w:rsid w:val="00843DB7"/>
    <w:rsid w:val="008465B1"/>
    <w:rsid w:val="008473E0"/>
    <w:rsid w:val="00847669"/>
    <w:rsid w:val="00847E33"/>
    <w:rsid w:val="0085097E"/>
    <w:rsid w:val="00850DE8"/>
    <w:rsid w:val="00852053"/>
    <w:rsid w:val="008524C7"/>
    <w:rsid w:val="0085398F"/>
    <w:rsid w:val="00854DB0"/>
    <w:rsid w:val="008563F9"/>
    <w:rsid w:val="0085710C"/>
    <w:rsid w:val="00857CD7"/>
    <w:rsid w:val="00860378"/>
    <w:rsid w:val="008619AE"/>
    <w:rsid w:val="00861D58"/>
    <w:rsid w:val="00863873"/>
    <w:rsid w:val="0086708A"/>
    <w:rsid w:val="008671C0"/>
    <w:rsid w:val="00867597"/>
    <w:rsid w:val="0087074C"/>
    <w:rsid w:val="008711B4"/>
    <w:rsid w:val="00871B19"/>
    <w:rsid w:val="0087247C"/>
    <w:rsid w:val="008726C1"/>
    <w:rsid w:val="00872B65"/>
    <w:rsid w:val="00873BB6"/>
    <w:rsid w:val="00873C65"/>
    <w:rsid w:val="00873DD3"/>
    <w:rsid w:val="00876024"/>
    <w:rsid w:val="00876F44"/>
    <w:rsid w:val="00881ECC"/>
    <w:rsid w:val="008821AB"/>
    <w:rsid w:val="008830EC"/>
    <w:rsid w:val="008841C9"/>
    <w:rsid w:val="00884A5C"/>
    <w:rsid w:val="00885709"/>
    <w:rsid w:val="008857F8"/>
    <w:rsid w:val="008877B1"/>
    <w:rsid w:val="00887D88"/>
    <w:rsid w:val="00890AAB"/>
    <w:rsid w:val="00890B38"/>
    <w:rsid w:val="008918F1"/>
    <w:rsid w:val="00891D9D"/>
    <w:rsid w:val="00891F6C"/>
    <w:rsid w:val="00892015"/>
    <w:rsid w:val="00892060"/>
    <w:rsid w:val="00893316"/>
    <w:rsid w:val="0089594F"/>
    <w:rsid w:val="00897A3A"/>
    <w:rsid w:val="008A1758"/>
    <w:rsid w:val="008A26E3"/>
    <w:rsid w:val="008A3A8C"/>
    <w:rsid w:val="008A50FD"/>
    <w:rsid w:val="008A6C3F"/>
    <w:rsid w:val="008A75EB"/>
    <w:rsid w:val="008B003B"/>
    <w:rsid w:val="008B1032"/>
    <w:rsid w:val="008B1169"/>
    <w:rsid w:val="008B1BFC"/>
    <w:rsid w:val="008B2265"/>
    <w:rsid w:val="008B439E"/>
    <w:rsid w:val="008B5FFD"/>
    <w:rsid w:val="008B63E4"/>
    <w:rsid w:val="008B7DBC"/>
    <w:rsid w:val="008C03F5"/>
    <w:rsid w:val="008C0A25"/>
    <w:rsid w:val="008C1B11"/>
    <w:rsid w:val="008C32FD"/>
    <w:rsid w:val="008C42AC"/>
    <w:rsid w:val="008C59D6"/>
    <w:rsid w:val="008C6959"/>
    <w:rsid w:val="008C69A6"/>
    <w:rsid w:val="008C6B5C"/>
    <w:rsid w:val="008D10B0"/>
    <w:rsid w:val="008D16FF"/>
    <w:rsid w:val="008D4947"/>
    <w:rsid w:val="008D6261"/>
    <w:rsid w:val="008D645C"/>
    <w:rsid w:val="008D65C8"/>
    <w:rsid w:val="008D70EE"/>
    <w:rsid w:val="008E0BFF"/>
    <w:rsid w:val="008E150E"/>
    <w:rsid w:val="008E1789"/>
    <w:rsid w:val="008E4B1B"/>
    <w:rsid w:val="008E52CE"/>
    <w:rsid w:val="008E5E78"/>
    <w:rsid w:val="008F1687"/>
    <w:rsid w:val="008F1C0B"/>
    <w:rsid w:val="008F23A7"/>
    <w:rsid w:val="008F23CC"/>
    <w:rsid w:val="008F425F"/>
    <w:rsid w:val="008F436A"/>
    <w:rsid w:val="008F687A"/>
    <w:rsid w:val="008F7B4F"/>
    <w:rsid w:val="009013C8"/>
    <w:rsid w:val="00902008"/>
    <w:rsid w:val="00904453"/>
    <w:rsid w:val="009053A7"/>
    <w:rsid w:val="00905635"/>
    <w:rsid w:val="00905E9F"/>
    <w:rsid w:val="0090630F"/>
    <w:rsid w:val="00907416"/>
    <w:rsid w:val="009101D5"/>
    <w:rsid w:val="00910D17"/>
    <w:rsid w:val="00911287"/>
    <w:rsid w:val="00912B30"/>
    <w:rsid w:val="0091794F"/>
    <w:rsid w:val="00917B4F"/>
    <w:rsid w:val="00917EDA"/>
    <w:rsid w:val="00921535"/>
    <w:rsid w:val="00921A62"/>
    <w:rsid w:val="00921CA5"/>
    <w:rsid w:val="009246EA"/>
    <w:rsid w:val="00926B57"/>
    <w:rsid w:val="00930577"/>
    <w:rsid w:val="00930ACD"/>
    <w:rsid w:val="0093210E"/>
    <w:rsid w:val="009337A3"/>
    <w:rsid w:val="00933F59"/>
    <w:rsid w:val="00936B64"/>
    <w:rsid w:val="00936D40"/>
    <w:rsid w:val="00937662"/>
    <w:rsid w:val="00942619"/>
    <w:rsid w:val="00944132"/>
    <w:rsid w:val="00946284"/>
    <w:rsid w:val="00946963"/>
    <w:rsid w:val="009473B2"/>
    <w:rsid w:val="00950866"/>
    <w:rsid w:val="009509FB"/>
    <w:rsid w:val="0095155E"/>
    <w:rsid w:val="00952EA2"/>
    <w:rsid w:val="009542E0"/>
    <w:rsid w:val="0095454A"/>
    <w:rsid w:val="00956FCB"/>
    <w:rsid w:val="009571FF"/>
    <w:rsid w:val="0095791A"/>
    <w:rsid w:val="0096002F"/>
    <w:rsid w:val="0096062C"/>
    <w:rsid w:val="00963BA1"/>
    <w:rsid w:val="00964E17"/>
    <w:rsid w:val="00965187"/>
    <w:rsid w:val="0096549D"/>
    <w:rsid w:val="00966C26"/>
    <w:rsid w:val="00972FC8"/>
    <w:rsid w:val="0098083B"/>
    <w:rsid w:val="009825F0"/>
    <w:rsid w:val="00982EE8"/>
    <w:rsid w:val="009830B7"/>
    <w:rsid w:val="009840EB"/>
    <w:rsid w:val="009842A2"/>
    <w:rsid w:val="0098477E"/>
    <w:rsid w:val="00985831"/>
    <w:rsid w:val="0098792D"/>
    <w:rsid w:val="00987B0E"/>
    <w:rsid w:val="00987EE2"/>
    <w:rsid w:val="00990673"/>
    <w:rsid w:val="00990BC4"/>
    <w:rsid w:val="00990C28"/>
    <w:rsid w:val="00991FF6"/>
    <w:rsid w:val="009923D7"/>
    <w:rsid w:val="00992785"/>
    <w:rsid w:val="009951CA"/>
    <w:rsid w:val="009951D1"/>
    <w:rsid w:val="009957E8"/>
    <w:rsid w:val="00996955"/>
    <w:rsid w:val="009972A6"/>
    <w:rsid w:val="009A209D"/>
    <w:rsid w:val="009A253E"/>
    <w:rsid w:val="009A4277"/>
    <w:rsid w:val="009A4D6D"/>
    <w:rsid w:val="009A4DFE"/>
    <w:rsid w:val="009A5813"/>
    <w:rsid w:val="009A5DCC"/>
    <w:rsid w:val="009A6F29"/>
    <w:rsid w:val="009A750C"/>
    <w:rsid w:val="009B06EE"/>
    <w:rsid w:val="009B21C5"/>
    <w:rsid w:val="009B2C71"/>
    <w:rsid w:val="009B400B"/>
    <w:rsid w:val="009B4029"/>
    <w:rsid w:val="009B59FB"/>
    <w:rsid w:val="009B6041"/>
    <w:rsid w:val="009B63D2"/>
    <w:rsid w:val="009B7452"/>
    <w:rsid w:val="009B756B"/>
    <w:rsid w:val="009C068D"/>
    <w:rsid w:val="009C0930"/>
    <w:rsid w:val="009C0E1C"/>
    <w:rsid w:val="009C1973"/>
    <w:rsid w:val="009C1BD4"/>
    <w:rsid w:val="009C3C6E"/>
    <w:rsid w:val="009C4801"/>
    <w:rsid w:val="009C72DF"/>
    <w:rsid w:val="009D05F3"/>
    <w:rsid w:val="009D133E"/>
    <w:rsid w:val="009D1FC8"/>
    <w:rsid w:val="009D3686"/>
    <w:rsid w:val="009D7E8C"/>
    <w:rsid w:val="009E0179"/>
    <w:rsid w:val="009E12B3"/>
    <w:rsid w:val="009E27B3"/>
    <w:rsid w:val="009E4604"/>
    <w:rsid w:val="009E472B"/>
    <w:rsid w:val="009E4C70"/>
    <w:rsid w:val="009E576A"/>
    <w:rsid w:val="009F184C"/>
    <w:rsid w:val="009F3940"/>
    <w:rsid w:val="009F4695"/>
    <w:rsid w:val="009F645A"/>
    <w:rsid w:val="009F691B"/>
    <w:rsid w:val="009F6A4C"/>
    <w:rsid w:val="009F7018"/>
    <w:rsid w:val="00A000B0"/>
    <w:rsid w:val="00A012B2"/>
    <w:rsid w:val="00A01CC4"/>
    <w:rsid w:val="00A0251E"/>
    <w:rsid w:val="00A03112"/>
    <w:rsid w:val="00A031CF"/>
    <w:rsid w:val="00A05041"/>
    <w:rsid w:val="00A05F61"/>
    <w:rsid w:val="00A06FEB"/>
    <w:rsid w:val="00A077E2"/>
    <w:rsid w:val="00A1369E"/>
    <w:rsid w:val="00A13CA2"/>
    <w:rsid w:val="00A16C9F"/>
    <w:rsid w:val="00A17641"/>
    <w:rsid w:val="00A17BA5"/>
    <w:rsid w:val="00A17BC0"/>
    <w:rsid w:val="00A20770"/>
    <w:rsid w:val="00A20F16"/>
    <w:rsid w:val="00A210B6"/>
    <w:rsid w:val="00A24248"/>
    <w:rsid w:val="00A24A53"/>
    <w:rsid w:val="00A259E5"/>
    <w:rsid w:val="00A278ED"/>
    <w:rsid w:val="00A27A5E"/>
    <w:rsid w:val="00A27AAE"/>
    <w:rsid w:val="00A308F9"/>
    <w:rsid w:val="00A3122C"/>
    <w:rsid w:val="00A315E1"/>
    <w:rsid w:val="00A32248"/>
    <w:rsid w:val="00A353A1"/>
    <w:rsid w:val="00A357A9"/>
    <w:rsid w:val="00A374B6"/>
    <w:rsid w:val="00A3751A"/>
    <w:rsid w:val="00A37884"/>
    <w:rsid w:val="00A41E78"/>
    <w:rsid w:val="00A42115"/>
    <w:rsid w:val="00A43C14"/>
    <w:rsid w:val="00A445A1"/>
    <w:rsid w:val="00A454B1"/>
    <w:rsid w:val="00A45A40"/>
    <w:rsid w:val="00A45C7D"/>
    <w:rsid w:val="00A4607B"/>
    <w:rsid w:val="00A46192"/>
    <w:rsid w:val="00A46D9D"/>
    <w:rsid w:val="00A4712B"/>
    <w:rsid w:val="00A5051F"/>
    <w:rsid w:val="00A51AC5"/>
    <w:rsid w:val="00A52934"/>
    <w:rsid w:val="00A533C9"/>
    <w:rsid w:val="00A577A5"/>
    <w:rsid w:val="00A608FD"/>
    <w:rsid w:val="00A61F15"/>
    <w:rsid w:val="00A62A07"/>
    <w:rsid w:val="00A62DED"/>
    <w:rsid w:val="00A655E9"/>
    <w:rsid w:val="00A66DFF"/>
    <w:rsid w:val="00A6788D"/>
    <w:rsid w:val="00A71756"/>
    <w:rsid w:val="00A72C2F"/>
    <w:rsid w:val="00A735C2"/>
    <w:rsid w:val="00A76C07"/>
    <w:rsid w:val="00A77093"/>
    <w:rsid w:val="00A77695"/>
    <w:rsid w:val="00A77FD9"/>
    <w:rsid w:val="00A813C8"/>
    <w:rsid w:val="00A81F89"/>
    <w:rsid w:val="00A861D8"/>
    <w:rsid w:val="00A868B0"/>
    <w:rsid w:val="00A86D4D"/>
    <w:rsid w:val="00A902F6"/>
    <w:rsid w:val="00A92A70"/>
    <w:rsid w:val="00A92ABC"/>
    <w:rsid w:val="00A94018"/>
    <w:rsid w:val="00A94419"/>
    <w:rsid w:val="00A94A49"/>
    <w:rsid w:val="00A955F5"/>
    <w:rsid w:val="00A9583A"/>
    <w:rsid w:val="00AA1D3D"/>
    <w:rsid w:val="00AA277B"/>
    <w:rsid w:val="00AA353A"/>
    <w:rsid w:val="00AA427C"/>
    <w:rsid w:val="00AA64EA"/>
    <w:rsid w:val="00AA6F63"/>
    <w:rsid w:val="00AA796F"/>
    <w:rsid w:val="00AA7B0F"/>
    <w:rsid w:val="00AA7FC0"/>
    <w:rsid w:val="00AB09CD"/>
    <w:rsid w:val="00AB0E0A"/>
    <w:rsid w:val="00AB22F2"/>
    <w:rsid w:val="00AB2BCB"/>
    <w:rsid w:val="00AB3930"/>
    <w:rsid w:val="00AB3B16"/>
    <w:rsid w:val="00AB4062"/>
    <w:rsid w:val="00AB40A8"/>
    <w:rsid w:val="00AC0E7B"/>
    <w:rsid w:val="00AC1F0B"/>
    <w:rsid w:val="00AC6A67"/>
    <w:rsid w:val="00AC71EF"/>
    <w:rsid w:val="00AD000B"/>
    <w:rsid w:val="00AD01BA"/>
    <w:rsid w:val="00AD0285"/>
    <w:rsid w:val="00AD326E"/>
    <w:rsid w:val="00AD336F"/>
    <w:rsid w:val="00AD41C4"/>
    <w:rsid w:val="00AD4560"/>
    <w:rsid w:val="00AD5150"/>
    <w:rsid w:val="00AD6D25"/>
    <w:rsid w:val="00AE0016"/>
    <w:rsid w:val="00AE041A"/>
    <w:rsid w:val="00AE1B2A"/>
    <w:rsid w:val="00AE35E9"/>
    <w:rsid w:val="00AE39CF"/>
    <w:rsid w:val="00AE39D9"/>
    <w:rsid w:val="00AE3D52"/>
    <w:rsid w:val="00AE3F0F"/>
    <w:rsid w:val="00AE5DD1"/>
    <w:rsid w:val="00AE690C"/>
    <w:rsid w:val="00AE7AAF"/>
    <w:rsid w:val="00AF2041"/>
    <w:rsid w:val="00AF2088"/>
    <w:rsid w:val="00AF3E2E"/>
    <w:rsid w:val="00AF4CAE"/>
    <w:rsid w:val="00AF4E57"/>
    <w:rsid w:val="00AF5B02"/>
    <w:rsid w:val="00AF685B"/>
    <w:rsid w:val="00AF68E5"/>
    <w:rsid w:val="00B00BF4"/>
    <w:rsid w:val="00B00EC8"/>
    <w:rsid w:val="00B00F32"/>
    <w:rsid w:val="00B02113"/>
    <w:rsid w:val="00B025FD"/>
    <w:rsid w:val="00B027D4"/>
    <w:rsid w:val="00B0292D"/>
    <w:rsid w:val="00B03560"/>
    <w:rsid w:val="00B04E6E"/>
    <w:rsid w:val="00B04F4D"/>
    <w:rsid w:val="00B102EA"/>
    <w:rsid w:val="00B11C78"/>
    <w:rsid w:val="00B129D0"/>
    <w:rsid w:val="00B129F1"/>
    <w:rsid w:val="00B134AF"/>
    <w:rsid w:val="00B138CF"/>
    <w:rsid w:val="00B1476E"/>
    <w:rsid w:val="00B15977"/>
    <w:rsid w:val="00B15A33"/>
    <w:rsid w:val="00B162DE"/>
    <w:rsid w:val="00B165B1"/>
    <w:rsid w:val="00B1710E"/>
    <w:rsid w:val="00B1745D"/>
    <w:rsid w:val="00B17BA2"/>
    <w:rsid w:val="00B17D20"/>
    <w:rsid w:val="00B21702"/>
    <w:rsid w:val="00B22D20"/>
    <w:rsid w:val="00B23175"/>
    <w:rsid w:val="00B250F3"/>
    <w:rsid w:val="00B259EC"/>
    <w:rsid w:val="00B25B19"/>
    <w:rsid w:val="00B30092"/>
    <w:rsid w:val="00B301A7"/>
    <w:rsid w:val="00B31477"/>
    <w:rsid w:val="00B34085"/>
    <w:rsid w:val="00B356E9"/>
    <w:rsid w:val="00B40D62"/>
    <w:rsid w:val="00B411AF"/>
    <w:rsid w:val="00B4297D"/>
    <w:rsid w:val="00B43322"/>
    <w:rsid w:val="00B43BC3"/>
    <w:rsid w:val="00B43E21"/>
    <w:rsid w:val="00B4431F"/>
    <w:rsid w:val="00B457BA"/>
    <w:rsid w:val="00B46EAF"/>
    <w:rsid w:val="00B46FB6"/>
    <w:rsid w:val="00B502BB"/>
    <w:rsid w:val="00B5059F"/>
    <w:rsid w:val="00B50C29"/>
    <w:rsid w:val="00B52DF1"/>
    <w:rsid w:val="00B5309F"/>
    <w:rsid w:val="00B53FA3"/>
    <w:rsid w:val="00B54FA7"/>
    <w:rsid w:val="00B55DE6"/>
    <w:rsid w:val="00B57C7F"/>
    <w:rsid w:val="00B62DF3"/>
    <w:rsid w:val="00B6415D"/>
    <w:rsid w:val="00B6592A"/>
    <w:rsid w:val="00B67552"/>
    <w:rsid w:val="00B678C7"/>
    <w:rsid w:val="00B72433"/>
    <w:rsid w:val="00B72D6F"/>
    <w:rsid w:val="00B7383D"/>
    <w:rsid w:val="00B75E15"/>
    <w:rsid w:val="00B763E7"/>
    <w:rsid w:val="00B76766"/>
    <w:rsid w:val="00B80686"/>
    <w:rsid w:val="00B83036"/>
    <w:rsid w:val="00B83A9F"/>
    <w:rsid w:val="00B83AB5"/>
    <w:rsid w:val="00B83C44"/>
    <w:rsid w:val="00B8590D"/>
    <w:rsid w:val="00B85CFB"/>
    <w:rsid w:val="00B86F55"/>
    <w:rsid w:val="00B8704B"/>
    <w:rsid w:val="00B8758B"/>
    <w:rsid w:val="00B90DAF"/>
    <w:rsid w:val="00B910D3"/>
    <w:rsid w:val="00B91225"/>
    <w:rsid w:val="00B91D42"/>
    <w:rsid w:val="00B92571"/>
    <w:rsid w:val="00B93A60"/>
    <w:rsid w:val="00B94647"/>
    <w:rsid w:val="00B96D27"/>
    <w:rsid w:val="00B97585"/>
    <w:rsid w:val="00BA0776"/>
    <w:rsid w:val="00BA0FA9"/>
    <w:rsid w:val="00BA19CA"/>
    <w:rsid w:val="00BA1E86"/>
    <w:rsid w:val="00BA2572"/>
    <w:rsid w:val="00BA52D1"/>
    <w:rsid w:val="00BA6CB8"/>
    <w:rsid w:val="00BA6FE5"/>
    <w:rsid w:val="00BA77A8"/>
    <w:rsid w:val="00BA7B75"/>
    <w:rsid w:val="00BB0225"/>
    <w:rsid w:val="00BB27EE"/>
    <w:rsid w:val="00BB36B8"/>
    <w:rsid w:val="00BB3D1C"/>
    <w:rsid w:val="00BB3E36"/>
    <w:rsid w:val="00BB45DB"/>
    <w:rsid w:val="00BB47C3"/>
    <w:rsid w:val="00BB534E"/>
    <w:rsid w:val="00BB5BEC"/>
    <w:rsid w:val="00BB764C"/>
    <w:rsid w:val="00BB7659"/>
    <w:rsid w:val="00BC1368"/>
    <w:rsid w:val="00BC219B"/>
    <w:rsid w:val="00BC2DE9"/>
    <w:rsid w:val="00BC2FB7"/>
    <w:rsid w:val="00BC41D0"/>
    <w:rsid w:val="00BC4C4B"/>
    <w:rsid w:val="00BC5887"/>
    <w:rsid w:val="00BC5DCD"/>
    <w:rsid w:val="00BD0503"/>
    <w:rsid w:val="00BD12EF"/>
    <w:rsid w:val="00BD3AFE"/>
    <w:rsid w:val="00BD3EEA"/>
    <w:rsid w:val="00BD3FE0"/>
    <w:rsid w:val="00BD7E61"/>
    <w:rsid w:val="00BE0608"/>
    <w:rsid w:val="00BE2104"/>
    <w:rsid w:val="00BE2A96"/>
    <w:rsid w:val="00BE4730"/>
    <w:rsid w:val="00BE5AC0"/>
    <w:rsid w:val="00BE64F4"/>
    <w:rsid w:val="00BE6ECE"/>
    <w:rsid w:val="00BE73F5"/>
    <w:rsid w:val="00BF1736"/>
    <w:rsid w:val="00BF1F2B"/>
    <w:rsid w:val="00BF3368"/>
    <w:rsid w:val="00BF51C9"/>
    <w:rsid w:val="00BF623F"/>
    <w:rsid w:val="00BF670C"/>
    <w:rsid w:val="00BF6BE5"/>
    <w:rsid w:val="00BF7341"/>
    <w:rsid w:val="00C01457"/>
    <w:rsid w:val="00C026AD"/>
    <w:rsid w:val="00C02EEA"/>
    <w:rsid w:val="00C03B8A"/>
    <w:rsid w:val="00C04495"/>
    <w:rsid w:val="00C069D9"/>
    <w:rsid w:val="00C07664"/>
    <w:rsid w:val="00C07FDE"/>
    <w:rsid w:val="00C10CBB"/>
    <w:rsid w:val="00C12BF1"/>
    <w:rsid w:val="00C13348"/>
    <w:rsid w:val="00C1531D"/>
    <w:rsid w:val="00C17C0F"/>
    <w:rsid w:val="00C2041F"/>
    <w:rsid w:val="00C2070E"/>
    <w:rsid w:val="00C214F1"/>
    <w:rsid w:val="00C22855"/>
    <w:rsid w:val="00C22A04"/>
    <w:rsid w:val="00C231B1"/>
    <w:rsid w:val="00C247C4"/>
    <w:rsid w:val="00C2677C"/>
    <w:rsid w:val="00C27609"/>
    <w:rsid w:val="00C308C9"/>
    <w:rsid w:val="00C318FD"/>
    <w:rsid w:val="00C32031"/>
    <w:rsid w:val="00C32072"/>
    <w:rsid w:val="00C320F5"/>
    <w:rsid w:val="00C3356A"/>
    <w:rsid w:val="00C335EB"/>
    <w:rsid w:val="00C364B9"/>
    <w:rsid w:val="00C417D3"/>
    <w:rsid w:val="00C42031"/>
    <w:rsid w:val="00C42285"/>
    <w:rsid w:val="00C42C38"/>
    <w:rsid w:val="00C447D2"/>
    <w:rsid w:val="00C45AF5"/>
    <w:rsid w:val="00C50414"/>
    <w:rsid w:val="00C50613"/>
    <w:rsid w:val="00C51164"/>
    <w:rsid w:val="00C512AB"/>
    <w:rsid w:val="00C517ED"/>
    <w:rsid w:val="00C51E22"/>
    <w:rsid w:val="00C520F1"/>
    <w:rsid w:val="00C526E9"/>
    <w:rsid w:val="00C54371"/>
    <w:rsid w:val="00C555AD"/>
    <w:rsid w:val="00C57051"/>
    <w:rsid w:val="00C61360"/>
    <w:rsid w:val="00C61C0F"/>
    <w:rsid w:val="00C636F9"/>
    <w:rsid w:val="00C64840"/>
    <w:rsid w:val="00C64D52"/>
    <w:rsid w:val="00C656FE"/>
    <w:rsid w:val="00C662C5"/>
    <w:rsid w:val="00C71D83"/>
    <w:rsid w:val="00C728C6"/>
    <w:rsid w:val="00C7363B"/>
    <w:rsid w:val="00C741EC"/>
    <w:rsid w:val="00C74715"/>
    <w:rsid w:val="00C76406"/>
    <w:rsid w:val="00C77219"/>
    <w:rsid w:val="00C774AD"/>
    <w:rsid w:val="00C77AF8"/>
    <w:rsid w:val="00C77C16"/>
    <w:rsid w:val="00C803B9"/>
    <w:rsid w:val="00C80F27"/>
    <w:rsid w:val="00C821A3"/>
    <w:rsid w:val="00C86024"/>
    <w:rsid w:val="00C86416"/>
    <w:rsid w:val="00C86CBE"/>
    <w:rsid w:val="00C87B45"/>
    <w:rsid w:val="00C90724"/>
    <w:rsid w:val="00C9097D"/>
    <w:rsid w:val="00C91959"/>
    <w:rsid w:val="00C91EDC"/>
    <w:rsid w:val="00C924E8"/>
    <w:rsid w:val="00C933CF"/>
    <w:rsid w:val="00C942F7"/>
    <w:rsid w:val="00C96C48"/>
    <w:rsid w:val="00C96F8D"/>
    <w:rsid w:val="00CA4851"/>
    <w:rsid w:val="00CA4F8E"/>
    <w:rsid w:val="00CA51EB"/>
    <w:rsid w:val="00CA54EA"/>
    <w:rsid w:val="00CA5C7B"/>
    <w:rsid w:val="00CA6E24"/>
    <w:rsid w:val="00CA70F5"/>
    <w:rsid w:val="00CB3826"/>
    <w:rsid w:val="00CB3AF4"/>
    <w:rsid w:val="00CB3F62"/>
    <w:rsid w:val="00CB4E25"/>
    <w:rsid w:val="00CB5524"/>
    <w:rsid w:val="00CB5BCA"/>
    <w:rsid w:val="00CB7D56"/>
    <w:rsid w:val="00CC0B76"/>
    <w:rsid w:val="00CC1D55"/>
    <w:rsid w:val="00CC2521"/>
    <w:rsid w:val="00CC301A"/>
    <w:rsid w:val="00CC47B0"/>
    <w:rsid w:val="00CC5597"/>
    <w:rsid w:val="00CC563E"/>
    <w:rsid w:val="00CC5805"/>
    <w:rsid w:val="00CC5AB1"/>
    <w:rsid w:val="00CC5FEB"/>
    <w:rsid w:val="00CC6A57"/>
    <w:rsid w:val="00CC71DA"/>
    <w:rsid w:val="00CC7783"/>
    <w:rsid w:val="00CD0190"/>
    <w:rsid w:val="00CD01B1"/>
    <w:rsid w:val="00CD06D0"/>
    <w:rsid w:val="00CD08F5"/>
    <w:rsid w:val="00CD10CC"/>
    <w:rsid w:val="00CD1132"/>
    <w:rsid w:val="00CD1C76"/>
    <w:rsid w:val="00CD1DAD"/>
    <w:rsid w:val="00CD2732"/>
    <w:rsid w:val="00CD2E67"/>
    <w:rsid w:val="00CD302B"/>
    <w:rsid w:val="00CD6783"/>
    <w:rsid w:val="00CD6A55"/>
    <w:rsid w:val="00CE14FB"/>
    <w:rsid w:val="00CE1874"/>
    <w:rsid w:val="00CE223E"/>
    <w:rsid w:val="00CE28EB"/>
    <w:rsid w:val="00CE39AF"/>
    <w:rsid w:val="00CE39FB"/>
    <w:rsid w:val="00CE696A"/>
    <w:rsid w:val="00CE6E1C"/>
    <w:rsid w:val="00CF125A"/>
    <w:rsid w:val="00CF1372"/>
    <w:rsid w:val="00CF168B"/>
    <w:rsid w:val="00CF3F75"/>
    <w:rsid w:val="00CF43FD"/>
    <w:rsid w:val="00CF4491"/>
    <w:rsid w:val="00CF515E"/>
    <w:rsid w:val="00CF5801"/>
    <w:rsid w:val="00CF75DD"/>
    <w:rsid w:val="00D00448"/>
    <w:rsid w:val="00D03671"/>
    <w:rsid w:val="00D055E0"/>
    <w:rsid w:val="00D056FA"/>
    <w:rsid w:val="00D07152"/>
    <w:rsid w:val="00D12942"/>
    <w:rsid w:val="00D153F2"/>
    <w:rsid w:val="00D1573F"/>
    <w:rsid w:val="00D16332"/>
    <w:rsid w:val="00D168DD"/>
    <w:rsid w:val="00D1729D"/>
    <w:rsid w:val="00D1739F"/>
    <w:rsid w:val="00D225D8"/>
    <w:rsid w:val="00D22748"/>
    <w:rsid w:val="00D235E6"/>
    <w:rsid w:val="00D246A1"/>
    <w:rsid w:val="00D24D67"/>
    <w:rsid w:val="00D2560A"/>
    <w:rsid w:val="00D270D8"/>
    <w:rsid w:val="00D277B7"/>
    <w:rsid w:val="00D27910"/>
    <w:rsid w:val="00D27ED3"/>
    <w:rsid w:val="00D31E9E"/>
    <w:rsid w:val="00D335DA"/>
    <w:rsid w:val="00D33CD4"/>
    <w:rsid w:val="00D33E5F"/>
    <w:rsid w:val="00D34422"/>
    <w:rsid w:val="00D34CFF"/>
    <w:rsid w:val="00D35057"/>
    <w:rsid w:val="00D351C3"/>
    <w:rsid w:val="00D35500"/>
    <w:rsid w:val="00D36A18"/>
    <w:rsid w:val="00D3778F"/>
    <w:rsid w:val="00D37DCC"/>
    <w:rsid w:val="00D406F8"/>
    <w:rsid w:val="00D40A0D"/>
    <w:rsid w:val="00D4146D"/>
    <w:rsid w:val="00D41792"/>
    <w:rsid w:val="00D42786"/>
    <w:rsid w:val="00D437CD"/>
    <w:rsid w:val="00D442FB"/>
    <w:rsid w:val="00D47B54"/>
    <w:rsid w:val="00D47E2E"/>
    <w:rsid w:val="00D50CA5"/>
    <w:rsid w:val="00D51460"/>
    <w:rsid w:val="00D533BA"/>
    <w:rsid w:val="00D537AE"/>
    <w:rsid w:val="00D53E38"/>
    <w:rsid w:val="00D547B6"/>
    <w:rsid w:val="00D5675C"/>
    <w:rsid w:val="00D57209"/>
    <w:rsid w:val="00D60A5C"/>
    <w:rsid w:val="00D60DDC"/>
    <w:rsid w:val="00D60DDD"/>
    <w:rsid w:val="00D62504"/>
    <w:rsid w:val="00D64C7E"/>
    <w:rsid w:val="00D653B2"/>
    <w:rsid w:val="00D665D3"/>
    <w:rsid w:val="00D67CB4"/>
    <w:rsid w:val="00D701CC"/>
    <w:rsid w:val="00D71E07"/>
    <w:rsid w:val="00D721E7"/>
    <w:rsid w:val="00D72549"/>
    <w:rsid w:val="00D725EB"/>
    <w:rsid w:val="00D75F4D"/>
    <w:rsid w:val="00D76D6A"/>
    <w:rsid w:val="00D81776"/>
    <w:rsid w:val="00D8375B"/>
    <w:rsid w:val="00D83FFE"/>
    <w:rsid w:val="00D842CA"/>
    <w:rsid w:val="00D849B5"/>
    <w:rsid w:val="00D85B6F"/>
    <w:rsid w:val="00D85CE9"/>
    <w:rsid w:val="00D90430"/>
    <w:rsid w:val="00D934AB"/>
    <w:rsid w:val="00D93DE7"/>
    <w:rsid w:val="00D94386"/>
    <w:rsid w:val="00D96AA9"/>
    <w:rsid w:val="00DA016C"/>
    <w:rsid w:val="00DA0925"/>
    <w:rsid w:val="00DA1E71"/>
    <w:rsid w:val="00DA27A5"/>
    <w:rsid w:val="00DA2D14"/>
    <w:rsid w:val="00DA44A6"/>
    <w:rsid w:val="00DA4630"/>
    <w:rsid w:val="00DA466F"/>
    <w:rsid w:val="00DA4B01"/>
    <w:rsid w:val="00DA5047"/>
    <w:rsid w:val="00DA6E73"/>
    <w:rsid w:val="00DA70DC"/>
    <w:rsid w:val="00DB0228"/>
    <w:rsid w:val="00DB0396"/>
    <w:rsid w:val="00DB202D"/>
    <w:rsid w:val="00DB6409"/>
    <w:rsid w:val="00DB7002"/>
    <w:rsid w:val="00DB7340"/>
    <w:rsid w:val="00DB7B10"/>
    <w:rsid w:val="00DC0F17"/>
    <w:rsid w:val="00DC201B"/>
    <w:rsid w:val="00DC2827"/>
    <w:rsid w:val="00DC3409"/>
    <w:rsid w:val="00DC5EC1"/>
    <w:rsid w:val="00DC658D"/>
    <w:rsid w:val="00DC65A0"/>
    <w:rsid w:val="00DC6AE1"/>
    <w:rsid w:val="00DD0C8F"/>
    <w:rsid w:val="00DD0E94"/>
    <w:rsid w:val="00DD1637"/>
    <w:rsid w:val="00DD4099"/>
    <w:rsid w:val="00DD54AA"/>
    <w:rsid w:val="00DD5F05"/>
    <w:rsid w:val="00DD5F3A"/>
    <w:rsid w:val="00DD5F5E"/>
    <w:rsid w:val="00DE47FF"/>
    <w:rsid w:val="00DE52CB"/>
    <w:rsid w:val="00DE5E73"/>
    <w:rsid w:val="00DE6A3A"/>
    <w:rsid w:val="00DE7FA2"/>
    <w:rsid w:val="00DF0DC7"/>
    <w:rsid w:val="00DF1B50"/>
    <w:rsid w:val="00DF1FB2"/>
    <w:rsid w:val="00DF278E"/>
    <w:rsid w:val="00DF3B07"/>
    <w:rsid w:val="00DF40DC"/>
    <w:rsid w:val="00DF446A"/>
    <w:rsid w:val="00DF5CF9"/>
    <w:rsid w:val="00DF5F59"/>
    <w:rsid w:val="00DF653D"/>
    <w:rsid w:val="00E0055E"/>
    <w:rsid w:val="00E0064F"/>
    <w:rsid w:val="00E01AA3"/>
    <w:rsid w:val="00E02A11"/>
    <w:rsid w:val="00E04EDD"/>
    <w:rsid w:val="00E05B22"/>
    <w:rsid w:val="00E07578"/>
    <w:rsid w:val="00E116C1"/>
    <w:rsid w:val="00E12AB2"/>
    <w:rsid w:val="00E13CDE"/>
    <w:rsid w:val="00E14318"/>
    <w:rsid w:val="00E15238"/>
    <w:rsid w:val="00E15A55"/>
    <w:rsid w:val="00E1695F"/>
    <w:rsid w:val="00E17246"/>
    <w:rsid w:val="00E172B6"/>
    <w:rsid w:val="00E1738E"/>
    <w:rsid w:val="00E175DA"/>
    <w:rsid w:val="00E20BD6"/>
    <w:rsid w:val="00E20C9E"/>
    <w:rsid w:val="00E2152A"/>
    <w:rsid w:val="00E22C64"/>
    <w:rsid w:val="00E22CB2"/>
    <w:rsid w:val="00E230E5"/>
    <w:rsid w:val="00E23614"/>
    <w:rsid w:val="00E23DF1"/>
    <w:rsid w:val="00E2648E"/>
    <w:rsid w:val="00E3223E"/>
    <w:rsid w:val="00E32A01"/>
    <w:rsid w:val="00E34889"/>
    <w:rsid w:val="00E34E30"/>
    <w:rsid w:val="00E360EC"/>
    <w:rsid w:val="00E363DA"/>
    <w:rsid w:val="00E402ED"/>
    <w:rsid w:val="00E40A04"/>
    <w:rsid w:val="00E40A36"/>
    <w:rsid w:val="00E40A7A"/>
    <w:rsid w:val="00E41713"/>
    <w:rsid w:val="00E42A8A"/>
    <w:rsid w:val="00E431C7"/>
    <w:rsid w:val="00E4353A"/>
    <w:rsid w:val="00E43FDF"/>
    <w:rsid w:val="00E4433E"/>
    <w:rsid w:val="00E44361"/>
    <w:rsid w:val="00E44B44"/>
    <w:rsid w:val="00E45025"/>
    <w:rsid w:val="00E454F2"/>
    <w:rsid w:val="00E50A9E"/>
    <w:rsid w:val="00E55978"/>
    <w:rsid w:val="00E56331"/>
    <w:rsid w:val="00E6010D"/>
    <w:rsid w:val="00E60159"/>
    <w:rsid w:val="00E601DE"/>
    <w:rsid w:val="00E63E0A"/>
    <w:rsid w:val="00E6474E"/>
    <w:rsid w:val="00E64CEB"/>
    <w:rsid w:val="00E663A5"/>
    <w:rsid w:val="00E66F43"/>
    <w:rsid w:val="00E67C9C"/>
    <w:rsid w:val="00E7269B"/>
    <w:rsid w:val="00E72761"/>
    <w:rsid w:val="00E738C3"/>
    <w:rsid w:val="00E753E7"/>
    <w:rsid w:val="00E75D70"/>
    <w:rsid w:val="00E76F9F"/>
    <w:rsid w:val="00E775B0"/>
    <w:rsid w:val="00E81A56"/>
    <w:rsid w:val="00E82EBB"/>
    <w:rsid w:val="00E83217"/>
    <w:rsid w:val="00E83842"/>
    <w:rsid w:val="00E846E8"/>
    <w:rsid w:val="00E875D2"/>
    <w:rsid w:val="00E878DC"/>
    <w:rsid w:val="00E91DD2"/>
    <w:rsid w:val="00E920C5"/>
    <w:rsid w:val="00E93EA1"/>
    <w:rsid w:val="00E94E1B"/>
    <w:rsid w:val="00E94F54"/>
    <w:rsid w:val="00E95EA2"/>
    <w:rsid w:val="00E96344"/>
    <w:rsid w:val="00E963E0"/>
    <w:rsid w:val="00E96EEF"/>
    <w:rsid w:val="00EA0E00"/>
    <w:rsid w:val="00EA1920"/>
    <w:rsid w:val="00EA287B"/>
    <w:rsid w:val="00EA2BAF"/>
    <w:rsid w:val="00EA334F"/>
    <w:rsid w:val="00EA3CE9"/>
    <w:rsid w:val="00EA4B44"/>
    <w:rsid w:val="00EA5717"/>
    <w:rsid w:val="00EA63C3"/>
    <w:rsid w:val="00EA6AC0"/>
    <w:rsid w:val="00EA7398"/>
    <w:rsid w:val="00EB1EFD"/>
    <w:rsid w:val="00EB2059"/>
    <w:rsid w:val="00EB2F79"/>
    <w:rsid w:val="00EB2FC5"/>
    <w:rsid w:val="00EB39EF"/>
    <w:rsid w:val="00EB447B"/>
    <w:rsid w:val="00EB62B3"/>
    <w:rsid w:val="00EB77AE"/>
    <w:rsid w:val="00EC2100"/>
    <w:rsid w:val="00EC2992"/>
    <w:rsid w:val="00EC40A7"/>
    <w:rsid w:val="00EC40D2"/>
    <w:rsid w:val="00EC4ECA"/>
    <w:rsid w:val="00EC5E9D"/>
    <w:rsid w:val="00EC6555"/>
    <w:rsid w:val="00EC6D0A"/>
    <w:rsid w:val="00EC7574"/>
    <w:rsid w:val="00ED0D9D"/>
    <w:rsid w:val="00ED2293"/>
    <w:rsid w:val="00ED4731"/>
    <w:rsid w:val="00ED4798"/>
    <w:rsid w:val="00ED61D6"/>
    <w:rsid w:val="00ED71A4"/>
    <w:rsid w:val="00ED7AD8"/>
    <w:rsid w:val="00ED7C36"/>
    <w:rsid w:val="00EE207D"/>
    <w:rsid w:val="00EE39DE"/>
    <w:rsid w:val="00EE3D87"/>
    <w:rsid w:val="00EE5D79"/>
    <w:rsid w:val="00EE6D2F"/>
    <w:rsid w:val="00EE7823"/>
    <w:rsid w:val="00EF076F"/>
    <w:rsid w:val="00EF07CB"/>
    <w:rsid w:val="00EF356D"/>
    <w:rsid w:val="00EF41B6"/>
    <w:rsid w:val="00EF4A4D"/>
    <w:rsid w:val="00EF50BE"/>
    <w:rsid w:val="00EF53BB"/>
    <w:rsid w:val="00EF673B"/>
    <w:rsid w:val="00EF6F91"/>
    <w:rsid w:val="00EF72BE"/>
    <w:rsid w:val="00EF77BE"/>
    <w:rsid w:val="00EF7A13"/>
    <w:rsid w:val="00F006B7"/>
    <w:rsid w:val="00F01C22"/>
    <w:rsid w:val="00F024D3"/>
    <w:rsid w:val="00F02607"/>
    <w:rsid w:val="00F02720"/>
    <w:rsid w:val="00F03664"/>
    <w:rsid w:val="00F0496F"/>
    <w:rsid w:val="00F066CB"/>
    <w:rsid w:val="00F06B55"/>
    <w:rsid w:val="00F0731E"/>
    <w:rsid w:val="00F07D95"/>
    <w:rsid w:val="00F10816"/>
    <w:rsid w:val="00F10A95"/>
    <w:rsid w:val="00F12404"/>
    <w:rsid w:val="00F13F17"/>
    <w:rsid w:val="00F15AD5"/>
    <w:rsid w:val="00F17F41"/>
    <w:rsid w:val="00F21700"/>
    <w:rsid w:val="00F22234"/>
    <w:rsid w:val="00F224BB"/>
    <w:rsid w:val="00F22AFB"/>
    <w:rsid w:val="00F238BD"/>
    <w:rsid w:val="00F2516D"/>
    <w:rsid w:val="00F254EE"/>
    <w:rsid w:val="00F255EA"/>
    <w:rsid w:val="00F2651A"/>
    <w:rsid w:val="00F26838"/>
    <w:rsid w:val="00F277D8"/>
    <w:rsid w:val="00F3478D"/>
    <w:rsid w:val="00F35CB5"/>
    <w:rsid w:val="00F366F2"/>
    <w:rsid w:val="00F37145"/>
    <w:rsid w:val="00F37F9F"/>
    <w:rsid w:val="00F411F1"/>
    <w:rsid w:val="00F4180A"/>
    <w:rsid w:val="00F42512"/>
    <w:rsid w:val="00F42D5B"/>
    <w:rsid w:val="00F44D97"/>
    <w:rsid w:val="00F4585E"/>
    <w:rsid w:val="00F45BBD"/>
    <w:rsid w:val="00F47640"/>
    <w:rsid w:val="00F50D0F"/>
    <w:rsid w:val="00F52616"/>
    <w:rsid w:val="00F528B7"/>
    <w:rsid w:val="00F54B0D"/>
    <w:rsid w:val="00F5554C"/>
    <w:rsid w:val="00F55663"/>
    <w:rsid w:val="00F579AA"/>
    <w:rsid w:val="00F57EEA"/>
    <w:rsid w:val="00F57FDB"/>
    <w:rsid w:val="00F61B60"/>
    <w:rsid w:val="00F61D55"/>
    <w:rsid w:val="00F628D6"/>
    <w:rsid w:val="00F631DB"/>
    <w:rsid w:val="00F63B16"/>
    <w:rsid w:val="00F644B5"/>
    <w:rsid w:val="00F64C3E"/>
    <w:rsid w:val="00F65702"/>
    <w:rsid w:val="00F668AD"/>
    <w:rsid w:val="00F67343"/>
    <w:rsid w:val="00F67CA7"/>
    <w:rsid w:val="00F72389"/>
    <w:rsid w:val="00F730DC"/>
    <w:rsid w:val="00F741CB"/>
    <w:rsid w:val="00F74C8B"/>
    <w:rsid w:val="00F75802"/>
    <w:rsid w:val="00F770D5"/>
    <w:rsid w:val="00F809C3"/>
    <w:rsid w:val="00F81FCC"/>
    <w:rsid w:val="00F8303B"/>
    <w:rsid w:val="00F8377B"/>
    <w:rsid w:val="00F85DA2"/>
    <w:rsid w:val="00F86431"/>
    <w:rsid w:val="00F86A4C"/>
    <w:rsid w:val="00F86EC5"/>
    <w:rsid w:val="00F86FEB"/>
    <w:rsid w:val="00F90E62"/>
    <w:rsid w:val="00F91DEB"/>
    <w:rsid w:val="00F91FAC"/>
    <w:rsid w:val="00F922A0"/>
    <w:rsid w:val="00F930DB"/>
    <w:rsid w:val="00F9444C"/>
    <w:rsid w:val="00F95AA4"/>
    <w:rsid w:val="00F95E0E"/>
    <w:rsid w:val="00F96446"/>
    <w:rsid w:val="00F97A91"/>
    <w:rsid w:val="00FA03F3"/>
    <w:rsid w:val="00FA2DA7"/>
    <w:rsid w:val="00FA3B3C"/>
    <w:rsid w:val="00FA5585"/>
    <w:rsid w:val="00FA6094"/>
    <w:rsid w:val="00FB2093"/>
    <w:rsid w:val="00FB2403"/>
    <w:rsid w:val="00FB2658"/>
    <w:rsid w:val="00FB32B1"/>
    <w:rsid w:val="00FB54C1"/>
    <w:rsid w:val="00FB5BC7"/>
    <w:rsid w:val="00FC2517"/>
    <w:rsid w:val="00FC320B"/>
    <w:rsid w:val="00FC3CB3"/>
    <w:rsid w:val="00FC3FAC"/>
    <w:rsid w:val="00FC48FF"/>
    <w:rsid w:val="00FC4D53"/>
    <w:rsid w:val="00FC5BB4"/>
    <w:rsid w:val="00FC626C"/>
    <w:rsid w:val="00FC6324"/>
    <w:rsid w:val="00FC6E05"/>
    <w:rsid w:val="00FD0D7F"/>
    <w:rsid w:val="00FD329C"/>
    <w:rsid w:val="00FD372A"/>
    <w:rsid w:val="00FD4775"/>
    <w:rsid w:val="00FD5458"/>
    <w:rsid w:val="00FD6B55"/>
    <w:rsid w:val="00FD6E3E"/>
    <w:rsid w:val="00FD7441"/>
    <w:rsid w:val="00FE0B62"/>
    <w:rsid w:val="00FE11F3"/>
    <w:rsid w:val="00FE212B"/>
    <w:rsid w:val="00FE26FD"/>
    <w:rsid w:val="00FE550F"/>
    <w:rsid w:val="00FE716E"/>
    <w:rsid w:val="00FE74EC"/>
    <w:rsid w:val="00FE7E9C"/>
    <w:rsid w:val="00FF08D3"/>
    <w:rsid w:val="00FF0917"/>
    <w:rsid w:val="00FF09AC"/>
    <w:rsid w:val="00FF0D45"/>
    <w:rsid w:val="00FF2F30"/>
    <w:rsid w:val="00FF343C"/>
    <w:rsid w:val="00FF3B90"/>
    <w:rsid w:val="00FF54EC"/>
    <w:rsid w:val="00FF715F"/>
    <w:rsid w:val="00FF71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A67"/>
  <w15:docId w15:val="{DC704414-CA03-4A19-9EAA-80DEEDA5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657D"/>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5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customStyle="1" w:styleId="Telobesedila21">
    <w:name w:val="Telo besedila 21"/>
    <w:basedOn w:val="Navaden"/>
    <w:rsid w:val="006F7CF4"/>
    <w:pPr>
      <w:suppressAutoHyphens w:val="0"/>
      <w:overflowPunct w:val="0"/>
      <w:autoSpaceDE w:val="0"/>
      <w:autoSpaceDN w:val="0"/>
      <w:adjustRightInd w:val="0"/>
      <w:ind w:left="851"/>
      <w:jc w:val="both"/>
      <w:textAlignment w:val="baseline"/>
    </w:pPr>
    <w:rPr>
      <w:sz w:val="22"/>
      <w:szCs w:val="20"/>
      <w:lang w:eastAsia="sl-SI"/>
    </w:rPr>
  </w:style>
  <w:style w:type="character" w:customStyle="1" w:styleId="Nerazreenaomemba1">
    <w:name w:val="Nerazrešena omemba1"/>
    <w:basedOn w:val="Privzetapisavaodstavka"/>
    <w:uiPriority w:val="99"/>
    <w:semiHidden/>
    <w:unhideWhenUsed/>
    <w:rsid w:val="004F6FFD"/>
    <w:rPr>
      <w:color w:val="605E5C"/>
      <w:shd w:val="clear" w:color="auto" w:fill="E1DFDD"/>
    </w:rPr>
  </w:style>
  <w:style w:type="table" w:customStyle="1" w:styleId="Tabelamrea1">
    <w:name w:val="Tabela – mreža1"/>
    <w:basedOn w:val="Navadnatabela"/>
    <w:next w:val="Tabelamrea"/>
    <w:uiPriority w:val="39"/>
    <w:rsid w:val="00F526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222495038">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1046640571">
      <w:bodyDiv w:val="1"/>
      <w:marLeft w:val="0"/>
      <w:marRight w:val="0"/>
      <w:marTop w:val="0"/>
      <w:marBottom w:val="0"/>
      <w:divBdr>
        <w:top w:val="none" w:sz="0" w:space="0" w:color="auto"/>
        <w:left w:val="none" w:sz="0" w:space="0" w:color="auto"/>
        <w:bottom w:val="none" w:sz="0" w:space="0" w:color="auto"/>
        <w:right w:val="none" w:sz="0" w:space="0" w:color="auto"/>
      </w:divBdr>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4E25-7E48-43B3-AA34-32D34D9D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4343</Words>
  <Characters>24761</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29046</CharactersWithSpaces>
  <SharedDoc>false</SharedDoc>
  <HLinks>
    <vt:vector size="12" baseType="variant">
      <vt:variant>
        <vt:i4>327789</vt:i4>
      </vt:variant>
      <vt:variant>
        <vt:i4>3</vt:i4>
      </vt:variant>
      <vt:variant>
        <vt:i4>0</vt:i4>
      </vt:variant>
      <vt:variant>
        <vt:i4>5</vt:i4>
      </vt:variant>
      <vt:variant>
        <vt:lpwstr>http://ec.europa.eu/energy/sites/ener/files/documents/1_EN_autre_document_travail_service_part1_v6.pdf</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LEKAN</dc:creator>
  <cp:lastModifiedBy>Mitja Kapus</cp:lastModifiedBy>
  <cp:revision>3</cp:revision>
  <cp:lastPrinted>2024-05-10T07:00:00Z</cp:lastPrinted>
  <dcterms:created xsi:type="dcterms:W3CDTF">2026-01-21T07:38:00Z</dcterms:created>
  <dcterms:modified xsi:type="dcterms:W3CDTF">2026-01-21T07:42:00Z</dcterms:modified>
</cp:coreProperties>
</file>