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486"/>
        <w:gridCol w:w="853"/>
        <w:gridCol w:w="1393"/>
        <w:gridCol w:w="478"/>
        <w:gridCol w:w="1039"/>
        <w:gridCol w:w="399"/>
        <w:gridCol w:w="275"/>
        <w:gridCol w:w="375"/>
        <w:gridCol w:w="146"/>
        <w:gridCol w:w="148"/>
        <w:gridCol w:w="2123"/>
      </w:tblGrid>
      <w:tr w:rsidR="00E034ED" w:rsidRPr="005A170C" w14:paraId="3231A7D6" w14:textId="77777777" w:rsidTr="00ED4F78">
        <w:trPr>
          <w:gridAfter w:val="5"/>
          <w:wAfter w:w="3067" w:type="dxa"/>
        </w:trPr>
        <w:tc>
          <w:tcPr>
            <w:tcW w:w="5954" w:type="dxa"/>
            <w:gridSpan w:val="7"/>
          </w:tcPr>
          <w:p w14:paraId="39B364E0" w14:textId="51CB6D96" w:rsidR="007A7279" w:rsidRPr="005A170C" w:rsidRDefault="00B46AB4" w:rsidP="008F46D8">
            <w:pPr>
              <w:pStyle w:val="Neotevilenodstavek"/>
              <w:spacing w:before="0" w:after="0" w:line="276" w:lineRule="auto"/>
              <w:rPr>
                <w:sz w:val="20"/>
                <w:szCs w:val="20"/>
              </w:rPr>
            </w:pPr>
            <w:r w:rsidRPr="005A170C">
              <w:rPr>
                <w:sz w:val="20"/>
                <w:szCs w:val="20"/>
              </w:rPr>
              <w:t xml:space="preserve">Številka: </w:t>
            </w:r>
            <w:r w:rsidRPr="005A170C">
              <w:rPr>
                <w:rFonts w:eastAsia="Calibri"/>
                <w:sz w:val="20"/>
                <w:szCs w:val="20"/>
              </w:rPr>
              <w:t>007-</w:t>
            </w:r>
            <w:r w:rsidR="008F46D8">
              <w:rPr>
                <w:rFonts w:eastAsia="Calibri"/>
                <w:sz w:val="20"/>
                <w:szCs w:val="20"/>
              </w:rPr>
              <w:t>285</w:t>
            </w:r>
            <w:r w:rsidRPr="005A170C">
              <w:rPr>
                <w:rFonts w:eastAsia="Calibri"/>
                <w:sz w:val="20"/>
                <w:szCs w:val="20"/>
              </w:rPr>
              <w:t>/20</w:t>
            </w:r>
            <w:r w:rsidR="003267FF" w:rsidRPr="005A170C">
              <w:rPr>
                <w:rFonts w:eastAsia="Calibri"/>
                <w:sz w:val="20"/>
                <w:szCs w:val="20"/>
              </w:rPr>
              <w:t>2</w:t>
            </w:r>
            <w:r w:rsidR="008F46D8">
              <w:rPr>
                <w:rFonts w:eastAsia="Calibri"/>
                <w:sz w:val="20"/>
                <w:szCs w:val="20"/>
              </w:rPr>
              <w:t>3</w:t>
            </w:r>
            <w:r w:rsidR="00437389">
              <w:rPr>
                <w:rFonts w:eastAsia="Calibri"/>
                <w:sz w:val="20"/>
                <w:szCs w:val="20"/>
              </w:rPr>
              <w:t>/28</w:t>
            </w:r>
          </w:p>
        </w:tc>
      </w:tr>
      <w:tr w:rsidR="00E034ED" w:rsidRPr="005A170C" w14:paraId="50473C2B" w14:textId="77777777" w:rsidTr="00ED4F78">
        <w:trPr>
          <w:gridAfter w:val="5"/>
          <w:wAfter w:w="3067" w:type="dxa"/>
        </w:trPr>
        <w:tc>
          <w:tcPr>
            <w:tcW w:w="5954" w:type="dxa"/>
            <w:gridSpan w:val="7"/>
          </w:tcPr>
          <w:p w14:paraId="36009B01" w14:textId="2FB3BC62" w:rsidR="007A7279" w:rsidRPr="005A170C" w:rsidRDefault="007A7279" w:rsidP="00CC2D28">
            <w:pPr>
              <w:pStyle w:val="Alineazatoko"/>
            </w:pPr>
            <w:r w:rsidRPr="005A170C">
              <w:t>Ljubljana</w:t>
            </w:r>
            <w:r w:rsidRPr="00D407AF">
              <w:rPr>
                <w:sz w:val="20"/>
              </w:rPr>
              <w:t xml:space="preserve">, </w:t>
            </w:r>
            <w:r w:rsidR="006E3AAA">
              <w:rPr>
                <w:sz w:val="20"/>
              </w:rPr>
              <w:t>7</w:t>
            </w:r>
            <w:r w:rsidR="004032AB" w:rsidRPr="00D407AF">
              <w:rPr>
                <w:sz w:val="20"/>
              </w:rPr>
              <w:t>. 1</w:t>
            </w:r>
            <w:r w:rsidR="006E3AAA">
              <w:rPr>
                <w:sz w:val="20"/>
              </w:rPr>
              <w:t>2</w:t>
            </w:r>
            <w:r w:rsidR="00A665B2" w:rsidRPr="00D407AF">
              <w:rPr>
                <w:sz w:val="20"/>
              </w:rPr>
              <w:t>. 2023</w:t>
            </w:r>
          </w:p>
        </w:tc>
      </w:tr>
      <w:tr w:rsidR="00E034ED" w:rsidRPr="005A170C" w14:paraId="353A1079" w14:textId="77777777" w:rsidTr="00ED4F78">
        <w:trPr>
          <w:gridAfter w:val="5"/>
          <w:wAfter w:w="3067" w:type="dxa"/>
        </w:trPr>
        <w:tc>
          <w:tcPr>
            <w:tcW w:w="5954" w:type="dxa"/>
            <w:gridSpan w:val="7"/>
          </w:tcPr>
          <w:p w14:paraId="57DC3069" w14:textId="77777777" w:rsidR="007A7279" w:rsidRPr="005A170C" w:rsidRDefault="007A7279" w:rsidP="008F46D8">
            <w:pPr>
              <w:pStyle w:val="Neotevilenodstavek"/>
              <w:spacing w:before="0" w:after="0" w:line="276" w:lineRule="auto"/>
              <w:rPr>
                <w:sz w:val="20"/>
                <w:szCs w:val="20"/>
              </w:rPr>
            </w:pPr>
            <w:r w:rsidRPr="005A170C">
              <w:rPr>
                <w:iCs/>
                <w:sz w:val="20"/>
                <w:szCs w:val="20"/>
              </w:rPr>
              <w:t xml:space="preserve">EVA </w:t>
            </w:r>
            <w:r w:rsidR="00B46AB4" w:rsidRPr="005A170C">
              <w:rPr>
                <w:sz w:val="20"/>
                <w:szCs w:val="20"/>
              </w:rPr>
              <w:t>20</w:t>
            </w:r>
            <w:r w:rsidR="003267FF" w:rsidRPr="005A170C">
              <w:rPr>
                <w:sz w:val="20"/>
                <w:szCs w:val="20"/>
              </w:rPr>
              <w:t>2</w:t>
            </w:r>
            <w:r w:rsidR="001D1B12" w:rsidRPr="005A170C">
              <w:rPr>
                <w:sz w:val="20"/>
                <w:szCs w:val="20"/>
              </w:rPr>
              <w:t>2</w:t>
            </w:r>
            <w:r w:rsidR="00B46AB4" w:rsidRPr="005A170C">
              <w:rPr>
                <w:sz w:val="20"/>
                <w:szCs w:val="20"/>
              </w:rPr>
              <w:t>-2330-0</w:t>
            </w:r>
            <w:r w:rsidR="003267FF" w:rsidRPr="005A170C">
              <w:rPr>
                <w:sz w:val="20"/>
                <w:szCs w:val="20"/>
              </w:rPr>
              <w:t>0</w:t>
            </w:r>
            <w:r w:rsidR="008F46D8">
              <w:rPr>
                <w:sz w:val="20"/>
                <w:szCs w:val="20"/>
              </w:rPr>
              <w:t>92</w:t>
            </w:r>
          </w:p>
        </w:tc>
      </w:tr>
      <w:tr w:rsidR="00E034ED" w:rsidRPr="005A170C" w14:paraId="416C15E9" w14:textId="77777777" w:rsidTr="00ED4F78">
        <w:trPr>
          <w:gridAfter w:val="5"/>
          <w:wAfter w:w="3067" w:type="dxa"/>
        </w:trPr>
        <w:tc>
          <w:tcPr>
            <w:tcW w:w="5954" w:type="dxa"/>
            <w:gridSpan w:val="7"/>
          </w:tcPr>
          <w:p w14:paraId="0F96D41E" w14:textId="77777777" w:rsidR="007A7279" w:rsidRPr="005A170C" w:rsidRDefault="007A7279" w:rsidP="005F6519">
            <w:pPr>
              <w:spacing w:line="276" w:lineRule="auto"/>
              <w:jc w:val="both"/>
              <w:rPr>
                <w:rFonts w:cs="Arial"/>
                <w:szCs w:val="20"/>
              </w:rPr>
            </w:pPr>
            <w:r w:rsidRPr="005A170C">
              <w:rPr>
                <w:rFonts w:cs="Arial"/>
                <w:szCs w:val="20"/>
              </w:rPr>
              <w:t>GENERALNI SEKRETARIAT VLADE REPUBLIKE SLOVENIJE</w:t>
            </w:r>
          </w:p>
          <w:p w14:paraId="2854346E" w14:textId="77777777" w:rsidR="007A7279" w:rsidRPr="005A170C" w:rsidRDefault="00CF11C7" w:rsidP="005F6519">
            <w:pPr>
              <w:spacing w:line="276" w:lineRule="auto"/>
              <w:jc w:val="both"/>
              <w:rPr>
                <w:rFonts w:cs="Arial"/>
                <w:szCs w:val="20"/>
              </w:rPr>
            </w:pPr>
            <w:hyperlink r:id="rId8" w:history="1">
              <w:r w:rsidR="007A7279" w:rsidRPr="005A170C">
                <w:rPr>
                  <w:rStyle w:val="Hiperpovezava"/>
                  <w:rFonts w:cs="Arial"/>
                  <w:color w:val="auto"/>
                  <w:szCs w:val="20"/>
                  <w:u w:val="none"/>
                </w:rPr>
                <w:t>Gp.gs@gov.si</w:t>
              </w:r>
            </w:hyperlink>
          </w:p>
        </w:tc>
      </w:tr>
      <w:tr w:rsidR="00E034ED" w:rsidRPr="005A170C" w14:paraId="65AD2634" w14:textId="77777777" w:rsidTr="00ED4F78">
        <w:tc>
          <w:tcPr>
            <w:tcW w:w="9021" w:type="dxa"/>
            <w:gridSpan w:val="12"/>
          </w:tcPr>
          <w:p w14:paraId="6A915D17" w14:textId="2DD39869" w:rsidR="007A7279" w:rsidRPr="005A170C" w:rsidRDefault="007A7279" w:rsidP="00311F47">
            <w:pPr>
              <w:pStyle w:val="Naslovpredpisa"/>
              <w:spacing w:before="0" w:after="0" w:line="276" w:lineRule="auto"/>
              <w:jc w:val="both"/>
              <w:rPr>
                <w:sz w:val="20"/>
                <w:szCs w:val="20"/>
              </w:rPr>
            </w:pPr>
            <w:r w:rsidRPr="005A170C">
              <w:rPr>
                <w:sz w:val="20"/>
                <w:szCs w:val="20"/>
              </w:rPr>
              <w:t xml:space="preserve">ZADEVA: </w:t>
            </w:r>
            <w:r w:rsidR="008F46D8">
              <w:rPr>
                <w:sz w:val="20"/>
                <w:szCs w:val="20"/>
              </w:rPr>
              <w:t>Uredba o izvajanju intervencij s p</w:t>
            </w:r>
            <w:r w:rsidR="00311F47">
              <w:rPr>
                <w:sz w:val="20"/>
                <w:szCs w:val="20"/>
              </w:rPr>
              <w:t>odročja zemljiških operacij iz S</w:t>
            </w:r>
            <w:r w:rsidR="008F46D8">
              <w:rPr>
                <w:sz w:val="20"/>
                <w:szCs w:val="20"/>
              </w:rPr>
              <w:t>trateškega načrta skupne kmetijske politike 2023</w:t>
            </w:r>
            <w:r w:rsidR="00311F47">
              <w:rPr>
                <w:sz w:val="20"/>
                <w:szCs w:val="20"/>
              </w:rPr>
              <w:t>–</w:t>
            </w:r>
            <w:r w:rsidR="008F46D8">
              <w:rPr>
                <w:sz w:val="20"/>
                <w:szCs w:val="20"/>
              </w:rPr>
              <w:t>2027</w:t>
            </w:r>
            <w:r w:rsidR="00437389">
              <w:rPr>
                <w:sz w:val="20"/>
                <w:szCs w:val="20"/>
              </w:rPr>
              <w:t xml:space="preserve"> – predlog za obravnavo</w:t>
            </w:r>
          </w:p>
        </w:tc>
      </w:tr>
      <w:tr w:rsidR="00E034ED" w:rsidRPr="005A170C" w14:paraId="061E0051" w14:textId="77777777" w:rsidTr="00ED4F78">
        <w:tc>
          <w:tcPr>
            <w:tcW w:w="9021" w:type="dxa"/>
            <w:gridSpan w:val="12"/>
          </w:tcPr>
          <w:p w14:paraId="3E9F737B" w14:textId="77777777" w:rsidR="007A7279" w:rsidRPr="005A170C" w:rsidRDefault="007A7279" w:rsidP="005F6519">
            <w:pPr>
              <w:pStyle w:val="Poglavje"/>
              <w:spacing w:before="0" w:after="0" w:line="276" w:lineRule="auto"/>
              <w:jc w:val="both"/>
              <w:rPr>
                <w:sz w:val="20"/>
                <w:szCs w:val="20"/>
              </w:rPr>
            </w:pPr>
            <w:r w:rsidRPr="005A170C">
              <w:rPr>
                <w:sz w:val="20"/>
                <w:szCs w:val="20"/>
              </w:rPr>
              <w:t>1. Predlog sklepov vlade:</w:t>
            </w:r>
          </w:p>
        </w:tc>
      </w:tr>
      <w:tr w:rsidR="00E034ED" w:rsidRPr="005A170C" w14:paraId="6902418C" w14:textId="77777777" w:rsidTr="00ED4F78">
        <w:tc>
          <w:tcPr>
            <w:tcW w:w="9021" w:type="dxa"/>
            <w:gridSpan w:val="12"/>
          </w:tcPr>
          <w:p w14:paraId="47FED39B" w14:textId="631DC194" w:rsidR="00187845" w:rsidRPr="005A170C" w:rsidRDefault="00187845" w:rsidP="005F6519">
            <w:pPr>
              <w:overflowPunct w:val="0"/>
              <w:autoSpaceDE w:val="0"/>
              <w:autoSpaceDN w:val="0"/>
              <w:adjustRightInd w:val="0"/>
              <w:spacing w:line="276" w:lineRule="auto"/>
              <w:jc w:val="both"/>
              <w:textAlignment w:val="baseline"/>
              <w:rPr>
                <w:rFonts w:cs="Arial"/>
                <w:szCs w:val="20"/>
              </w:rPr>
            </w:pPr>
            <w:r w:rsidRPr="005A170C">
              <w:rPr>
                <w:rFonts w:cs="Arial"/>
                <w:szCs w:val="20"/>
              </w:rPr>
              <w:t xml:space="preserve">Na </w:t>
            </w:r>
            <w:r w:rsidRPr="008F46D8">
              <w:rPr>
                <w:rFonts w:cs="Arial"/>
                <w:szCs w:val="20"/>
              </w:rPr>
              <w:t xml:space="preserve">podlagi </w:t>
            </w:r>
            <w:r w:rsidR="00BD1A4A" w:rsidRPr="008F46D8">
              <w:rPr>
                <w:rFonts w:cs="Arial"/>
                <w:color w:val="000000"/>
                <w:szCs w:val="20"/>
              </w:rPr>
              <w:t>šestega odstavka 21. člena Zakona o Vladi Republike Slovenije (Uradni</w:t>
            </w:r>
            <w:r w:rsidR="00BD1A4A" w:rsidRPr="005A170C">
              <w:rPr>
                <w:rFonts w:cs="Arial"/>
                <w:color w:val="000000"/>
                <w:szCs w:val="20"/>
              </w:rPr>
              <w:t xml:space="preserve"> list RS, št. 24/05 – uradno prečiščeno besedilo, 109/08, 38/10-ZUKN, 8/12, 21/13, 47/13-ZDU-1G, 65/14, 55/17 in 163/22)</w:t>
            </w:r>
            <w:r w:rsidR="00D27277" w:rsidRPr="005A170C">
              <w:rPr>
                <w:rFonts w:cs="Arial"/>
                <w:color w:val="000000"/>
                <w:szCs w:val="20"/>
              </w:rPr>
              <w:t xml:space="preserve"> </w:t>
            </w:r>
            <w:r w:rsidRPr="005A170C">
              <w:rPr>
                <w:rFonts w:cs="Arial"/>
                <w:iCs/>
                <w:szCs w:val="20"/>
              </w:rPr>
              <w:t xml:space="preserve">je Vlada Republike Slovenije na …..…… seji ………... sprejela naslednji </w:t>
            </w:r>
            <w:r w:rsidR="00931202" w:rsidRPr="005A170C">
              <w:rPr>
                <w:rFonts w:cs="Arial"/>
                <w:iCs/>
                <w:szCs w:val="20"/>
              </w:rPr>
              <w:t>sklep:</w:t>
            </w:r>
          </w:p>
          <w:p w14:paraId="39531D31" w14:textId="2CDFE9D1" w:rsidR="00187845" w:rsidRPr="005A170C" w:rsidRDefault="00187845" w:rsidP="005F6519">
            <w:pPr>
              <w:spacing w:line="276" w:lineRule="auto"/>
              <w:jc w:val="both"/>
              <w:rPr>
                <w:rFonts w:cs="Arial"/>
                <w:szCs w:val="20"/>
              </w:rPr>
            </w:pPr>
          </w:p>
          <w:p w14:paraId="4493AE0D" w14:textId="77777777" w:rsidR="00187845" w:rsidRPr="005A170C" w:rsidRDefault="00187845" w:rsidP="005F6519">
            <w:pPr>
              <w:spacing w:line="276" w:lineRule="auto"/>
              <w:jc w:val="both"/>
              <w:rPr>
                <w:rFonts w:cs="Arial"/>
                <w:szCs w:val="20"/>
              </w:rPr>
            </w:pPr>
          </w:p>
          <w:p w14:paraId="70890CF9" w14:textId="76A7BF9C" w:rsidR="00187845" w:rsidRPr="005A170C" w:rsidRDefault="00187845" w:rsidP="005F6519">
            <w:pPr>
              <w:spacing w:line="276" w:lineRule="auto"/>
              <w:jc w:val="both"/>
              <w:rPr>
                <w:rFonts w:cs="Arial"/>
                <w:szCs w:val="20"/>
              </w:rPr>
            </w:pPr>
            <w:r w:rsidRPr="005A170C">
              <w:rPr>
                <w:rFonts w:cs="Arial"/>
                <w:szCs w:val="20"/>
              </w:rPr>
              <w:t xml:space="preserve">Vlada Republike Slovenije je izdala </w:t>
            </w:r>
            <w:r w:rsidR="008F46D8">
              <w:rPr>
                <w:rFonts w:cs="Arial"/>
                <w:bCs/>
                <w:szCs w:val="20"/>
                <w:lang w:eastAsia="sl-SI"/>
              </w:rPr>
              <w:t>Uredbo</w:t>
            </w:r>
            <w:r w:rsidR="008F46D8" w:rsidRPr="008F46D8">
              <w:rPr>
                <w:rFonts w:cs="Arial"/>
                <w:bCs/>
                <w:szCs w:val="20"/>
                <w:lang w:eastAsia="sl-SI"/>
              </w:rPr>
              <w:t xml:space="preserve"> o izvajanju intervencij s področja zemljiških operacij iz </w:t>
            </w:r>
            <w:r w:rsidR="00311F47">
              <w:rPr>
                <w:rFonts w:cs="Arial"/>
                <w:bCs/>
                <w:szCs w:val="20"/>
                <w:lang w:eastAsia="sl-SI"/>
              </w:rPr>
              <w:t>S</w:t>
            </w:r>
            <w:r w:rsidR="008F46D8" w:rsidRPr="008F46D8">
              <w:rPr>
                <w:rFonts w:cs="Arial"/>
                <w:bCs/>
                <w:szCs w:val="20"/>
                <w:lang w:eastAsia="sl-SI"/>
              </w:rPr>
              <w:t>trateškega načrta skupne kmetijske politike 2023</w:t>
            </w:r>
            <w:r w:rsidR="00311F47">
              <w:rPr>
                <w:szCs w:val="20"/>
              </w:rPr>
              <w:t>–</w:t>
            </w:r>
            <w:r w:rsidR="008F46D8" w:rsidRPr="008F46D8">
              <w:rPr>
                <w:rFonts w:cs="Arial"/>
                <w:bCs/>
                <w:szCs w:val="20"/>
                <w:lang w:eastAsia="sl-SI"/>
              </w:rPr>
              <w:t>2027</w:t>
            </w:r>
            <w:r w:rsidRPr="005A170C">
              <w:rPr>
                <w:rFonts w:cs="Arial"/>
                <w:szCs w:val="20"/>
              </w:rPr>
              <w:t xml:space="preserve"> </w:t>
            </w:r>
            <w:r w:rsidRPr="005A170C">
              <w:rPr>
                <w:rFonts w:cs="Arial"/>
                <w:iCs/>
                <w:szCs w:val="20"/>
              </w:rPr>
              <w:t>in jo objavi v Uradnem listu Republike Slovenije.</w:t>
            </w:r>
          </w:p>
          <w:p w14:paraId="54C3AE02" w14:textId="77777777" w:rsidR="00187845" w:rsidRPr="005A170C" w:rsidRDefault="00187845" w:rsidP="005F6519">
            <w:pPr>
              <w:spacing w:line="276" w:lineRule="auto"/>
              <w:jc w:val="both"/>
              <w:rPr>
                <w:rFonts w:cs="Arial"/>
                <w:szCs w:val="20"/>
              </w:rPr>
            </w:pPr>
          </w:p>
          <w:p w14:paraId="71F75ED0" w14:textId="77777777" w:rsidR="00815B6C" w:rsidRPr="005A170C" w:rsidRDefault="00815B6C" w:rsidP="005F6519">
            <w:pPr>
              <w:pStyle w:val="Naslov3"/>
              <w:spacing w:before="0" w:after="0" w:line="276" w:lineRule="auto"/>
              <w:ind w:left="4852"/>
              <w:textAlignment w:val="baseline"/>
              <w:rPr>
                <w:b w:val="0"/>
                <w:sz w:val="20"/>
                <w:szCs w:val="20"/>
                <w:lang w:eastAsia="sl-SI"/>
              </w:rPr>
            </w:pPr>
            <w:r w:rsidRPr="005A170C">
              <w:rPr>
                <w:b w:val="0"/>
                <w:sz w:val="20"/>
                <w:szCs w:val="20"/>
              </w:rPr>
              <w:t>Barbara Kolenko Helbl</w:t>
            </w:r>
          </w:p>
          <w:p w14:paraId="39FD3478" w14:textId="77777777" w:rsidR="00815B6C" w:rsidRPr="005A170C" w:rsidRDefault="00815B6C" w:rsidP="005F6519">
            <w:pPr>
              <w:pStyle w:val="Neotevilenodstavek"/>
              <w:spacing w:before="0" w:after="0" w:line="276" w:lineRule="auto"/>
              <w:ind w:left="4852"/>
              <w:rPr>
                <w:sz w:val="20"/>
                <w:szCs w:val="20"/>
              </w:rPr>
            </w:pPr>
            <w:r w:rsidRPr="005A170C">
              <w:rPr>
                <w:sz w:val="20"/>
                <w:szCs w:val="20"/>
              </w:rPr>
              <w:t>generalna sekretarka</w:t>
            </w:r>
          </w:p>
          <w:p w14:paraId="41D2B071" w14:textId="77777777" w:rsidR="00187845" w:rsidRPr="005A170C" w:rsidRDefault="00187845" w:rsidP="005F6519">
            <w:pPr>
              <w:spacing w:line="276" w:lineRule="auto"/>
              <w:ind w:left="540" w:hanging="540"/>
              <w:jc w:val="both"/>
              <w:rPr>
                <w:rFonts w:cs="Arial"/>
                <w:bCs/>
                <w:szCs w:val="20"/>
              </w:rPr>
            </w:pPr>
          </w:p>
          <w:p w14:paraId="4AC7B884" w14:textId="77777777" w:rsidR="00187845" w:rsidRPr="005A170C" w:rsidRDefault="00187845" w:rsidP="005F6519">
            <w:pPr>
              <w:spacing w:line="276" w:lineRule="auto"/>
              <w:ind w:left="540" w:hanging="540"/>
              <w:jc w:val="both"/>
              <w:rPr>
                <w:rFonts w:cs="Arial"/>
                <w:bCs/>
                <w:szCs w:val="20"/>
              </w:rPr>
            </w:pPr>
          </w:p>
          <w:p w14:paraId="6AFE7525" w14:textId="77777777" w:rsidR="00307F07" w:rsidRPr="005A170C" w:rsidRDefault="00307F07" w:rsidP="005F6519">
            <w:pPr>
              <w:spacing w:line="276" w:lineRule="auto"/>
              <w:ind w:left="540" w:hanging="540"/>
              <w:jc w:val="both"/>
              <w:rPr>
                <w:rFonts w:cs="Arial"/>
                <w:bCs/>
                <w:szCs w:val="20"/>
              </w:rPr>
            </w:pPr>
          </w:p>
          <w:p w14:paraId="3EE0FA70" w14:textId="73663000" w:rsidR="00187845" w:rsidRPr="005A170C" w:rsidRDefault="00437389" w:rsidP="005F6519">
            <w:pPr>
              <w:spacing w:line="276" w:lineRule="auto"/>
              <w:ind w:left="540" w:hanging="540"/>
              <w:jc w:val="both"/>
              <w:rPr>
                <w:rFonts w:cs="Arial"/>
                <w:bCs/>
                <w:szCs w:val="20"/>
              </w:rPr>
            </w:pPr>
            <w:r>
              <w:rPr>
                <w:rFonts w:cs="Arial"/>
                <w:bCs/>
                <w:szCs w:val="20"/>
              </w:rPr>
              <w:t>Sklep prejmeta</w:t>
            </w:r>
            <w:r w:rsidR="00187845" w:rsidRPr="005A170C">
              <w:rPr>
                <w:rFonts w:cs="Arial"/>
                <w:bCs/>
                <w:szCs w:val="20"/>
              </w:rPr>
              <w:t>:</w:t>
            </w:r>
          </w:p>
          <w:p w14:paraId="57F4670A" w14:textId="4662885B" w:rsidR="00187845" w:rsidRPr="005A170C" w:rsidRDefault="00187845" w:rsidP="005F6519">
            <w:pPr>
              <w:numPr>
                <w:ilvl w:val="0"/>
                <w:numId w:val="8"/>
              </w:numPr>
              <w:spacing w:line="276" w:lineRule="auto"/>
              <w:ind w:left="340" w:hanging="340"/>
              <w:jc w:val="both"/>
              <w:rPr>
                <w:rFonts w:cs="Arial"/>
                <w:bCs/>
                <w:szCs w:val="20"/>
              </w:rPr>
            </w:pPr>
            <w:r w:rsidRPr="005A170C">
              <w:rPr>
                <w:rFonts w:cs="Arial"/>
                <w:bCs/>
                <w:szCs w:val="20"/>
              </w:rPr>
              <w:t>Ministrstvo za kmetijstvo, gozdarstvo in prehrano</w:t>
            </w:r>
            <w:r w:rsidR="00311F47">
              <w:rPr>
                <w:rFonts w:cs="Arial"/>
                <w:bCs/>
                <w:szCs w:val="20"/>
              </w:rPr>
              <w:t xml:space="preserve"> Republike Slovenije</w:t>
            </w:r>
            <w:r w:rsidR="00437389">
              <w:rPr>
                <w:rFonts w:cs="Arial"/>
                <w:bCs/>
                <w:szCs w:val="20"/>
              </w:rPr>
              <w:t>,</w:t>
            </w:r>
          </w:p>
          <w:p w14:paraId="5621C7FE" w14:textId="5B5A90A0" w:rsidR="007A7279" w:rsidRPr="005A170C" w:rsidRDefault="00187845" w:rsidP="005F6519">
            <w:pPr>
              <w:pStyle w:val="Neotevilenodstavek"/>
              <w:numPr>
                <w:ilvl w:val="0"/>
                <w:numId w:val="8"/>
              </w:numPr>
              <w:spacing w:before="0" w:after="0" w:line="276" w:lineRule="auto"/>
              <w:ind w:left="340" w:hanging="340"/>
              <w:rPr>
                <w:iCs/>
                <w:sz w:val="20"/>
                <w:szCs w:val="20"/>
              </w:rPr>
            </w:pPr>
            <w:r w:rsidRPr="005A170C">
              <w:rPr>
                <w:bCs/>
                <w:sz w:val="20"/>
                <w:szCs w:val="20"/>
              </w:rPr>
              <w:t>Služba Vlade Republike Slovenije za zakonodajo</w:t>
            </w:r>
            <w:r w:rsidR="00437389">
              <w:rPr>
                <w:bCs/>
                <w:sz w:val="20"/>
                <w:szCs w:val="20"/>
              </w:rPr>
              <w:t>.</w:t>
            </w:r>
          </w:p>
        </w:tc>
      </w:tr>
      <w:tr w:rsidR="00E034ED" w:rsidRPr="005A170C" w14:paraId="1D12537F" w14:textId="77777777" w:rsidTr="00ED4F78">
        <w:tc>
          <w:tcPr>
            <w:tcW w:w="9021" w:type="dxa"/>
            <w:gridSpan w:val="12"/>
          </w:tcPr>
          <w:p w14:paraId="169995BE" w14:textId="77777777" w:rsidR="007A7279" w:rsidRPr="005A170C" w:rsidRDefault="007A7279" w:rsidP="005F6519">
            <w:pPr>
              <w:pStyle w:val="Neotevilenodstavek"/>
              <w:spacing w:before="0" w:after="0" w:line="276" w:lineRule="auto"/>
              <w:rPr>
                <w:b/>
                <w:iCs/>
                <w:sz w:val="20"/>
                <w:szCs w:val="20"/>
              </w:rPr>
            </w:pPr>
            <w:r w:rsidRPr="005A170C">
              <w:rPr>
                <w:b/>
                <w:sz w:val="20"/>
                <w:szCs w:val="20"/>
              </w:rPr>
              <w:t>2. Predlog za obravnavo predloga zakona po nujnem ali skrajšanem postopku v državnem zboru z obrazložitvijo razlogov:</w:t>
            </w:r>
          </w:p>
        </w:tc>
      </w:tr>
      <w:tr w:rsidR="00E034ED" w:rsidRPr="005A170C" w14:paraId="74EBFDA0" w14:textId="77777777" w:rsidTr="00ED4F78">
        <w:tc>
          <w:tcPr>
            <w:tcW w:w="9021" w:type="dxa"/>
            <w:gridSpan w:val="12"/>
          </w:tcPr>
          <w:p w14:paraId="6319EED3" w14:textId="77777777" w:rsidR="007A7279" w:rsidRPr="005A170C" w:rsidRDefault="007A7279" w:rsidP="005F6519">
            <w:pPr>
              <w:pStyle w:val="Neotevilenodstavek"/>
              <w:spacing w:before="0" w:after="0" w:line="276" w:lineRule="auto"/>
              <w:rPr>
                <w:iCs/>
                <w:sz w:val="20"/>
                <w:szCs w:val="20"/>
              </w:rPr>
            </w:pPr>
            <w:r w:rsidRPr="005A170C">
              <w:rPr>
                <w:iCs/>
                <w:sz w:val="20"/>
                <w:szCs w:val="20"/>
              </w:rPr>
              <w:lastRenderedPageBreak/>
              <w:t>(Navedite razloge, razen za predlog zakona o ratifikaciji mednarodne pogodbe, ki se obravnava po nujnem postopku – 169. člen Poslovnika državnega zbora.)</w:t>
            </w:r>
          </w:p>
        </w:tc>
      </w:tr>
      <w:tr w:rsidR="00E034ED" w:rsidRPr="005A170C" w14:paraId="1B90A61B" w14:textId="77777777" w:rsidTr="00ED4F78">
        <w:tc>
          <w:tcPr>
            <w:tcW w:w="9021" w:type="dxa"/>
            <w:gridSpan w:val="12"/>
          </w:tcPr>
          <w:p w14:paraId="1C6DCF53" w14:textId="77777777" w:rsidR="007A7279" w:rsidRPr="005A170C" w:rsidRDefault="007A7279" w:rsidP="005F6519">
            <w:pPr>
              <w:pStyle w:val="Neotevilenodstavek"/>
              <w:spacing w:before="0" w:after="0" w:line="276" w:lineRule="auto"/>
              <w:rPr>
                <w:b/>
                <w:sz w:val="20"/>
                <w:szCs w:val="20"/>
              </w:rPr>
            </w:pPr>
            <w:r w:rsidRPr="005A170C">
              <w:rPr>
                <w:b/>
                <w:sz w:val="20"/>
                <w:szCs w:val="20"/>
              </w:rPr>
              <w:t>3.a Osebe, odgovorne za strokovno pripravo in usklajenost gradiva:</w:t>
            </w:r>
          </w:p>
          <w:p w14:paraId="3BB761B8" w14:textId="77777777" w:rsidR="00187845" w:rsidRPr="00D407AF" w:rsidRDefault="009A3A2A" w:rsidP="005F6519">
            <w:pPr>
              <w:pStyle w:val="NeotevilenodstavekZnakZnakZnak1"/>
              <w:numPr>
                <w:ilvl w:val="0"/>
                <w:numId w:val="14"/>
              </w:numPr>
              <w:spacing w:before="0" w:after="0" w:line="276" w:lineRule="auto"/>
              <w:rPr>
                <w:rFonts w:cs="Arial"/>
                <w:b/>
                <w:iCs/>
              </w:rPr>
            </w:pPr>
            <w:r w:rsidRPr="00D407AF">
              <w:rPr>
                <w:rFonts w:cs="Arial"/>
                <w:iCs/>
              </w:rPr>
              <w:t xml:space="preserve">Maša Žagar, generalna direktorica </w:t>
            </w:r>
            <w:r w:rsidR="00187845" w:rsidRPr="00D407AF">
              <w:rPr>
                <w:rFonts w:cs="Arial"/>
                <w:iCs/>
              </w:rPr>
              <w:t>Direktorata za kmetijstvo</w:t>
            </w:r>
            <w:r w:rsidR="003330F8" w:rsidRPr="00D407AF">
              <w:rPr>
                <w:rFonts w:cs="Arial"/>
                <w:iCs/>
              </w:rPr>
              <w:t>;</w:t>
            </w:r>
          </w:p>
          <w:p w14:paraId="052C9D06" w14:textId="77777777" w:rsidR="00187845" w:rsidRPr="005A170C" w:rsidRDefault="00187845" w:rsidP="005F6519">
            <w:pPr>
              <w:pStyle w:val="NeotevilenodstavekZnakZnakZnak1"/>
              <w:numPr>
                <w:ilvl w:val="0"/>
                <w:numId w:val="14"/>
              </w:numPr>
              <w:spacing w:before="0" w:after="0" w:line="276" w:lineRule="auto"/>
              <w:rPr>
                <w:rFonts w:cs="Arial"/>
                <w:b/>
                <w:iCs/>
              </w:rPr>
            </w:pPr>
            <w:r w:rsidRPr="005A170C">
              <w:rPr>
                <w:rFonts w:cs="Arial"/>
                <w:iCs/>
              </w:rPr>
              <w:t>Leon Ravnikar, vodja Sektorja za urejanje kmetijskega prostora in zemljiške operacije</w:t>
            </w:r>
            <w:r w:rsidR="003330F8" w:rsidRPr="005A170C">
              <w:rPr>
                <w:rFonts w:cs="Arial"/>
                <w:iCs/>
              </w:rPr>
              <w:t>.</w:t>
            </w:r>
          </w:p>
        </w:tc>
      </w:tr>
      <w:tr w:rsidR="00E034ED" w:rsidRPr="005A170C" w14:paraId="367951C0" w14:textId="77777777" w:rsidTr="00ED4F78">
        <w:tc>
          <w:tcPr>
            <w:tcW w:w="9021" w:type="dxa"/>
            <w:gridSpan w:val="12"/>
          </w:tcPr>
          <w:p w14:paraId="174112C2" w14:textId="77777777" w:rsidR="007A7279" w:rsidRPr="005A170C" w:rsidRDefault="007A7279" w:rsidP="005F6519">
            <w:pPr>
              <w:pStyle w:val="Neotevilenodstavek"/>
              <w:spacing w:before="0" w:after="0" w:line="276" w:lineRule="auto"/>
              <w:rPr>
                <w:iCs/>
                <w:sz w:val="20"/>
                <w:szCs w:val="20"/>
              </w:rPr>
            </w:pPr>
            <w:r w:rsidRPr="005A170C">
              <w:rPr>
                <w:iCs/>
                <w:sz w:val="20"/>
                <w:szCs w:val="20"/>
              </w:rPr>
              <w:t>(Navedite imena in priimke ter funkcije ali nazive.)</w:t>
            </w:r>
          </w:p>
        </w:tc>
      </w:tr>
      <w:tr w:rsidR="00E034ED" w:rsidRPr="005A170C" w14:paraId="6CC164D3" w14:textId="77777777" w:rsidTr="00ED4F78">
        <w:tc>
          <w:tcPr>
            <w:tcW w:w="9021" w:type="dxa"/>
            <w:gridSpan w:val="12"/>
          </w:tcPr>
          <w:p w14:paraId="67421235" w14:textId="77777777" w:rsidR="007A7279" w:rsidRPr="005A170C" w:rsidRDefault="007A7279" w:rsidP="005F6519">
            <w:pPr>
              <w:pStyle w:val="Neotevilenodstavek"/>
              <w:spacing w:before="0" w:after="0" w:line="276" w:lineRule="auto"/>
              <w:rPr>
                <w:b/>
                <w:iCs/>
                <w:sz w:val="20"/>
                <w:szCs w:val="20"/>
              </w:rPr>
            </w:pPr>
            <w:r w:rsidRPr="005A170C">
              <w:rPr>
                <w:b/>
                <w:iCs/>
                <w:sz w:val="20"/>
                <w:szCs w:val="20"/>
              </w:rPr>
              <w:t xml:space="preserve">3.b Zunanji strokovnjaki, ki so </w:t>
            </w:r>
            <w:r w:rsidRPr="005A170C">
              <w:rPr>
                <w:b/>
                <w:sz w:val="20"/>
                <w:szCs w:val="20"/>
              </w:rPr>
              <w:t>sodelovali pri pripravi dela ali celotnega gradiva:</w:t>
            </w:r>
          </w:p>
        </w:tc>
      </w:tr>
      <w:tr w:rsidR="00E034ED" w:rsidRPr="005A170C" w14:paraId="77D06FA6" w14:textId="77777777" w:rsidTr="00ED4F78">
        <w:tc>
          <w:tcPr>
            <w:tcW w:w="9021" w:type="dxa"/>
            <w:gridSpan w:val="12"/>
          </w:tcPr>
          <w:p w14:paraId="5245F03B" w14:textId="77777777" w:rsidR="007A7279" w:rsidRPr="005A170C" w:rsidRDefault="007A7279" w:rsidP="005F6519">
            <w:pPr>
              <w:pStyle w:val="Neotevilenodstavek"/>
              <w:spacing w:before="0" w:after="0" w:line="276" w:lineRule="auto"/>
              <w:rPr>
                <w:iCs/>
                <w:sz w:val="20"/>
                <w:szCs w:val="20"/>
              </w:rPr>
            </w:pPr>
            <w:r w:rsidRPr="005A170C">
              <w:rPr>
                <w:iCs/>
                <w:sz w:val="20"/>
                <w:szCs w:val="20"/>
              </w:rPr>
              <w:t>(Navedite osebno ime zunanjega strokovnjaka ali firmo in naslov pravne osebe, ki je sodelovala pri pripravi predloga predpisa ali splošnega akta za izvrševanje javnih pooblastil.</w:t>
            </w:r>
          </w:p>
          <w:p w14:paraId="601DF1C1" w14:textId="77777777" w:rsidR="007A7279" w:rsidRPr="005A170C" w:rsidRDefault="007A7279" w:rsidP="005F6519">
            <w:pPr>
              <w:pStyle w:val="Neotevilenodstavek"/>
              <w:spacing w:before="0" w:after="0" w:line="276" w:lineRule="auto"/>
              <w:rPr>
                <w:iCs/>
                <w:sz w:val="20"/>
                <w:szCs w:val="20"/>
              </w:rPr>
            </w:pPr>
            <w:r w:rsidRPr="005A170C">
              <w:rPr>
                <w:iCs/>
                <w:sz w:val="20"/>
                <w:szCs w:val="20"/>
              </w:rPr>
              <w:t>(Navedite s tem povezane stroške, ki bremenijo javnofinančna sredstva ali navedite, da sodelovanje strokovnjaka ni povezano z javnofinančnimi izdatki.)</w:t>
            </w:r>
          </w:p>
        </w:tc>
      </w:tr>
      <w:tr w:rsidR="00E034ED" w:rsidRPr="005A170C" w14:paraId="59083EA6" w14:textId="77777777" w:rsidTr="00ED4F78">
        <w:tc>
          <w:tcPr>
            <w:tcW w:w="9021" w:type="dxa"/>
            <w:gridSpan w:val="12"/>
          </w:tcPr>
          <w:p w14:paraId="12581AC9" w14:textId="77777777" w:rsidR="007A7279" w:rsidRPr="005A170C" w:rsidRDefault="007A7279" w:rsidP="005F6519">
            <w:pPr>
              <w:pStyle w:val="Neotevilenodstavek"/>
              <w:spacing w:before="0" w:after="0" w:line="276" w:lineRule="auto"/>
              <w:rPr>
                <w:b/>
                <w:iCs/>
                <w:sz w:val="20"/>
                <w:szCs w:val="20"/>
              </w:rPr>
            </w:pPr>
            <w:r w:rsidRPr="005A170C">
              <w:rPr>
                <w:b/>
                <w:sz w:val="20"/>
                <w:szCs w:val="20"/>
              </w:rPr>
              <w:t>4. Predstavniki vlade, ki bodo sodelovali pri delu državnega zbora:</w:t>
            </w:r>
          </w:p>
        </w:tc>
      </w:tr>
      <w:tr w:rsidR="00E034ED" w:rsidRPr="005A170C" w14:paraId="5430D41E" w14:textId="77777777" w:rsidTr="00ED4F78">
        <w:tc>
          <w:tcPr>
            <w:tcW w:w="9021" w:type="dxa"/>
            <w:gridSpan w:val="12"/>
          </w:tcPr>
          <w:p w14:paraId="2C5857E6" w14:textId="77777777" w:rsidR="007A7279" w:rsidRPr="005A170C" w:rsidRDefault="007A7279" w:rsidP="005F6519">
            <w:pPr>
              <w:pStyle w:val="Neotevilenodstavek"/>
              <w:spacing w:before="0" w:after="0" w:line="276" w:lineRule="auto"/>
              <w:rPr>
                <w:b/>
                <w:sz w:val="20"/>
                <w:szCs w:val="20"/>
              </w:rPr>
            </w:pPr>
            <w:r w:rsidRPr="005A170C">
              <w:rPr>
                <w:iCs/>
                <w:sz w:val="20"/>
                <w:szCs w:val="20"/>
              </w:rPr>
              <w:t>(Navedite imena in priimke ter funkcije ali nazive.)</w:t>
            </w:r>
          </w:p>
        </w:tc>
      </w:tr>
      <w:tr w:rsidR="00E034ED" w:rsidRPr="005A170C" w14:paraId="7BCB7AA5" w14:textId="77777777" w:rsidTr="000247F6">
        <w:trPr>
          <w:trHeight w:val="4101"/>
        </w:trPr>
        <w:tc>
          <w:tcPr>
            <w:tcW w:w="9021" w:type="dxa"/>
            <w:gridSpan w:val="12"/>
          </w:tcPr>
          <w:p w14:paraId="70465A43" w14:textId="77777777" w:rsidR="007A7279" w:rsidRPr="005A170C" w:rsidRDefault="007A7279" w:rsidP="005F6519">
            <w:pPr>
              <w:pStyle w:val="Oddelek"/>
              <w:numPr>
                <w:ilvl w:val="0"/>
                <w:numId w:val="0"/>
              </w:numPr>
              <w:spacing w:before="0" w:after="0" w:line="276" w:lineRule="auto"/>
              <w:jc w:val="both"/>
              <w:rPr>
                <w:sz w:val="20"/>
                <w:szCs w:val="20"/>
              </w:rPr>
            </w:pPr>
            <w:r w:rsidRPr="005A170C">
              <w:rPr>
                <w:sz w:val="20"/>
                <w:szCs w:val="20"/>
              </w:rPr>
              <w:t>5. Kratek povzetek gradiva:</w:t>
            </w:r>
          </w:p>
          <w:p w14:paraId="5601B499" w14:textId="68194A92" w:rsidR="00D407AF" w:rsidRDefault="00D407AF" w:rsidP="000F0B6E">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Evropska komisija je 28. </w:t>
            </w:r>
            <w:r w:rsidR="00311F47">
              <w:rPr>
                <w:rFonts w:cs="Arial"/>
                <w:szCs w:val="20"/>
                <w:lang w:eastAsia="sl-SI"/>
              </w:rPr>
              <w:t>oktobra</w:t>
            </w:r>
            <w:r>
              <w:rPr>
                <w:rFonts w:cs="Arial"/>
                <w:szCs w:val="20"/>
                <w:lang w:eastAsia="sl-SI"/>
              </w:rPr>
              <w:t xml:space="preserve"> 2022 sprejela sklep o potrditvi Strateškega načrta skupne kmetijske politike 2023</w:t>
            </w:r>
            <w:r w:rsidR="00311F47">
              <w:rPr>
                <w:szCs w:val="20"/>
              </w:rPr>
              <w:t>–</w:t>
            </w:r>
            <w:r>
              <w:rPr>
                <w:rFonts w:cs="Arial"/>
                <w:szCs w:val="20"/>
                <w:lang w:eastAsia="sl-SI"/>
              </w:rPr>
              <w:t>2027 za Slovenijo (v nadaljevanju: SN SKP). V SN SKP so opredeljene tudi intervencije s področja zemljiških operacij, in sicer:</w:t>
            </w:r>
          </w:p>
          <w:p w14:paraId="1A7A3FF4" w14:textId="4004BD1B" w:rsidR="00D407AF" w:rsidRPr="00F521C1" w:rsidRDefault="00F521C1" w:rsidP="000F0B6E">
            <w:pPr>
              <w:overflowPunct w:val="0"/>
              <w:autoSpaceDE w:val="0"/>
              <w:autoSpaceDN w:val="0"/>
              <w:adjustRightInd w:val="0"/>
              <w:spacing w:line="276" w:lineRule="auto"/>
              <w:jc w:val="both"/>
              <w:textAlignment w:val="baseline"/>
              <w:rPr>
                <w:rFonts w:cs="Arial"/>
              </w:rPr>
            </w:pPr>
            <w:r>
              <w:rPr>
                <w:rFonts w:cs="Arial"/>
              </w:rPr>
              <w:t xml:space="preserve">– </w:t>
            </w:r>
            <w:r w:rsidR="00D407AF" w:rsidRPr="00F521C1">
              <w:rPr>
                <w:rFonts w:cs="Arial"/>
              </w:rPr>
              <w:t>IRP05: Izvedba agromelioracij in komasacij kmetijskih zemljišč,</w:t>
            </w:r>
            <w:r w:rsidR="005470B7">
              <w:rPr>
                <w:rFonts w:cs="Arial"/>
              </w:rPr>
              <w:t xml:space="preserve"> vlagatelji so lahko lokalne skupnosti ali Sklad kmetijskih zemljišč in gozdov R</w:t>
            </w:r>
            <w:r w:rsidR="00311F47">
              <w:rPr>
                <w:rFonts w:cs="Arial"/>
              </w:rPr>
              <w:t>epublike Slovenije</w:t>
            </w:r>
            <w:r w:rsidR="005470B7">
              <w:rPr>
                <w:rFonts w:cs="Arial"/>
              </w:rPr>
              <w:t>,</w:t>
            </w:r>
          </w:p>
          <w:p w14:paraId="5EF43C78" w14:textId="77777777" w:rsidR="00D407AF" w:rsidRPr="00F521C1" w:rsidRDefault="00F521C1" w:rsidP="000F0B6E">
            <w:pPr>
              <w:overflowPunct w:val="0"/>
              <w:autoSpaceDE w:val="0"/>
              <w:autoSpaceDN w:val="0"/>
              <w:adjustRightInd w:val="0"/>
              <w:spacing w:line="276" w:lineRule="auto"/>
              <w:jc w:val="both"/>
              <w:textAlignment w:val="baseline"/>
              <w:rPr>
                <w:rFonts w:cs="Arial"/>
              </w:rPr>
            </w:pPr>
            <w:r>
              <w:rPr>
                <w:rFonts w:cs="Arial"/>
              </w:rPr>
              <w:t xml:space="preserve">– </w:t>
            </w:r>
            <w:r w:rsidR="00D407AF" w:rsidRPr="00F521C1">
              <w:rPr>
                <w:rFonts w:cs="Arial"/>
              </w:rPr>
              <w:t>IRP13: Izgradnja namakalnih sistemov, ki so namenjeni več uporabnikom,</w:t>
            </w:r>
            <w:r w:rsidR="005470B7">
              <w:rPr>
                <w:rFonts w:cs="Arial"/>
              </w:rPr>
              <w:t xml:space="preserve"> vlagatelji so fizične in pravne osebe, ki so jih lastniki zemljišč pooblastili za izvedbo naložbe,</w:t>
            </w:r>
          </w:p>
          <w:p w14:paraId="5AC0B6B6" w14:textId="6A43CA81" w:rsidR="00D407AF" w:rsidRPr="00F521C1" w:rsidRDefault="00F521C1" w:rsidP="000F0B6E">
            <w:pPr>
              <w:overflowPunct w:val="0"/>
              <w:autoSpaceDE w:val="0"/>
              <w:autoSpaceDN w:val="0"/>
              <w:adjustRightInd w:val="0"/>
              <w:spacing w:line="276" w:lineRule="auto"/>
              <w:jc w:val="both"/>
              <w:textAlignment w:val="baseline"/>
              <w:rPr>
                <w:rFonts w:cs="Arial"/>
              </w:rPr>
            </w:pPr>
            <w:r>
              <w:rPr>
                <w:rFonts w:cs="Arial"/>
              </w:rPr>
              <w:t xml:space="preserve">– </w:t>
            </w:r>
            <w:r w:rsidR="00D407AF" w:rsidRPr="00F521C1">
              <w:rPr>
                <w:rFonts w:cs="Arial"/>
              </w:rPr>
              <w:t>IRP14: Tehnološke posodobitve namakalnih sistemov, ki so namenjeni več uporabnikom,</w:t>
            </w:r>
            <w:r w:rsidR="005470B7">
              <w:rPr>
                <w:rFonts w:cs="Arial"/>
              </w:rPr>
              <w:t xml:space="preserve"> vlagatel</w:t>
            </w:r>
            <w:r w:rsidR="00311F47">
              <w:rPr>
                <w:rFonts w:cs="Arial"/>
              </w:rPr>
              <w:t xml:space="preserve">ji so fizične in pravne osebe, </w:t>
            </w:r>
            <w:r w:rsidR="005470B7">
              <w:rPr>
                <w:rFonts w:cs="Arial"/>
              </w:rPr>
              <w:t>ki so jih lastniki zemljišč pooblastili za izvedbo naložbe,</w:t>
            </w:r>
          </w:p>
          <w:p w14:paraId="2E2E4C45" w14:textId="77777777" w:rsidR="00D407AF" w:rsidRPr="00F521C1" w:rsidRDefault="00F521C1" w:rsidP="000F0B6E">
            <w:pPr>
              <w:overflowPunct w:val="0"/>
              <w:autoSpaceDE w:val="0"/>
              <w:autoSpaceDN w:val="0"/>
              <w:adjustRightInd w:val="0"/>
              <w:spacing w:line="276" w:lineRule="auto"/>
              <w:jc w:val="both"/>
              <w:textAlignment w:val="baseline"/>
              <w:rPr>
                <w:rFonts w:cs="Arial"/>
              </w:rPr>
            </w:pPr>
            <w:r>
              <w:rPr>
                <w:rFonts w:cs="Arial"/>
              </w:rPr>
              <w:t xml:space="preserve">– </w:t>
            </w:r>
            <w:r w:rsidR="00D407AF" w:rsidRPr="00F521C1">
              <w:rPr>
                <w:rFonts w:cs="Arial"/>
              </w:rPr>
              <w:t>IRP40: Individualni namakalni sistemi in nakup namakane opreme</w:t>
            </w:r>
            <w:r w:rsidR="005470B7">
              <w:rPr>
                <w:rFonts w:cs="Arial"/>
              </w:rPr>
              <w:t>, vlagatelji so fizične in pravne osebe,</w:t>
            </w:r>
            <w:r w:rsidR="00D407AF" w:rsidRPr="00F521C1">
              <w:rPr>
                <w:rFonts w:cs="Arial"/>
              </w:rPr>
              <w:t xml:space="preserve"> in</w:t>
            </w:r>
          </w:p>
          <w:p w14:paraId="4130B8FA" w14:textId="77777777" w:rsidR="00D407AF" w:rsidRPr="00F521C1" w:rsidRDefault="00F521C1" w:rsidP="000F0B6E">
            <w:pPr>
              <w:overflowPunct w:val="0"/>
              <w:autoSpaceDE w:val="0"/>
              <w:autoSpaceDN w:val="0"/>
              <w:adjustRightInd w:val="0"/>
              <w:spacing w:line="276" w:lineRule="auto"/>
              <w:jc w:val="both"/>
              <w:textAlignment w:val="baseline"/>
              <w:rPr>
                <w:rFonts w:cs="Arial"/>
              </w:rPr>
            </w:pPr>
            <w:r>
              <w:rPr>
                <w:rFonts w:cs="Arial"/>
              </w:rPr>
              <w:t xml:space="preserve">– </w:t>
            </w:r>
            <w:r w:rsidR="00D407AF" w:rsidRPr="00F521C1">
              <w:rPr>
                <w:rFonts w:cs="Arial"/>
              </w:rPr>
              <w:t>IRP41: Tehnološke posodobitve individualnih namakalnih sistemov</w:t>
            </w:r>
            <w:r w:rsidR="005470B7">
              <w:rPr>
                <w:rFonts w:cs="Arial"/>
              </w:rPr>
              <w:t>, vlagatelji so fizične in pravne osebe</w:t>
            </w:r>
            <w:r w:rsidR="00D407AF" w:rsidRPr="00F521C1">
              <w:rPr>
                <w:rFonts w:cs="Arial"/>
              </w:rPr>
              <w:t>.</w:t>
            </w:r>
          </w:p>
          <w:p w14:paraId="0535145C" w14:textId="77777777" w:rsidR="00D407AF" w:rsidRDefault="00D407AF" w:rsidP="00D407AF">
            <w:pPr>
              <w:overflowPunct w:val="0"/>
              <w:autoSpaceDE w:val="0"/>
              <w:autoSpaceDN w:val="0"/>
              <w:adjustRightInd w:val="0"/>
              <w:spacing w:line="276" w:lineRule="auto"/>
              <w:jc w:val="both"/>
              <w:textAlignment w:val="baseline"/>
              <w:rPr>
                <w:rFonts w:cs="Arial"/>
                <w:szCs w:val="20"/>
                <w:lang w:eastAsia="sl-SI"/>
              </w:rPr>
            </w:pPr>
          </w:p>
          <w:p w14:paraId="605AB01D" w14:textId="051AA908" w:rsidR="005470B7" w:rsidRDefault="00311F47" w:rsidP="005470B7">
            <w:pPr>
              <w:pStyle w:val="Oddelek"/>
              <w:widowControl w:val="0"/>
              <w:numPr>
                <w:ilvl w:val="0"/>
                <w:numId w:val="0"/>
              </w:numPr>
              <w:spacing w:before="0" w:after="0" w:line="276" w:lineRule="auto"/>
              <w:jc w:val="both"/>
              <w:rPr>
                <w:b w:val="0"/>
                <w:sz w:val="20"/>
                <w:szCs w:val="20"/>
              </w:rPr>
            </w:pPr>
            <w:r>
              <w:rPr>
                <w:b w:val="0"/>
                <w:sz w:val="20"/>
                <w:szCs w:val="20"/>
              </w:rPr>
              <w:t>V obdobju 2023</w:t>
            </w:r>
            <w:r w:rsidRPr="00311F47">
              <w:rPr>
                <w:b w:val="0"/>
                <w:sz w:val="20"/>
                <w:szCs w:val="20"/>
              </w:rPr>
              <w:t>–</w:t>
            </w:r>
            <w:r w:rsidR="005470B7">
              <w:rPr>
                <w:b w:val="0"/>
                <w:sz w:val="20"/>
                <w:szCs w:val="20"/>
              </w:rPr>
              <w:t>2027 je v skladu s sprejetim Strateškim načrtom skupne kmetijske politike 2023</w:t>
            </w:r>
            <w:r w:rsidRPr="00311F47">
              <w:rPr>
                <w:b w:val="0"/>
                <w:sz w:val="20"/>
                <w:szCs w:val="20"/>
              </w:rPr>
              <w:t>–</w:t>
            </w:r>
            <w:r w:rsidR="005470B7">
              <w:rPr>
                <w:b w:val="0"/>
                <w:sz w:val="20"/>
                <w:szCs w:val="20"/>
              </w:rPr>
              <w:t>2027 za Slovenijo za intervencije IRP05, IRP13, IRP14, IRP40 in IRP41 predvidenih 31.335.350,00 EUR, in sicer:</w:t>
            </w:r>
          </w:p>
          <w:p w14:paraId="12232633" w14:textId="77777777" w:rsidR="005470B7" w:rsidRDefault="005470B7" w:rsidP="005470B7">
            <w:pPr>
              <w:pStyle w:val="Oddelek"/>
              <w:widowControl w:val="0"/>
              <w:numPr>
                <w:ilvl w:val="1"/>
                <w:numId w:val="11"/>
              </w:numPr>
              <w:spacing w:before="0" w:after="0" w:line="276" w:lineRule="auto"/>
              <w:jc w:val="both"/>
              <w:rPr>
                <w:b w:val="0"/>
                <w:sz w:val="20"/>
                <w:szCs w:val="20"/>
              </w:rPr>
            </w:pPr>
            <w:r>
              <w:rPr>
                <w:b w:val="0"/>
                <w:sz w:val="20"/>
                <w:szCs w:val="20"/>
              </w:rPr>
              <w:t>IRP05: 10.770.200,00 EUR</w:t>
            </w:r>
          </w:p>
          <w:p w14:paraId="697D27F3" w14:textId="77777777" w:rsidR="005470B7" w:rsidRDefault="005470B7" w:rsidP="005470B7">
            <w:pPr>
              <w:pStyle w:val="Oddelek"/>
              <w:widowControl w:val="0"/>
              <w:numPr>
                <w:ilvl w:val="1"/>
                <w:numId w:val="11"/>
              </w:numPr>
              <w:spacing w:before="0" w:after="0" w:line="276" w:lineRule="auto"/>
              <w:jc w:val="both"/>
              <w:rPr>
                <w:b w:val="0"/>
                <w:sz w:val="20"/>
                <w:szCs w:val="20"/>
              </w:rPr>
            </w:pPr>
            <w:r>
              <w:rPr>
                <w:b w:val="0"/>
                <w:sz w:val="20"/>
                <w:szCs w:val="20"/>
              </w:rPr>
              <w:t>IRP13:</w:t>
            </w:r>
            <w:r>
              <w:t xml:space="preserve"> </w:t>
            </w:r>
            <w:r w:rsidRPr="00EE2417">
              <w:rPr>
                <w:b w:val="0"/>
                <w:sz w:val="20"/>
                <w:szCs w:val="20"/>
              </w:rPr>
              <w:t>8.975.150,00</w:t>
            </w:r>
            <w:r>
              <w:rPr>
                <w:b w:val="0"/>
                <w:sz w:val="20"/>
                <w:szCs w:val="20"/>
              </w:rPr>
              <w:t xml:space="preserve"> EUR</w:t>
            </w:r>
          </w:p>
          <w:p w14:paraId="017282AD" w14:textId="77777777" w:rsidR="005470B7" w:rsidRDefault="005470B7" w:rsidP="005470B7">
            <w:pPr>
              <w:pStyle w:val="Oddelek"/>
              <w:widowControl w:val="0"/>
              <w:numPr>
                <w:ilvl w:val="1"/>
                <w:numId w:val="11"/>
              </w:numPr>
              <w:spacing w:before="0" w:after="0" w:line="276" w:lineRule="auto"/>
              <w:jc w:val="both"/>
              <w:rPr>
                <w:b w:val="0"/>
                <w:sz w:val="20"/>
                <w:szCs w:val="20"/>
              </w:rPr>
            </w:pPr>
            <w:r>
              <w:rPr>
                <w:b w:val="0"/>
                <w:sz w:val="20"/>
                <w:szCs w:val="20"/>
              </w:rPr>
              <w:t>IRP14: 7.000.000,00 EUR</w:t>
            </w:r>
          </w:p>
          <w:p w14:paraId="210BE1D2" w14:textId="77777777" w:rsidR="005470B7" w:rsidRDefault="005470B7" w:rsidP="005470B7">
            <w:pPr>
              <w:pStyle w:val="Oddelek"/>
              <w:widowControl w:val="0"/>
              <w:numPr>
                <w:ilvl w:val="1"/>
                <w:numId w:val="11"/>
              </w:numPr>
              <w:spacing w:before="0" w:after="0" w:line="276" w:lineRule="auto"/>
              <w:jc w:val="both"/>
              <w:rPr>
                <w:b w:val="0"/>
                <w:sz w:val="20"/>
                <w:szCs w:val="20"/>
              </w:rPr>
            </w:pPr>
            <w:r>
              <w:rPr>
                <w:b w:val="0"/>
                <w:sz w:val="20"/>
                <w:szCs w:val="20"/>
              </w:rPr>
              <w:t xml:space="preserve">IRP40: </w:t>
            </w:r>
            <w:r w:rsidRPr="00EE2417">
              <w:rPr>
                <w:b w:val="0"/>
                <w:sz w:val="20"/>
                <w:szCs w:val="20"/>
              </w:rPr>
              <w:t>3.590.000,00</w:t>
            </w:r>
            <w:r>
              <w:rPr>
                <w:b w:val="0"/>
                <w:sz w:val="20"/>
                <w:szCs w:val="20"/>
              </w:rPr>
              <w:t xml:space="preserve"> EUR</w:t>
            </w:r>
          </w:p>
          <w:p w14:paraId="5FE2E6E4" w14:textId="77777777" w:rsidR="005470B7" w:rsidRDefault="005470B7" w:rsidP="005470B7">
            <w:pPr>
              <w:pStyle w:val="Oddelek"/>
              <w:widowControl w:val="0"/>
              <w:numPr>
                <w:ilvl w:val="1"/>
                <w:numId w:val="11"/>
              </w:numPr>
              <w:spacing w:before="0" w:after="0" w:line="276" w:lineRule="auto"/>
              <w:jc w:val="both"/>
              <w:rPr>
                <w:b w:val="0"/>
                <w:sz w:val="20"/>
                <w:szCs w:val="20"/>
              </w:rPr>
            </w:pPr>
            <w:r>
              <w:rPr>
                <w:b w:val="0"/>
                <w:sz w:val="20"/>
                <w:szCs w:val="20"/>
              </w:rPr>
              <w:t>IRP41: 1.000.000,00 EUR</w:t>
            </w:r>
          </w:p>
          <w:p w14:paraId="1EC0A79D" w14:textId="77777777" w:rsidR="005470B7" w:rsidRDefault="005470B7" w:rsidP="00D407AF">
            <w:pPr>
              <w:overflowPunct w:val="0"/>
              <w:autoSpaceDE w:val="0"/>
              <w:autoSpaceDN w:val="0"/>
              <w:adjustRightInd w:val="0"/>
              <w:spacing w:line="276" w:lineRule="auto"/>
              <w:jc w:val="both"/>
              <w:textAlignment w:val="baseline"/>
              <w:rPr>
                <w:rFonts w:cs="Arial"/>
                <w:szCs w:val="20"/>
                <w:lang w:eastAsia="sl-SI"/>
              </w:rPr>
            </w:pPr>
          </w:p>
          <w:p w14:paraId="5FEAE7AF" w14:textId="77777777" w:rsidR="00D407AF" w:rsidRDefault="00D407AF" w:rsidP="00D407AF">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Vlada Republike Slovenije je sprejela tudi </w:t>
            </w:r>
            <w:r w:rsidRPr="00CE564A">
              <w:rPr>
                <w:rFonts w:cs="Arial"/>
                <w:szCs w:val="20"/>
                <w:lang w:eastAsia="sl-SI"/>
              </w:rPr>
              <w:t>Uredb</w:t>
            </w:r>
            <w:r>
              <w:rPr>
                <w:rFonts w:cs="Arial"/>
                <w:szCs w:val="20"/>
                <w:lang w:eastAsia="sl-SI"/>
              </w:rPr>
              <w:t>o</w:t>
            </w:r>
            <w:r w:rsidRPr="00CE564A">
              <w:rPr>
                <w:rFonts w:cs="Arial"/>
                <w:szCs w:val="20"/>
                <w:lang w:eastAsia="sl-SI"/>
              </w:rPr>
              <w:t xml:space="preserve"> o skupnih določbah za izvajanje intervencij razvoja podeželja, ki niso vezane na površino ali živali, iz strateškega načrta skupne kmetijske politike 2023–2027 (Uradni list RS, št. 77/23)</w:t>
            </w:r>
            <w:r>
              <w:rPr>
                <w:rFonts w:cs="Arial"/>
                <w:szCs w:val="20"/>
                <w:lang w:eastAsia="sl-SI"/>
              </w:rPr>
              <w:t xml:space="preserve">, ki ureja določbe, ki veljajo za vse navedene intervencije, med katere spadajo tudi intervencije s področja zemljiških operacij. </w:t>
            </w:r>
          </w:p>
          <w:p w14:paraId="51C70083" w14:textId="77777777" w:rsidR="00D407AF" w:rsidRDefault="00D407AF" w:rsidP="00D407AF">
            <w:pPr>
              <w:overflowPunct w:val="0"/>
              <w:autoSpaceDE w:val="0"/>
              <w:autoSpaceDN w:val="0"/>
              <w:adjustRightInd w:val="0"/>
              <w:spacing w:line="276" w:lineRule="auto"/>
              <w:jc w:val="both"/>
              <w:textAlignment w:val="baseline"/>
              <w:rPr>
                <w:rFonts w:cs="Arial"/>
                <w:szCs w:val="20"/>
                <w:lang w:eastAsia="sl-SI"/>
              </w:rPr>
            </w:pPr>
          </w:p>
          <w:p w14:paraId="5A6B768F" w14:textId="3F0167B4" w:rsidR="00D407AF" w:rsidRDefault="00D407AF" w:rsidP="00D407AF">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Na podlagi </w:t>
            </w:r>
            <w:r w:rsidRPr="007E3C6B">
              <w:rPr>
                <w:rFonts w:cs="Arial"/>
                <w:szCs w:val="20"/>
                <w:lang w:eastAsia="sl-SI"/>
              </w:rPr>
              <w:t>10. in 11.a člena Zakona o kmetijstvu (Uradni list RS, št. 45/08, 57/12, 90/12 – ZdZPVHVVR, 26/14, 32/15, 27/17, 22/18, 86/21 – odl. US, 123/21, 44/22,</w:t>
            </w:r>
            <w:r w:rsidR="00311F47">
              <w:rPr>
                <w:rFonts w:cs="Arial"/>
                <w:szCs w:val="20"/>
                <w:lang w:eastAsia="sl-SI"/>
              </w:rPr>
              <w:t xml:space="preserve"> </w:t>
            </w:r>
            <w:r w:rsidRPr="007E3C6B">
              <w:rPr>
                <w:rFonts w:cs="Arial"/>
                <w:szCs w:val="20"/>
                <w:lang w:eastAsia="sl-SI"/>
              </w:rPr>
              <w:t>130/22 – ZPOmK-2, 18/23 in 78/23)</w:t>
            </w:r>
            <w:r>
              <w:rPr>
                <w:rFonts w:cs="Arial"/>
                <w:szCs w:val="20"/>
                <w:lang w:eastAsia="sl-SI"/>
              </w:rPr>
              <w:t xml:space="preserve"> Vlada Republike Slovenije sprejme uredbe za izvajanje ukrepov kmetijske politike in za</w:t>
            </w:r>
            <w:r w:rsidR="00311F47">
              <w:rPr>
                <w:rFonts w:cs="Arial"/>
                <w:szCs w:val="20"/>
                <w:lang w:eastAsia="sl-SI"/>
              </w:rPr>
              <w:t>nje</w:t>
            </w:r>
            <w:r>
              <w:rPr>
                <w:rFonts w:cs="Arial"/>
                <w:szCs w:val="20"/>
                <w:lang w:eastAsia="sl-SI"/>
              </w:rPr>
              <w:t xml:space="preserve"> določi vrsto ukrepov, upravičence, pogoje, merila, postopke, finančna sredstva ter kontrolni sistem in upravne sankcije za izvajanje posameznega ukrepa.</w:t>
            </w:r>
          </w:p>
          <w:p w14:paraId="67B02509" w14:textId="77777777" w:rsidR="00D407AF" w:rsidRDefault="00D407AF" w:rsidP="00D407AF">
            <w:pPr>
              <w:overflowPunct w:val="0"/>
              <w:autoSpaceDE w:val="0"/>
              <w:autoSpaceDN w:val="0"/>
              <w:adjustRightInd w:val="0"/>
              <w:spacing w:line="276" w:lineRule="auto"/>
              <w:jc w:val="both"/>
              <w:textAlignment w:val="baseline"/>
              <w:rPr>
                <w:rFonts w:cs="Arial"/>
                <w:szCs w:val="20"/>
                <w:lang w:eastAsia="sl-SI"/>
              </w:rPr>
            </w:pPr>
          </w:p>
          <w:p w14:paraId="6B89C958" w14:textId="51708A08" w:rsidR="00D407AF" w:rsidRDefault="00D407AF" w:rsidP="00D407AF">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Ministrstvo za kmetijstvo, gozdarstvo in prehrano je tako </w:t>
            </w:r>
            <w:r w:rsidR="00311F47">
              <w:rPr>
                <w:rFonts w:cs="Arial"/>
                <w:szCs w:val="20"/>
                <w:lang w:eastAsia="sl-SI"/>
              </w:rPr>
              <w:t>pripravilo</w:t>
            </w:r>
            <w:r>
              <w:rPr>
                <w:rFonts w:cs="Arial"/>
                <w:szCs w:val="20"/>
                <w:lang w:eastAsia="sl-SI"/>
              </w:rPr>
              <w:t xml:space="preserve"> Uredb</w:t>
            </w:r>
            <w:r w:rsidR="00311F47">
              <w:rPr>
                <w:rFonts w:cs="Arial"/>
                <w:szCs w:val="20"/>
                <w:lang w:eastAsia="sl-SI"/>
              </w:rPr>
              <w:t>o</w:t>
            </w:r>
            <w:r>
              <w:rPr>
                <w:rFonts w:cs="Arial"/>
                <w:szCs w:val="20"/>
                <w:lang w:eastAsia="sl-SI"/>
              </w:rPr>
              <w:t xml:space="preserve"> o izvajanju intervencij s p</w:t>
            </w:r>
            <w:r w:rsidR="00311F47">
              <w:rPr>
                <w:rFonts w:cs="Arial"/>
                <w:szCs w:val="20"/>
                <w:lang w:eastAsia="sl-SI"/>
              </w:rPr>
              <w:t>odročja zemljiških operacij iz S</w:t>
            </w:r>
            <w:r>
              <w:rPr>
                <w:rFonts w:cs="Arial"/>
                <w:szCs w:val="20"/>
                <w:lang w:eastAsia="sl-SI"/>
              </w:rPr>
              <w:t>trateškega načrta skupne kmetijske politike 2023</w:t>
            </w:r>
            <w:r w:rsidR="00311F47">
              <w:rPr>
                <w:szCs w:val="20"/>
              </w:rPr>
              <w:t>–</w:t>
            </w:r>
            <w:r>
              <w:rPr>
                <w:rFonts w:cs="Arial"/>
                <w:szCs w:val="20"/>
                <w:lang w:eastAsia="sl-SI"/>
              </w:rPr>
              <w:t>2027</w:t>
            </w:r>
            <w:r w:rsidR="00F521C1">
              <w:rPr>
                <w:rFonts w:cs="Arial"/>
                <w:szCs w:val="20"/>
                <w:lang w:eastAsia="sl-SI"/>
              </w:rPr>
              <w:t xml:space="preserve"> (v nadaljnjem </w:t>
            </w:r>
            <w:r w:rsidR="00F521C1">
              <w:rPr>
                <w:rFonts w:cs="Arial"/>
                <w:szCs w:val="20"/>
                <w:lang w:eastAsia="sl-SI"/>
              </w:rPr>
              <w:lastRenderedPageBreak/>
              <w:t>besedilu: uredba)</w:t>
            </w:r>
            <w:r>
              <w:rPr>
                <w:rFonts w:cs="Arial"/>
                <w:szCs w:val="20"/>
                <w:lang w:eastAsia="sl-SI"/>
              </w:rPr>
              <w:t xml:space="preserve">. Z izvedbo navedenih intervencij so bila sprejeta in na spletni strani </w:t>
            </w:r>
            <w:hyperlink r:id="rId9" w:history="1">
              <w:r w:rsidRPr="00992BD6">
                <w:rPr>
                  <w:rStyle w:val="Hiperpovezava"/>
                  <w:rFonts w:cs="Arial"/>
                  <w:szCs w:val="20"/>
                  <w:lang w:eastAsia="sl-SI"/>
                </w:rPr>
                <w:t>https://skp.si/skupna-kmetijska-politika-2023-2027/merila-za-izbor-operacij-sn-2023-2027</w:t>
              </w:r>
            </w:hyperlink>
            <w:r>
              <w:rPr>
                <w:rFonts w:cs="Arial"/>
                <w:szCs w:val="20"/>
                <w:lang w:eastAsia="sl-SI"/>
              </w:rPr>
              <w:t xml:space="preserve"> objavljena tudi merila za izbor operacij v okviru SN SKP, tudi za intervencije s področja zemljiških operacij.</w:t>
            </w:r>
          </w:p>
          <w:p w14:paraId="1FFE3792" w14:textId="77777777" w:rsidR="00D407AF" w:rsidRDefault="00D407AF" w:rsidP="00D407AF">
            <w:pPr>
              <w:overflowPunct w:val="0"/>
              <w:autoSpaceDE w:val="0"/>
              <w:autoSpaceDN w:val="0"/>
              <w:adjustRightInd w:val="0"/>
              <w:spacing w:line="276" w:lineRule="auto"/>
              <w:jc w:val="both"/>
              <w:textAlignment w:val="baseline"/>
              <w:rPr>
                <w:rFonts w:cs="Arial"/>
                <w:szCs w:val="20"/>
                <w:lang w:eastAsia="sl-SI"/>
              </w:rPr>
            </w:pPr>
          </w:p>
          <w:p w14:paraId="76A6A697" w14:textId="14917E45" w:rsidR="00D407AF" w:rsidRDefault="00D407AF" w:rsidP="00D407AF">
            <w:pPr>
              <w:overflowPunct w:val="0"/>
              <w:autoSpaceDE w:val="0"/>
              <w:autoSpaceDN w:val="0"/>
              <w:adjustRightInd w:val="0"/>
              <w:spacing w:line="276" w:lineRule="auto"/>
              <w:jc w:val="both"/>
              <w:textAlignment w:val="baseline"/>
              <w:rPr>
                <w:rFonts w:cs="Arial"/>
              </w:rPr>
            </w:pPr>
            <w:r>
              <w:rPr>
                <w:rFonts w:cs="Arial"/>
                <w:szCs w:val="20"/>
                <w:lang w:eastAsia="sl-SI"/>
              </w:rPr>
              <w:t xml:space="preserve">Predlog </w:t>
            </w:r>
            <w:r w:rsidR="00F521C1">
              <w:rPr>
                <w:rFonts w:cs="Arial"/>
                <w:szCs w:val="20"/>
                <w:lang w:eastAsia="sl-SI"/>
              </w:rPr>
              <w:t>u</w:t>
            </w:r>
            <w:r>
              <w:rPr>
                <w:rFonts w:cs="Arial"/>
                <w:szCs w:val="20"/>
                <w:lang w:eastAsia="sl-SI"/>
              </w:rPr>
              <w:t xml:space="preserve">redbe opredeljuje skupne finančne določbe, in sicer se za vse intervencije podpora dodeli v obliki povračila dejansko nastalih stroškov. Stopnja podpore za intervencije IRP05, IRP 13 in IRP14 je 100 </w:t>
            </w:r>
            <w:r w:rsidR="00B96EA0">
              <w:rPr>
                <w:rFonts w:cs="Arial"/>
                <w:szCs w:val="20"/>
                <w:lang w:eastAsia="sl-SI"/>
              </w:rPr>
              <w:t>odstotkov</w:t>
            </w:r>
            <w:r>
              <w:rPr>
                <w:rFonts w:cs="Arial"/>
                <w:szCs w:val="20"/>
                <w:lang w:eastAsia="sl-SI"/>
              </w:rPr>
              <w:t xml:space="preserve"> upravičenih stroškov. Stopnja podpore za intervenciji IRP40 in IRP41 je 50 </w:t>
            </w:r>
            <w:r w:rsidR="00B96EA0">
              <w:rPr>
                <w:rFonts w:cs="Arial"/>
                <w:szCs w:val="20"/>
                <w:lang w:eastAsia="sl-SI"/>
              </w:rPr>
              <w:t>odstotkov</w:t>
            </w:r>
            <w:r>
              <w:rPr>
                <w:rFonts w:cs="Arial"/>
                <w:szCs w:val="20"/>
                <w:lang w:eastAsia="sl-SI"/>
              </w:rPr>
              <w:t xml:space="preserve"> upravičenih stroškov, ki pa </w:t>
            </w:r>
            <w:r w:rsidR="00B96EA0">
              <w:rPr>
                <w:rFonts w:cs="Arial"/>
                <w:szCs w:val="20"/>
                <w:lang w:eastAsia="sl-SI"/>
              </w:rPr>
              <w:t>se lahko poveča za dodatnih 10 odstotkov</w:t>
            </w:r>
            <w:r w:rsidR="000F0B6E">
              <w:rPr>
                <w:rFonts w:cs="Arial"/>
                <w:szCs w:val="20"/>
                <w:lang w:eastAsia="sl-SI"/>
              </w:rPr>
              <w:t>,</w:t>
            </w:r>
            <w:r>
              <w:rPr>
                <w:rFonts w:cs="Arial"/>
                <w:szCs w:val="20"/>
                <w:lang w:eastAsia="sl-SI"/>
              </w:rPr>
              <w:t xml:space="preserve"> če je upravičenec mladi kmet</w:t>
            </w:r>
            <w:r w:rsidR="000F0B6E">
              <w:rPr>
                <w:rFonts w:cs="Arial"/>
                <w:szCs w:val="20"/>
                <w:lang w:eastAsia="sl-SI"/>
              </w:rPr>
              <w:t>,</w:t>
            </w:r>
            <w:r>
              <w:rPr>
                <w:rFonts w:cs="Arial"/>
                <w:szCs w:val="20"/>
                <w:lang w:eastAsia="sl-SI"/>
              </w:rPr>
              <w:t xml:space="preserve"> in za dodatnih 5 </w:t>
            </w:r>
            <w:r w:rsidR="00B96EA0">
              <w:rPr>
                <w:rFonts w:cs="Arial"/>
                <w:szCs w:val="20"/>
                <w:lang w:eastAsia="sl-SI"/>
              </w:rPr>
              <w:t>odstotkov</w:t>
            </w:r>
            <w:r w:rsidR="000F0B6E">
              <w:rPr>
                <w:rFonts w:cs="Arial"/>
                <w:szCs w:val="20"/>
                <w:lang w:eastAsia="sl-SI"/>
              </w:rPr>
              <w:t>,</w:t>
            </w:r>
            <w:bookmarkStart w:id="0" w:name="_GoBack"/>
            <w:bookmarkEnd w:id="0"/>
            <w:r>
              <w:rPr>
                <w:rFonts w:cs="Arial"/>
                <w:szCs w:val="20"/>
                <w:lang w:eastAsia="sl-SI"/>
              </w:rPr>
              <w:t xml:space="preserve"> če ima upravičenec več kot 50 </w:t>
            </w:r>
            <w:r w:rsidR="00B96EA0">
              <w:rPr>
                <w:rFonts w:cs="Arial"/>
                <w:szCs w:val="20"/>
                <w:lang w:eastAsia="sl-SI"/>
              </w:rPr>
              <w:t>odstotkov</w:t>
            </w:r>
            <w:r>
              <w:rPr>
                <w:rFonts w:cs="Arial"/>
                <w:szCs w:val="20"/>
                <w:lang w:eastAsia="sl-SI"/>
              </w:rPr>
              <w:t xml:space="preserve"> površin</w:t>
            </w:r>
            <w:r>
              <w:rPr>
                <w:rFonts w:cs="Arial"/>
              </w:rPr>
              <w:t xml:space="preserve"> vključenih v intervencije kmetijsko-okoljska-podnebna plačila iz SN SKP.</w:t>
            </w:r>
          </w:p>
          <w:p w14:paraId="7251E4CA" w14:textId="77777777" w:rsidR="00D407AF" w:rsidRPr="00CE564A" w:rsidRDefault="00D407AF" w:rsidP="00D407AF">
            <w:pPr>
              <w:overflowPunct w:val="0"/>
              <w:autoSpaceDE w:val="0"/>
              <w:autoSpaceDN w:val="0"/>
              <w:adjustRightInd w:val="0"/>
              <w:spacing w:line="276" w:lineRule="auto"/>
              <w:jc w:val="both"/>
              <w:textAlignment w:val="baseline"/>
              <w:rPr>
                <w:rFonts w:cs="Arial"/>
              </w:rPr>
            </w:pPr>
          </w:p>
          <w:p w14:paraId="4AC315FD" w14:textId="77777777" w:rsidR="00D407AF" w:rsidRDefault="00D407AF" w:rsidP="00D407AF">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Upravičenec lahko za intervenciji IRP40 in IRP 41 pridobi največ 800.000 eurov v programskem obdobju za naložbe v primarno pridelavo kmetijskih proizvodov.</w:t>
            </w:r>
          </w:p>
          <w:p w14:paraId="392F6773" w14:textId="77777777" w:rsidR="00D407AF" w:rsidRDefault="00D407AF" w:rsidP="00D407AF">
            <w:pPr>
              <w:overflowPunct w:val="0"/>
              <w:autoSpaceDE w:val="0"/>
              <w:autoSpaceDN w:val="0"/>
              <w:adjustRightInd w:val="0"/>
              <w:spacing w:line="276" w:lineRule="auto"/>
              <w:jc w:val="both"/>
              <w:textAlignment w:val="baseline"/>
              <w:rPr>
                <w:rFonts w:cs="Arial"/>
                <w:szCs w:val="20"/>
                <w:lang w:eastAsia="sl-SI"/>
              </w:rPr>
            </w:pPr>
          </w:p>
          <w:p w14:paraId="6AA066C4" w14:textId="42732BDB" w:rsidR="00D407AF" w:rsidRDefault="00D407AF" w:rsidP="00D407AF">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Uredba prav tako določa možnost predplačil za intervencije IRP05, IRP13 in IRP14, in sicer do največ 40 </w:t>
            </w:r>
            <w:r w:rsidR="00B96EA0">
              <w:rPr>
                <w:rFonts w:cs="Arial"/>
                <w:szCs w:val="20"/>
                <w:lang w:eastAsia="sl-SI"/>
              </w:rPr>
              <w:t>odstotkov</w:t>
            </w:r>
            <w:r>
              <w:rPr>
                <w:rFonts w:cs="Arial"/>
                <w:szCs w:val="20"/>
                <w:lang w:eastAsia="sl-SI"/>
              </w:rPr>
              <w:t xml:space="preserve"> vrednosti odobrenih sredstev.</w:t>
            </w:r>
          </w:p>
          <w:p w14:paraId="26934BB1" w14:textId="77777777" w:rsidR="0068101F" w:rsidRPr="005A170C" w:rsidRDefault="0068101F" w:rsidP="005F6519">
            <w:pPr>
              <w:spacing w:line="276" w:lineRule="auto"/>
              <w:jc w:val="both"/>
              <w:rPr>
                <w:rFonts w:cs="Arial"/>
                <w:szCs w:val="20"/>
              </w:rPr>
            </w:pPr>
          </w:p>
        </w:tc>
      </w:tr>
      <w:tr w:rsidR="00E034ED" w:rsidRPr="005A170C" w14:paraId="051AA377" w14:textId="77777777" w:rsidTr="00ED4F78">
        <w:tc>
          <w:tcPr>
            <w:tcW w:w="9021" w:type="dxa"/>
            <w:gridSpan w:val="12"/>
          </w:tcPr>
          <w:p w14:paraId="482D18BB" w14:textId="77777777" w:rsidR="007A7279" w:rsidRPr="005A170C" w:rsidRDefault="007A7279" w:rsidP="005F6519">
            <w:pPr>
              <w:pStyle w:val="Neotevilenodstavek"/>
              <w:spacing w:before="0" w:after="0" w:line="276" w:lineRule="auto"/>
              <w:rPr>
                <w:iCs/>
                <w:sz w:val="20"/>
                <w:szCs w:val="20"/>
              </w:rPr>
            </w:pPr>
            <w:r w:rsidRPr="005A170C">
              <w:rPr>
                <w:iCs/>
                <w:sz w:val="20"/>
                <w:szCs w:val="20"/>
              </w:rPr>
              <w:lastRenderedPageBreak/>
              <w:t>(Izpolnite samo, če ima gradivo več kakor pet strani.)</w:t>
            </w:r>
          </w:p>
        </w:tc>
      </w:tr>
      <w:tr w:rsidR="00E034ED" w:rsidRPr="005A170C" w14:paraId="47656C47" w14:textId="77777777" w:rsidTr="00ED4F78">
        <w:tc>
          <w:tcPr>
            <w:tcW w:w="9021" w:type="dxa"/>
            <w:gridSpan w:val="12"/>
          </w:tcPr>
          <w:p w14:paraId="69FDC46D" w14:textId="77777777" w:rsidR="007A7279" w:rsidRPr="005A170C" w:rsidRDefault="007A7279" w:rsidP="005F6519">
            <w:pPr>
              <w:pStyle w:val="Oddelek"/>
              <w:numPr>
                <w:ilvl w:val="0"/>
                <w:numId w:val="0"/>
              </w:numPr>
              <w:spacing w:before="0" w:after="0" w:line="276" w:lineRule="auto"/>
              <w:jc w:val="both"/>
              <w:rPr>
                <w:sz w:val="20"/>
                <w:szCs w:val="20"/>
              </w:rPr>
            </w:pPr>
            <w:r w:rsidRPr="005A170C">
              <w:rPr>
                <w:sz w:val="20"/>
                <w:szCs w:val="20"/>
              </w:rPr>
              <w:t>6. Presoja posledic za:</w:t>
            </w:r>
          </w:p>
        </w:tc>
      </w:tr>
      <w:tr w:rsidR="00E034ED" w:rsidRPr="005A170C" w14:paraId="693FD2D3" w14:textId="77777777" w:rsidTr="00ED4F78">
        <w:tc>
          <w:tcPr>
            <w:tcW w:w="1306" w:type="dxa"/>
          </w:tcPr>
          <w:p w14:paraId="18F7C21A" w14:textId="77777777" w:rsidR="007A7279" w:rsidRPr="005A170C" w:rsidRDefault="007A7279" w:rsidP="005F6519">
            <w:pPr>
              <w:pStyle w:val="Neotevilenodstavek"/>
              <w:spacing w:before="0" w:after="0" w:line="276" w:lineRule="auto"/>
              <w:ind w:left="360"/>
              <w:rPr>
                <w:iCs/>
                <w:sz w:val="20"/>
                <w:szCs w:val="20"/>
              </w:rPr>
            </w:pPr>
            <w:r w:rsidRPr="005A170C">
              <w:rPr>
                <w:iCs/>
                <w:sz w:val="20"/>
                <w:szCs w:val="20"/>
              </w:rPr>
              <w:t>a)</w:t>
            </w:r>
          </w:p>
        </w:tc>
        <w:tc>
          <w:tcPr>
            <w:tcW w:w="5444" w:type="dxa"/>
            <w:gridSpan w:val="9"/>
          </w:tcPr>
          <w:p w14:paraId="73DE1EE8" w14:textId="77777777" w:rsidR="007A7279" w:rsidRPr="005A170C" w:rsidRDefault="007A7279" w:rsidP="005F6519">
            <w:pPr>
              <w:pStyle w:val="Neotevilenodstavek"/>
              <w:spacing w:before="0" w:after="0" w:line="276" w:lineRule="auto"/>
              <w:rPr>
                <w:sz w:val="20"/>
                <w:szCs w:val="20"/>
              </w:rPr>
            </w:pPr>
            <w:r w:rsidRPr="005A170C">
              <w:rPr>
                <w:sz w:val="20"/>
                <w:szCs w:val="20"/>
              </w:rPr>
              <w:t>javnofinančna sredstva nad 40.000 EUR v tekočem in naslednjih treh letih</w:t>
            </w:r>
          </w:p>
        </w:tc>
        <w:tc>
          <w:tcPr>
            <w:tcW w:w="2271" w:type="dxa"/>
            <w:gridSpan w:val="2"/>
            <w:vAlign w:val="center"/>
          </w:tcPr>
          <w:p w14:paraId="2B54A4B7" w14:textId="77777777" w:rsidR="007A7279" w:rsidRPr="005A170C" w:rsidRDefault="00187845" w:rsidP="005F6519">
            <w:pPr>
              <w:pStyle w:val="Neotevilenodstavek"/>
              <w:spacing w:before="0" w:after="0" w:line="276" w:lineRule="auto"/>
              <w:rPr>
                <w:b/>
                <w:iCs/>
                <w:sz w:val="20"/>
                <w:szCs w:val="20"/>
              </w:rPr>
            </w:pPr>
            <w:r w:rsidRPr="005A170C">
              <w:rPr>
                <w:b/>
                <w:sz w:val="20"/>
                <w:szCs w:val="20"/>
              </w:rPr>
              <w:t>DA</w:t>
            </w:r>
          </w:p>
        </w:tc>
      </w:tr>
      <w:tr w:rsidR="00E034ED" w:rsidRPr="005A170C" w14:paraId="4AB868BE" w14:textId="77777777" w:rsidTr="00ED4F78">
        <w:tc>
          <w:tcPr>
            <w:tcW w:w="1306" w:type="dxa"/>
          </w:tcPr>
          <w:p w14:paraId="5087DA65" w14:textId="77777777" w:rsidR="007A7279" w:rsidRPr="005A170C" w:rsidRDefault="007A7279" w:rsidP="005F6519">
            <w:pPr>
              <w:pStyle w:val="Neotevilenodstavek"/>
              <w:spacing w:before="0" w:after="0" w:line="276" w:lineRule="auto"/>
              <w:ind w:left="360"/>
              <w:rPr>
                <w:iCs/>
                <w:sz w:val="20"/>
                <w:szCs w:val="20"/>
              </w:rPr>
            </w:pPr>
            <w:r w:rsidRPr="005A170C">
              <w:rPr>
                <w:iCs/>
                <w:sz w:val="20"/>
                <w:szCs w:val="20"/>
              </w:rPr>
              <w:t>b)</w:t>
            </w:r>
          </w:p>
        </w:tc>
        <w:tc>
          <w:tcPr>
            <w:tcW w:w="5444" w:type="dxa"/>
            <w:gridSpan w:val="9"/>
          </w:tcPr>
          <w:p w14:paraId="06D22432" w14:textId="77777777" w:rsidR="007A7279" w:rsidRPr="005A170C" w:rsidRDefault="007A7279" w:rsidP="005F6519">
            <w:pPr>
              <w:pStyle w:val="Neotevilenodstavek"/>
              <w:spacing w:before="0" w:after="0" w:line="276" w:lineRule="auto"/>
              <w:rPr>
                <w:iCs/>
                <w:sz w:val="20"/>
                <w:szCs w:val="20"/>
              </w:rPr>
            </w:pPr>
            <w:r w:rsidRPr="005A170C">
              <w:rPr>
                <w:bCs/>
                <w:sz w:val="20"/>
                <w:szCs w:val="20"/>
              </w:rPr>
              <w:t>usklajenost slovenskega pravnega reda s pravnim redom Evropske unije</w:t>
            </w:r>
          </w:p>
        </w:tc>
        <w:tc>
          <w:tcPr>
            <w:tcW w:w="2271" w:type="dxa"/>
            <w:gridSpan w:val="2"/>
            <w:vAlign w:val="center"/>
          </w:tcPr>
          <w:p w14:paraId="46C33AED" w14:textId="77777777" w:rsidR="007A7279" w:rsidRPr="005A170C" w:rsidRDefault="00187845" w:rsidP="005F6519">
            <w:pPr>
              <w:pStyle w:val="Neotevilenodstavek"/>
              <w:spacing w:before="0" w:after="0" w:line="276" w:lineRule="auto"/>
              <w:rPr>
                <w:b/>
                <w:iCs/>
                <w:sz w:val="20"/>
                <w:szCs w:val="20"/>
              </w:rPr>
            </w:pPr>
            <w:r w:rsidRPr="005A170C">
              <w:rPr>
                <w:b/>
                <w:sz w:val="20"/>
                <w:szCs w:val="20"/>
              </w:rPr>
              <w:t>DA</w:t>
            </w:r>
          </w:p>
        </w:tc>
      </w:tr>
      <w:tr w:rsidR="00E034ED" w:rsidRPr="005A170C" w14:paraId="4FA07E36" w14:textId="77777777" w:rsidTr="00ED4F78">
        <w:tc>
          <w:tcPr>
            <w:tcW w:w="1306" w:type="dxa"/>
          </w:tcPr>
          <w:p w14:paraId="1F972847" w14:textId="77777777" w:rsidR="007A7279" w:rsidRPr="005A170C" w:rsidRDefault="007A7279" w:rsidP="005F6519">
            <w:pPr>
              <w:pStyle w:val="Neotevilenodstavek"/>
              <w:spacing w:before="0" w:after="0" w:line="276" w:lineRule="auto"/>
              <w:ind w:left="360"/>
              <w:rPr>
                <w:iCs/>
                <w:sz w:val="20"/>
                <w:szCs w:val="20"/>
              </w:rPr>
            </w:pPr>
            <w:r w:rsidRPr="005A170C">
              <w:rPr>
                <w:iCs/>
                <w:sz w:val="20"/>
                <w:szCs w:val="20"/>
              </w:rPr>
              <w:t>c)</w:t>
            </w:r>
          </w:p>
        </w:tc>
        <w:tc>
          <w:tcPr>
            <w:tcW w:w="5444" w:type="dxa"/>
            <w:gridSpan w:val="9"/>
          </w:tcPr>
          <w:p w14:paraId="04F0EAD0" w14:textId="77777777" w:rsidR="007A7279" w:rsidRPr="005A170C" w:rsidRDefault="007A7279" w:rsidP="005F6519">
            <w:pPr>
              <w:pStyle w:val="Neotevilenodstavek"/>
              <w:spacing w:before="0" w:after="0" w:line="276" w:lineRule="auto"/>
              <w:rPr>
                <w:iCs/>
                <w:sz w:val="20"/>
                <w:szCs w:val="20"/>
              </w:rPr>
            </w:pPr>
            <w:r w:rsidRPr="005A170C">
              <w:rPr>
                <w:sz w:val="20"/>
                <w:szCs w:val="20"/>
              </w:rPr>
              <w:t>administrativne posledice</w:t>
            </w:r>
          </w:p>
        </w:tc>
        <w:tc>
          <w:tcPr>
            <w:tcW w:w="2271" w:type="dxa"/>
            <w:gridSpan w:val="2"/>
            <w:vAlign w:val="center"/>
          </w:tcPr>
          <w:p w14:paraId="296CD7D3" w14:textId="77777777" w:rsidR="007A7279" w:rsidRPr="005A170C" w:rsidRDefault="007A7279" w:rsidP="005F6519">
            <w:pPr>
              <w:pStyle w:val="Neotevilenodstavek"/>
              <w:spacing w:before="0" w:after="0" w:line="276" w:lineRule="auto"/>
              <w:rPr>
                <w:sz w:val="20"/>
                <w:szCs w:val="20"/>
              </w:rPr>
            </w:pPr>
            <w:r w:rsidRPr="005A170C">
              <w:rPr>
                <w:b/>
                <w:sz w:val="20"/>
                <w:szCs w:val="20"/>
              </w:rPr>
              <w:t>NE</w:t>
            </w:r>
          </w:p>
        </w:tc>
      </w:tr>
      <w:tr w:rsidR="00E034ED" w:rsidRPr="005A170C" w14:paraId="62157DC5" w14:textId="77777777" w:rsidTr="00ED4F78">
        <w:tc>
          <w:tcPr>
            <w:tcW w:w="1306" w:type="dxa"/>
          </w:tcPr>
          <w:p w14:paraId="5B16BF2C" w14:textId="77777777" w:rsidR="007A7279" w:rsidRPr="005A170C" w:rsidRDefault="007A7279" w:rsidP="005F6519">
            <w:pPr>
              <w:pStyle w:val="Neotevilenodstavek"/>
              <w:spacing w:before="0" w:after="0" w:line="276" w:lineRule="auto"/>
              <w:ind w:left="360"/>
              <w:rPr>
                <w:iCs/>
                <w:sz w:val="20"/>
                <w:szCs w:val="20"/>
              </w:rPr>
            </w:pPr>
            <w:r w:rsidRPr="005A170C">
              <w:rPr>
                <w:iCs/>
                <w:sz w:val="20"/>
                <w:szCs w:val="20"/>
              </w:rPr>
              <w:t>č)</w:t>
            </w:r>
          </w:p>
        </w:tc>
        <w:tc>
          <w:tcPr>
            <w:tcW w:w="5444" w:type="dxa"/>
            <w:gridSpan w:val="9"/>
          </w:tcPr>
          <w:p w14:paraId="12B0E7DC" w14:textId="77777777" w:rsidR="007A7279" w:rsidRPr="005A170C" w:rsidRDefault="007A7279" w:rsidP="005F6519">
            <w:pPr>
              <w:pStyle w:val="Neotevilenodstavek"/>
              <w:spacing w:before="0" w:after="0" w:line="276" w:lineRule="auto"/>
              <w:rPr>
                <w:bCs/>
                <w:sz w:val="20"/>
                <w:szCs w:val="20"/>
              </w:rPr>
            </w:pPr>
            <w:r w:rsidRPr="005A170C">
              <w:rPr>
                <w:sz w:val="20"/>
                <w:szCs w:val="20"/>
              </w:rPr>
              <w:t>gospodarstvo, zlasti</w:t>
            </w:r>
            <w:r w:rsidRPr="005A170C">
              <w:rPr>
                <w:bCs/>
                <w:sz w:val="20"/>
                <w:szCs w:val="20"/>
              </w:rPr>
              <w:t xml:space="preserve"> mala in srednja podjetja ter konkurenčnost podjetij</w:t>
            </w:r>
          </w:p>
        </w:tc>
        <w:tc>
          <w:tcPr>
            <w:tcW w:w="2271" w:type="dxa"/>
            <w:gridSpan w:val="2"/>
            <w:vAlign w:val="center"/>
          </w:tcPr>
          <w:p w14:paraId="27BB937A" w14:textId="77777777" w:rsidR="007A7279" w:rsidRPr="005A170C" w:rsidRDefault="007A7279" w:rsidP="005F6519">
            <w:pPr>
              <w:pStyle w:val="Neotevilenodstavek"/>
              <w:spacing w:before="0" w:after="0" w:line="276" w:lineRule="auto"/>
              <w:rPr>
                <w:iCs/>
                <w:sz w:val="20"/>
                <w:szCs w:val="20"/>
              </w:rPr>
            </w:pPr>
            <w:r w:rsidRPr="005A170C">
              <w:rPr>
                <w:b/>
                <w:sz w:val="20"/>
                <w:szCs w:val="20"/>
              </w:rPr>
              <w:t>NE</w:t>
            </w:r>
          </w:p>
        </w:tc>
      </w:tr>
      <w:tr w:rsidR="00E034ED" w:rsidRPr="005A170C" w14:paraId="003BC7F5" w14:textId="77777777" w:rsidTr="00ED4F78">
        <w:tc>
          <w:tcPr>
            <w:tcW w:w="1306" w:type="dxa"/>
          </w:tcPr>
          <w:p w14:paraId="6D86CF39" w14:textId="77777777" w:rsidR="007A7279" w:rsidRPr="005A170C" w:rsidRDefault="007A7279" w:rsidP="005F6519">
            <w:pPr>
              <w:pStyle w:val="Neotevilenodstavek"/>
              <w:spacing w:before="0" w:after="0" w:line="276" w:lineRule="auto"/>
              <w:ind w:left="360"/>
              <w:rPr>
                <w:iCs/>
                <w:sz w:val="20"/>
                <w:szCs w:val="20"/>
              </w:rPr>
            </w:pPr>
            <w:r w:rsidRPr="005A170C">
              <w:rPr>
                <w:iCs/>
                <w:sz w:val="20"/>
                <w:szCs w:val="20"/>
              </w:rPr>
              <w:t>d)</w:t>
            </w:r>
          </w:p>
        </w:tc>
        <w:tc>
          <w:tcPr>
            <w:tcW w:w="5444" w:type="dxa"/>
            <w:gridSpan w:val="9"/>
          </w:tcPr>
          <w:p w14:paraId="67C8A3AF" w14:textId="77777777" w:rsidR="007A7279" w:rsidRPr="005A170C" w:rsidRDefault="007A7279" w:rsidP="005F6519">
            <w:pPr>
              <w:pStyle w:val="Neotevilenodstavek"/>
              <w:spacing w:before="0" w:after="0" w:line="276" w:lineRule="auto"/>
              <w:rPr>
                <w:bCs/>
                <w:sz w:val="20"/>
                <w:szCs w:val="20"/>
              </w:rPr>
            </w:pPr>
            <w:r w:rsidRPr="005A170C">
              <w:rPr>
                <w:bCs/>
                <w:sz w:val="20"/>
                <w:szCs w:val="20"/>
              </w:rPr>
              <w:t>okolje, vključno s prostorskimi in varstvenimi vidiki</w:t>
            </w:r>
          </w:p>
        </w:tc>
        <w:tc>
          <w:tcPr>
            <w:tcW w:w="2271" w:type="dxa"/>
            <w:gridSpan w:val="2"/>
            <w:vAlign w:val="center"/>
          </w:tcPr>
          <w:p w14:paraId="173C52A8" w14:textId="77777777" w:rsidR="007A7279" w:rsidRPr="005A170C" w:rsidRDefault="007A7279" w:rsidP="005F6519">
            <w:pPr>
              <w:pStyle w:val="Neotevilenodstavek"/>
              <w:spacing w:before="0" w:after="0" w:line="276" w:lineRule="auto"/>
              <w:rPr>
                <w:iCs/>
                <w:sz w:val="20"/>
                <w:szCs w:val="20"/>
              </w:rPr>
            </w:pPr>
            <w:r w:rsidRPr="005A170C">
              <w:rPr>
                <w:b/>
                <w:sz w:val="20"/>
                <w:szCs w:val="20"/>
              </w:rPr>
              <w:t>NE</w:t>
            </w:r>
          </w:p>
        </w:tc>
      </w:tr>
      <w:tr w:rsidR="00E034ED" w:rsidRPr="005A170C" w14:paraId="42F6A011" w14:textId="77777777" w:rsidTr="00ED4F78">
        <w:tc>
          <w:tcPr>
            <w:tcW w:w="1306" w:type="dxa"/>
          </w:tcPr>
          <w:p w14:paraId="1072BC14" w14:textId="77777777" w:rsidR="007A7279" w:rsidRPr="005A170C" w:rsidRDefault="007A7279" w:rsidP="005F6519">
            <w:pPr>
              <w:pStyle w:val="Neotevilenodstavek"/>
              <w:spacing w:before="0" w:after="0" w:line="276" w:lineRule="auto"/>
              <w:ind w:left="360"/>
              <w:rPr>
                <w:iCs/>
                <w:sz w:val="20"/>
                <w:szCs w:val="20"/>
              </w:rPr>
            </w:pPr>
            <w:r w:rsidRPr="005A170C">
              <w:rPr>
                <w:iCs/>
                <w:sz w:val="20"/>
                <w:szCs w:val="20"/>
              </w:rPr>
              <w:t>e)</w:t>
            </w:r>
          </w:p>
        </w:tc>
        <w:tc>
          <w:tcPr>
            <w:tcW w:w="5444" w:type="dxa"/>
            <w:gridSpan w:val="9"/>
          </w:tcPr>
          <w:p w14:paraId="1CA5F5FB" w14:textId="77777777" w:rsidR="007A7279" w:rsidRPr="005A170C" w:rsidRDefault="007A7279" w:rsidP="005F6519">
            <w:pPr>
              <w:pStyle w:val="Neotevilenodstavek"/>
              <w:spacing w:before="0" w:after="0" w:line="276" w:lineRule="auto"/>
              <w:rPr>
                <w:bCs/>
                <w:sz w:val="20"/>
                <w:szCs w:val="20"/>
              </w:rPr>
            </w:pPr>
            <w:r w:rsidRPr="005A170C">
              <w:rPr>
                <w:bCs/>
                <w:sz w:val="20"/>
                <w:szCs w:val="20"/>
              </w:rPr>
              <w:t>socialno področje</w:t>
            </w:r>
          </w:p>
        </w:tc>
        <w:tc>
          <w:tcPr>
            <w:tcW w:w="2271" w:type="dxa"/>
            <w:gridSpan w:val="2"/>
            <w:vAlign w:val="center"/>
          </w:tcPr>
          <w:p w14:paraId="25DA4E32" w14:textId="77777777" w:rsidR="007A7279" w:rsidRPr="005A170C" w:rsidRDefault="007A7279" w:rsidP="005F6519">
            <w:pPr>
              <w:pStyle w:val="Neotevilenodstavek"/>
              <w:spacing w:before="0" w:after="0" w:line="276" w:lineRule="auto"/>
              <w:rPr>
                <w:iCs/>
                <w:sz w:val="20"/>
                <w:szCs w:val="20"/>
              </w:rPr>
            </w:pPr>
            <w:r w:rsidRPr="005A170C">
              <w:rPr>
                <w:b/>
                <w:sz w:val="20"/>
                <w:szCs w:val="20"/>
              </w:rPr>
              <w:t>NE</w:t>
            </w:r>
          </w:p>
        </w:tc>
      </w:tr>
      <w:tr w:rsidR="00E034ED" w:rsidRPr="005A170C" w14:paraId="064188AF" w14:textId="77777777" w:rsidTr="00ED4F78">
        <w:tc>
          <w:tcPr>
            <w:tcW w:w="1306" w:type="dxa"/>
            <w:tcBorders>
              <w:bottom w:val="single" w:sz="4" w:space="0" w:color="auto"/>
            </w:tcBorders>
          </w:tcPr>
          <w:p w14:paraId="0A678618" w14:textId="77777777" w:rsidR="007A7279" w:rsidRPr="005A170C" w:rsidRDefault="007A7279" w:rsidP="005F6519">
            <w:pPr>
              <w:pStyle w:val="Neotevilenodstavek"/>
              <w:spacing w:before="0" w:after="0" w:line="276" w:lineRule="auto"/>
              <w:ind w:left="360"/>
              <w:rPr>
                <w:iCs/>
                <w:sz w:val="20"/>
                <w:szCs w:val="20"/>
              </w:rPr>
            </w:pPr>
            <w:r w:rsidRPr="005A170C">
              <w:rPr>
                <w:iCs/>
                <w:sz w:val="20"/>
                <w:szCs w:val="20"/>
              </w:rPr>
              <w:t>f)</w:t>
            </w:r>
          </w:p>
        </w:tc>
        <w:tc>
          <w:tcPr>
            <w:tcW w:w="5444" w:type="dxa"/>
            <w:gridSpan w:val="9"/>
            <w:tcBorders>
              <w:bottom w:val="single" w:sz="4" w:space="0" w:color="auto"/>
            </w:tcBorders>
          </w:tcPr>
          <w:p w14:paraId="408FF8FF" w14:textId="77777777" w:rsidR="007A7279" w:rsidRPr="005A170C" w:rsidRDefault="007A7279" w:rsidP="005F6519">
            <w:pPr>
              <w:pStyle w:val="Neotevilenodstavek"/>
              <w:spacing w:before="0" w:after="0" w:line="276" w:lineRule="auto"/>
              <w:rPr>
                <w:bCs/>
                <w:sz w:val="20"/>
                <w:szCs w:val="20"/>
              </w:rPr>
            </w:pPr>
            <w:r w:rsidRPr="005A170C">
              <w:rPr>
                <w:bCs/>
                <w:sz w:val="20"/>
                <w:szCs w:val="20"/>
              </w:rPr>
              <w:t>dokumente razvojnega načrtovanja:</w:t>
            </w:r>
          </w:p>
          <w:p w14:paraId="6E5023E7" w14:textId="77777777" w:rsidR="007A7279" w:rsidRPr="005A170C" w:rsidRDefault="007A7279" w:rsidP="005F6519">
            <w:pPr>
              <w:pStyle w:val="Neotevilenodstavek"/>
              <w:numPr>
                <w:ilvl w:val="0"/>
                <w:numId w:val="9"/>
              </w:numPr>
              <w:spacing w:before="0" w:after="0" w:line="276" w:lineRule="auto"/>
              <w:ind w:left="340" w:hanging="340"/>
              <w:rPr>
                <w:bCs/>
                <w:sz w:val="20"/>
                <w:szCs w:val="20"/>
              </w:rPr>
            </w:pPr>
            <w:r w:rsidRPr="005A170C">
              <w:rPr>
                <w:bCs/>
                <w:sz w:val="20"/>
                <w:szCs w:val="20"/>
              </w:rPr>
              <w:t>nacionalne dokumente razvojnega načrtovanja</w:t>
            </w:r>
          </w:p>
          <w:p w14:paraId="137E49E2" w14:textId="77777777" w:rsidR="007A7279" w:rsidRPr="005A170C" w:rsidRDefault="007A7279" w:rsidP="005F6519">
            <w:pPr>
              <w:pStyle w:val="Neotevilenodstavek"/>
              <w:numPr>
                <w:ilvl w:val="0"/>
                <w:numId w:val="9"/>
              </w:numPr>
              <w:spacing w:before="0" w:after="0" w:line="276" w:lineRule="auto"/>
              <w:ind w:left="340" w:hanging="340"/>
              <w:rPr>
                <w:bCs/>
                <w:sz w:val="20"/>
                <w:szCs w:val="20"/>
              </w:rPr>
            </w:pPr>
            <w:r w:rsidRPr="005A170C">
              <w:rPr>
                <w:bCs/>
                <w:sz w:val="20"/>
                <w:szCs w:val="20"/>
              </w:rPr>
              <w:t>razvojne politike na ravni programov po strukturi razvojne klasifikacije programskega proračuna</w:t>
            </w:r>
          </w:p>
          <w:p w14:paraId="6EE52B68" w14:textId="77777777" w:rsidR="007A7279" w:rsidRPr="005A170C" w:rsidRDefault="007A7279" w:rsidP="005F6519">
            <w:pPr>
              <w:pStyle w:val="Neotevilenodstavek"/>
              <w:numPr>
                <w:ilvl w:val="0"/>
                <w:numId w:val="9"/>
              </w:numPr>
              <w:spacing w:before="0" w:after="0" w:line="276" w:lineRule="auto"/>
              <w:ind w:left="340" w:hanging="340"/>
              <w:rPr>
                <w:bCs/>
                <w:sz w:val="20"/>
                <w:szCs w:val="20"/>
              </w:rPr>
            </w:pPr>
            <w:r w:rsidRPr="005A170C">
              <w:rPr>
                <w:bCs/>
                <w:sz w:val="20"/>
                <w:szCs w:val="20"/>
              </w:rPr>
              <w:t>razvojne dokumente Evropske unije in mednarodnih organizacij</w:t>
            </w:r>
          </w:p>
        </w:tc>
        <w:tc>
          <w:tcPr>
            <w:tcW w:w="2271" w:type="dxa"/>
            <w:gridSpan w:val="2"/>
            <w:tcBorders>
              <w:bottom w:val="single" w:sz="4" w:space="0" w:color="auto"/>
            </w:tcBorders>
            <w:vAlign w:val="center"/>
          </w:tcPr>
          <w:p w14:paraId="68BF197C" w14:textId="77777777" w:rsidR="007A7279" w:rsidRPr="005A170C" w:rsidRDefault="007A7279" w:rsidP="005F6519">
            <w:pPr>
              <w:pStyle w:val="Neotevilenodstavek"/>
              <w:spacing w:before="0" w:after="0" w:line="276" w:lineRule="auto"/>
              <w:rPr>
                <w:iCs/>
                <w:sz w:val="20"/>
                <w:szCs w:val="20"/>
              </w:rPr>
            </w:pPr>
            <w:r w:rsidRPr="005A170C">
              <w:rPr>
                <w:b/>
                <w:sz w:val="20"/>
                <w:szCs w:val="20"/>
              </w:rPr>
              <w:t>NE</w:t>
            </w:r>
          </w:p>
        </w:tc>
      </w:tr>
      <w:tr w:rsidR="00E034ED" w:rsidRPr="005A170C" w14:paraId="17A8E55D" w14:textId="77777777" w:rsidTr="00ED4F78">
        <w:tc>
          <w:tcPr>
            <w:tcW w:w="9021" w:type="dxa"/>
            <w:gridSpan w:val="12"/>
            <w:tcBorders>
              <w:top w:val="single" w:sz="4" w:space="0" w:color="auto"/>
              <w:left w:val="single" w:sz="4" w:space="0" w:color="auto"/>
              <w:bottom w:val="single" w:sz="4" w:space="0" w:color="auto"/>
              <w:right w:val="single" w:sz="4" w:space="0" w:color="auto"/>
            </w:tcBorders>
          </w:tcPr>
          <w:p w14:paraId="1B2564DD" w14:textId="77777777" w:rsidR="007A7279" w:rsidRPr="005A170C" w:rsidRDefault="007A7279" w:rsidP="005F6519">
            <w:pPr>
              <w:pStyle w:val="Oddelek"/>
              <w:widowControl w:val="0"/>
              <w:numPr>
                <w:ilvl w:val="0"/>
                <w:numId w:val="0"/>
              </w:numPr>
              <w:spacing w:before="0" w:after="0" w:line="276" w:lineRule="auto"/>
              <w:jc w:val="both"/>
              <w:rPr>
                <w:sz w:val="20"/>
                <w:szCs w:val="20"/>
              </w:rPr>
            </w:pPr>
            <w:r w:rsidRPr="005A170C">
              <w:rPr>
                <w:sz w:val="20"/>
                <w:szCs w:val="20"/>
              </w:rPr>
              <w:t>7.a Predstavitev ocene finančnih posledic nad 40.000 EUR:</w:t>
            </w:r>
          </w:p>
          <w:p w14:paraId="049B2A1C" w14:textId="77777777" w:rsidR="007A7279" w:rsidRDefault="007A7279" w:rsidP="005F6519">
            <w:pPr>
              <w:pStyle w:val="Oddelek"/>
              <w:widowControl w:val="0"/>
              <w:numPr>
                <w:ilvl w:val="0"/>
                <w:numId w:val="0"/>
              </w:numPr>
              <w:spacing w:before="0" w:after="0" w:line="276" w:lineRule="auto"/>
              <w:jc w:val="both"/>
              <w:rPr>
                <w:b w:val="0"/>
                <w:sz w:val="20"/>
                <w:szCs w:val="20"/>
              </w:rPr>
            </w:pPr>
            <w:r w:rsidRPr="005A170C">
              <w:rPr>
                <w:b w:val="0"/>
                <w:sz w:val="20"/>
                <w:szCs w:val="20"/>
              </w:rPr>
              <w:t>(Samo če izberete DA pod točko 6.a.)</w:t>
            </w:r>
          </w:p>
          <w:p w14:paraId="4FAB3403" w14:textId="36FD8377" w:rsidR="00EE2417" w:rsidRDefault="00EE2417" w:rsidP="005F6519">
            <w:pPr>
              <w:pStyle w:val="Oddelek"/>
              <w:widowControl w:val="0"/>
              <w:numPr>
                <w:ilvl w:val="0"/>
                <w:numId w:val="0"/>
              </w:numPr>
              <w:spacing w:before="0" w:after="0" w:line="276" w:lineRule="auto"/>
              <w:jc w:val="both"/>
              <w:rPr>
                <w:b w:val="0"/>
                <w:sz w:val="20"/>
                <w:szCs w:val="20"/>
              </w:rPr>
            </w:pPr>
            <w:r>
              <w:rPr>
                <w:b w:val="0"/>
                <w:sz w:val="20"/>
                <w:szCs w:val="20"/>
              </w:rPr>
              <w:t>V obdobju 2023–2027 je v skladu s sprejetim Strateškim načrtom</w:t>
            </w:r>
            <w:r w:rsidR="00B96EA0">
              <w:rPr>
                <w:b w:val="0"/>
                <w:sz w:val="20"/>
                <w:szCs w:val="20"/>
              </w:rPr>
              <w:t xml:space="preserve"> skupne kmetijske politike 2023</w:t>
            </w:r>
            <w:r>
              <w:rPr>
                <w:b w:val="0"/>
                <w:sz w:val="20"/>
                <w:szCs w:val="20"/>
              </w:rPr>
              <w:t>–2027 za Slovenijo za intervencije IRP05, IRP13, IRP14, IRP40 in IRP41 predvidenih 31.335.350,00 EUR, in sicer:</w:t>
            </w:r>
          </w:p>
          <w:p w14:paraId="75F727A3" w14:textId="77777777" w:rsidR="00EE2417" w:rsidRDefault="00EE2417" w:rsidP="00EE2417">
            <w:pPr>
              <w:pStyle w:val="Oddelek"/>
              <w:widowControl w:val="0"/>
              <w:numPr>
                <w:ilvl w:val="1"/>
                <w:numId w:val="11"/>
              </w:numPr>
              <w:spacing w:before="0" w:after="0" w:line="276" w:lineRule="auto"/>
              <w:jc w:val="both"/>
              <w:rPr>
                <w:b w:val="0"/>
                <w:sz w:val="20"/>
                <w:szCs w:val="20"/>
              </w:rPr>
            </w:pPr>
            <w:r>
              <w:rPr>
                <w:b w:val="0"/>
                <w:sz w:val="20"/>
                <w:szCs w:val="20"/>
              </w:rPr>
              <w:t>IRP05: 10.770.200,00 EUR</w:t>
            </w:r>
          </w:p>
          <w:p w14:paraId="25B87C2C" w14:textId="77777777" w:rsidR="00EE2417" w:rsidRDefault="00EE2417" w:rsidP="00EE2417">
            <w:pPr>
              <w:pStyle w:val="Oddelek"/>
              <w:widowControl w:val="0"/>
              <w:numPr>
                <w:ilvl w:val="1"/>
                <w:numId w:val="11"/>
              </w:numPr>
              <w:spacing w:before="0" w:after="0" w:line="276" w:lineRule="auto"/>
              <w:jc w:val="both"/>
              <w:rPr>
                <w:b w:val="0"/>
                <w:sz w:val="20"/>
                <w:szCs w:val="20"/>
              </w:rPr>
            </w:pPr>
            <w:r>
              <w:rPr>
                <w:b w:val="0"/>
                <w:sz w:val="20"/>
                <w:szCs w:val="20"/>
              </w:rPr>
              <w:t>IRP13:</w:t>
            </w:r>
            <w:r>
              <w:t xml:space="preserve"> </w:t>
            </w:r>
            <w:r w:rsidRPr="00EE2417">
              <w:rPr>
                <w:b w:val="0"/>
                <w:sz w:val="20"/>
                <w:szCs w:val="20"/>
              </w:rPr>
              <w:t>8.975.150,00</w:t>
            </w:r>
            <w:r>
              <w:rPr>
                <w:b w:val="0"/>
                <w:sz w:val="20"/>
                <w:szCs w:val="20"/>
              </w:rPr>
              <w:t xml:space="preserve"> EUR</w:t>
            </w:r>
          </w:p>
          <w:p w14:paraId="31806373" w14:textId="77777777" w:rsidR="00EE2417" w:rsidRDefault="00EE2417" w:rsidP="00EE2417">
            <w:pPr>
              <w:pStyle w:val="Oddelek"/>
              <w:widowControl w:val="0"/>
              <w:numPr>
                <w:ilvl w:val="1"/>
                <w:numId w:val="11"/>
              </w:numPr>
              <w:spacing w:before="0" w:after="0" w:line="276" w:lineRule="auto"/>
              <w:jc w:val="both"/>
              <w:rPr>
                <w:b w:val="0"/>
                <w:sz w:val="20"/>
                <w:szCs w:val="20"/>
              </w:rPr>
            </w:pPr>
            <w:r>
              <w:rPr>
                <w:b w:val="0"/>
                <w:sz w:val="20"/>
                <w:szCs w:val="20"/>
              </w:rPr>
              <w:t>IRP14: 7.000.000,00 EUR</w:t>
            </w:r>
          </w:p>
          <w:p w14:paraId="257406D9" w14:textId="77777777" w:rsidR="00EE2417" w:rsidRDefault="00EE2417" w:rsidP="00EE2417">
            <w:pPr>
              <w:pStyle w:val="Oddelek"/>
              <w:widowControl w:val="0"/>
              <w:numPr>
                <w:ilvl w:val="1"/>
                <w:numId w:val="11"/>
              </w:numPr>
              <w:spacing w:before="0" w:after="0" w:line="276" w:lineRule="auto"/>
              <w:jc w:val="both"/>
              <w:rPr>
                <w:b w:val="0"/>
                <w:sz w:val="20"/>
                <w:szCs w:val="20"/>
              </w:rPr>
            </w:pPr>
            <w:r>
              <w:rPr>
                <w:b w:val="0"/>
                <w:sz w:val="20"/>
                <w:szCs w:val="20"/>
              </w:rPr>
              <w:t xml:space="preserve">IRP40: </w:t>
            </w:r>
            <w:r w:rsidRPr="00EE2417">
              <w:rPr>
                <w:b w:val="0"/>
                <w:sz w:val="20"/>
                <w:szCs w:val="20"/>
              </w:rPr>
              <w:t>3.590.000,00</w:t>
            </w:r>
            <w:r>
              <w:rPr>
                <w:b w:val="0"/>
                <w:sz w:val="20"/>
                <w:szCs w:val="20"/>
              </w:rPr>
              <w:t xml:space="preserve"> EUR</w:t>
            </w:r>
          </w:p>
          <w:p w14:paraId="6F378507" w14:textId="77777777" w:rsidR="00EE2417" w:rsidRDefault="00EE2417" w:rsidP="00EE2417">
            <w:pPr>
              <w:pStyle w:val="Oddelek"/>
              <w:widowControl w:val="0"/>
              <w:numPr>
                <w:ilvl w:val="1"/>
                <w:numId w:val="11"/>
              </w:numPr>
              <w:spacing w:before="0" w:after="0" w:line="276" w:lineRule="auto"/>
              <w:jc w:val="both"/>
              <w:rPr>
                <w:b w:val="0"/>
                <w:sz w:val="20"/>
                <w:szCs w:val="20"/>
              </w:rPr>
            </w:pPr>
            <w:r>
              <w:rPr>
                <w:b w:val="0"/>
                <w:sz w:val="20"/>
                <w:szCs w:val="20"/>
              </w:rPr>
              <w:t>IRP41: 1.000.000,00 EUR</w:t>
            </w:r>
          </w:p>
          <w:p w14:paraId="3FF74159" w14:textId="77777777" w:rsidR="00EE2417" w:rsidRDefault="00EE2417" w:rsidP="005F6519">
            <w:pPr>
              <w:pStyle w:val="Oddelek"/>
              <w:widowControl w:val="0"/>
              <w:numPr>
                <w:ilvl w:val="0"/>
                <w:numId w:val="0"/>
              </w:numPr>
              <w:spacing w:before="0" w:after="0" w:line="276" w:lineRule="auto"/>
              <w:jc w:val="both"/>
              <w:rPr>
                <w:b w:val="0"/>
                <w:sz w:val="20"/>
                <w:szCs w:val="20"/>
              </w:rPr>
            </w:pPr>
          </w:p>
          <w:p w14:paraId="0B92CB14" w14:textId="063029C2" w:rsidR="00EE2417" w:rsidRDefault="00EE2417" w:rsidP="005F6519">
            <w:pPr>
              <w:pStyle w:val="Oddelek"/>
              <w:widowControl w:val="0"/>
              <w:numPr>
                <w:ilvl w:val="0"/>
                <w:numId w:val="0"/>
              </w:numPr>
              <w:spacing w:before="0" w:after="0" w:line="276" w:lineRule="auto"/>
              <w:jc w:val="both"/>
              <w:rPr>
                <w:b w:val="0"/>
                <w:sz w:val="20"/>
                <w:szCs w:val="20"/>
              </w:rPr>
            </w:pPr>
            <w:r w:rsidRPr="00EE2417">
              <w:rPr>
                <w:b w:val="0"/>
                <w:sz w:val="20"/>
                <w:szCs w:val="20"/>
              </w:rPr>
              <w:t>Sredstva za posamezno leto se zagotavljajo na proračunski postavki 221</w:t>
            </w:r>
            <w:r w:rsidR="00B96EA0">
              <w:rPr>
                <w:b w:val="0"/>
                <w:sz w:val="20"/>
                <w:szCs w:val="20"/>
              </w:rPr>
              <w:t>065 Skupni strateški načrt 2023–2</w:t>
            </w:r>
            <w:r w:rsidRPr="00EE2417">
              <w:rPr>
                <w:b w:val="0"/>
                <w:sz w:val="20"/>
                <w:szCs w:val="20"/>
              </w:rPr>
              <w:t>027 – EKSRP – slovenska udeležba in proračunski postavki 221064 Skupni strateški načrt 20</w:t>
            </w:r>
            <w:r w:rsidR="00B96EA0">
              <w:rPr>
                <w:b w:val="0"/>
                <w:sz w:val="20"/>
                <w:szCs w:val="20"/>
              </w:rPr>
              <w:t>23–</w:t>
            </w:r>
            <w:r w:rsidRPr="00EE2417">
              <w:rPr>
                <w:b w:val="0"/>
                <w:sz w:val="20"/>
                <w:szCs w:val="20"/>
              </w:rPr>
              <w:t>2027 – EKSRP – EU</w:t>
            </w:r>
            <w:r>
              <w:rPr>
                <w:b w:val="0"/>
                <w:sz w:val="20"/>
                <w:szCs w:val="20"/>
              </w:rPr>
              <w:t>.</w:t>
            </w:r>
          </w:p>
          <w:p w14:paraId="19856648" w14:textId="77777777" w:rsidR="00EE2417" w:rsidRDefault="00EE2417" w:rsidP="005F6519">
            <w:pPr>
              <w:pStyle w:val="Oddelek"/>
              <w:widowControl w:val="0"/>
              <w:numPr>
                <w:ilvl w:val="0"/>
                <w:numId w:val="0"/>
              </w:numPr>
              <w:spacing w:before="0" w:after="0" w:line="276" w:lineRule="auto"/>
              <w:jc w:val="both"/>
              <w:rPr>
                <w:b w:val="0"/>
                <w:sz w:val="20"/>
                <w:szCs w:val="20"/>
              </w:rPr>
            </w:pPr>
          </w:p>
          <w:p w14:paraId="7B87A4C2" w14:textId="77777777" w:rsidR="00B96EA0" w:rsidRDefault="00B96EA0" w:rsidP="00B96EA0">
            <w:pPr>
              <w:pStyle w:val="Oddelek"/>
              <w:widowControl w:val="0"/>
              <w:numPr>
                <w:ilvl w:val="0"/>
                <w:numId w:val="0"/>
              </w:numPr>
              <w:spacing w:before="0" w:after="0" w:line="276" w:lineRule="auto"/>
              <w:jc w:val="both"/>
              <w:rPr>
                <w:b w:val="0"/>
                <w:sz w:val="20"/>
                <w:szCs w:val="20"/>
              </w:rPr>
            </w:pPr>
            <w:r w:rsidRPr="003978D3">
              <w:rPr>
                <w:b w:val="0"/>
                <w:sz w:val="20"/>
                <w:szCs w:val="20"/>
              </w:rPr>
              <w:lastRenderedPageBreak/>
              <w:t xml:space="preserve">Sredstva za izplačila so zagotovljena </w:t>
            </w:r>
            <w:r>
              <w:rPr>
                <w:b w:val="0"/>
                <w:sz w:val="20"/>
                <w:szCs w:val="20"/>
              </w:rPr>
              <w:t>s</w:t>
            </w:r>
            <w:r w:rsidRPr="003978D3">
              <w:rPr>
                <w:b w:val="0"/>
                <w:sz w:val="20"/>
                <w:szCs w:val="20"/>
              </w:rPr>
              <w:t xml:space="preserve"> projekt</w:t>
            </w:r>
            <w:r>
              <w:rPr>
                <w:b w:val="0"/>
                <w:sz w:val="20"/>
                <w:szCs w:val="20"/>
              </w:rPr>
              <w:t>om</w:t>
            </w:r>
            <w:r w:rsidRPr="003978D3">
              <w:rPr>
                <w:b w:val="0"/>
                <w:sz w:val="20"/>
                <w:szCs w:val="20"/>
              </w:rPr>
              <w:t xml:space="preserve"> 2330-24-0017 Intervencije zemljiške politike SN 23</w:t>
            </w:r>
            <w:r>
              <w:rPr>
                <w:b w:val="0"/>
                <w:sz w:val="20"/>
                <w:szCs w:val="20"/>
              </w:rPr>
              <w:t>–</w:t>
            </w:r>
            <w:r w:rsidRPr="003978D3">
              <w:rPr>
                <w:b w:val="0"/>
                <w:sz w:val="20"/>
                <w:szCs w:val="20"/>
              </w:rPr>
              <w:t xml:space="preserve">27, na proračunskih postavkah PP 221064 </w:t>
            </w:r>
            <w:r>
              <w:rPr>
                <w:b w:val="0"/>
                <w:sz w:val="20"/>
                <w:szCs w:val="20"/>
              </w:rPr>
              <w:t>–</w:t>
            </w:r>
            <w:r w:rsidRPr="003978D3">
              <w:rPr>
                <w:b w:val="0"/>
                <w:sz w:val="20"/>
                <w:szCs w:val="20"/>
              </w:rPr>
              <w:t xml:space="preserve"> Skupni strateški načrt 2023</w:t>
            </w:r>
            <w:r>
              <w:rPr>
                <w:b w:val="0"/>
                <w:sz w:val="20"/>
                <w:szCs w:val="20"/>
              </w:rPr>
              <w:t>–</w:t>
            </w:r>
            <w:r w:rsidRPr="003978D3">
              <w:rPr>
                <w:b w:val="0"/>
                <w:sz w:val="20"/>
                <w:szCs w:val="20"/>
              </w:rPr>
              <w:t xml:space="preserve">2027 </w:t>
            </w:r>
            <w:r>
              <w:rPr>
                <w:b w:val="0"/>
                <w:sz w:val="20"/>
                <w:szCs w:val="20"/>
              </w:rPr>
              <w:t>–</w:t>
            </w:r>
            <w:r w:rsidRPr="003978D3">
              <w:rPr>
                <w:b w:val="0"/>
                <w:sz w:val="20"/>
                <w:szCs w:val="20"/>
              </w:rPr>
              <w:t xml:space="preserve"> EKSRP </w:t>
            </w:r>
            <w:r>
              <w:rPr>
                <w:b w:val="0"/>
                <w:sz w:val="20"/>
                <w:szCs w:val="20"/>
              </w:rPr>
              <w:t>–</w:t>
            </w:r>
            <w:r w:rsidRPr="003978D3">
              <w:rPr>
                <w:b w:val="0"/>
                <w:sz w:val="20"/>
                <w:szCs w:val="20"/>
              </w:rPr>
              <w:t xml:space="preserve"> EU in PP 221065 </w:t>
            </w:r>
            <w:r>
              <w:rPr>
                <w:b w:val="0"/>
                <w:sz w:val="20"/>
                <w:szCs w:val="20"/>
              </w:rPr>
              <w:t>–</w:t>
            </w:r>
            <w:r w:rsidRPr="003978D3">
              <w:rPr>
                <w:b w:val="0"/>
                <w:sz w:val="20"/>
                <w:szCs w:val="20"/>
              </w:rPr>
              <w:t xml:space="preserve"> Skupni strateški načrt 2023</w:t>
            </w:r>
            <w:r>
              <w:rPr>
                <w:b w:val="0"/>
                <w:sz w:val="20"/>
                <w:szCs w:val="20"/>
              </w:rPr>
              <w:t>–</w:t>
            </w:r>
            <w:r w:rsidRPr="003978D3">
              <w:rPr>
                <w:b w:val="0"/>
                <w:sz w:val="20"/>
                <w:szCs w:val="20"/>
              </w:rPr>
              <w:t xml:space="preserve">2027 </w:t>
            </w:r>
            <w:r>
              <w:rPr>
                <w:b w:val="0"/>
                <w:sz w:val="20"/>
                <w:szCs w:val="20"/>
              </w:rPr>
              <w:t>–</w:t>
            </w:r>
            <w:r w:rsidRPr="003978D3">
              <w:rPr>
                <w:b w:val="0"/>
                <w:sz w:val="20"/>
                <w:szCs w:val="20"/>
              </w:rPr>
              <w:t xml:space="preserve"> EKSRP </w:t>
            </w:r>
            <w:r>
              <w:rPr>
                <w:b w:val="0"/>
                <w:sz w:val="20"/>
                <w:szCs w:val="20"/>
              </w:rPr>
              <w:t>–</w:t>
            </w:r>
            <w:r w:rsidRPr="003978D3">
              <w:rPr>
                <w:b w:val="0"/>
                <w:sz w:val="20"/>
                <w:szCs w:val="20"/>
              </w:rPr>
              <w:t xml:space="preserve"> slovenska udeležba.</w:t>
            </w:r>
          </w:p>
          <w:p w14:paraId="0F40D7C9" w14:textId="77777777" w:rsidR="00EE2417" w:rsidRDefault="00EE2417" w:rsidP="005F6519">
            <w:pPr>
              <w:pStyle w:val="Oddelek"/>
              <w:widowControl w:val="0"/>
              <w:numPr>
                <w:ilvl w:val="0"/>
                <w:numId w:val="0"/>
              </w:numPr>
              <w:spacing w:before="0" w:after="0" w:line="276" w:lineRule="auto"/>
              <w:jc w:val="both"/>
              <w:rPr>
                <w:b w:val="0"/>
                <w:sz w:val="20"/>
                <w:szCs w:val="20"/>
              </w:rPr>
            </w:pPr>
          </w:p>
          <w:p w14:paraId="45A2F54A" w14:textId="69BFCC90" w:rsidR="00EE2417" w:rsidRPr="005A170C" w:rsidRDefault="00EE2417" w:rsidP="00B96EA0">
            <w:pPr>
              <w:pStyle w:val="Oddelek"/>
              <w:widowControl w:val="0"/>
              <w:numPr>
                <w:ilvl w:val="0"/>
                <w:numId w:val="0"/>
              </w:numPr>
              <w:spacing w:before="0" w:after="0" w:line="276" w:lineRule="auto"/>
              <w:jc w:val="both"/>
              <w:rPr>
                <w:b w:val="0"/>
                <w:sz w:val="20"/>
                <w:szCs w:val="20"/>
              </w:rPr>
            </w:pPr>
            <w:r>
              <w:rPr>
                <w:b w:val="0"/>
                <w:sz w:val="20"/>
                <w:szCs w:val="20"/>
              </w:rPr>
              <w:t>V letu 2023 oziroma v prvi polovici leta 2024 je predvidena objava prvih javnih razpisov po tej uredbi, zato v letih 2023 in 2024 ni</w:t>
            </w:r>
            <w:r w:rsidR="00B96EA0">
              <w:rPr>
                <w:b w:val="0"/>
                <w:sz w:val="20"/>
                <w:szCs w:val="20"/>
              </w:rPr>
              <w:t>so predvidene</w:t>
            </w:r>
            <w:r>
              <w:rPr>
                <w:b w:val="0"/>
                <w:sz w:val="20"/>
                <w:szCs w:val="20"/>
              </w:rPr>
              <w:t xml:space="preserve"> finančn</w:t>
            </w:r>
            <w:r w:rsidR="00B96EA0">
              <w:rPr>
                <w:b w:val="0"/>
                <w:sz w:val="20"/>
                <w:szCs w:val="20"/>
              </w:rPr>
              <w:t>e</w:t>
            </w:r>
            <w:r>
              <w:rPr>
                <w:b w:val="0"/>
                <w:sz w:val="20"/>
                <w:szCs w:val="20"/>
              </w:rPr>
              <w:t xml:space="preserve"> posledic</w:t>
            </w:r>
            <w:r w:rsidR="00B96EA0">
              <w:rPr>
                <w:b w:val="0"/>
                <w:sz w:val="20"/>
                <w:szCs w:val="20"/>
              </w:rPr>
              <w:t>e</w:t>
            </w:r>
            <w:r>
              <w:rPr>
                <w:b w:val="0"/>
                <w:sz w:val="20"/>
                <w:szCs w:val="20"/>
              </w:rPr>
              <w:t xml:space="preserve"> oziroma izplačil</w:t>
            </w:r>
            <w:r w:rsidR="00B96EA0">
              <w:rPr>
                <w:b w:val="0"/>
                <w:sz w:val="20"/>
                <w:szCs w:val="20"/>
              </w:rPr>
              <w:t>a</w:t>
            </w:r>
            <w:r>
              <w:rPr>
                <w:b w:val="0"/>
                <w:sz w:val="20"/>
                <w:szCs w:val="20"/>
              </w:rPr>
              <w:t>.</w:t>
            </w:r>
          </w:p>
        </w:tc>
      </w:tr>
      <w:tr w:rsidR="00E034ED" w:rsidRPr="005A170C" w14:paraId="0694AC2C" w14:textId="77777777" w:rsidTr="00ED4F78">
        <w:tc>
          <w:tcPr>
            <w:tcW w:w="9021" w:type="dxa"/>
            <w:gridSpan w:val="12"/>
            <w:tcBorders>
              <w:top w:val="single" w:sz="4" w:space="0" w:color="auto"/>
              <w:left w:val="single" w:sz="4" w:space="0" w:color="auto"/>
              <w:bottom w:val="single" w:sz="4" w:space="0" w:color="auto"/>
              <w:right w:val="single" w:sz="4" w:space="0" w:color="auto"/>
            </w:tcBorders>
            <w:shd w:val="clear" w:color="auto" w:fill="D9D9D9"/>
          </w:tcPr>
          <w:p w14:paraId="4573CD38" w14:textId="77777777" w:rsidR="00DF060E" w:rsidRPr="005A170C" w:rsidRDefault="00DF060E" w:rsidP="005F6519">
            <w:pPr>
              <w:pStyle w:val="Oddelek"/>
              <w:numPr>
                <w:ilvl w:val="0"/>
                <w:numId w:val="0"/>
              </w:numPr>
              <w:spacing w:before="0" w:after="0" w:line="276" w:lineRule="auto"/>
              <w:jc w:val="both"/>
              <w:rPr>
                <w:sz w:val="20"/>
                <w:szCs w:val="20"/>
              </w:rPr>
            </w:pPr>
            <w:r w:rsidRPr="005A170C">
              <w:rPr>
                <w:sz w:val="20"/>
                <w:szCs w:val="20"/>
              </w:rPr>
              <w:lastRenderedPageBreak/>
              <w:t>I. Ocena finančnih posledic, ki niso načrtovane v sprejetem proračunu</w:t>
            </w:r>
          </w:p>
        </w:tc>
      </w:tr>
      <w:tr w:rsidR="00E034ED" w:rsidRPr="005A170C" w14:paraId="17AFC535"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645" w:type="dxa"/>
            <w:gridSpan w:val="3"/>
            <w:tcBorders>
              <w:top w:val="single" w:sz="4" w:space="0" w:color="auto"/>
              <w:left w:val="single" w:sz="4" w:space="0" w:color="auto"/>
              <w:bottom w:val="single" w:sz="4" w:space="0" w:color="auto"/>
              <w:right w:val="single" w:sz="4" w:space="0" w:color="auto"/>
            </w:tcBorders>
            <w:vAlign w:val="center"/>
          </w:tcPr>
          <w:p w14:paraId="109DCAC3" w14:textId="77777777" w:rsidR="00DF060E" w:rsidRPr="005A170C" w:rsidRDefault="00DF060E" w:rsidP="005F6519">
            <w:pPr>
              <w:widowControl w:val="0"/>
              <w:spacing w:line="276" w:lineRule="auto"/>
              <w:ind w:left="-122" w:right="-112"/>
              <w:jc w:val="both"/>
              <w:rPr>
                <w:rFonts w:cs="Arial"/>
                <w:szCs w:val="20"/>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14:paraId="107845DA" w14:textId="77777777" w:rsidR="00DF060E" w:rsidRPr="005A170C" w:rsidRDefault="00DF060E" w:rsidP="005F6519">
            <w:pPr>
              <w:widowControl w:val="0"/>
              <w:spacing w:line="276" w:lineRule="auto"/>
              <w:jc w:val="both"/>
              <w:rPr>
                <w:rFonts w:cs="Arial"/>
                <w:szCs w:val="20"/>
              </w:rPr>
            </w:pPr>
            <w:r w:rsidRPr="005A170C">
              <w:rPr>
                <w:rFonts w:cs="Arial"/>
                <w:szCs w:val="20"/>
              </w:rPr>
              <w:t>Tekoče leto (t)</w:t>
            </w:r>
          </w:p>
        </w:tc>
        <w:tc>
          <w:tcPr>
            <w:tcW w:w="1039" w:type="dxa"/>
            <w:tcBorders>
              <w:top w:val="single" w:sz="4" w:space="0" w:color="auto"/>
              <w:left w:val="single" w:sz="4" w:space="0" w:color="auto"/>
              <w:bottom w:val="single" w:sz="4" w:space="0" w:color="auto"/>
              <w:right w:val="single" w:sz="4" w:space="0" w:color="auto"/>
            </w:tcBorders>
            <w:vAlign w:val="center"/>
          </w:tcPr>
          <w:p w14:paraId="711C79B5" w14:textId="77777777" w:rsidR="00DF060E" w:rsidRPr="005A170C" w:rsidRDefault="00DF060E" w:rsidP="005F6519">
            <w:pPr>
              <w:widowControl w:val="0"/>
              <w:spacing w:line="276" w:lineRule="auto"/>
              <w:jc w:val="both"/>
              <w:rPr>
                <w:rFonts w:cs="Arial"/>
                <w:szCs w:val="20"/>
              </w:rPr>
            </w:pPr>
            <w:r w:rsidRPr="005A170C">
              <w:rPr>
                <w:rFonts w:cs="Arial"/>
                <w:szCs w:val="20"/>
              </w:rPr>
              <w:t>t + 1</w:t>
            </w: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6C7619D3" w14:textId="77777777" w:rsidR="00DF060E" w:rsidRPr="005A170C" w:rsidRDefault="00DF060E" w:rsidP="005F6519">
            <w:pPr>
              <w:widowControl w:val="0"/>
              <w:spacing w:line="276" w:lineRule="auto"/>
              <w:jc w:val="both"/>
              <w:rPr>
                <w:rFonts w:cs="Arial"/>
                <w:szCs w:val="20"/>
              </w:rPr>
            </w:pPr>
            <w:r w:rsidRPr="005A170C">
              <w:rPr>
                <w:rFonts w:cs="Arial"/>
                <w:szCs w:val="20"/>
              </w:rPr>
              <w:t>t + 2</w:t>
            </w:r>
          </w:p>
        </w:tc>
        <w:tc>
          <w:tcPr>
            <w:tcW w:w="2123" w:type="dxa"/>
            <w:tcBorders>
              <w:top w:val="single" w:sz="4" w:space="0" w:color="auto"/>
              <w:left w:val="single" w:sz="4" w:space="0" w:color="auto"/>
              <w:bottom w:val="single" w:sz="4" w:space="0" w:color="auto"/>
              <w:right w:val="single" w:sz="4" w:space="0" w:color="auto"/>
            </w:tcBorders>
            <w:vAlign w:val="center"/>
          </w:tcPr>
          <w:p w14:paraId="09C9A446" w14:textId="77777777" w:rsidR="00DF060E" w:rsidRPr="005A170C" w:rsidRDefault="00DF060E" w:rsidP="005F6519">
            <w:pPr>
              <w:widowControl w:val="0"/>
              <w:spacing w:line="276" w:lineRule="auto"/>
              <w:jc w:val="both"/>
              <w:rPr>
                <w:rFonts w:cs="Arial"/>
                <w:szCs w:val="20"/>
              </w:rPr>
            </w:pPr>
            <w:r w:rsidRPr="005A170C">
              <w:rPr>
                <w:rFonts w:cs="Arial"/>
                <w:szCs w:val="20"/>
              </w:rPr>
              <w:t>t + 3</w:t>
            </w:r>
          </w:p>
        </w:tc>
      </w:tr>
      <w:tr w:rsidR="00E034ED" w:rsidRPr="005A170C" w14:paraId="64D4C385"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14:paraId="4D2D496F" w14:textId="77777777" w:rsidR="00DF060E" w:rsidRPr="005A170C" w:rsidRDefault="00DF060E" w:rsidP="005F6519">
            <w:pPr>
              <w:widowControl w:val="0"/>
              <w:spacing w:line="276" w:lineRule="auto"/>
              <w:jc w:val="both"/>
              <w:rPr>
                <w:rFonts w:cs="Arial"/>
                <w:bCs/>
                <w:szCs w:val="20"/>
              </w:rPr>
            </w:pPr>
            <w:r w:rsidRPr="005A170C">
              <w:rPr>
                <w:rFonts w:cs="Arial"/>
                <w:bCs/>
                <w:szCs w:val="20"/>
              </w:rPr>
              <w:t>Predvideno povečanje (+) ali zmanjšanje (</w:t>
            </w:r>
            <w:r w:rsidRPr="005A170C">
              <w:rPr>
                <w:rFonts w:cs="Arial"/>
                <w:b/>
                <w:szCs w:val="20"/>
              </w:rPr>
              <w:t>–</w:t>
            </w:r>
            <w:r w:rsidRPr="005A170C">
              <w:rPr>
                <w:rFonts w:cs="Arial"/>
                <w:bCs/>
                <w:szCs w:val="20"/>
              </w:rPr>
              <w:t xml:space="preserve">) prihodkov državnega proračuna </w:t>
            </w:r>
          </w:p>
        </w:tc>
        <w:tc>
          <w:tcPr>
            <w:tcW w:w="1871" w:type="dxa"/>
            <w:gridSpan w:val="2"/>
            <w:tcBorders>
              <w:top w:val="single" w:sz="4" w:space="0" w:color="auto"/>
              <w:left w:val="single" w:sz="4" w:space="0" w:color="auto"/>
              <w:bottom w:val="single" w:sz="4" w:space="0" w:color="auto"/>
              <w:right w:val="single" w:sz="4" w:space="0" w:color="auto"/>
            </w:tcBorders>
            <w:vAlign w:val="center"/>
          </w:tcPr>
          <w:p w14:paraId="5D671697" w14:textId="77777777" w:rsidR="00DF060E" w:rsidRPr="005A170C" w:rsidRDefault="00140BC5" w:rsidP="005F6519">
            <w:pPr>
              <w:pStyle w:val="Naslov1"/>
              <w:keepNext w:val="0"/>
              <w:widowControl w:val="0"/>
              <w:tabs>
                <w:tab w:val="left" w:pos="360"/>
              </w:tabs>
              <w:spacing w:before="0" w:after="0" w:line="276" w:lineRule="auto"/>
              <w:jc w:val="both"/>
              <w:rPr>
                <w:b w:val="0"/>
                <w:bCs/>
              </w:rPr>
            </w:pPr>
            <w:r w:rsidRPr="005A170C">
              <w:rPr>
                <w:b w:val="0"/>
                <w:bCs/>
              </w:rPr>
              <w:t>/</w:t>
            </w:r>
          </w:p>
        </w:tc>
        <w:tc>
          <w:tcPr>
            <w:tcW w:w="1039" w:type="dxa"/>
            <w:tcBorders>
              <w:top w:val="single" w:sz="4" w:space="0" w:color="auto"/>
              <w:left w:val="single" w:sz="4" w:space="0" w:color="auto"/>
              <w:bottom w:val="single" w:sz="4" w:space="0" w:color="auto"/>
              <w:right w:val="single" w:sz="4" w:space="0" w:color="auto"/>
            </w:tcBorders>
            <w:vAlign w:val="center"/>
          </w:tcPr>
          <w:p w14:paraId="56DA94F1" w14:textId="77777777" w:rsidR="00DF060E" w:rsidRPr="005A170C" w:rsidRDefault="00DF060E" w:rsidP="005F6519">
            <w:pPr>
              <w:pStyle w:val="Naslov1"/>
              <w:keepNext w:val="0"/>
              <w:widowControl w:val="0"/>
              <w:tabs>
                <w:tab w:val="left" w:pos="360"/>
              </w:tabs>
              <w:spacing w:before="0" w:after="0" w:line="276" w:lineRule="auto"/>
              <w:jc w:val="both"/>
              <w:rPr>
                <w:b w:val="0"/>
                <w:bCs/>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1A90C595" w14:textId="77777777" w:rsidR="00DF060E" w:rsidRPr="005A170C" w:rsidRDefault="00DF060E" w:rsidP="005F6519">
            <w:pPr>
              <w:pStyle w:val="Naslov1"/>
              <w:keepNext w:val="0"/>
              <w:widowControl w:val="0"/>
              <w:tabs>
                <w:tab w:val="left" w:pos="360"/>
              </w:tabs>
              <w:spacing w:before="0" w:after="0" w:line="276" w:lineRule="auto"/>
              <w:jc w:val="both"/>
              <w:rPr>
                <w:b w:val="0"/>
              </w:rPr>
            </w:pPr>
          </w:p>
        </w:tc>
        <w:tc>
          <w:tcPr>
            <w:tcW w:w="2123" w:type="dxa"/>
            <w:tcBorders>
              <w:top w:val="single" w:sz="4" w:space="0" w:color="auto"/>
              <w:left w:val="single" w:sz="4" w:space="0" w:color="auto"/>
              <w:bottom w:val="single" w:sz="4" w:space="0" w:color="auto"/>
              <w:right w:val="single" w:sz="4" w:space="0" w:color="auto"/>
            </w:tcBorders>
            <w:vAlign w:val="center"/>
          </w:tcPr>
          <w:p w14:paraId="3EF8AB69" w14:textId="77777777" w:rsidR="00DF060E" w:rsidRPr="005A170C" w:rsidRDefault="00DF060E" w:rsidP="005F6519">
            <w:pPr>
              <w:pStyle w:val="Naslov1"/>
              <w:keepNext w:val="0"/>
              <w:widowControl w:val="0"/>
              <w:tabs>
                <w:tab w:val="left" w:pos="360"/>
              </w:tabs>
              <w:spacing w:before="0" w:after="0" w:line="276" w:lineRule="auto"/>
              <w:jc w:val="both"/>
              <w:rPr>
                <w:b w:val="0"/>
              </w:rPr>
            </w:pPr>
          </w:p>
        </w:tc>
      </w:tr>
      <w:tr w:rsidR="00E034ED" w:rsidRPr="005A170C" w14:paraId="744DF2B0"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14:paraId="515DA021" w14:textId="77777777" w:rsidR="00DF060E" w:rsidRPr="005A170C" w:rsidRDefault="00DF060E" w:rsidP="005F6519">
            <w:pPr>
              <w:widowControl w:val="0"/>
              <w:spacing w:line="276" w:lineRule="auto"/>
              <w:jc w:val="both"/>
              <w:rPr>
                <w:rFonts w:cs="Arial"/>
                <w:bCs/>
                <w:szCs w:val="20"/>
              </w:rPr>
            </w:pPr>
            <w:r w:rsidRPr="005A170C">
              <w:rPr>
                <w:rFonts w:cs="Arial"/>
                <w:bCs/>
                <w:szCs w:val="20"/>
              </w:rPr>
              <w:t>Predvideno povečanje (+) ali zmanjšanje (</w:t>
            </w:r>
            <w:r w:rsidRPr="005A170C">
              <w:rPr>
                <w:rFonts w:cs="Arial"/>
                <w:b/>
                <w:szCs w:val="20"/>
              </w:rPr>
              <w:t>–</w:t>
            </w:r>
            <w:r w:rsidRPr="005A170C">
              <w:rPr>
                <w:rFonts w:cs="Arial"/>
                <w:bCs/>
                <w:szCs w:val="20"/>
              </w:rPr>
              <w:t xml:space="preserve">) prihodkov občinskih proračunov </w:t>
            </w:r>
          </w:p>
        </w:tc>
        <w:tc>
          <w:tcPr>
            <w:tcW w:w="1871" w:type="dxa"/>
            <w:gridSpan w:val="2"/>
            <w:tcBorders>
              <w:top w:val="single" w:sz="4" w:space="0" w:color="auto"/>
              <w:left w:val="single" w:sz="4" w:space="0" w:color="auto"/>
              <w:bottom w:val="single" w:sz="4" w:space="0" w:color="auto"/>
              <w:right w:val="single" w:sz="4" w:space="0" w:color="auto"/>
            </w:tcBorders>
            <w:vAlign w:val="center"/>
          </w:tcPr>
          <w:p w14:paraId="0FD4F186" w14:textId="77777777" w:rsidR="00DF060E" w:rsidRPr="005A170C" w:rsidRDefault="00140BC5" w:rsidP="005F6519">
            <w:pPr>
              <w:pStyle w:val="Naslov1"/>
              <w:keepNext w:val="0"/>
              <w:widowControl w:val="0"/>
              <w:tabs>
                <w:tab w:val="left" w:pos="360"/>
              </w:tabs>
              <w:spacing w:before="0" w:after="0" w:line="276" w:lineRule="auto"/>
              <w:jc w:val="both"/>
              <w:rPr>
                <w:b w:val="0"/>
                <w:bCs/>
              </w:rPr>
            </w:pPr>
            <w:r w:rsidRPr="005A170C">
              <w:rPr>
                <w:b w:val="0"/>
                <w:bCs/>
              </w:rPr>
              <w:t>/</w:t>
            </w:r>
          </w:p>
        </w:tc>
        <w:tc>
          <w:tcPr>
            <w:tcW w:w="1039" w:type="dxa"/>
            <w:tcBorders>
              <w:top w:val="single" w:sz="4" w:space="0" w:color="auto"/>
              <w:left w:val="single" w:sz="4" w:space="0" w:color="auto"/>
              <w:bottom w:val="single" w:sz="4" w:space="0" w:color="auto"/>
              <w:right w:val="single" w:sz="4" w:space="0" w:color="auto"/>
            </w:tcBorders>
            <w:vAlign w:val="center"/>
          </w:tcPr>
          <w:p w14:paraId="77426BDB" w14:textId="77777777" w:rsidR="00DF060E" w:rsidRPr="005A170C" w:rsidRDefault="00DF060E" w:rsidP="005F6519">
            <w:pPr>
              <w:pStyle w:val="Naslov1"/>
              <w:keepNext w:val="0"/>
              <w:widowControl w:val="0"/>
              <w:tabs>
                <w:tab w:val="left" w:pos="360"/>
              </w:tabs>
              <w:spacing w:before="0" w:after="0" w:line="276" w:lineRule="auto"/>
              <w:jc w:val="both"/>
              <w:rPr>
                <w:b w:val="0"/>
                <w:bCs/>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4A30AA04" w14:textId="77777777" w:rsidR="00DF060E" w:rsidRPr="005A170C" w:rsidRDefault="00DF060E" w:rsidP="005F6519">
            <w:pPr>
              <w:pStyle w:val="Naslov1"/>
              <w:keepNext w:val="0"/>
              <w:widowControl w:val="0"/>
              <w:tabs>
                <w:tab w:val="left" w:pos="360"/>
              </w:tabs>
              <w:spacing w:before="0" w:after="0" w:line="276" w:lineRule="auto"/>
              <w:jc w:val="both"/>
              <w:rPr>
                <w:b w:val="0"/>
              </w:rPr>
            </w:pPr>
          </w:p>
        </w:tc>
        <w:tc>
          <w:tcPr>
            <w:tcW w:w="2123" w:type="dxa"/>
            <w:tcBorders>
              <w:top w:val="single" w:sz="4" w:space="0" w:color="auto"/>
              <w:left w:val="single" w:sz="4" w:space="0" w:color="auto"/>
              <w:bottom w:val="single" w:sz="4" w:space="0" w:color="auto"/>
              <w:right w:val="single" w:sz="4" w:space="0" w:color="auto"/>
            </w:tcBorders>
            <w:vAlign w:val="center"/>
          </w:tcPr>
          <w:p w14:paraId="47F7463A" w14:textId="77777777" w:rsidR="00DF060E" w:rsidRPr="005A170C" w:rsidRDefault="00DF060E" w:rsidP="005F6519">
            <w:pPr>
              <w:pStyle w:val="Naslov1"/>
              <w:keepNext w:val="0"/>
              <w:widowControl w:val="0"/>
              <w:tabs>
                <w:tab w:val="left" w:pos="360"/>
              </w:tabs>
              <w:spacing w:before="0" w:after="0" w:line="276" w:lineRule="auto"/>
              <w:jc w:val="both"/>
              <w:rPr>
                <w:b w:val="0"/>
              </w:rPr>
            </w:pPr>
          </w:p>
        </w:tc>
      </w:tr>
      <w:tr w:rsidR="00E034ED" w:rsidRPr="005A170C" w14:paraId="00ED81C1"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14:paraId="6D643F0C" w14:textId="77777777" w:rsidR="00DF060E" w:rsidRPr="005A170C" w:rsidRDefault="00DF060E" w:rsidP="005F6519">
            <w:pPr>
              <w:widowControl w:val="0"/>
              <w:spacing w:line="276" w:lineRule="auto"/>
              <w:jc w:val="both"/>
              <w:rPr>
                <w:rFonts w:cs="Arial"/>
                <w:bCs/>
                <w:szCs w:val="20"/>
              </w:rPr>
            </w:pPr>
            <w:r w:rsidRPr="005A170C">
              <w:rPr>
                <w:rFonts w:cs="Arial"/>
                <w:bCs/>
                <w:szCs w:val="20"/>
              </w:rPr>
              <w:t>Predvideno povečanje (+) ali zmanjšanje (</w:t>
            </w:r>
            <w:r w:rsidRPr="005A170C">
              <w:rPr>
                <w:rFonts w:cs="Arial"/>
                <w:b/>
                <w:szCs w:val="20"/>
              </w:rPr>
              <w:t>–</w:t>
            </w:r>
            <w:r w:rsidRPr="005A170C">
              <w:rPr>
                <w:rFonts w:cs="Arial"/>
                <w:bCs/>
                <w:szCs w:val="20"/>
              </w:rPr>
              <w:t xml:space="preserve">) odhodkov državnega proračuna </w:t>
            </w:r>
          </w:p>
        </w:tc>
        <w:tc>
          <w:tcPr>
            <w:tcW w:w="1871" w:type="dxa"/>
            <w:gridSpan w:val="2"/>
            <w:tcBorders>
              <w:top w:val="single" w:sz="4" w:space="0" w:color="auto"/>
              <w:left w:val="single" w:sz="4" w:space="0" w:color="auto"/>
              <w:bottom w:val="single" w:sz="4" w:space="0" w:color="auto"/>
              <w:right w:val="single" w:sz="4" w:space="0" w:color="auto"/>
            </w:tcBorders>
            <w:vAlign w:val="center"/>
          </w:tcPr>
          <w:p w14:paraId="39D3ABF7" w14:textId="77777777" w:rsidR="00DF060E" w:rsidRPr="005A170C" w:rsidRDefault="00140BC5" w:rsidP="005F6519">
            <w:pPr>
              <w:widowControl w:val="0"/>
              <w:spacing w:line="276" w:lineRule="auto"/>
              <w:jc w:val="both"/>
              <w:rPr>
                <w:rFonts w:cs="Arial"/>
                <w:szCs w:val="20"/>
              </w:rPr>
            </w:pPr>
            <w:r w:rsidRPr="005A170C">
              <w:rPr>
                <w:rFonts w:cs="Arial"/>
                <w:szCs w:val="20"/>
              </w:rPr>
              <w:t>/</w:t>
            </w:r>
          </w:p>
        </w:tc>
        <w:tc>
          <w:tcPr>
            <w:tcW w:w="1039" w:type="dxa"/>
            <w:tcBorders>
              <w:top w:val="single" w:sz="4" w:space="0" w:color="auto"/>
              <w:left w:val="single" w:sz="4" w:space="0" w:color="auto"/>
              <w:bottom w:val="single" w:sz="4" w:space="0" w:color="auto"/>
              <w:right w:val="single" w:sz="4" w:space="0" w:color="auto"/>
            </w:tcBorders>
            <w:vAlign w:val="center"/>
          </w:tcPr>
          <w:p w14:paraId="0878FF45" w14:textId="77777777" w:rsidR="00DF060E" w:rsidRPr="005A170C" w:rsidRDefault="00DF060E" w:rsidP="005F6519">
            <w:pPr>
              <w:widowControl w:val="0"/>
              <w:spacing w:line="276" w:lineRule="auto"/>
              <w:jc w:val="both"/>
              <w:rPr>
                <w:rFonts w:cs="Arial"/>
                <w:szCs w:val="20"/>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24E5BA0F" w14:textId="77777777" w:rsidR="00DF060E" w:rsidRPr="005A170C" w:rsidRDefault="00DF060E" w:rsidP="005F6519">
            <w:pPr>
              <w:widowControl w:val="0"/>
              <w:spacing w:line="276" w:lineRule="auto"/>
              <w:jc w:val="both"/>
              <w:rPr>
                <w:rFonts w:cs="Arial"/>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1C1F8993" w14:textId="77777777" w:rsidR="00DF060E" w:rsidRPr="005A170C" w:rsidRDefault="00DF060E" w:rsidP="005F6519">
            <w:pPr>
              <w:widowControl w:val="0"/>
              <w:spacing w:line="276" w:lineRule="auto"/>
              <w:jc w:val="both"/>
              <w:rPr>
                <w:rFonts w:cs="Arial"/>
                <w:szCs w:val="20"/>
              </w:rPr>
            </w:pPr>
          </w:p>
        </w:tc>
      </w:tr>
      <w:tr w:rsidR="00E034ED" w:rsidRPr="005A170C" w14:paraId="5B82CF0A"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645" w:type="dxa"/>
            <w:gridSpan w:val="3"/>
            <w:tcBorders>
              <w:top w:val="single" w:sz="4" w:space="0" w:color="auto"/>
              <w:left w:val="single" w:sz="4" w:space="0" w:color="auto"/>
              <w:bottom w:val="single" w:sz="4" w:space="0" w:color="auto"/>
              <w:right w:val="single" w:sz="4" w:space="0" w:color="auto"/>
            </w:tcBorders>
            <w:vAlign w:val="center"/>
          </w:tcPr>
          <w:p w14:paraId="3297892E" w14:textId="77777777" w:rsidR="00DF060E" w:rsidRPr="005A170C" w:rsidRDefault="00DF060E" w:rsidP="005F6519">
            <w:pPr>
              <w:widowControl w:val="0"/>
              <w:spacing w:line="276" w:lineRule="auto"/>
              <w:jc w:val="both"/>
              <w:rPr>
                <w:rFonts w:cs="Arial"/>
                <w:bCs/>
                <w:szCs w:val="20"/>
              </w:rPr>
            </w:pPr>
            <w:r w:rsidRPr="005A170C">
              <w:rPr>
                <w:rFonts w:cs="Arial"/>
                <w:bCs/>
                <w:szCs w:val="20"/>
              </w:rPr>
              <w:t>Predvideno povečanje (+) ali zmanjšanje (</w:t>
            </w:r>
            <w:r w:rsidRPr="005A170C">
              <w:rPr>
                <w:rFonts w:cs="Arial"/>
                <w:b/>
                <w:szCs w:val="20"/>
              </w:rPr>
              <w:t>–</w:t>
            </w:r>
            <w:r w:rsidRPr="005A170C">
              <w:rPr>
                <w:rFonts w:cs="Arial"/>
                <w:bCs/>
                <w:szCs w:val="20"/>
              </w:rPr>
              <w:t>) odhodkov občinskih proračunov</w:t>
            </w:r>
          </w:p>
        </w:tc>
        <w:tc>
          <w:tcPr>
            <w:tcW w:w="1871" w:type="dxa"/>
            <w:gridSpan w:val="2"/>
            <w:tcBorders>
              <w:top w:val="single" w:sz="4" w:space="0" w:color="auto"/>
              <w:left w:val="single" w:sz="4" w:space="0" w:color="auto"/>
              <w:bottom w:val="single" w:sz="4" w:space="0" w:color="auto"/>
              <w:right w:val="single" w:sz="4" w:space="0" w:color="auto"/>
            </w:tcBorders>
            <w:vAlign w:val="center"/>
          </w:tcPr>
          <w:p w14:paraId="7A7668CC" w14:textId="77777777" w:rsidR="00DF060E" w:rsidRPr="005A170C" w:rsidRDefault="00140BC5" w:rsidP="005F6519">
            <w:pPr>
              <w:widowControl w:val="0"/>
              <w:spacing w:line="276" w:lineRule="auto"/>
              <w:jc w:val="both"/>
              <w:rPr>
                <w:rFonts w:cs="Arial"/>
                <w:szCs w:val="20"/>
              </w:rPr>
            </w:pPr>
            <w:r w:rsidRPr="005A170C">
              <w:rPr>
                <w:rFonts w:cs="Arial"/>
                <w:szCs w:val="20"/>
              </w:rPr>
              <w:t>/</w:t>
            </w:r>
          </w:p>
        </w:tc>
        <w:tc>
          <w:tcPr>
            <w:tcW w:w="1039" w:type="dxa"/>
            <w:tcBorders>
              <w:top w:val="single" w:sz="4" w:space="0" w:color="auto"/>
              <w:left w:val="single" w:sz="4" w:space="0" w:color="auto"/>
              <w:bottom w:val="single" w:sz="4" w:space="0" w:color="auto"/>
              <w:right w:val="single" w:sz="4" w:space="0" w:color="auto"/>
            </w:tcBorders>
            <w:vAlign w:val="center"/>
          </w:tcPr>
          <w:p w14:paraId="2B9F6391" w14:textId="77777777" w:rsidR="00DF060E" w:rsidRPr="005A170C" w:rsidRDefault="00DF060E" w:rsidP="005F6519">
            <w:pPr>
              <w:widowControl w:val="0"/>
              <w:spacing w:line="276" w:lineRule="auto"/>
              <w:jc w:val="both"/>
              <w:rPr>
                <w:rFonts w:cs="Arial"/>
                <w:szCs w:val="20"/>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1CBB80E1" w14:textId="77777777" w:rsidR="00DF060E" w:rsidRPr="005A170C" w:rsidRDefault="00DF060E" w:rsidP="005F6519">
            <w:pPr>
              <w:widowControl w:val="0"/>
              <w:spacing w:line="276" w:lineRule="auto"/>
              <w:jc w:val="both"/>
              <w:rPr>
                <w:rFonts w:cs="Arial"/>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604BEAFD" w14:textId="77777777" w:rsidR="00DF060E" w:rsidRPr="005A170C" w:rsidRDefault="00DF060E" w:rsidP="005F6519">
            <w:pPr>
              <w:widowControl w:val="0"/>
              <w:spacing w:line="276" w:lineRule="auto"/>
              <w:jc w:val="both"/>
              <w:rPr>
                <w:rFonts w:cs="Arial"/>
                <w:szCs w:val="20"/>
              </w:rPr>
            </w:pPr>
          </w:p>
        </w:tc>
      </w:tr>
      <w:tr w:rsidR="00E034ED" w:rsidRPr="005A170C" w14:paraId="37116B26"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14:paraId="444D9863" w14:textId="77777777" w:rsidR="00DF060E" w:rsidRPr="005A170C" w:rsidRDefault="00DF060E" w:rsidP="005F6519">
            <w:pPr>
              <w:widowControl w:val="0"/>
              <w:spacing w:line="276" w:lineRule="auto"/>
              <w:jc w:val="both"/>
              <w:rPr>
                <w:rFonts w:cs="Arial"/>
                <w:bCs/>
                <w:szCs w:val="20"/>
              </w:rPr>
            </w:pPr>
            <w:r w:rsidRPr="005A170C">
              <w:rPr>
                <w:rFonts w:cs="Arial"/>
                <w:bCs/>
                <w:szCs w:val="20"/>
              </w:rPr>
              <w:t>Predvideno povečanje (+) ali zmanjšanje (</w:t>
            </w:r>
            <w:r w:rsidRPr="005A170C">
              <w:rPr>
                <w:rFonts w:cs="Arial"/>
                <w:b/>
                <w:szCs w:val="20"/>
              </w:rPr>
              <w:t>–</w:t>
            </w:r>
            <w:r w:rsidRPr="005A170C">
              <w:rPr>
                <w:rFonts w:cs="Arial"/>
                <w:bCs/>
                <w:szCs w:val="20"/>
              </w:rPr>
              <w:t>) obveznosti za druga javnofinančna sredstva</w:t>
            </w:r>
          </w:p>
        </w:tc>
        <w:tc>
          <w:tcPr>
            <w:tcW w:w="1871" w:type="dxa"/>
            <w:gridSpan w:val="2"/>
            <w:tcBorders>
              <w:top w:val="single" w:sz="4" w:space="0" w:color="auto"/>
              <w:left w:val="single" w:sz="4" w:space="0" w:color="auto"/>
              <w:bottom w:val="single" w:sz="4" w:space="0" w:color="auto"/>
              <w:right w:val="single" w:sz="4" w:space="0" w:color="auto"/>
            </w:tcBorders>
            <w:vAlign w:val="center"/>
          </w:tcPr>
          <w:p w14:paraId="6FDBDB10" w14:textId="77777777" w:rsidR="00DF060E" w:rsidRPr="005A170C" w:rsidRDefault="00140BC5" w:rsidP="005F6519">
            <w:pPr>
              <w:pStyle w:val="Naslov1"/>
              <w:keepNext w:val="0"/>
              <w:widowControl w:val="0"/>
              <w:tabs>
                <w:tab w:val="left" w:pos="360"/>
              </w:tabs>
              <w:spacing w:before="0" w:after="0" w:line="276" w:lineRule="auto"/>
              <w:jc w:val="both"/>
              <w:rPr>
                <w:b w:val="0"/>
                <w:bCs/>
              </w:rPr>
            </w:pPr>
            <w:r w:rsidRPr="005A170C">
              <w:rPr>
                <w:b w:val="0"/>
                <w:bCs/>
              </w:rPr>
              <w:t>/</w:t>
            </w:r>
          </w:p>
        </w:tc>
        <w:tc>
          <w:tcPr>
            <w:tcW w:w="1039" w:type="dxa"/>
            <w:tcBorders>
              <w:top w:val="single" w:sz="4" w:space="0" w:color="auto"/>
              <w:left w:val="single" w:sz="4" w:space="0" w:color="auto"/>
              <w:bottom w:val="single" w:sz="4" w:space="0" w:color="auto"/>
              <w:right w:val="single" w:sz="4" w:space="0" w:color="auto"/>
            </w:tcBorders>
            <w:vAlign w:val="center"/>
          </w:tcPr>
          <w:p w14:paraId="606FF17E" w14:textId="77777777" w:rsidR="00DF060E" w:rsidRPr="005A170C" w:rsidRDefault="00DF060E" w:rsidP="005F6519">
            <w:pPr>
              <w:pStyle w:val="Naslov1"/>
              <w:keepNext w:val="0"/>
              <w:widowControl w:val="0"/>
              <w:tabs>
                <w:tab w:val="left" w:pos="360"/>
              </w:tabs>
              <w:spacing w:before="0" w:after="0" w:line="276" w:lineRule="auto"/>
              <w:jc w:val="both"/>
              <w:rPr>
                <w:b w:val="0"/>
                <w:bCs/>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41905234" w14:textId="77777777" w:rsidR="00DF060E" w:rsidRPr="005A170C" w:rsidRDefault="00DF060E" w:rsidP="005F6519">
            <w:pPr>
              <w:pStyle w:val="Naslov1"/>
              <w:keepNext w:val="0"/>
              <w:widowControl w:val="0"/>
              <w:tabs>
                <w:tab w:val="left" w:pos="360"/>
              </w:tabs>
              <w:spacing w:before="0" w:after="0" w:line="276" w:lineRule="auto"/>
              <w:jc w:val="both"/>
              <w:rPr>
                <w:b w:val="0"/>
              </w:rPr>
            </w:pPr>
          </w:p>
        </w:tc>
        <w:tc>
          <w:tcPr>
            <w:tcW w:w="2123" w:type="dxa"/>
            <w:tcBorders>
              <w:top w:val="single" w:sz="4" w:space="0" w:color="auto"/>
              <w:left w:val="single" w:sz="4" w:space="0" w:color="auto"/>
              <w:bottom w:val="single" w:sz="4" w:space="0" w:color="auto"/>
              <w:right w:val="single" w:sz="4" w:space="0" w:color="auto"/>
            </w:tcBorders>
            <w:vAlign w:val="center"/>
          </w:tcPr>
          <w:p w14:paraId="58AE7027" w14:textId="77777777" w:rsidR="00DF060E" w:rsidRPr="005A170C" w:rsidRDefault="00DF060E" w:rsidP="005F6519">
            <w:pPr>
              <w:pStyle w:val="Naslov1"/>
              <w:keepNext w:val="0"/>
              <w:widowControl w:val="0"/>
              <w:tabs>
                <w:tab w:val="left" w:pos="360"/>
              </w:tabs>
              <w:spacing w:before="0" w:after="0" w:line="276" w:lineRule="auto"/>
              <w:jc w:val="both"/>
              <w:rPr>
                <w:b w:val="0"/>
              </w:rPr>
            </w:pPr>
          </w:p>
        </w:tc>
      </w:tr>
      <w:tr w:rsidR="00E034ED" w:rsidRPr="005A170C" w14:paraId="1EE2711B"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48689F" w14:textId="77777777" w:rsidR="007A7279" w:rsidRPr="005A170C" w:rsidRDefault="007A7279" w:rsidP="005F6519">
            <w:pPr>
              <w:pStyle w:val="Naslov1"/>
              <w:keepNext w:val="0"/>
              <w:widowControl w:val="0"/>
              <w:tabs>
                <w:tab w:val="left" w:pos="2340"/>
              </w:tabs>
              <w:spacing w:before="0" w:after="0" w:line="276" w:lineRule="auto"/>
              <w:ind w:left="142" w:hanging="142"/>
              <w:jc w:val="both"/>
            </w:pPr>
            <w:r w:rsidRPr="005A170C">
              <w:t>II. Finančne posledice za državni proračun</w:t>
            </w:r>
          </w:p>
        </w:tc>
      </w:tr>
      <w:tr w:rsidR="00E034ED" w:rsidRPr="005A170C" w14:paraId="2DDAC359"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19EE60" w14:textId="77777777" w:rsidR="007A7279" w:rsidRPr="005A170C" w:rsidRDefault="007A7279" w:rsidP="005F6519">
            <w:pPr>
              <w:pStyle w:val="Naslov1"/>
              <w:keepNext w:val="0"/>
              <w:widowControl w:val="0"/>
              <w:tabs>
                <w:tab w:val="left" w:pos="2340"/>
              </w:tabs>
              <w:spacing w:before="0" w:after="0" w:line="276" w:lineRule="auto"/>
              <w:ind w:left="142" w:hanging="142"/>
              <w:jc w:val="both"/>
            </w:pPr>
            <w:r w:rsidRPr="005A170C">
              <w:t>II.a Pravice porabe za izvedbo predlaganih rešitev so zagotovljene:</w:t>
            </w:r>
          </w:p>
        </w:tc>
      </w:tr>
      <w:tr w:rsidR="00E034ED" w:rsidRPr="005A170C" w14:paraId="08DB1151"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92" w:type="dxa"/>
            <w:gridSpan w:val="2"/>
            <w:tcBorders>
              <w:top w:val="single" w:sz="4" w:space="0" w:color="auto"/>
              <w:left w:val="single" w:sz="4" w:space="0" w:color="auto"/>
              <w:bottom w:val="single" w:sz="4" w:space="0" w:color="auto"/>
              <w:right w:val="single" w:sz="4" w:space="0" w:color="auto"/>
            </w:tcBorders>
            <w:vAlign w:val="center"/>
          </w:tcPr>
          <w:p w14:paraId="3C850B84" w14:textId="77777777" w:rsidR="007A7279" w:rsidRPr="005A170C" w:rsidRDefault="007A7279" w:rsidP="005F6519">
            <w:pPr>
              <w:widowControl w:val="0"/>
              <w:spacing w:line="276" w:lineRule="auto"/>
              <w:jc w:val="both"/>
              <w:rPr>
                <w:rFonts w:cs="Arial"/>
                <w:szCs w:val="20"/>
              </w:rPr>
            </w:pPr>
            <w:r w:rsidRPr="005A170C">
              <w:rPr>
                <w:rFonts w:cs="Arial"/>
                <w:szCs w:val="20"/>
              </w:rPr>
              <w:t xml:space="preserve">Ime proračunskega uporabnika </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5717AD27" w14:textId="77777777" w:rsidR="007A7279" w:rsidRPr="005A170C" w:rsidRDefault="007A7279" w:rsidP="005F6519">
            <w:pPr>
              <w:widowControl w:val="0"/>
              <w:spacing w:line="276" w:lineRule="auto"/>
              <w:jc w:val="both"/>
              <w:rPr>
                <w:rFonts w:cs="Arial"/>
                <w:szCs w:val="20"/>
              </w:rPr>
            </w:pPr>
            <w:r w:rsidRPr="005A170C">
              <w:rPr>
                <w:rFonts w:cs="Arial"/>
                <w:szCs w:val="20"/>
              </w:rPr>
              <w:t>Šifra in naziv ukrepa, projekta</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425AA814" w14:textId="77777777" w:rsidR="007A7279" w:rsidRPr="005A170C" w:rsidRDefault="007A7279" w:rsidP="005F6519">
            <w:pPr>
              <w:widowControl w:val="0"/>
              <w:spacing w:line="276" w:lineRule="auto"/>
              <w:jc w:val="both"/>
              <w:rPr>
                <w:rFonts w:cs="Arial"/>
                <w:szCs w:val="20"/>
              </w:rPr>
            </w:pPr>
            <w:r w:rsidRPr="005A170C">
              <w:rPr>
                <w:rFonts w:cs="Arial"/>
                <w:szCs w:val="20"/>
              </w:rPr>
              <w:t>Šifra in naziv proračunske postavke</w:t>
            </w: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2AEEEB39" w14:textId="77777777" w:rsidR="007A7279" w:rsidRPr="005A170C" w:rsidRDefault="007A7279" w:rsidP="005F6519">
            <w:pPr>
              <w:widowControl w:val="0"/>
              <w:spacing w:line="276" w:lineRule="auto"/>
              <w:jc w:val="both"/>
              <w:rPr>
                <w:rFonts w:cs="Arial"/>
                <w:szCs w:val="20"/>
              </w:rPr>
            </w:pPr>
            <w:r w:rsidRPr="005A170C">
              <w:rPr>
                <w:rFonts w:cs="Arial"/>
                <w:szCs w:val="20"/>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14:paraId="2AC2A906" w14:textId="77777777" w:rsidR="007A7279" w:rsidRPr="005A170C" w:rsidRDefault="007A7279" w:rsidP="005F6519">
            <w:pPr>
              <w:widowControl w:val="0"/>
              <w:spacing w:line="276" w:lineRule="auto"/>
              <w:jc w:val="both"/>
              <w:rPr>
                <w:rFonts w:cs="Arial"/>
                <w:szCs w:val="20"/>
              </w:rPr>
            </w:pPr>
            <w:r w:rsidRPr="005A170C">
              <w:rPr>
                <w:rFonts w:cs="Arial"/>
                <w:szCs w:val="20"/>
              </w:rPr>
              <w:t>Znesek za t + 1</w:t>
            </w:r>
          </w:p>
        </w:tc>
      </w:tr>
      <w:tr w:rsidR="00113DF5" w:rsidRPr="005A170C" w14:paraId="05F60932"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792" w:type="dxa"/>
            <w:gridSpan w:val="2"/>
            <w:tcBorders>
              <w:top w:val="single" w:sz="4" w:space="0" w:color="auto"/>
              <w:left w:val="single" w:sz="4" w:space="0" w:color="auto"/>
              <w:bottom w:val="single" w:sz="4" w:space="0" w:color="auto"/>
              <w:right w:val="single" w:sz="4" w:space="0" w:color="auto"/>
            </w:tcBorders>
            <w:vAlign w:val="center"/>
          </w:tcPr>
          <w:p w14:paraId="57340480" w14:textId="77777777" w:rsidR="00113DF5" w:rsidRPr="00182411" w:rsidRDefault="00113DF5" w:rsidP="00113DF5">
            <w:pPr>
              <w:pStyle w:val="Naslov1"/>
              <w:keepNext w:val="0"/>
              <w:widowControl w:val="0"/>
              <w:tabs>
                <w:tab w:val="left" w:pos="360"/>
              </w:tabs>
              <w:spacing w:before="0" w:after="0" w:line="276" w:lineRule="auto"/>
              <w:jc w:val="both"/>
              <w:rPr>
                <w:bCs/>
                <w:highlight w:val="yellow"/>
              </w:rPr>
            </w:pPr>
            <w:r w:rsidRPr="004029EC">
              <w:t>Ministrstvo za kmetijstvo, gozdarstvo in prehrano</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48CC6691" w14:textId="77777777" w:rsidR="00113DF5" w:rsidRPr="003978D3" w:rsidRDefault="00113DF5" w:rsidP="00113DF5">
            <w:pPr>
              <w:pStyle w:val="Oddelek"/>
              <w:widowControl w:val="0"/>
              <w:numPr>
                <w:ilvl w:val="0"/>
                <w:numId w:val="0"/>
              </w:numPr>
              <w:spacing w:before="0" w:after="0" w:line="240" w:lineRule="auto"/>
              <w:jc w:val="left"/>
              <w:rPr>
                <w:b w:val="0"/>
                <w:color w:val="000000"/>
                <w:sz w:val="20"/>
                <w:szCs w:val="20"/>
              </w:rPr>
            </w:pPr>
          </w:p>
          <w:p w14:paraId="13197760" w14:textId="64879B78" w:rsidR="00113DF5" w:rsidRPr="003978D3" w:rsidRDefault="00113DF5" w:rsidP="00113DF5">
            <w:pPr>
              <w:pStyle w:val="Naslov1"/>
              <w:keepNext w:val="0"/>
              <w:widowControl w:val="0"/>
              <w:tabs>
                <w:tab w:val="left" w:pos="360"/>
              </w:tabs>
              <w:spacing w:before="0" w:after="0" w:line="276" w:lineRule="auto"/>
              <w:jc w:val="both"/>
            </w:pPr>
            <w:r w:rsidRPr="003978D3">
              <w:rPr>
                <w:b w:val="0"/>
                <w:color w:val="000000"/>
              </w:rPr>
              <w:t>2330-24-0017 Intervencije zemljiške politike SN 23</w:t>
            </w:r>
            <w:r>
              <w:rPr>
                <w:b w:val="0"/>
                <w:color w:val="000000"/>
              </w:rPr>
              <w:t>–</w:t>
            </w:r>
            <w:r w:rsidRPr="003978D3">
              <w:rPr>
                <w:b w:val="0"/>
                <w:color w:val="000000"/>
              </w:rPr>
              <w:t>27</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530548BC" w14:textId="470CDEE9" w:rsidR="00113DF5" w:rsidRPr="00182411" w:rsidRDefault="00113DF5" w:rsidP="00113DF5">
            <w:pPr>
              <w:spacing w:line="276" w:lineRule="auto"/>
              <w:jc w:val="both"/>
              <w:rPr>
                <w:rFonts w:cs="Arial"/>
                <w:b/>
                <w:szCs w:val="20"/>
                <w:highlight w:val="yellow"/>
                <w:lang w:eastAsia="sl-SI"/>
              </w:rPr>
            </w:pPr>
            <w:r w:rsidRPr="004029EC">
              <w:t>221064 - Skupni strateški načrt 2023</w:t>
            </w:r>
            <w:r>
              <w:t>–</w:t>
            </w:r>
            <w:r w:rsidRPr="004029EC">
              <w:t>2027 - EKSRP - EU</w:t>
            </w: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0CC435BF" w14:textId="77777777" w:rsidR="00113DF5" w:rsidRPr="00944768" w:rsidRDefault="00113DF5" w:rsidP="00113DF5">
            <w:pPr>
              <w:pStyle w:val="Naslov1"/>
              <w:keepNext w:val="0"/>
              <w:widowControl w:val="0"/>
              <w:tabs>
                <w:tab w:val="left" w:pos="360"/>
              </w:tabs>
              <w:spacing w:before="0" w:after="0" w:line="276" w:lineRule="auto"/>
              <w:jc w:val="both"/>
              <w:rPr>
                <w:bCs/>
              </w:rPr>
            </w:pPr>
            <w:r>
              <w:t>0</w:t>
            </w:r>
          </w:p>
        </w:tc>
        <w:tc>
          <w:tcPr>
            <w:tcW w:w="2123" w:type="dxa"/>
            <w:tcBorders>
              <w:top w:val="single" w:sz="4" w:space="0" w:color="auto"/>
              <w:left w:val="single" w:sz="4" w:space="0" w:color="auto"/>
              <w:bottom w:val="single" w:sz="4" w:space="0" w:color="auto"/>
              <w:right w:val="single" w:sz="4" w:space="0" w:color="auto"/>
            </w:tcBorders>
            <w:vAlign w:val="center"/>
          </w:tcPr>
          <w:p w14:paraId="5E4E894C" w14:textId="77777777" w:rsidR="00113DF5" w:rsidRPr="00944768" w:rsidRDefault="00113DF5" w:rsidP="00113DF5">
            <w:pPr>
              <w:pStyle w:val="Naslov1"/>
              <w:keepNext w:val="0"/>
              <w:widowControl w:val="0"/>
              <w:tabs>
                <w:tab w:val="left" w:pos="360"/>
              </w:tabs>
              <w:spacing w:before="0" w:after="0" w:line="276" w:lineRule="auto"/>
              <w:jc w:val="both"/>
              <w:rPr>
                <w:bCs/>
              </w:rPr>
            </w:pPr>
            <w:r>
              <w:t>0</w:t>
            </w:r>
          </w:p>
        </w:tc>
      </w:tr>
      <w:tr w:rsidR="00113DF5" w:rsidRPr="005A170C" w14:paraId="507B4953"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92" w:type="dxa"/>
            <w:gridSpan w:val="2"/>
            <w:tcBorders>
              <w:top w:val="single" w:sz="4" w:space="0" w:color="auto"/>
              <w:left w:val="single" w:sz="4" w:space="0" w:color="auto"/>
              <w:bottom w:val="single" w:sz="4" w:space="0" w:color="auto"/>
              <w:right w:val="single" w:sz="4" w:space="0" w:color="auto"/>
            </w:tcBorders>
            <w:vAlign w:val="center"/>
          </w:tcPr>
          <w:p w14:paraId="4ACB7BCF" w14:textId="77777777" w:rsidR="00113DF5" w:rsidRPr="00182411" w:rsidRDefault="00113DF5" w:rsidP="00113DF5">
            <w:pPr>
              <w:pStyle w:val="Naslov1"/>
              <w:keepNext w:val="0"/>
              <w:widowControl w:val="0"/>
              <w:tabs>
                <w:tab w:val="left" w:pos="360"/>
              </w:tabs>
              <w:spacing w:before="0" w:after="0" w:line="276" w:lineRule="auto"/>
              <w:jc w:val="both"/>
              <w:rPr>
                <w:b w:val="0"/>
                <w:bCs/>
                <w:highlight w:val="yellow"/>
              </w:rPr>
            </w:pPr>
            <w:r w:rsidRPr="004029EC">
              <w:t>Ministrstvo za kmetijstvo, gozdarstvo in prehrano</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7B599A53" w14:textId="3DEFB8CB" w:rsidR="00113DF5" w:rsidRPr="003978D3" w:rsidRDefault="00113DF5" w:rsidP="00113DF5">
            <w:pPr>
              <w:pStyle w:val="Naslov1"/>
              <w:keepNext w:val="0"/>
              <w:widowControl w:val="0"/>
              <w:tabs>
                <w:tab w:val="left" w:pos="360"/>
              </w:tabs>
              <w:spacing w:before="0" w:after="0" w:line="276" w:lineRule="auto"/>
              <w:jc w:val="both"/>
              <w:rPr>
                <w:b w:val="0"/>
                <w:bCs/>
              </w:rPr>
            </w:pPr>
            <w:r w:rsidRPr="003978D3">
              <w:rPr>
                <w:b w:val="0"/>
                <w:color w:val="000000"/>
              </w:rPr>
              <w:t>2330-24-0017 Intervencije zemljiške politike SN 23</w:t>
            </w:r>
            <w:r>
              <w:rPr>
                <w:b w:val="0"/>
                <w:color w:val="000000"/>
              </w:rPr>
              <w:t>–</w:t>
            </w:r>
            <w:r w:rsidRPr="003978D3">
              <w:rPr>
                <w:b w:val="0"/>
                <w:color w:val="000000"/>
              </w:rPr>
              <w:t>27</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53D067A3" w14:textId="77777777" w:rsidR="00113DF5" w:rsidRPr="004029EC" w:rsidRDefault="00113DF5" w:rsidP="00113DF5">
            <w:pPr>
              <w:tabs>
                <w:tab w:val="left" w:pos="708"/>
              </w:tabs>
              <w:spacing w:line="240" w:lineRule="auto"/>
              <w:rPr>
                <w:rFonts w:cs="Arial"/>
                <w:iCs/>
                <w:szCs w:val="20"/>
              </w:rPr>
            </w:pPr>
            <w:r w:rsidRPr="004029EC">
              <w:rPr>
                <w:rFonts w:cs="Arial"/>
                <w:iCs/>
                <w:szCs w:val="20"/>
              </w:rPr>
              <w:t>221065 - Skupni strateški načrt 2023-2027 - EKSRP - slovenska udeležba</w:t>
            </w:r>
          </w:p>
          <w:p w14:paraId="1D944AF2" w14:textId="77777777" w:rsidR="00113DF5" w:rsidRPr="00182411" w:rsidRDefault="00113DF5" w:rsidP="00113DF5">
            <w:pPr>
              <w:pStyle w:val="Naslov1"/>
              <w:keepNext w:val="0"/>
              <w:widowControl w:val="0"/>
              <w:tabs>
                <w:tab w:val="left" w:pos="360"/>
              </w:tabs>
              <w:spacing w:before="0" w:after="0" w:line="276" w:lineRule="auto"/>
              <w:jc w:val="both"/>
              <w:rPr>
                <w:b w:val="0"/>
                <w:bCs/>
                <w:highlight w:val="yellow"/>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5D0BF2CA" w14:textId="77777777" w:rsidR="00113DF5" w:rsidRPr="00182411" w:rsidRDefault="00113DF5" w:rsidP="00113DF5">
            <w:pPr>
              <w:pStyle w:val="Naslov1"/>
              <w:keepNext w:val="0"/>
              <w:widowControl w:val="0"/>
              <w:tabs>
                <w:tab w:val="left" w:pos="360"/>
              </w:tabs>
              <w:spacing w:before="0" w:after="0" w:line="276" w:lineRule="auto"/>
              <w:jc w:val="both"/>
              <w:rPr>
                <w:b w:val="0"/>
                <w:bCs/>
                <w:highlight w:val="yellow"/>
              </w:rPr>
            </w:pPr>
            <w:r>
              <w:t>0</w:t>
            </w:r>
          </w:p>
        </w:tc>
        <w:tc>
          <w:tcPr>
            <w:tcW w:w="2123" w:type="dxa"/>
            <w:tcBorders>
              <w:top w:val="single" w:sz="4" w:space="0" w:color="auto"/>
              <w:left w:val="single" w:sz="4" w:space="0" w:color="auto"/>
              <w:bottom w:val="single" w:sz="4" w:space="0" w:color="auto"/>
              <w:right w:val="single" w:sz="4" w:space="0" w:color="auto"/>
            </w:tcBorders>
            <w:vAlign w:val="center"/>
          </w:tcPr>
          <w:p w14:paraId="2E6E1729" w14:textId="77777777" w:rsidR="00113DF5" w:rsidRPr="00182411" w:rsidRDefault="00113DF5" w:rsidP="00113DF5">
            <w:pPr>
              <w:pStyle w:val="Naslov1"/>
              <w:keepNext w:val="0"/>
              <w:widowControl w:val="0"/>
              <w:tabs>
                <w:tab w:val="left" w:pos="360"/>
              </w:tabs>
              <w:spacing w:before="0" w:after="0" w:line="276" w:lineRule="auto"/>
              <w:jc w:val="both"/>
              <w:rPr>
                <w:b w:val="0"/>
                <w:bCs/>
                <w:highlight w:val="yellow"/>
              </w:rPr>
            </w:pPr>
            <w:r>
              <w:t>0</w:t>
            </w:r>
          </w:p>
        </w:tc>
      </w:tr>
      <w:tr w:rsidR="00E034ED" w:rsidRPr="005A170C" w14:paraId="000AF760" w14:textId="77777777" w:rsidTr="00944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B8CF4B" w14:textId="77777777" w:rsidR="007A7279" w:rsidRPr="00182411" w:rsidRDefault="00944768" w:rsidP="005F6519">
            <w:pPr>
              <w:pStyle w:val="Naslov1"/>
              <w:keepNext w:val="0"/>
              <w:widowControl w:val="0"/>
              <w:tabs>
                <w:tab w:val="left" w:pos="360"/>
              </w:tabs>
              <w:spacing w:before="0" w:after="0" w:line="276" w:lineRule="auto"/>
              <w:jc w:val="both"/>
              <w:rPr>
                <w:highlight w:val="yellow"/>
              </w:rPr>
            </w:pPr>
            <w:r w:rsidRPr="00944768">
              <w:t>SKUPAJ</w:t>
            </w: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60F5376D" w14:textId="77777777" w:rsidR="007A7279" w:rsidRPr="00EE2417" w:rsidRDefault="00EE2417" w:rsidP="005F6519">
            <w:pPr>
              <w:widowControl w:val="0"/>
              <w:spacing w:line="276" w:lineRule="auto"/>
              <w:jc w:val="both"/>
              <w:rPr>
                <w:rFonts w:cs="Arial"/>
                <w:b/>
                <w:szCs w:val="20"/>
              </w:rPr>
            </w:pPr>
            <w:r w:rsidRPr="00EE2417">
              <w:rPr>
                <w:rFonts w:cs="Arial"/>
                <w:b/>
                <w:szCs w:val="20"/>
              </w:rPr>
              <w:t>0</w:t>
            </w:r>
          </w:p>
        </w:tc>
        <w:tc>
          <w:tcPr>
            <w:tcW w:w="2123" w:type="dxa"/>
            <w:tcBorders>
              <w:top w:val="single" w:sz="4" w:space="0" w:color="auto"/>
              <w:left w:val="single" w:sz="4" w:space="0" w:color="auto"/>
              <w:bottom w:val="single" w:sz="4" w:space="0" w:color="auto"/>
              <w:right w:val="single" w:sz="4" w:space="0" w:color="auto"/>
            </w:tcBorders>
            <w:vAlign w:val="center"/>
          </w:tcPr>
          <w:p w14:paraId="3A5C3FDE" w14:textId="77777777" w:rsidR="007A7279" w:rsidRPr="00EE2417" w:rsidRDefault="00EE2417" w:rsidP="005F6519">
            <w:pPr>
              <w:pStyle w:val="Naslov1"/>
              <w:keepNext w:val="0"/>
              <w:widowControl w:val="0"/>
              <w:tabs>
                <w:tab w:val="left" w:pos="360"/>
              </w:tabs>
              <w:spacing w:before="0" w:after="0" w:line="276" w:lineRule="auto"/>
              <w:jc w:val="both"/>
            </w:pPr>
            <w:r w:rsidRPr="00EE2417">
              <w:t>0</w:t>
            </w:r>
          </w:p>
        </w:tc>
      </w:tr>
      <w:tr w:rsidR="00E034ED" w:rsidRPr="005A170C" w14:paraId="64B329C7"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0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C0DB8B" w14:textId="77777777" w:rsidR="007A7279" w:rsidRPr="005A170C" w:rsidRDefault="007A7279" w:rsidP="005F6519">
            <w:pPr>
              <w:pStyle w:val="Naslov1"/>
              <w:keepNext w:val="0"/>
              <w:widowControl w:val="0"/>
              <w:tabs>
                <w:tab w:val="left" w:pos="2340"/>
              </w:tabs>
              <w:spacing w:before="0" w:after="0" w:line="276" w:lineRule="auto"/>
              <w:jc w:val="both"/>
            </w:pPr>
            <w:r w:rsidRPr="005A170C">
              <w:t>II.b Manjkajoče pravice porabe bodo zagotovljene s prerazporeditvijo:</w:t>
            </w:r>
          </w:p>
        </w:tc>
      </w:tr>
      <w:tr w:rsidR="00E034ED" w:rsidRPr="005A170C" w14:paraId="05638E62"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92" w:type="dxa"/>
            <w:gridSpan w:val="2"/>
            <w:tcBorders>
              <w:top w:val="single" w:sz="4" w:space="0" w:color="auto"/>
              <w:left w:val="single" w:sz="4" w:space="0" w:color="auto"/>
              <w:bottom w:val="single" w:sz="4" w:space="0" w:color="auto"/>
              <w:right w:val="single" w:sz="4" w:space="0" w:color="auto"/>
            </w:tcBorders>
            <w:vAlign w:val="center"/>
          </w:tcPr>
          <w:p w14:paraId="4856AD4E" w14:textId="77777777" w:rsidR="007A7279" w:rsidRPr="005A170C" w:rsidRDefault="007A7279" w:rsidP="005F6519">
            <w:pPr>
              <w:widowControl w:val="0"/>
              <w:spacing w:line="276" w:lineRule="auto"/>
              <w:jc w:val="both"/>
              <w:rPr>
                <w:rFonts w:cs="Arial"/>
                <w:szCs w:val="20"/>
              </w:rPr>
            </w:pPr>
            <w:r w:rsidRPr="005A170C">
              <w:rPr>
                <w:rFonts w:cs="Arial"/>
                <w:szCs w:val="20"/>
              </w:rPr>
              <w:lastRenderedPageBreak/>
              <w:t xml:space="preserve">Ime proračunskega uporabnika </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40436666" w14:textId="77777777" w:rsidR="007A7279" w:rsidRPr="005A170C" w:rsidRDefault="007A7279" w:rsidP="005F6519">
            <w:pPr>
              <w:widowControl w:val="0"/>
              <w:spacing w:line="276" w:lineRule="auto"/>
              <w:jc w:val="both"/>
              <w:rPr>
                <w:rFonts w:cs="Arial"/>
                <w:szCs w:val="20"/>
              </w:rPr>
            </w:pPr>
            <w:r w:rsidRPr="005A170C">
              <w:rPr>
                <w:rFonts w:cs="Arial"/>
                <w:szCs w:val="20"/>
              </w:rPr>
              <w:t>Šifra in naziv ukrepa, projekta</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4BC2175" w14:textId="77777777" w:rsidR="007A7279" w:rsidRPr="005A170C" w:rsidRDefault="007A7279" w:rsidP="005F6519">
            <w:pPr>
              <w:widowControl w:val="0"/>
              <w:spacing w:line="276" w:lineRule="auto"/>
              <w:jc w:val="both"/>
              <w:rPr>
                <w:rFonts w:cs="Arial"/>
                <w:szCs w:val="20"/>
              </w:rPr>
            </w:pPr>
            <w:r w:rsidRPr="005A170C">
              <w:rPr>
                <w:rFonts w:cs="Arial"/>
                <w:szCs w:val="20"/>
              </w:rPr>
              <w:t xml:space="preserve">Šifra in naziv proračunske postavke </w:t>
            </w: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705C6D80" w14:textId="77777777" w:rsidR="007A7279" w:rsidRPr="005A170C" w:rsidRDefault="007A7279" w:rsidP="005F6519">
            <w:pPr>
              <w:widowControl w:val="0"/>
              <w:spacing w:line="276" w:lineRule="auto"/>
              <w:jc w:val="both"/>
              <w:rPr>
                <w:rFonts w:cs="Arial"/>
                <w:szCs w:val="20"/>
              </w:rPr>
            </w:pPr>
            <w:r w:rsidRPr="005A170C">
              <w:rPr>
                <w:rFonts w:cs="Arial"/>
                <w:szCs w:val="20"/>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14:paraId="24E1CC33" w14:textId="77777777" w:rsidR="007A7279" w:rsidRPr="005A170C" w:rsidRDefault="007A7279" w:rsidP="005F6519">
            <w:pPr>
              <w:widowControl w:val="0"/>
              <w:spacing w:line="276" w:lineRule="auto"/>
              <w:jc w:val="both"/>
              <w:rPr>
                <w:rFonts w:cs="Arial"/>
                <w:szCs w:val="20"/>
              </w:rPr>
            </w:pPr>
            <w:r w:rsidRPr="005A170C">
              <w:rPr>
                <w:rFonts w:cs="Arial"/>
                <w:szCs w:val="20"/>
              </w:rPr>
              <w:t xml:space="preserve">Znesek za t + 1 </w:t>
            </w:r>
          </w:p>
        </w:tc>
      </w:tr>
      <w:tr w:rsidR="00E034ED" w:rsidRPr="005A170C" w14:paraId="4DD762B6"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92" w:type="dxa"/>
            <w:gridSpan w:val="2"/>
            <w:tcBorders>
              <w:top w:val="single" w:sz="4" w:space="0" w:color="auto"/>
              <w:left w:val="single" w:sz="4" w:space="0" w:color="auto"/>
              <w:bottom w:val="single" w:sz="4" w:space="0" w:color="auto"/>
              <w:right w:val="single" w:sz="4" w:space="0" w:color="auto"/>
            </w:tcBorders>
            <w:vAlign w:val="center"/>
          </w:tcPr>
          <w:p w14:paraId="5759EE83" w14:textId="77777777" w:rsidR="007A7279" w:rsidRPr="005A170C" w:rsidRDefault="007A7279" w:rsidP="005F6519">
            <w:pPr>
              <w:pStyle w:val="Naslov1"/>
              <w:keepNext w:val="0"/>
              <w:widowControl w:val="0"/>
              <w:tabs>
                <w:tab w:val="left" w:pos="360"/>
              </w:tabs>
              <w:spacing w:before="0" w:after="0" w:line="276" w:lineRule="auto"/>
              <w:jc w:val="both"/>
              <w:rPr>
                <w:b w:val="0"/>
                <w:bCs/>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301FF82C" w14:textId="77777777" w:rsidR="007A7279" w:rsidRPr="005A170C" w:rsidRDefault="007A7279" w:rsidP="005F6519">
            <w:pPr>
              <w:pStyle w:val="Naslov1"/>
              <w:keepNext w:val="0"/>
              <w:widowControl w:val="0"/>
              <w:tabs>
                <w:tab w:val="left" w:pos="360"/>
              </w:tabs>
              <w:spacing w:before="0" w:after="0" w:line="276" w:lineRule="auto"/>
              <w:jc w:val="both"/>
              <w:rPr>
                <w:b w:val="0"/>
                <w:bCs/>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55808EFE" w14:textId="77777777" w:rsidR="007A7279" w:rsidRPr="005A170C" w:rsidRDefault="007A7279" w:rsidP="005F6519">
            <w:pPr>
              <w:pStyle w:val="Naslov1"/>
              <w:keepNext w:val="0"/>
              <w:widowControl w:val="0"/>
              <w:tabs>
                <w:tab w:val="left" w:pos="360"/>
              </w:tabs>
              <w:spacing w:before="0" w:after="0" w:line="276" w:lineRule="auto"/>
              <w:jc w:val="both"/>
              <w:rPr>
                <w:b w:val="0"/>
                <w:bCs/>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3FFA8C67" w14:textId="77777777" w:rsidR="007A7279" w:rsidRPr="005A170C" w:rsidRDefault="007A7279" w:rsidP="005F6519">
            <w:pPr>
              <w:pStyle w:val="Naslov1"/>
              <w:keepNext w:val="0"/>
              <w:widowControl w:val="0"/>
              <w:tabs>
                <w:tab w:val="left" w:pos="360"/>
              </w:tabs>
              <w:spacing w:before="0" w:after="0" w:line="276" w:lineRule="auto"/>
              <w:jc w:val="both"/>
              <w:rPr>
                <w:b w:val="0"/>
                <w:bCs/>
              </w:rPr>
            </w:pPr>
          </w:p>
        </w:tc>
        <w:tc>
          <w:tcPr>
            <w:tcW w:w="2123" w:type="dxa"/>
            <w:tcBorders>
              <w:top w:val="single" w:sz="4" w:space="0" w:color="auto"/>
              <w:left w:val="single" w:sz="4" w:space="0" w:color="auto"/>
              <w:bottom w:val="single" w:sz="4" w:space="0" w:color="auto"/>
              <w:right w:val="single" w:sz="4" w:space="0" w:color="auto"/>
            </w:tcBorders>
            <w:vAlign w:val="center"/>
          </w:tcPr>
          <w:p w14:paraId="09E91500" w14:textId="77777777" w:rsidR="007A7279" w:rsidRPr="005A170C" w:rsidRDefault="007A7279" w:rsidP="005F6519">
            <w:pPr>
              <w:pStyle w:val="Naslov1"/>
              <w:keepNext w:val="0"/>
              <w:widowControl w:val="0"/>
              <w:tabs>
                <w:tab w:val="left" w:pos="360"/>
              </w:tabs>
              <w:spacing w:before="0" w:after="0" w:line="276" w:lineRule="auto"/>
              <w:jc w:val="both"/>
              <w:rPr>
                <w:b w:val="0"/>
                <w:bCs/>
              </w:rPr>
            </w:pPr>
          </w:p>
        </w:tc>
      </w:tr>
      <w:tr w:rsidR="00E034ED" w:rsidRPr="005A170C" w14:paraId="77BD3468"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55" w:type="dxa"/>
            <w:gridSpan w:val="6"/>
            <w:tcBorders>
              <w:top w:val="single" w:sz="4" w:space="0" w:color="auto"/>
              <w:left w:val="single" w:sz="4" w:space="0" w:color="auto"/>
              <w:bottom w:val="single" w:sz="4" w:space="0" w:color="auto"/>
              <w:right w:val="single" w:sz="4" w:space="0" w:color="auto"/>
            </w:tcBorders>
            <w:vAlign w:val="center"/>
          </w:tcPr>
          <w:p w14:paraId="5AF2C56B" w14:textId="77777777" w:rsidR="007A7279" w:rsidRPr="005A170C" w:rsidRDefault="007A7279" w:rsidP="005F6519">
            <w:pPr>
              <w:pStyle w:val="Naslov1"/>
              <w:keepNext w:val="0"/>
              <w:widowControl w:val="0"/>
              <w:tabs>
                <w:tab w:val="left" w:pos="360"/>
              </w:tabs>
              <w:spacing w:before="0" w:after="0" w:line="276" w:lineRule="auto"/>
              <w:jc w:val="both"/>
            </w:pPr>
            <w:r w:rsidRPr="005A170C">
              <w:t>SKUPAJ</w:t>
            </w:r>
          </w:p>
        </w:tc>
        <w:tc>
          <w:tcPr>
            <w:tcW w:w="1343" w:type="dxa"/>
            <w:gridSpan w:val="5"/>
            <w:tcBorders>
              <w:top w:val="single" w:sz="4" w:space="0" w:color="auto"/>
              <w:left w:val="single" w:sz="4" w:space="0" w:color="auto"/>
              <w:bottom w:val="single" w:sz="4" w:space="0" w:color="auto"/>
              <w:right w:val="single" w:sz="4" w:space="0" w:color="auto"/>
            </w:tcBorders>
            <w:vAlign w:val="center"/>
          </w:tcPr>
          <w:p w14:paraId="2E8C89E4" w14:textId="77777777" w:rsidR="007A7279" w:rsidRPr="005A170C" w:rsidRDefault="007A7279" w:rsidP="005F6519">
            <w:pPr>
              <w:pStyle w:val="Naslov1"/>
              <w:keepNext w:val="0"/>
              <w:widowControl w:val="0"/>
              <w:tabs>
                <w:tab w:val="left" w:pos="360"/>
              </w:tabs>
              <w:spacing w:before="0" w:after="0" w:line="276" w:lineRule="auto"/>
              <w:jc w:val="both"/>
            </w:pPr>
          </w:p>
        </w:tc>
        <w:tc>
          <w:tcPr>
            <w:tcW w:w="2123" w:type="dxa"/>
            <w:tcBorders>
              <w:top w:val="single" w:sz="4" w:space="0" w:color="auto"/>
              <w:left w:val="single" w:sz="4" w:space="0" w:color="auto"/>
              <w:bottom w:val="single" w:sz="4" w:space="0" w:color="auto"/>
              <w:right w:val="single" w:sz="4" w:space="0" w:color="auto"/>
            </w:tcBorders>
            <w:vAlign w:val="center"/>
          </w:tcPr>
          <w:p w14:paraId="6092B882" w14:textId="77777777" w:rsidR="007A7279" w:rsidRPr="005A170C" w:rsidRDefault="007A7279" w:rsidP="005F6519">
            <w:pPr>
              <w:pStyle w:val="Naslov1"/>
              <w:keepNext w:val="0"/>
              <w:widowControl w:val="0"/>
              <w:tabs>
                <w:tab w:val="left" w:pos="360"/>
              </w:tabs>
              <w:spacing w:before="0" w:after="0" w:line="276" w:lineRule="auto"/>
              <w:jc w:val="both"/>
            </w:pPr>
          </w:p>
        </w:tc>
      </w:tr>
      <w:tr w:rsidR="00E034ED" w:rsidRPr="005A170C" w14:paraId="2F460582"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021"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0906A2D" w14:textId="77777777" w:rsidR="007A7279" w:rsidRPr="005A170C" w:rsidRDefault="007A7279" w:rsidP="005F6519">
            <w:pPr>
              <w:pStyle w:val="Naslov1"/>
              <w:keepNext w:val="0"/>
              <w:widowControl w:val="0"/>
              <w:tabs>
                <w:tab w:val="left" w:pos="2340"/>
              </w:tabs>
              <w:spacing w:before="0" w:after="0" w:line="276" w:lineRule="auto"/>
              <w:jc w:val="both"/>
            </w:pPr>
            <w:r w:rsidRPr="005A170C">
              <w:t>II.c Načrtovana nadomestitev zmanjšanih prihodkov in povečanih odhodkov proračuna:</w:t>
            </w:r>
          </w:p>
        </w:tc>
      </w:tr>
      <w:tr w:rsidR="00E034ED" w:rsidRPr="005A170C" w14:paraId="25B0CE0B"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038" w:type="dxa"/>
            <w:gridSpan w:val="4"/>
            <w:tcBorders>
              <w:top w:val="single" w:sz="4" w:space="0" w:color="auto"/>
              <w:left w:val="single" w:sz="4" w:space="0" w:color="auto"/>
              <w:bottom w:val="single" w:sz="4" w:space="0" w:color="auto"/>
              <w:right w:val="single" w:sz="4" w:space="0" w:color="auto"/>
            </w:tcBorders>
            <w:vAlign w:val="center"/>
          </w:tcPr>
          <w:p w14:paraId="2C4E18CE" w14:textId="77777777" w:rsidR="007A7279" w:rsidRPr="005A170C" w:rsidRDefault="007A7279" w:rsidP="005F6519">
            <w:pPr>
              <w:widowControl w:val="0"/>
              <w:spacing w:line="276" w:lineRule="auto"/>
              <w:ind w:left="-122" w:right="-112"/>
              <w:jc w:val="both"/>
              <w:rPr>
                <w:rFonts w:cs="Arial"/>
                <w:szCs w:val="20"/>
              </w:rPr>
            </w:pPr>
            <w:r w:rsidRPr="005A170C">
              <w:rPr>
                <w:rFonts w:cs="Arial"/>
                <w:szCs w:val="20"/>
              </w:rPr>
              <w:t>Novi prihodki</w:t>
            </w:r>
          </w:p>
        </w:tc>
        <w:tc>
          <w:tcPr>
            <w:tcW w:w="2191" w:type="dxa"/>
            <w:gridSpan w:val="4"/>
            <w:tcBorders>
              <w:top w:val="single" w:sz="4" w:space="0" w:color="auto"/>
              <w:left w:val="single" w:sz="4" w:space="0" w:color="auto"/>
              <w:bottom w:val="single" w:sz="4" w:space="0" w:color="auto"/>
              <w:right w:val="single" w:sz="4" w:space="0" w:color="auto"/>
            </w:tcBorders>
            <w:vAlign w:val="center"/>
          </w:tcPr>
          <w:p w14:paraId="4B1A62BD" w14:textId="77777777" w:rsidR="007A7279" w:rsidRPr="005A170C" w:rsidRDefault="007A7279" w:rsidP="005F6519">
            <w:pPr>
              <w:widowControl w:val="0"/>
              <w:spacing w:line="276" w:lineRule="auto"/>
              <w:ind w:left="-122" w:right="-112"/>
              <w:jc w:val="both"/>
              <w:rPr>
                <w:rFonts w:cs="Arial"/>
                <w:szCs w:val="20"/>
              </w:rPr>
            </w:pPr>
            <w:r w:rsidRPr="005A170C">
              <w:rPr>
                <w:rFonts w:cs="Arial"/>
                <w:szCs w:val="20"/>
              </w:rPr>
              <w:t>Znesek za tekoče leto (t)</w:t>
            </w: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4E4AC693" w14:textId="77777777" w:rsidR="007A7279" w:rsidRPr="005A170C" w:rsidRDefault="007A7279" w:rsidP="005F6519">
            <w:pPr>
              <w:widowControl w:val="0"/>
              <w:spacing w:line="276" w:lineRule="auto"/>
              <w:ind w:left="-122" w:right="-112"/>
              <w:jc w:val="both"/>
              <w:rPr>
                <w:rFonts w:cs="Arial"/>
                <w:szCs w:val="20"/>
              </w:rPr>
            </w:pPr>
            <w:r w:rsidRPr="005A170C">
              <w:rPr>
                <w:rFonts w:cs="Arial"/>
                <w:szCs w:val="20"/>
              </w:rPr>
              <w:t>Znesek za t + 1</w:t>
            </w:r>
          </w:p>
        </w:tc>
      </w:tr>
      <w:tr w:rsidR="00E034ED" w:rsidRPr="005A170C" w14:paraId="75C1FC68"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38" w:type="dxa"/>
            <w:gridSpan w:val="4"/>
            <w:tcBorders>
              <w:top w:val="single" w:sz="4" w:space="0" w:color="auto"/>
              <w:left w:val="single" w:sz="4" w:space="0" w:color="auto"/>
              <w:bottom w:val="single" w:sz="4" w:space="0" w:color="auto"/>
              <w:right w:val="single" w:sz="4" w:space="0" w:color="auto"/>
            </w:tcBorders>
            <w:vAlign w:val="center"/>
          </w:tcPr>
          <w:p w14:paraId="0ADD5145" w14:textId="77777777" w:rsidR="007A7279" w:rsidRPr="005A170C" w:rsidRDefault="007A7279" w:rsidP="005F6519">
            <w:pPr>
              <w:pStyle w:val="Naslov1"/>
              <w:keepNext w:val="0"/>
              <w:widowControl w:val="0"/>
              <w:tabs>
                <w:tab w:val="left" w:pos="360"/>
              </w:tabs>
              <w:spacing w:before="0" w:after="0" w:line="276" w:lineRule="auto"/>
              <w:jc w:val="both"/>
              <w:rPr>
                <w:b w:val="0"/>
                <w:bCs/>
              </w:rPr>
            </w:pPr>
          </w:p>
        </w:tc>
        <w:tc>
          <w:tcPr>
            <w:tcW w:w="2191" w:type="dxa"/>
            <w:gridSpan w:val="4"/>
            <w:tcBorders>
              <w:top w:val="single" w:sz="4" w:space="0" w:color="auto"/>
              <w:left w:val="single" w:sz="4" w:space="0" w:color="auto"/>
              <w:bottom w:val="single" w:sz="4" w:space="0" w:color="auto"/>
              <w:right w:val="single" w:sz="4" w:space="0" w:color="auto"/>
            </w:tcBorders>
            <w:vAlign w:val="center"/>
          </w:tcPr>
          <w:p w14:paraId="67836C4D" w14:textId="77777777" w:rsidR="007A7279" w:rsidRPr="005A170C" w:rsidRDefault="007A7279" w:rsidP="005F6519">
            <w:pPr>
              <w:pStyle w:val="Naslov1"/>
              <w:keepNext w:val="0"/>
              <w:widowControl w:val="0"/>
              <w:tabs>
                <w:tab w:val="left" w:pos="360"/>
              </w:tabs>
              <w:spacing w:before="0" w:after="0" w:line="276" w:lineRule="auto"/>
              <w:jc w:val="both"/>
              <w:rPr>
                <w:b w:val="0"/>
                <w:bCs/>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37DEB491" w14:textId="77777777" w:rsidR="007A7279" w:rsidRPr="005A170C" w:rsidRDefault="007A7279" w:rsidP="005F6519">
            <w:pPr>
              <w:pStyle w:val="Naslov1"/>
              <w:keepNext w:val="0"/>
              <w:widowControl w:val="0"/>
              <w:tabs>
                <w:tab w:val="left" w:pos="360"/>
              </w:tabs>
              <w:spacing w:before="0" w:after="0" w:line="276" w:lineRule="auto"/>
              <w:jc w:val="both"/>
              <w:rPr>
                <w:b w:val="0"/>
                <w:bCs/>
              </w:rPr>
            </w:pPr>
          </w:p>
        </w:tc>
      </w:tr>
      <w:tr w:rsidR="00E034ED" w:rsidRPr="005A170C" w14:paraId="3665E16F" w14:textId="77777777"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38" w:type="dxa"/>
            <w:gridSpan w:val="4"/>
            <w:tcBorders>
              <w:top w:val="single" w:sz="4" w:space="0" w:color="auto"/>
              <w:left w:val="single" w:sz="4" w:space="0" w:color="auto"/>
              <w:bottom w:val="single" w:sz="4" w:space="0" w:color="auto"/>
              <w:right w:val="single" w:sz="4" w:space="0" w:color="auto"/>
            </w:tcBorders>
            <w:vAlign w:val="center"/>
          </w:tcPr>
          <w:p w14:paraId="2DFD2AE7" w14:textId="77777777" w:rsidR="007A7279" w:rsidRPr="005A170C" w:rsidRDefault="007A7279" w:rsidP="005F6519">
            <w:pPr>
              <w:pStyle w:val="Naslov1"/>
              <w:keepNext w:val="0"/>
              <w:widowControl w:val="0"/>
              <w:tabs>
                <w:tab w:val="left" w:pos="360"/>
              </w:tabs>
              <w:spacing w:before="0" w:after="0" w:line="276" w:lineRule="auto"/>
              <w:jc w:val="both"/>
            </w:pPr>
            <w:r w:rsidRPr="005A170C">
              <w:t>SKUPAJ</w:t>
            </w:r>
          </w:p>
        </w:tc>
        <w:tc>
          <w:tcPr>
            <w:tcW w:w="2191" w:type="dxa"/>
            <w:gridSpan w:val="4"/>
            <w:tcBorders>
              <w:top w:val="single" w:sz="4" w:space="0" w:color="auto"/>
              <w:left w:val="single" w:sz="4" w:space="0" w:color="auto"/>
              <w:bottom w:val="single" w:sz="4" w:space="0" w:color="auto"/>
              <w:right w:val="single" w:sz="4" w:space="0" w:color="auto"/>
            </w:tcBorders>
            <w:vAlign w:val="center"/>
          </w:tcPr>
          <w:p w14:paraId="6463A2FA" w14:textId="77777777" w:rsidR="007A7279" w:rsidRPr="005A170C" w:rsidRDefault="007A7279" w:rsidP="005F6519">
            <w:pPr>
              <w:pStyle w:val="Naslov1"/>
              <w:keepNext w:val="0"/>
              <w:widowControl w:val="0"/>
              <w:tabs>
                <w:tab w:val="left" w:pos="360"/>
              </w:tabs>
              <w:spacing w:before="0" w:after="0" w:line="276" w:lineRule="auto"/>
              <w:jc w:val="both"/>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5D704076" w14:textId="77777777" w:rsidR="007A7279" w:rsidRPr="005A170C" w:rsidRDefault="007A7279" w:rsidP="005F6519">
            <w:pPr>
              <w:pStyle w:val="Naslov1"/>
              <w:keepNext w:val="0"/>
              <w:widowControl w:val="0"/>
              <w:tabs>
                <w:tab w:val="left" w:pos="360"/>
              </w:tabs>
              <w:spacing w:before="0" w:after="0" w:line="276" w:lineRule="auto"/>
              <w:jc w:val="both"/>
            </w:pPr>
          </w:p>
        </w:tc>
      </w:tr>
      <w:tr w:rsidR="00E034ED" w:rsidRPr="005A170C" w14:paraId="2A305CAC" w14:textId="77777777" w:rsidTr="0047769B">
        <w:trPr>
          <w:trHeight w:val="1696"/>
        </w:trPr>
        <w:tc>
          <w:tcPr>
            <w:tcW w:w="9021" w:type="dxa"/>
            <w:gridSpan w:val="12"/>
          </w:tcPr>
          <w:p w14:paraId="7D862EBF" w14:textId="77777777" w:rsidR="007A7279" w:rsidRPr="005A170C" w:rsidRDefault="007A7279" w:rsidP="005F6519">
            <w:pPr>
              <w:widowControl w:val="0"/>
              <w:spacing w:line="276" w:lineRule="auto"/>
              <w:jc w:val="both"/>
              <w:rPr>
                <w:rFonts w:cs="Arial"/>
                <w:b/>
                <w:szCs w:val="20"/>
              </w:rPr>
            </w:pPr>
            <w:r w:rsidRPr="005A170C">
              <w:rPr>
                <w:rFonts w:cs="Arial"/>
                <w:b/>
                <w:szCs w:val="20"/>
              </w:rPr>
              <w:t>OBRAZLOŽITEV:</w:t>
            </w:r>
          </w:p>
          <w:p w14:paraId="1FBC43E9" w14:textId="77777777" w:rsidR="007A7279" w:rsidRPr="005A170C" w:rsidRDefault="007A7279" w:rsidP="005F6519">
            <w:pPr>
              <w:widowControl w:val="0"/>
              <w:numPr>
                <w:ilvl w:val="0"/>
                <w:numId w:val="10"/>
              </w:numPr>
              <w:suppressAutoHyphens/>
              <w:spacing w:line="276" w:lineRule="auto"/>
              <w:ind w:left="284" w:hanging="284"/>
              <w:jc w:val="both"/>
              <w:rPr>
                <w:rFonts w:cs="Arial"/>
                <w:b/>
                <w:szCs w:val="20"/>
                <w:lang w:eastAsia="sl-SI"/>
              </w:rPr>
            </w:pPr>
            <w:r w:rsidRPr="005A170C">
              <w:rPr>
                <w:rFonts w:cs="Arial"/>
                <w:b/>
                <w:szCs w:val="20"/>
                <w:lang w:eastAsia="sl-SI"/>
              </w:rPr>
              <w:t>Ocena finančnih posledic, ki niso načrtovane v sprejetem proračunu</w:t>
            </w:r>
          </w:p>
          <w:p w14:paraId="1485F220" w14:textId="77777777" w:rsidR="007A7279" w:rsidRPr="005A170C" w:rsidRDefault="007A7279" w:rsidP="005F6519">
            <w:pPr>
              <w:widowControl w:val="0"/>
              <w:spacing w:line="276" w:lineRule="auto"/>
              <w:ind w:left="360" w:hanging="76"/>
              <w:jc w:val="both"/>
              <w:rPr>
                <w:rFonts w:cs="Arial"/>
                <w:szCs w:val="20"/>
                <w:lang w:eastAsia="sl-SI"/>
              </w:rPr>
            </w:pPr>
            <w:r w:rsidRPr="005A170C">
              <w:rPr>
                <w:rFonts w:cs="Arial"/>
                <w:szCs w:val="20"/>
                <w:lang w:eastAsia="sl-SI"/>
              </w:rPr>
              <w:t>V zvezi s predlaganim vladnim gradivom se navedejo predvidene spremembe (povečanje, zmanjšanje):</w:t>
            </w:r>
          </w:p>
          <w:p w14:paraId="71A67D1B" w14:textId="77777777" w:rsidR="007A7279" w:rsidRPr="005A170C" w:rsidRDefault="007A7279" w:rsidP="005F6519">
            <w:pPr>
              <w:widowControl w:val="0"/>
              <w:numPr>
                <w:ilvl w:val="0"/>
                <w:numId w:val="11"/>
              </w:numPr>
              <w:suppressAutoHyphens/>
              <w:spacing w:line="276" w:lineRule="auto"/>
              <w:jc w:val="both"/>
              <w:rPr>
                <w:rFonts w:cs="Arial"/>
                <w:szCs w:val="20"/>
              </w:rPr>
            </w:pPr>
            <w:r w:rsidRPr="005A170C">
              <w:rPr>
                <w:rFonts w:cs="Arial"/>
                <w:szCs w:val="20"/>
                <w:lang w:eastAsia="sl-SI"/>
              </w:rPr>
              <w:t>prihodkov državnega proračuna in občinskih proračunov,</w:t>
            </w:r>
          </w:p>
          <w:p w14:paraId="1B1A5997" w14:textId="77777777" w:rsidR="007A7279" w:rsidRPr="005A170C" w:rsidRDefault="007A7279" w:rsidP="005F6519">
            <w:pPr>
              <w:widowControl w:val="0"/>
              <w:numPr>
                <w:ilvl w:val="0"/>
                <w:numId w:val="11"/>
              </w:numPr>
              <w:suppressAutoHyphens/>
              <w:spacing w:line="276" w:lineRule="auto"/>
              <w:jc w:val="both"/>
              <w:rPr>
                <w:rFonts w:cs="Arial"/>
                <w:szCs w:val="20"/>
              </w:rPr>
            </w:pPr>
            <w:r w:rsidRPr="005A170C">
              <w:rPr>
                <w:rFonts w:cs="Arial"/>
                <w:szCs w:val="20"/>
                <w:lang w:eastAsia="sl-SI"/>
              </w:rPr>
              <w:t>odhodkov državnega proračuna, ki niso načrtovani na ukrepih oziroma projektih sprejetih proračunov,</w:t>
            </w:r>
          </w:p>
          <w:p w14:paraId="5CEBB52B" w14:textId="77777777" w:rsidR="007A7279" w:rsidRPr="005A170C" w:rsidRDefault="007A7279" w:rsidP="005F6519">
            <w:pPr>
              <w:widowControl w:val="0"/>
              <w:numPr>
                <w:ilvl w:val="0"/>
                <w:numId w:val="11"/>
              </w:numPr>
              <w:suppressAutoHyphens/>
              <w:spacing w:line="276" w:lineRule="auto"/>
              <w:jc w:val="both"/>
              <w:rPr>
                <w:rFonts w:cs="Arial"/>
                <w:szCs w:val="20"/>
              </w:rPr>
            </w:pPr>
            <w:r w:rsidRPr="005A170C">
              <w:rPr>
                <w:rFonts w:cs="Arial"/>
                <w:szCs w:val="20"/>
                <w:lang w:eastAsia="sl-SI"/>
              </w:rPr>
              <w:t>obveznosti za druga javnofinančna sredstva (drugi viri), ki niso načrtovana na ukrepih oziroma projektih sprejetih proračunov.</w:t>
            </w:r>
          </w:p>
          <w:p w14:paraId="59921F1E" w14:textId="77777777" w:rsidR="007A7279" w:rsidRPr="005A170C" w:rsidRDefault="007A7279" w:rsidP="005F6519">
            <w:pPr>
              <w:widowControl w:val="0"/>
              <w:spacing w:line="276" w:lineRule="auto"/>
              <w:jc w:val="both"/>
              <w:rPr>
                <w:rFonts w:cs="Arial"/>
                <w:szCs w:val="20"/>
                <w:lang w:eastAsia="sl-SI"/>
              </w:rPr>
            </w:pPr>
          </w:p>
          <w:p w14:paraId="55C09C56" w14:textId="77777777" w:rsidR="007A7279" w:rsidRPr="005A170C" w:rsidRDefault="007A7279" w:rsidP="005F6519">
            <w:pPr>
              <w:widowControl w:val="0"/>
              <w:numPr>
                <w:ilvl w:val="0"/>
                <w:numId w:val="10"/>
              </w:numPr>
              <w:suppressAutoHyphens/>
              <w:spacing w:line="276" w:lineRule="auto"/>
              <w:ind w:left="284" w:hanging="284"/>
              <w:jc w:val="both"/>
              <w:rPr>
                <w:rFonts w:cs="Arial"/>
                <w:b/>
                <w:szCs w:val="20"/>
                <w:lang w:eastAsia="sl-SI"/>
              </w:rPr>
            </w:pPr>
            <w:r w:rsidRPr="005A170C">
              <w:rPr>
                <w:rFonts w:cs="Arial"/>
                <w:b/>
                <w:szCs w:val="20"/>
                <w:lang w:eastAsia="sl-SI"/>
              </w:rPr>
              <w:t>Finančne posledice za državni proračun</w:t>
            </w:r>
          </w:p>
          <w:p w14:paraId="593A724C" w14:textId="77777777" w:rsidR="007A7279" w:rsidRPr="005A170C" w:rsidRDefault="007A7279" w:rsidP="005F6519">
            <w:pPr>
              <w:widowControl w:val="0"/>
              <w:spacing w:line="276" w:lineRule="auto"/>
              <w:ind w:left="284"/>
              <w:jc w:val="both"/>
              <w:rPr>
                <w:rFonts w:cs="Arial"/>
                <w:szCs w:val="20"/>
                <w:lang w:eastAsia="sl-SI"/>
              </w:rPr>
            </w:pPr>
            <w:r w:rsidRPr="005A170C">
              <w:rPr>
                <w:rFonts w:cs="Arial"/>
                <w:szCs w:val="20"/>
                <w:lang w:eastAsia="sl-SI"/>
              </w:rPr>
              <w:t>Prikazane morajo biti finančne posledice za državni proračun, ki so na proračunskih postavkah načrtovane v dinamiki projektov oziroma ukrepov:</w:t>
            </w:r>
          </w:p>
          <w:p w14:paraId="323FAC65" w14:textId="77777777" w:rsidR="007A7279" w:rsidRPr="005A170C" w:rsidRDefault="007A7279" w:rsidP="005F6519">
            <w:pPr>
              <w:widowControl w:val="0"/>
              <w:suppressAutoHyphens/>
              <w:spacing w:line="276" w:lineRule="auto"/>
              <w:ind w:left="720"/>
              <w:jc w:val="both"/>
              <w:rPr>
                <w:rFonts w:cs="Arial"/>
                <w:b/>
                <w:szCs w:val="20"/>
                <w:lang w:eastAsia="sl-SI"/>
              </w:rPr>
            </w:pPr>
            <w:r w:rsidRPr="005A170C">
              <w:rPr>
                <w:rFonts w:cs="Arial"/>
                <w:b/>
                <w:szCs w:val="20"/>
                <w:lang w:eastAsia="sl-SI"/>
              </w:rPr>
              <w:t>II.a Pravice porabe za izvedbo predlaganih rešitev so zagotovljene:</w:t>
            </w:r>
          </w:p>
          <w:p w14:paraId="6114D890" w14:textId="77777777" w:rsidR="00113DF5" w:rsidRDefault="00113DF5" w:rsidP="00113DF5">
            <w:pPr>
              <w:pStyle w:val="Oddelek"/>
              <w:widowControl w:val="0"/>
              <w:numPr>
                <w:ilvl w:val="0"/>
                <w:numId w:val="0"/>
              </w:numPr>
              <w:spacing w:before="0" w:after="0" w:line="276" w:lineRule="auto"/>
              <w:jc w:val="both"/>
              <w:rPr>
                <w:b w:val="0"/>
                <w:sz w:val="20"/>
                <w:szCs w:val="20"/>
              </w:rPr>
            </w:pPr>
            <w:r w:rsidRPr="003978D3">
              <w:rPr>
                <w:b w:val="0"/>
                <w:sz w:val="20"/>
                <w:szCs w:val="20"/>
              </w:rPr>
              <w:t xml:space="preserve">Sredstva za izplačila so zagotovljena v sprejetem proračunu za leti 2023 in 2024 </w:t>
            </w:r>
            <w:r>
              <w:rPr>
                <w:b w:val="0"/>
                <w:sz w:val="20"/>
                <w:szCs w:val="20"/>
              </w:rPr>
              <w:t>s</w:t>
            </w:r>
            <w:r w:rsidRPr="003978D3">
              <w:rPr>
                <w:b w:val="0"/>
                <w:sz w:val="20"/>
                <w:szCs w:val="20"/>
              </w:rPr>
              <w:t xml:space="preserve"> projekt</w:t>
            </w:r>
            <w:r>
              <w:rPr>
                <w:b w:val="0"/>
                <w:sz w:val="20"/>
                <w:szCs w:val="20"/>
              </w:rPr>
              <w:t>om</w:t>
            </w:r>
            <w:r w:rsidRPr="003978D3">
              <w:rPr>
                <w:b w:val="0"/>
                <w:sz w:val="20"/>
                <w:szCs w:val="20"/>
              </w:rPr>
              <w:t xml:space="preserve"> 2330-24-0017 Intervencije zemljiške politike SN 2327, na proračunskih postavkah PP 221064 </w:t>
            </w:r>
            <w:r>
              <w:rPr>
                <w:b w:val="0"/>
                <w:sz w:val="20"/>
                <w:szCs w:val="20"/>
              </w:rPr>
              <w:t>–</w:t>
            </w:r>
            <w:r w:rsidRPr="003978D3">
              <w:rPr>
                <w:b w:val="0"/>
                <w:sz w:val="20"/>
                <w:szCs w:val="20"/>
              </w:rPr>
              <w:t xml:space="preserve"> Skupni strateški načrt 2023</w:t>
            </w:r>
            <w:r>
              <w:rPr>
                <w:b w:val="0"/>
                <w:sz w:val="20"/>
                <w:szCs w:val="20"/>
              </w:rPr>
              <w:t>–</w:t>
            </w:r>
            <w:r w:rsidRPr="003978D3">
              <w:rPr>
                <w:b w:val="0"/>
                <w:sz w:val="20"/>
                <w:szCs w:val="20"/>
              </w:rPr>
              <w:t xml:space="preserve">2027 </w:t>
            </w:r>
            <w:r>
              <w:rPr>
                <w:b w:val="0"/>
                <w:sz w:val="20"/>
                <w:szCs w:val="20"/>
              </w:rPr>
              <w:t>–</w:t>
            </w:r>
            <w:r w:rsidRPr="003978D3">
              <w:rPr>
                <w:b w:val="0"/>
                <w:sz w:val="20"/>
                <w:szCs w:val="20"/>
              </w:rPr>
              <w:t xml:space="preserve"> EKSRP </w:t>
            </w:r>
            <w:r>
              <w:rPr>
                <w:b w:val="0"/>
                <w:sz w:val="20"/>
                <w:szCs w:val="20"/>
              </w:rPr>
              <w:t>–</w:t>
            </w:r>
            <w:r w:rsidRPr="003978D3">
              <w:rPr>
                <w:b w:val="0"/>
                <w:sz w:val="20"/>
                <w:szCs w:val="20"/>
              </w:rPr>
              <w:t xml:space="preserve"> EU in PP 221065 </w:t>
            </w:r>
            <w:r>
              <w:rPr>
                <w:b w:val="0"/>
                <w:sz w:val="20"/>
                <w:szCs w:val="20"/>
              </w:rPr>
              <w:t>–</w:t>
            </w:r>
            <w:r w:rsidRPr="003978D3">
              <w:rPr>
                <w:b w:val="0"/>
                <w:sz w:val="20"/>
                <w:szCs w:val="20"/>
              </w:rPr>
              <w:t xml:space="preserve"> Skupni strateški načrt 2023</w:t>
            </w:r>
            <w:r>
              <w:rPr>
                <w:b w:val="0"/>
                <w:sz w:val="20"/>
                <w:szCs w:val="20"/>
              </w:rPr>
              <w:t>–</w:t>
            </w:r>
            <w:r w:rsidRPr="003978D3">
              <w:rPr>
                <w:b w:val="0"/>
                <w:sz w:val="20"/>
                <w:szCs w:val="20"/>
              </w:rPr>
              <w:t xml:space="preserve">2027 </w:t>
            </w:r>
            <w:r>
              <w:rPr>
                <w:b w:val="0"/>
                <w:sz w:val="20"/>
                <w:szCs w:val="20"/>
              </w:rPr>
              <w:t>–</w:t>
            </w:r>
            <w:r w:rsidRPr="003978D3">
              <w:rPr>
                <w:b w:val="0"/>
                <w:sz w:val="20"/>
                <w:szCs w:val="20"/>
              </w:rPr>
              <w:t xml:space="preserve"> EKSRP </w:t>
            </w:r>
            <w:r>
              <w:rPr>
                <w:b w:val="0"/>
                <w:sz w:val="20"/>
                <w:szCs w:val="20"/>
              </w:rPr>
              <w:t>–</w:t>
            </w:r>
            <w:r w:rsidRPr="003978D3">
              <w:rPr>
                <w:b w:val="0"/>
                <w:sz w:val="20"/>
                <w:szCs w:val="20"/>
              </w:rPr>
              <w:t xml:space="preserve"> slovenska udeležba.</w:t>
            </w:r>
          </w:p>
          <w:p w14:paraId="646339F3" w14:textId="77777777" w:rsidR="007A7279" w:rsidRPr="005A170C" w:rsidRDefault="007A7279" w:rsidP="005F6519">
            <w:pPr>
              <w:widowControl w:val="0"/>
              <w:suppressAutoHyphens/>
              <w:spacing w:line="276" w:lineRule="auto"/>
              <w:ind w:left="714"/>
              <w:jc w:val="both"/>
              <w:rPr>
                <w:rFonts w:cs="Arial"/>
                <w:b/>
                <w:szCs w:val="20"/>
                <w:lang w:eastAsia="sl-SI"/>
              </w:rPr>
            </w:pPr>
            <w:r w:rsidRPr="005A170C">
              <w:rPr>
                <w:rFonts w:cs="Arial"/>
                <w:b/>
                <w:szCs w:val="20"/>
                <w:lang w:eastAsia="sl-SI"/>
              </w:rPr>
              <w:t>II.b Manjkajoče pravice porabe bodo zagotovljene s prerazporeditvijo:</w:t>
            </w:r>
          </w:p>
          <w:p w14:paraId="4DB3063A" w14:textId="77777777" w:rsidR="007A7279" w:rsidRPr="005A170C" w:rsidRDefault="007A7279" w:rsidP="005F6519">
            <w:pPr>
              <w:widowControl w:val="0"/>
              <w:spacing w:line="276" w:lineRule="auto"/>
              <w:ind w:left="284"/>
              <w:jc w:val="both"/>
              <w:rPr>
                <w:rFonts w:cs="Arial"/>
                <w:szCs w:val="20"/>
                <w:lang w:eastAsia="sl-SI"/>
              </w:rPr>
            </w:pPr>
            <w:r w:rsidRPr="005A170C">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802CEF0" w14:textId="77777777" w:rsidR="007A7279" w:rsidRPr="005A170C" w:rsidRDefault="007A7279" w:rsidP="005F6519">
            <w:pPr>
              <w:widowControl w:val="0"/>
              <w:suppressAutoHyphens/>
              <w:spacing w:line="276" w:lineRule="auto"/>
              <w:ind w:left="714"/>
              <w:jc w:val="both"/>
              <w:rPr>
                <w:rFonts w:cs="Arial"/>
                <w:b/>
                <w:szCs w:val="20"/>
                <w:lang w:eastAsia="sl-SI"/>
              </w:rPr>
            </w:pPr>
            <w:r w:rsidRPr="005A170C">
              <w:rPr>
                <w:rFonts w:cs="Arial"/>
                <w:b/>
                <w:szCs w:val="20"/>
                <w:lang w:eastAsia="sl-SI"/>
              </w:rPr>
              <w:t>II.c Načrtovana nadomestitev zmanjšanih prihodkov in povečanih odhodkov proračuna:</w:t>
            </w:r>
          </w:p>
          <w:p w14:paraId="4EC9AE4B" w14:textId="77777777" w:rsidR="007A7279" w:rsidRPr="005A170C" w:rsidRDefault="007A7279" w:rsidP="005F6519">
            <w:pPr>
              <w:widowControl w:val="0"/>
              <w:spacing w:line="276" w:lineRule="auto"/>
              <w:ind w:left="284"/>
              <w:jc w:val="both"/>
              <w:rPr>
                <w:rFonts w:cs="Arial"/>
                <w:szCs w:val="20"/>
              </w:rPr>
            </w:pPr>
            <w:r w:rsidRPr="005A170C">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E034ED" w:rsidRPr="005A170C" w14:paraId="21361469" w14:textId="77777777" w:rsidTr="00ED4F78">
        <w:trPr>
          <w:trHeight w:val="769"/>
        </w:trPr>
        <w:tc>
          <w:tcPr>
            <w:tcW w:w="9021" w:type="dxa"/>
            <w:gridSpan w:val="12"/>
            <w:tcBorders>
              <w:top w:val="single" w:sz="4" w:space="0" w:color="000000"/>
              <w:left w:val="single" w:sz="4" w:space="0" w:color="000000"/>
              <w:bottom w:val="single" w:sz="4" w:space="0" w:color="000000"/>
              <w:right w:val="single" w:sz="4" w:space="0" w:color="000000"/>
            </w:tcBorders>
          </w:tcPr>
          <w:p w14:paraId="1C5FFBC4" w14:textId="77777777" w:rsidR="007A7279" w:rsidRPr="005A170C" w:rsidRDefault="007A7279" w:rsidP="005F6519">
            <w:pPr>
              <w:spacing w:line="276" w:lineRule="auto"/>
              <w:jc w:val="both"/>
              <w:rPr>
                <w:rFonts w:cs="Arial"/>
                <w:b/>
                <w:szCs w:val="20"/>
              </w:rPr>
            </w:pPr>
            <w:r w:rsidRPr="005A170C">
              <w:rPr>
                <w:rFonts w:cs="Arial"/>
                <w:b/>
                <w:szCs w:val="20"/>
              </w:rPr>
              <w:t>7.b Predstavitev ocene finančnih posledic pod 40.000 EUR:</w:t>
            </w:r>
          </w:p>
          <w:p w14:paraId="294A5A68" w14:textId="77777777" w:rsidR="007A7279" w:rsidRPr="005A170C" w:rsidRDefault="007A7279" w:rsidP="005F6519">
            <w:pPr>
              <w:spacing w:line="276" w:lineRule="auto"/>
              <w:jc w:val="both"/>
              <w:rPr>
                <w:rFonts w:cs="Arial"/>
                <w:szCs w:val="20"/>
              </w:rPr>
            </w:pPr>
            <w:r w:rsidRPr="005A170C">
              <w:rPr>
                <w:rFonts w:cs="Arial"/>
                <w:szCs w:val="20"/>
              </w:rPr>
              <w:t>(Samo če izberete NE pod točko 6.a.)</w:t>
            </w:r>
          </w:p>
          <w:p w14:paraId="247B1735" w14:textId="77777777" w:rsidR="007A7279" w:rsidRPr="005A170C" w:rsidRDefault="007A7279" w:rsidP="005F6519">
            <w:pPr>
              <w:spacing w:line="276" w:lineRule="auto"/>
              <w:jc w:val="both"/>
              <w:rPr>
                <w:rFonts w:cs="Arial"/>
                <w:b/>
                <w:szCs w:val="20"/>
              </w:rPr>
            </w:pPr>
            <w:r w:rsidRPr="005A170C">
              <w:rPr>
                <w:rFonts w:cs="Arial"/>
                <w:b/>
                <w:szCs w:val="20"/>
              </w:rPr>
              <w:t>Kratka obrazložitev</w:t>
            </w:r>
          </w:p>
        </w:tc>
      </w:tr>
      <w:tr w:rsidR="00E034ED" w:rsidRPr="005A170C" w14:paraId="1E768F86" w14:textId="77777777" w:rsidTr="00ED4F78">
        <w:trPr>
          <w:trHeight w:val="371"/>
        </w:trPr>
        <w:tc>
          <w:tcPr>
            <w:tcW w:w="9021" w:type="dxa"/>
            <w:gridSpan w:val="12"/>
            <w:tcBorders>
              <w:top w:val="single" w:sz="4" w:space="0" w:color="000000"/>
              <w:left w:val="single" w:sz="4" w:space="0" w:color="000000"/>
              <w:bottom w:val="single" w:sz="4" w:space="0" w:color="000000"/>
              <w:right w:val="single" w:sz="4" w:space="0" w:color="000000"/>
            </w:tcBorders>
          </w:tcPr>
          <w:p w14:paraId="32B9D6EA" w14:textId="77777777" w:rsidR="007A7279" w:rsidRPr="005A170C" w:rsidRDefault="007A7279" w:rsidP="005F6519">
            <w:pPr>
              <w:spacing w:line="276" w:lineRule="auto"/>
              <w:jc w:val="both"/>
              <w:rPr>
                <w:rFonts w:cs="Arial"/>
                <w:b/>
                <w:szCs w:val="20"/>
              </w:rPr>
            </w:pPr>
            <w:r w:rsidRPr="005A170C">
              <w:rPr>
                <w:rFonts w:cs="Arial"/>
                <w:b/>
                <w:szCs w:val="20"/>
              </w:rPr>
              <w:t>8. Predstavitev sodelovanja z združenji občin:</w:t>
            </w:r>
          </w:p>
        </w:tc>
      </w:tr>
      <w:tr w:rsidR="00E034ED" w:rsidRPr="005A170C" w14:paraId="0E7DF504" w14:textId="77777777" w:rsidTr="00ED4F78">
        <w:tc>
          <w:tcPr>
            <w:tcW w:w="6604" w:type="dxa"/>
            <w:gridSpan w:val="9"/>
          </w:tcPr>
          <w:p w14:paraId="456CCA37" w14:textId="77777777" w:rsidR="007A7279" w:rsidRPr="005A170C" w:rsidRDefault="007A7279" w:rsidP="005F6519">
            <w:pPr>
              <w:pStyle w:val="Neotevilenodstavek"/>
              <w:widowControl w:val="0"/>
              <w:spacing w:before="0" w:after="0" w:line="276" w:lineRule="auto"/>
              <w:rPr>
                <w:iCs/>
                <w:sz w:val="20"/>
                <w:szCs w:val="20"/>
              </w:rPr>
            </w:pPr>
            <w:r w:rsidRPr="005A170C">
              <w:rPr>
                <w:iCs/>
                <w:sz w:val="20"/>
                <w:szCs w:val="20"/>
              </w:rPr>
              <w:t>Vsebina predloženega gradiva (predpisa) vpliva na:</w:t>
            </w:r>
          </w:p>
          <w:p w14:paraId="79968535" w14:textId="77777777" w:rsidR="007A7279" w:rsidRPr="005A170C" w:rsidRDefault="007A7279" w:rsidP="005F6519">
            <w:pPr>
              <w:pStyle w:val="Neotevilenodstavek"/>
              <w:widowControl w:val="0"/>
              <w:numPr>
                <w:ilvl w:val="0"/>
                <w:numId w:val="15"/>
              </w:numPr>
              <w:spacing w:before="0" w:after="0" w:line="276" w:lineRule="auto"/>
              <w:ind w:left="340" w:hanging="340"/>
              <w:rPr>
                <w:iCs/>
                <w:sz w:val="20"/>
                <w:szCs w:val="20"/>
              </w:rPr>
            </w:pPr>
            <w:r w:rsidRPr="005A170C">
              <w:rPr>
                <w:iCs/>
                <w:sz w:val="20"/>
                <w:szCs w:val="20"/>
              </w:rPr>
              <w:t>pristojnosti občin,</w:t>
            </w:r>
          </w:p>
          <w:p w14:paraId="1E812B4E" w14:textId="77777777" w:rsidR="007A7279" w:rsidRPr="005A170C" w:rsidRDefault="007A7279" w:rsidP="005F6519">
            <w:pPr>
              <w:pStyle w:val="Neotevilenodstavek"/>
              <w:widowControl w:val="0"/>
              <w:numPr>
                <w:ilvl w:val="0"/>
                <w:numId w:val="15"/>
              </w:numPr>
              <w:spacing w:before="0" w:after="0" w:line="276" w:lineRule="auto"/>
              <w:ind w:left="340" w:hanging="340"/>
              <w:rPr>
                <w:iCs/>
                <w:sz w:val="20"/>
                <w:szCs w:val="20"/>
              </w:rPr>
            </w:pPr>
            <w:r w:rsidRPr="005A170C">
              <w:rPr>
                <w:iCs/>
                <w:sz w:val="20"/>
                <w:szCs w:val="20"/>
              </w:rPr>
              <w:t>delovanje občin,</w:t>
            </w:r>
          </w:p>
          <w:p w14:paraId="5C671C49" w14:textId="77777777" w:rsidR="007A7279" w:rsidRPr="005A170C" w:rsidRDefault="007A7279" w:rsidP="005F6519">
            <w:pPr>
              <w:pStyle w:val="Neotevilenodstavek"/>
              <w:widowControl w:val="0"/>
              <w:numPr>
                <w:ilvl w:val="0"/>
                <w:numId w:val="15"/>
              </w:numPr>
              <w:spacing w:before="0" w:after="0" w:line="276" w:lineRule="auto"/>
              <w:ind w:left="340" w:hanging="340"/>
              <w:rPr>
                <w:iCs/>
                <w:sz w:val="20"/>
                <w:szCs w:val="20"/>
              </w:rPr>
            </w:pPr>
            <w:r w:rsidRPr="005A170C">
              <w:rPr>
                <w:iCs/>
                <w:sz w:val="20"/>
                <w:szCs w:val="20"/>
              </w:rPr>
              <w:t>financiranje občin.</w:t>
            </w:r>
          </w:p>
        </w:tc>
        <w:tc>
          <w:tcPr>
            <w:tcW w:w="2417" w:type="dxa"/>
            <w:gridSpan w:val="3"/>
          </w:tcPr>
          <w:p w14:paraId="7AB50B43" w14:textId="77777777" w:rsidR="007A7279" w:rsidRPr="005A170C" w:rsidRDefault="007A7279" w:rsidP="005F6519">
            <w:pPr>
              <w:pStyle w:val="Neotevilenodstavek"/>
              <w:widowControl w:val="0"/>
              <w:spacing w:before="0" w:after="0" w:line="276" w:lineRule="auto"/>
              <w:rPr>
                <w:b/>
                <w:sz w:val="20"/>
                <w:szCs w:val="20"/>
              </w:rPr>
            </w:pPr>
            <w:r w:rsidRPr="005A170C">
              <w:rPr>
                <w:b/>
                <w:sz w:val="20"/>
                <w:szCs w:val="20"/>
              </w:rPr>
              <w:t>NE</w:t>
            </w:r>
          </w:p>
        </w:tc>
      </w:tr>
      <w:tr w:rsidR="00E034ED" w:rsidRPr="005A170C" w14:paraId="5A956FD3" w14:textId="77777777" w:rsidTr="00ED4F78">
        <w:trPr>
          <w:trHeight w:val="274"/>
        </w:trPr>
        <w:tc>
          <w:tcPr>
            <w:tcW w:w="9021" w:type="dxa"/>
            <w:gridSpan w:val="12"/>
          </w:tcPr>
          <w:p w14:paraId="112D4EAE" w14:textId="77777777" w:rsidR="007A7279" w:rsidRPr="005A170C" w:rsidRDefault="007A7279" w:rsidP="005F6519">
            <w:pPr>
              <w:pStyle w:val="Neotevilenodstavek"/>
              <w:widowControl w:val="0"/>
              <w:spacing w:before="0" w:after="0" w:line="276" w:lineRule="auto"/>
              <w:rPr>
                <w:iCs/>
                <w:sz w:val="20"/>
                <w:szCs w:val="20"/>
              </w:rPr>
            </w:pPr>
            <w:r w:rsidRPr="005A170C">
              <w:rPr>
                <w:iCs/>
                <w:sz w:val="20"/>
                <w:szCs w:val="20"/>
              </w:rPr>
              <w:t>Gradivo (pre</w:t>
            </w:r>
            <w:r w:rsidR="00950316" w:rsidRPr="005A170C">
              <w:rPr>
                <w:iCs/>
                <w:sz w:val="20"/>
                <w:szCs w:val="20"/>
              </w:rPr>
              <w:t>dpis) je bilo poslano v mnenje:</w:t>
            </w:r>
          </w:p>
          <w:p w14:paraId="123033D8" w14:textId="77777777" w:rsidR="007A7279" w:rsidRPr="005A170C" w:rsidRDefault="007A7279" w:rsidP="005F6519">
            <w:pPr>
              <w:pStyle w:val="Neotevilenodstavek"/>
              <w:widowControl w:val="0"/>
              <w:numPr>
                <w:ilvl w:val="0"/>
                <w:numId w:val="12"/>
              </w:numPr>
              <w:spacing w:before="0" w:after="0" w:line="276" w:lineRule="auto"/>
              <w:rPr>
                <w:iCs/>
                <w:sz w:val="20"/>
                <w:szCs w:val="20"/>
              </w:rPr>
            </w:pPr>
            <w:r w:rsidRPr="005A170C">
              <w:rPr>
                <w:iCs/>
                <w:sz w:val="20"/>
                <w:szCs w:val="20"/>
              </w:rPr>
              <w:lastRenderedPageBreak/>
              <w:t xml:space="preserve">Skupnosti občin Slovenije SOS: </w:t>
            </w:r>
            <w:r w:rsidR="00C959AF" w:rsidRPr="005A170C">
              <w:rPr>
                <w:iCs/>
                <w:sz w:val="20"/>
                <w:szCs w:val="20"/>
              </w:rPr>
              <w:t>NE</w:t>
            </w:r>
          </w:p>
          <w:p w14:paraId="5E4195A5" w14:textId="77777777" w:rsidR="007A7279" w:rsidRPr="005A170C" w:rsidRDefault="007A7279" w:rsidP="005F6519">
            <w:pPr>
              <w:pStyle w:val="Neotevilenodstavek"/>
              <w:widowControl w:val="0"/>
              <w:numPr>
                <w:ilvl w:val="0"/>
                <w:numId w:val="12"/>
              </w:numPr>
              <w:spacing w:before="0" w:after="0" w:line="276" w:lineRule="auto"/>
              <w:rPr>
                <w:iCs/>
                <w:sz w:val="20"/>
                <w:szCs w:val="20"/>
              </w:rPr>
            </w:pPr>
            <w:r w:rsidRPr="005A170C">
              <w:rPr>
                <w:iCs/>
                <w:sz w:val="20"/>
                <w:szCs w:val="20"/>
              </w:rPr>
              <w:t xml:space="preserve">Združenju občin Slovenije ZOS: </w:t>
            </w:r>
            <w:r w:rsidR="00C959AF" w:rsidRPr="005A170C">
              <w:rPr>
                <w:iCs/>
                <w:sz w:val="20"/>
                <w:szCs w:val="20"/>
              </w:rPr>
              <w:t>NE</w:t>
            </w:r>
          </w:p>
          <w:p w14:paraId="1516D347" w14:textId="77777777" w:rsidR="007A7279" w:rsidRPr="005A170C" w:rsidRDefault="007A7279" w:rsidP="005F6519">
            <w:pPr>
              <w:pStyle w:val="Neotevilenodstavek"/>
              <w:widowControl w:val="0"/>
              <w:numPr>
                <w:ilvl w:val="0"/>
                <w:numId w:val="12"/>
              </w:numPr>
              <w:spacing w:before="0" w:after="0" w:line="276" w:lineRule="auto"/>
              <w:rPr>
                <w:iCs/>
                <w:sz w:val="20"/>
                <w:szCs w:val="20"/>
              </w:rPr>
            </w:pPr>
            <w:r w:rsidRPr="005A170C">
              <w:rPr>
                <w:iCs/>
                <w:sz w:val="20"/>
                <w:szCs w:val="20"/>
              </w:rPr>
              <w:t xml:space="preserve">Združenju mestnih občin Slovenije ZMOS: </w:t>
            </w:r>
            <w:r w:rsidR="00C959AF" w:rsidRPr="005A170C">
              <w:rPr>
                <w:iCs/>
                <w:sz w:val="20"/>
                <w:szCs w:val="20"/>
              </w:rPr>
              <w:t>NE</w:t>
            </w:r>
          </w:p>
          <w:p w14:paraId="27B419B2" w14:textId="77777777" w:rsidR="007A7279" w:rsidRPr="005A170C" w:rsidRDefault="007A7279" w:rsidP="005F6519">
            <w:pPr>
              <w:pStyle w:val="Neotevilenodstavek"/>
              <w:widowControl w:val="0"/>
              <w:spacing w:before="0" w:after="0" w:line="276" w:lineRule="auto"/>
              <w:rPr>
                <w:iCs/>
                <w:sz w:val="20"/>
                <w:szCs w:val="20"/>
              </w:rPr>
            </w:pPr>
          </w:p>
          <w:p w14:paraId="434A7F68" w14:textId="77777777" w:rsidR="007A7279" w:rsidRPr="005A170C" w:rsidRDefault="007A7279" w:rsidP="005F6519">
            <w:pPr>
              <w:pStyle w:val="Neotevilenodstavek"/>
              <w:widowControl w:val="0"/>
              <w:spacing w:before="0" w:after="0" w:line="276" w:lineRule="auto"/>
              <w:rPr>
                <w:iCs/>
                <w:sz w:val="20"/>
                <w:szCs w:val="20"/>
              </w:rPr>
            </w:pPr>
            <w:r w:rsidRPr="005A170C">
              <w:rPr>
                <w:iCs/>
                <w:sz w:val="20"/>
                <w:szCs w:val="20"/>
              </w:rPr>
              <w:t>Predlogi in pripombe združenj so bili upoštevani:</w:t>
            </w:r>
          </w:p>
          <w:p w14:paraId="1C068609" w14:textId="77777777" w:rsidR="007A7279" w:rsidRPr="005A170C" w:rsidRDefault="007A7279" w:rsidP="005F6519">
            <w:pPr>
              <w:pStyle w:val="Neotevilenodstavek"/>
              <w:widowControl w:val="0"/>
              <w:numPr>
                <w:ilvl w:val="0"/>
                <w:numId w:val="13"/>
              </w:numPr>
              <w:spacing w:before="0" w:after="0" w:line="276" w:lineRule="auto"/>
              <w:rPr>
                <w:iCs/>
                <w:sz w:val="20"/>
                <w:szCs w:val="20"/>
              </w:rPr>
            </w:pPr>
            <w:r w:rsidRPr="005A170C">
              <w:rPr>
                <w:iCs/>
                <w:sz w:val="20"/>
                <w:szCs w:val="20"/>
              </w:rPr>
              <w:t>v celoti,</w:t>
            </w:r>
          </w:p>
          <w:p w14:paraId="4150C529" w14:textId="77777777" w:rsidR="007A7279" w:rsidRPr="005A170C" w:rsidRDefault="007A7279" w:rsidP="005F6519">
            <w:pPr>
              <w:pStyle w:val="Neotevilenodstavek"/>
              <w:widowControl w:val="0"/>
              <w:numPr>
                <w:ilvl w:val="0"/>
                <w:numId w:val="13"/>
              </w:numPr>
              <w:spacing w:before="0" w:after="0" w:line="276" w:lineRule="auto"/>
              <w:rPr>
                <w:iCs/>
                <w:sz w:val="20"/>
                <w:szCs w:val="20"/>
              </w:rPr>
            </w:pPr>
            <w:r w:rsidRPr="005A170C">
              <w:rPr>
                <w:iCs/>
                <w:sz w:val="20"/>
                <w:szCs w:val="20"/>
              </w:rPr>
              <w:t>večinoma,</w:t>
            </w:r>
          </w:p>
          <w:p w14:paraId="52A89115" w14:textId="77777777" w:rsidR="007A7279" w:rsidRPr="005A170C" w:rsidRDefault="007A7279" w:rsidP="005F6519">
            <w:pPr>
              <w:pStyle w:val="Neotevilenodstavek"/>
              <w:widowControl w:val="0"/>
              <w:numPr>
                <w:ilvl w:val="0"/>
                <w:numId w:val="13"/>
              </w:numPr>
              <w:spacing w:before="0" w:after="0" w:line="276" w:lineRule="auto"/>
              <w:rPr>
                <w:iCs/>
                <w:sz w:val="20"/>
                <w:szCs w:val="20"/>
              </w:rPr>
            </w:pPr>
            <w:r w:rsidRPr="005A170C">
              <w:rPr>
                <w:iCs/>
                <w:sz w:val="20"/>
                <w:szCs w:val="20"/>
              </w:rPr>
              <w:t>delno,</w:t>
            </w:r>
          </w:p>
          <w:p w14:paraId="27D2AEA5" w14:textId="77777777" w:rsidR="007A7279" w:rsidRPr="005A170C" w:rsidRDefault="007A7279" w:rsidP="005F6519">
            <w:pPr>
              <w:pStyle w:val="Neotevilenodstavek"/>
              <w:widowControl w:val="0"/>
              <w:numPr>
                <w:ilvl w:val="0"/>
                <w:numId w:val="13"/>
              </w:numPr>
              <w:spacing w:before="0" w:after="0" w:line="276" w:lineRule="auto"/>
              <w:rPr>
                <w:iCs/>
                <w:sz w:val="20"/>
                <w:szCs w:val="20"/>
              </w:rPr>
            </w:pPr>
            <w:r w:rsidRPr="005A170C">
              <w:rPr>
                <w:iCs/>
                <w:sz w:val="20"/>
                <w:szCs w:val="20"/>
              </w:rPr>
              <w:t>niso bili upoštevani.</w:t>
            </w:r>
          </w:p>
          <w:p w14:paraId="5882A584" w14:textId="77777777" w:rsidR="00ED4F78" w:rsidRPr="005A170C" w:rsidRDefault="00ED4F78" w:rsidP="005F6519">
            <w:pPr>
              <w:pStyle w:val="Neotevilenodstavek"/>
              <w:widowControl w:val="0"/>
              <w:spacing w:before="0" w:after="0" w:line="276" w:lineRule="auto"/>
              <w:rPr>
                <w:iCs/>
                <w:sz w:val="20"/>
                <w:szCs w:val="20"/>
              </w:rPr>
            </w:pPr>
          </w:p>
          <w:p w14:paraId="27148DEC" w14:textId="77777777" w:rsidR="007A7279" w:rsidRPr="005A170C" w:rsidRDefault="007A7279" w:rsidP="005F6519">
            <w:pPr>
              <w:pStyle w:val="Neotevilenodstavek"/>
              <w:widowControl w:val="0"/>
              <w:spacing w:before="0" w:after="0" w:line="276" w:lineRule="auto"/>
              <w:rPr>
                <w:iCs/>
                <w:sz w:val="20"/>
                <w:szCs w:val="20"/>
              </w:rPr>
            </w:pPr>
            <w:r w:rsidRPr="005A170C">
              <w:rPr>
                <w:iCs/>
                <w:sz w:val="20"/>
                <w:szCs w:val="20"/>
              </w:rPr>
              <w:t>Bistveni predlogi in pripombe, ki niso bili upoštevani.</w:t>
            </w:r>
          </w:p>
        </w:tc>
      </w:tr>
      <w:tr w:rsidR="00E034ED" w:rsidRPr="005A170C" w14:paraId="57335462" w14:textId="77777777" w:rsidTr="00ED4F78">
        <w:tc>
          <w:tcPr>
            <w:tcW w:w="9021" w:type="dxa"/>
            <w:gridSpan w:val="12"/>
            <w:vAlign w:val="center"/>
          </w:tcPr>
          <w:p w14:paraId="31EFCA5E" w14:textId="77777777" w:rsidR="007A7279" w:rsidRPr="005A170C" w:rsidRDefault="007A7279" w:rsidP="005F6519">
            <w:pPr>
              <w:pStyle w:val="Neotevilenodstavek"/>
              <w:widowControl w:val="0"/>
              <w:spacing w:before="0" w:after="0" w:line="276" w:lineRule="auto"/>
              <w:rPr>
                <w:b/>
                <w:sz w:val="20"/>
                <w:szCs w:val="20"/>
              </w:rPr>
            </w:pPr>
            <w:r w:rsidRPr="005A170C">
              <w:rPr>
                <w:b/>
                <w:sz w:val="20"/>
                <w:szCs w:val="20"/>
              </w:rPr>
              <w:lastRenderedPageBreak/>
              <w:t>9. Predstavitev sodelovanja javnosti:</w:t>
            </w:r>
          </w:p>
        </w:tc>
      </w:tr>
      <w:tr w:rsidR="00E034ED" w:rsidRPr="005A170C" w14:paraId="7B4C8407" w14:textId="77777777" w:rsidTr="00ED4F78">
        <w:tc>
          <w:tcPr>
            <w:tcW w:w="6604" w:type="dxa"/>
            <w:gridSpan w:val="9"/>
          </w:tcPr>
          <w:p w14:paraId="67392471" w14:textId="77777777" w:rsidR="007A7279" w:rsidRPr="005A170C" w:rsidRDefault="007A7279" w:rsidP="005F6519">
            <w:pPr>
              <w:pStyle w:val="Neotevilenodstavek"/>
              <w:widowControl w:val="0"/>
              <w:spacing w:before="0" w:after="0" w:line="276" w:lineRule="auto"/>
              <w:rPr>
                <w:sz w:val="20"/>
                <w:szCs w:val="20"/>
              </w:rPr>
            </w:pPr>
            <w:r w:rsidRPr="005A170C">
              <w:rPr>
                <w:iCs/>
                <w:sz w:val="20"/>
                <w:szCs w:val="20"/>
              </w:rPr>
              <w:t>Gradivo je bilo predhodno objavljeno na spletni strani predlagatelja:</w:t>
            </w:r>
          </w:p>
        </w:tc>
        <w:tc>
          <w:tcPr>
            <w:tcW w:w="2417" w:type="dxa"/>
            <w:gridSpan w:val="3"/>
          </w:tcPr>
          <w:p w14:paraId="1637F206" w14:textId="77777777" w:rsidR="007A7279" w:rsidRPr="005A170C" w:rsidRDefault="00182411" w:rsidP="005F6519">
            <w:pPr>
              <w:pStyle w:val="Neotevilenodstavek"/>
              <w:widowControl w:val="0"/>
              <w:spacing w:before="0" w:after="0" w:line="276" w:lineRule="auto"/>
              <w:rPr>
                <w:bCs/>
                <w:iCs/>
                <w:sz w:val="20"/>
                <w:szCs w:val="20"/>
              </w:rPr>
            </w:pPr>
            <w:r>
              <w:rPr>
                <w:bCs/>
                <w:sz w:val="20"/>
                <w:szCs w:val="20"/>
              </w:rPr>
              <w:t>DA</w:t>
            </w:r>
          </w:p>
        </w:tc>
      </w:tr>
      <w:tr w:rsidR="00161423" w:rsidRPr="005A170C" w14:paraId="4BD3054F" w14:textId="77777777" w:rsidTr="00ED4F78">
        <w:tc>
          <w:tcPr>
            <w:tcW w:w="9021" w:type="dxa"/>
            <w:gridSpan w:val="12"/>
          </w:tcPr>
          <w:p w14:paraId="4171F50F" w14:textId="77777777" w:rsidR="00161423" w:rsidRPr="005A170C" w:rsidRDefault="00161423" w:rsidP="00B1709F">
            <w:pPr>
              <w:pStyle w:val="Neotevilenodstavek"/>
              <w:widowControl w:val="0"/>
              <w:tabs>
                <w:tab w:val="left" w:pos="2799"/>
              </w:tabs>
              <w:spacing w:before="0" w:after="0" w:line="276" w:lineRule="auto"/>
              <w:rPr>
                <w:iCs/>
                <w:sz w:val="20"/>
                <w:szCs w:val="20"/>
              </w:rPr>
            </w:pPr>
            <w:r w:rsidRPr="005A170C">
              <w:rPr>
                <w:iCs/>
                <w:color w:val="000000"/>
                <w:sz w:val="20"/>
                <w:szCs w:val="20"/>
              </w:rPr>
              <w:t>(Če je odgovor NE, navedite, zakaj ni bilo objavljeno.)</w:t>
            </w:r>
          </w:p>
        </w:tc>
      </w:tr>
      <w:tr w:rsidR="00161423" w:rsidRPr="005A170C" w14:paraId="524CC59B" w14:textId="77777777" w:rsidTr="00E57D73">
        <w:trPr>
          <w:trHeight w:val="4682"/>
        </w:trPr>
        <w:tc>
          <w:tcPr>
            <w:tcW w:w="9021" w:type="dxa"/>
            <w:gridSpan w:val="12"/>
          </w:tcPr>
          <w:p w14:paraId="797F7EC3" w14:textId="77777777" w:rsidR="00161423" w:rsidRPr="005A170C" w:rsidRDefault="00161423" w:rsidP="00161423">
            <w:pPr>
              <w:pStyle w:val="Neotevilenodstavek"/>
              <w:widowControl w:val="0"/>
              <w:spacing w:before="0" w:after="0" w:line="276" w:lineRule="auto"/>
              <w:rPr>
                <w:iCs/>
                <w:sz w:val="20"/>
                <w:szCs w:val="20"/>
              </w:rPr>
            </w:pPr>
            <w:r w:rsidRPr="005A170C">
              <w:rPr>
                <w:iCs/>
                <w:sz w:val="20"/>
                <w:szCs w:val="20"/>
              </w:rPr>
              <w:t>Če je odgovor DA, navedite:</w:t>
            </w:r>
          </w:p>
          <w:p w14:paraId="2B2F0197" w14:textId="77777777" w:rsidR="00161423" w:rsidRPr="005A170C" w:rsidRDefault="00161423" w:rsidP="00161423">
            <w:pPr>
              <w:pStyle w:val="Neotevilenodstavek"/>
              <w:widowControl w:val="0"/>
              <w:spacing w:before="0" w:after="0" w:line="276" w:lineRule="auto"/>
              <w:rPr>
                <w:iCs/>
                <w:sz w:val="20"/>
                <w:szCs w:val="20"/>
              </w:rPr>
            </w:pPr>
          </w:p>
          <w:p w14:paraId="455CD659" w14:textId="24655DB6" w:rsidR="00161423" w:rsidRPr="005A170C" w:rsidRDefault="00161423" w:rsidP="00161423">
            <w:pPr>
              <w:pStyle w:val="Neotevilenodstavek"/>
              <w:widowControl w:val="0"/>
              <w:spacing w:before="0" w:after="0" w:line="276" w:lineRule="auto"/>
              <w:rPr>
                <w:iCs/>
                <w:sz w:val="20"/>
                <w:szCs w:val="20"/>
              </w:rPr>
            </w:pPr>
            <w:r w:rsidRPr="005A170C">
              <w:rPr>
                <w:iCs/>
                <w:sz w:val="20"/>
                <w:szCs w:val="20"/>
              </w:rPr>
              <w:t xml:space="preserve">Osnutek uredbe je bil posredovan v javno razpravo. </w:t>
            </w:r>
            <w:r w:rsidR="00182411">
              <w:rPr>
                <w:iCs/>
                <w:sz w:val="20"/>
                <w:szCs w:val="20"/>
              </w:rPr>
              <w:t>Datum objave na e-Demokraciji: 5</w:t>
            </w:r>
            <w:r w:rsidRPr="005A170C">
              <w:rPr>
                <w:iCs/>
                <w:sz w:val="20"/>
                <w:szCs w:val="20"/>
              </w:rPr>
              <w:t xml:space="preserve">. </w:t>
            </w:r>
            <w:r w:rsidR="00113DF5">
              <w:rPr>
                <w:iCs/>
                <w:sz w:val="20"/>
                <w:szCs w:val="20"/>
              </w:rPr>
              <w:t>oktober</w:t>
            </w:r>
            <w:r w:rsidRPr="005A170C">
              <w:rPr>
                <w:iCs/>
                <w:sz w:val="20"/>
                <w:szCs w:val="20"/>
              </w:rPr>
              <w:t xml:space="preserve"> 202</w:t>
            </w:r>
            <w:r w:rsidR="005A44B6">
              <w:rPr>
                <w:iCs/>
                <w:sz w:val="20"/>
                <w:szCs w:val="20"/>
              </w:rPr>
              <w:t>3</w:t>
            </w:r>
            <w:r w:rsidRPr="005A170C">
              <w:rPr>
                <w:iCs/>
                <w:sz w:val="20"/>
                <w:szCs w:val="20"/>
              </w:rPr>
              <w:t>.</w:t>
            </w:r>
          </w:p>
          <w:p w14:paraId="1597DBAB" w14:textId="77777777" w:rsidR="00161423" w:rsidRPr="005A170C" w:rsidRDefault="00161423" w:rsidP="00161423">
            <w:pPr>
              <w:pStyle w:val="Neotevilenodstavek"/>
              <w:widowControl w:val="0"/>
              <w:spacing w:before="0" w:after="0" w:line="276" w:lineRule="auto"/>
              <w:rPr>
                <w:iCs/>
                <w:sz w:val="20"/>
                <w:szCs w:val="20"/>
              </w:rPr>
            </w:pPr>
          </w:p>
          <w:p w14:paraId="7DD2DF99" w14:textId="77777777" w:rsidR="00161423" w:rsidRPr="005A170C" w:rsidRDefault="00161423" w:rsidP="00161423">
            <w:pPr>
              <w:pStyle w:val="Neotevilenodstavek"/>
              <w:widowControl w:val="0"/>
              <w:spacing w:before="0" w:after="0" w:line="276" w:lineRule="auto"/>
              <w:rPr>
                <w:iCs/>
                <w:sz w:val="20"/>
                <w:szCs w:val="20"/>
              </w:rPr>
            </w:pPr>
            <w:r w:rsidRPr="005A170C">
              <w:rPr>
                <w:iCs/>
                <w:sz w:val="20"/>
                <w:szCs w:val="20"/>
              </w:rPr>
              <w:t>V razpravo so bili vključeni:</w:t>
            </w:r>
          </w:p>
          <w:p w14:paraId="1DD8DE6E" w14:textId="77777777" w:rsidR="00161423" w:rsidRPr="005A170C" w:rsidRDefault="00161423" w:rsidP="00161423">
            <w:pPr>
              <w:pStyle w:val="Neotevilenodstavek"/>
              <w:widowControl w:val="0"/>
              <w:numPr>
                <w:ilvl w:val="0"/>
                <w:numId w:val="12"/>
              </w:numPr>
              <w:spacing w:before="0" w:after="0" w:line="276" w:lineRule="auto"/>
              <w:rPr>
                <w:iCs/>
                <w:sz w:val="20"/>
                <w:szCs w:val="20"/>
              </w:rPr>
            </w:pPr>
            <w:r w:rsidRPr="005A170C">
              <w:rPr>
                <w:iCs/>
                <w:sz w:val="20"/>
                <w:szCs w:val="20"/>
              </w:rPr>
              <w:t>nevladne organizacije,</w:t>
            </w:r>
          </w:p>
          <w:p w14:paraId="23D9E087" w14:textId="77777777" w:rsidR="00161423" w:rsidRPr="005A170C" w:rsidRDefault="00161423" w:rsidP="00161423">
            <w:pPr>
              <w:pStyle w:val="Neotevilenodstavek"/>
              <w:widowControl w:val="0"/>
              <w:numPr>
                <w:ilvl w:val="0"/>
                <w:numId w:val="12"/>
              </w:numPr>
              <w:spacing w:before="0" w:after="0" w:line="276" w:lineRule="auto"/>
              <w:rPr>
                <w:iCs/>
                <w:sz w:val="20"/>
                <w:szCs w:val="20"/>
              </w:rPr>
            </w:pPr>
            <w:r w:rsidRPr="005A170C">
              <w:rPr>
                <w:iCs/>
                <w:sz w:val="20"/>
                <w:szCs w:val="20"/>
              </w:rPr>
              <w:t>predstavniki zainteresirane javnosti,</w:t>
            </w:r>
          </w:p>
          <w:p w14:paraId="78876837" w14:textId="77777777" w:rsidR="00161423" w:rsidRPr="005A170C" w:rsidRDefault="00161423" w:rsidP="00161423">
            <w:pPr>
              <w:pStyle w:val="Neotevilenodstavek"/>
              <w:widowControl w:val="0"/>
              <w:numPr>
                <w:ilvl w:val="0"/>
                <w:numId w:val="12"/>
              </w:numPr>
              <w:spacing w:before="0" w:after="0" w:line="276" w:lineRule="auto"/>
              <w:rPr>
                <w:iCs/>
                <w:sz w:val="20"/>
                <w:szCs w:val="20"/>
              </w:rPr>
            </w:pPr>
            <w:r w:rsidRPr="005A170C">
              <w:rPr>
                <w:iCs/>
                <w:sz w:val="20"/>
                <w:szCs w:val="20"/>
              </w:rPr>
              <w:t xml:space="preserve">predstavniki strokovne javnosti. </w:t>
            </w:r>
          </w:p>
          <w:p w14:paraId="7DB609A0" w14:textId="77777777" w:rsidR="00161423" w:rsidRPr="005A170C" w:rsidRDefault="00161423" w:rsidP="003B63AC">
            <w:pPr>
              <w:pStyle w:val="Neotevilenodstavek"/>
              <w:widowControl w:val="0"/>
              <w:spacing w:before="0" w:after="0" w:line="276" w:lineRule="auto"/>
              <w:ind w:left="360"/>
              <w:rPr>
                <w:iCs/>
                <w:sz w:val="20"/>
                <w:szCs w:val="20"/>
              </w:rPr>
            </w:pPr>
          </w:p>
          <w:p w14:paraId="4B9C44DF" w14:textId="77777777" w:rsidR="00D407AF" w:rsidRPr="005A170C" w:rsidRDefault="00161423" w:rsidP="00D407AF">
            <w:pPr>
              <w:pStyle w:val="Neotevilenodstavek"/>
              <w:widowControl w:val="0"/>
              <w:spacing w:before="0" w:after="0" w:line="276" w:lineRule="auto"/>
              <w:rPr>
                <w:iCs/>
                <w:sz w:val="20"/>
                <w:szCs w:val="20"/>
              </w:rPr>
            </w:pPr>
            <w:r w:rsidRPr="005A170C">
              <w:rPr>
                <w:iCs/>
                <w:sz w:val="20"/>
                <w:szCs w:val="20"/>
              </w:rPr>
              <w:t xml:space="preserve">Mnenja, predlogi in pripombe so podali: </w:t>
            </w:r>
          </w:p>
          <w:p w14:paraId="450B01B1" w14:textId="6345059C" w:rsidR="00161423" w:rsidRPr="005A170C" w:rsidRDefault="00FA5E08" w:rsidP="006E3AAA">
            <w:pPr>
              <w:pStyle w:val="Neotevilenodstavek"/>
              <w:widowControl w:val="0"/>
              <w:numPr>
                <w:ilvl w:val="0"/>
                <w:numId w:val="12"/>
              </w:numPr>
              <w:spacing w:before="0" w:after="0" w:line="276" w:lineRule="auto"/>
              <w:rPr>
                <w:iCs/>
                <w:sz w:val="20"/>
                <w:szCs w:val="20"/>
              </w:rPr>
            </w:pPr>
            <w:r>
              <w:rPr>
                <w:iCs/>
                <w:sz w:val="20"/>
                <w:szCs w:val="20"/>
              </w:rPr>
              <w:t>ni podanih pripomb</w:t>
            </w:r>
            <w:r w:rsidR="006E3AAA">
              <w:rPr>
                <w:iCs/>
                <w:sz w:val="20"/>
                <w:szCs w:val="20"/>
              </w:rPr>
              <w:t>.</w:t>
            </w:r>
          </w:p>
        </w:tc>
      </w:tr>
      <w:tr w:rsidR="00161423" w:rsidRPr="005A170C" w14:paraId="6ECC7437" w14:textId="77777777" w:rsidTr="00ED4F78">
        <w:tc>
          <w:tcPr>
            <w:tcW w:w="6604" w:type="dxa"/>
            <w:gridSpan w:val="9"/>
            <w:vAlign w:val="center"/>
          </w:tcPr>
          <w:p w14:paraId="6645B122" w14:textId="77777777" w:rsidR="00161423" w:rsidRPr="005A170C" w:rsidRDefault="00161423" w:rsidP="00161423">
            <w:pPr>
              <w:pStyle w:val="Neotevilenodstavek"/>
              <w:widowControl w:val="0"/>
              <w:spacing w:before="0" w:after="0" w:line="276" w:lineRule="auto"/>
              <w:rPr>
                <w:sz w:val="20"/>
                <w:szCs w:val="20"/>
              </w:rPr>
            </w:pPr>
            <w:r w:rsidRPr="005A170C">
              <w:rPr>
                <w:b/>
                <w:sz w:val="20"/>
                <w:szCs w:val="20"/>
              </w:rPr>
              <w:t>10. Pri pripravi gradiva so bile upoštevane zahteve iz Resolucije o normativni dejavnosti:</w:t>
            </w:r>
          </w:p>
        </w:tc>
        <w:tc>
          <w:tcPr>
            <w:tcW w:w="2417" w:type="dxa"/>
            <w:gridSpan w:val="3"/>
            <w:vAlign w:val="center"/>
          </w:tcPr>
          <w:p w14:paraId="1AA95FC9" w14:textId="77777777" w:rsidR="00161423" w:rsidRPr="005A170C" w:rsidRDefault="00161423" w:rsidP="00161423">
            <w:pPr>
              <w:pStyle w:val="Neotevilenodstavek"/>
              <w:widowControl w:val="0"/>
              <w:spacing w:before="0" w:after="0" w:line="276" w:lineRule="auto"/>
              <w:rPr>
                <w:iCs/>
                <w:sz w:val="20"/>
                <w:szCs w:val="20"/>
              </w:rPr>
            </w:pPr>
            <w:r w:rsidRPr="005A170C">
              <w:rPr>
                <w:b/>
                <w:sz w:val="20"/>
                <w:szCs w:val="20"/>
              </w:rPr>
              <w:t>DA</w:t>
            </w:r>
          </w:p>
        </w:tc>
      </w:tr>
      <w:tr w:rsidR="00161423" w:rsidRPr="005A170C" w14:paraId="56DB9237" w14:textId="77777777" w:rsidTr="00ED4F78">
        <w:tc>
          <w:tcPr>
            <w:tcW w:w="6604" w:type="dxa"/>
            <w:gridSpan w:val="9"/>
            <w:vAlign w:val="center"/>
          </w:tcPr>
          <w:p w14:paraId="349345C9" w14:textId="77777777" w:rsidR="00161423" w:rsidRPr="005A170C" w:rsidRDefault="00161423" w:rsidP="00161423">
            <w:pPr>
              <w:pStyle w:val="Neotevilenodstavek"/>
              <w:widowControl w:val="0"/>
              <w:spacing w:before="0" w:after="0" w:line="276" w:lineRule="auto"/>
              <w:rPr>
                <w:b/>
                <w:sz w:val="20"/>
                <w:szCs w:val="20"/>
              </w:rPr>
            </w:pPr>
            <w:r w:rsidRPr="005A170C">
              <w:rPr>
                <w:b/>
                <w:sz w:val="20"/>
                <w:szCs w:val="20"/>
              </w:rPr>
              <w:t>11. Gradivo je uvrščeno v delovni program vlade:</w:t>
            </w:r>
          </w:p>
        </w:tc>
        <w:tc>
          <w:tcPr>
            <w:tcW w:w="2417" w:type="dxa"/>
            <w:gridSpan w:val="3"/>
            <w:vAlign w:val="center"/>
          </w:tcPr>
          <w:p w14:paraId="10E907C4" w14:textId="77777777" w:rsidR="00161423" w:rsidRPr="005A170C" w:rsidRDefault="00161423" w:rsidP="00161423">
            <w:pPr>
              <w:pStyle w:val="Neotevilenodstavek"/>
              <w:widowControl w:val="0"/>
              <w:spacing w:before="0" w:after="0" w:line="276" w:lineRule="auto"/>
              <w:rPr>
                <w:b/>
                <w:sz w:val="20"/>
                <w:szCs w:val="20"/>
              </w:rPr>
            </w:pPr>
            <w:r w:rsidRPr="005A170C">
              <w:rPr>
                <w:b/>
                <w:sz w:val="20"/>
                <w:szCs w:val="20"/>
              </w:rPr>
              <w:t>DA</w:t>
            </w:r>
          </w:p>
        </w:tc>
      </w:tr>
      <w:tr w:rsidR="00161423" w:rsidRPr="005A170C" w14:paraId="1B61F69C" w14:textId="77777777" w:rsidTr="00ED4F78">
        <w:tc>
          <w:tcPr>
            <w:tcW w:w="9021" w:type="dxa"/>
            <w:gridSpan w:val="12"/>
            <w:tcBorders>
              <w:top w:val="single" w:sz="4" w:space="0" w:color="000000"/>
              <w:left w:val="single" w:sz="4" w:space="0" w:color="000000"/>
              <w:bottom w:val="single" w:sz="4" w:space="0" w:color="000000"/>
              <w:right w:val="single" w:sz="4" w:space="0" w:color="000000"/>
            </w:tcBorders>
          </w:tcPr>
          <w:p w14:paraId="3A8384F6" w14:textId="7863532D" w:rsidR="00D31E1D" w:rsidRDefault="00D31E1D" w:rsidP="00D31E1D">
            <w:pPr>
              <w:rPr>
                <w:rFonts w:cs="Arial"/>
                <w:szCs w:val="20"/>
                <w:lang w:eastAsia="sl-SI"/>
              </w:rPr>
            </w:pPr>
          </w:p>
          <w:p w14:paraId="0139EDB7" w14:textId="7D5F3BEF" w:rsidR="00DA5C0D" w:rsidRDefault="00D31E1D" w:rsidP="00D31E1D">
            <w:pPr>
              <w:rPr>
                <w:rFonts w:eastAsia="Calibri" w:cs="Arial"/>
                <w:color w:val="000000"/>
                <w:szCs w:val="20"/>
              </w:rPr>
            </w:pPr>
            <w:r>
              <w:rPr>
                <w:rFonts w:eastAsia="Calibri" w:cs="Arial"/>
                <w:color w:val="000000"/>
                <w:szCs w:val="20"/>
              </w:rPr>
              <w:t xml:space="preserve">                                                    </w:t>
            </w:r>
            <w:r w:rsidR="00DA5C0D">
              <w:rPr>
                <w:rFonts w:eastAsia="Calibri" w:cs="Arial"/>
                <w:color w:val="000000"/>
                <w:szCs w:val="20"/>
              </w:rPr>
              <w:t>v funkciji ministra za kmetijstvo, gozdarstvo in prehrano</w:t>
            </w:r>
          </w:p>
          <w:p w14:paraId="26613DC1" w14:textId="6B55D04B" w:rsidR="00DA5C0D" w:rsidRDefault="00D31E1D" w:rsidP="00D31E1D">
            <w:pPr>
              <w:rPr>
                <w:rFonts w:eastAsia="Calibri" w:cs="Arial"/>
                <w:color w:val="000000"/>
                <w:szCs w:val="20"/>
              </w:rPr>
            </w:pPr>
            <w:r>
              <w:rPr>
                <w:rFonts w:eastAsia="Calibri" w:cs="Arial"/>
                <w:color w:val="000000"/>
                <w:szCs w:val="20"/>
              </w:rPr>
              <w:t xml:space="preserve">                                                                                  </w:t>
            </w:r>
            <w:r w:rsidR="00DA5C0D">
              <w:rPr>
                <w:rFonts w:eastAsia="Calibri" w:cs="Arial"/>
                <w:color w:val="000000"/>
                <w:szCs w:val="20"/>
              </w:rPr>
              <w:t>Marjan Šarec</w:t>
            </w:r>
          </w:p>
          <w:p w14:paraId="45BCCCE4" w14:textId="25DF69EF" w:rsidR="00D31E1D" w:rsidRPr="00D31E1D" w:rsidRDefault="00D31E1D" w:rsidP="00D31E1D">
            <w:pPr>
              <w:rPr>
                <w:rFonts w:eastAsia="Calibri" w:cs="Arial"/>
                <w:color w:val="000000"/>
                <w:szCs w:val="20"/>
              </w:rPr>
            </w:pPr>
            <w:r>
              <w:rPr>
                <w:rFonts w:eastAsia="Calibri" w:cs="Arial"/>
                <w:color w:val="000000"/>
                <w:szCs w:val="20"/>
              </w:rPr>
              <w:t xml:space="preserve">                                                                             </w:t>
            </w:r>
            <w:r w:rsidR="00DA5C0D">
              <w:rPr>
                <w:rFonts w:eastAsia="Calibri" w:cs="Arial"/>
                <w:color w:val="000000"/>
                <w:szCs w:val="20"/>
              </w:rPr>
              <w:t xml:space="preserve">minister za obrambo </w:t>
            </w:r>
          </w:p>
          <w:p w14:paraId="239EBA68" w14:textId="3375B566" w:rsidR="00D31E1D" w:rsidRPr="005A170C" w:rsidRDefault="00D31E1D" w:rsidP="00CC2D28">
            <w:pPr>
              <w:pStyle w:val="Poglavje"/>
              <w:widowControl w:val="0"/>
              <w:spacing w:before="0" w:after="0" w:line="276" w:lineRule="auto"/>
              <w:jc w:val="both"/>
              <w:rPr>
                <w:sz w:val="20"/>
                <w:szCs w:val="20"/>
              </w:rPr>
            </w:pPr>
          </w:p>
        </w:tc>
      </w:tr>
    </w:tbl>
    <w:p w14:paraId="183E7572" w14:textId="77777777" w:rsidR="007A7279" w:rsidRPr="005A170C" w:rsidRDefault="007A7279" w:rsidP="005F6519">
      <w:pPr>
        <w:spacing w:line="276" w:lineRule="auto"/>
        <w:jc w:val="both"/>
        <w:rPr>
          <w:rFonts w:eastAsia="Calibri" w:cs="Arial"/>
          <w:vanish/>
          <w:szCs w:val="20"/>
        </w:rPr>
      </w:pPr>
    </w:p>
    <w:p w14:paraId="2F2C67CA" w14:textId="77777777" w:rsidR="000C6525" w:rsidRPr="005A170C" w:rsidRDefault="000C6525" w:rsidP="005F6519">
      <w:pPr>
        <w:spacing w:line="276" w:lineRule="auto"/>
        <w:jc w:val="both"/>
        <w:rPr>
          <w:rFonts w:cs="Arial"/>
          <w:szCs w:val="20"/>
        </w:rPr>
        <w:sectPr w:rsidR="000C6525" w:rsidRPr="005A170C" w:rsidSect="004C24BA">
          <w:footerReference w:type="even" r:id="rId10"/>
          <w:footerReference w:type="default" r:id="rId11"/>
          <w:headerReference w:type="first" r:id="rId12"/>
          <w:pgSz w:w="11900" w:h="16840" w:code="9"/>
          <w:pgMar w:top="1701" w:right="1701" w:bottom="1701" w:left="1701" w:header="993" w:footer="794" w:gutter="0"/>
          <w:cols w:space="708"/>
          <w:titlePg/>
          <w:docGrid w:linePitch="272"/>
        </w:sectPr>
      </w:pPr>
    </w:p>
    <w:p w14:paraId="55966DE6" w14:textId="77777777" w:rsidR="007646AF" w:rsidRPr="005470B7" w:rsidRDefault="007646AF" w:rsidP="005F6519">
      <w:pPr>
        <w:tabs>
          <w:tab w:val="left" w:pos="708"/>
        </w:tabs>
        <w:spacing w:line="276" w:lineRule="auto"/>
        <w:jc w:val="right"/>
        <w:rPr>
          <w:rFonts w:cs="Arial"/>
          <w:b/>
          <w:szCs w:val="20"/>
        </w:rPr>
      </w:pPr>
      <w:r w:rsidRPr="005470B7">
        <w:rPr>
          <w:rFonts w:cs="Arial"/>
          <w:b/>
          <w:szCs w:val="20"/>
        </w:rPr>
        <w:lastRenderedPageBreak/>
        <w:t>PREDLOG</w:t>
      </w:r>
    </w:p>
    <w:p w14:paraId="0702EF45" w14:textId="77777777" w:rsidR="007646AF" w:rsidRPr="005A170C" w:rsidRDefault="007646AF" w:rsidP="005F6519">
      <w:pPr>
        <w:tabs>
          <w:tab w:val="left" w:pos="708"/>
        </w:tabs>
        <w:spacing w:line="276" w:lineRule="auto"/>
        <w:jc w:val="right"/>
        <w:rPr>
          <w:rFonts w:cs="Arial"/>
          <w:szCs w:val="20"/>
          <w:lang w:eastAsia="sl-SI"/>
        </w:rPr>
      </w:pPr>
      <w:r w:rsidRPr="005470B7">
        <w:rPr>
          <w:rFonts w:cs="Arial"/>
          <w:b/>
          <w:szCs w:val="20"/>
        </w:rPr>
        <w:t xml:space="preserve">EVA </w:t>
      </w:r>
      <w:r w:rsidRPr="005470B7">
        <w:rPr>
          <w:rFonts w:cs="Arial"/>
          <w:b/>
          <w:szCs w:val="20"/>
          <w:lang w:eastAsia="sl-SI"/>
        </w:rPr>
        <w:t>2022-2330-00</w:t>
      </w:r>
      <w:r w:rsidR="00182411" w:rsidRPr="005470B7">
        <w:rPr>
          <w:rFonts w:cs="Arial"/>
          <w:b/>
          <w:szCs w:val="20"/>
          <w:lang w:eastAsia="sl-SI"/>
        </w:rPr>
        <w:t>92</w:t>
      </w:r>
    </w:p>
    <w:p w14:paraId="16A1CDF6" w14:textId="77777777" w:rsidR="007646AF" w:rsidRPr="005A170C" w:rsidRDefault="007646AF" w:rsidP="005F6519">
      <w:pPr>
        <w:tabs>
          <w:tab w:val="left" w:pos="708"/>
        </w:tabs>
        <w:spacing w:line="276" w:lineRule="auto"/>
        <w:jc w:val="right"/>
        <w:rPr>
          <w:rFonts w:cs="Arial"/>
          <w:szCs w:val="20"/>
        </w:rPr>
      </w:pPr>
    </w:p>
    <w:p w14:paraId="58670A11" w14:textId="77777777" w:rsidR="00182411" w:rsidRPr="0049109A" w:rsidRDefault="00182411" w:rsidP="00182411">
      <w:pPr>
        <w:pStyle w:val="Odstavek"/>
        <w:ind w:firstLine="0"/>
        <w:rPr>
          <w:sz w:val="20"/>
          <w:szCs w:val="20"/>
        </w:rPr>
      </w:pPr>
      <w:r w:rsidRPr="0049109A">
        <w:rPr>
          <w:sz w:val="20"/>
          <w:szCs w:val="20"/>
        </w:rPr>
        <w:t>Na podlagi 10. in 11.a člena Zakona o kmetijstvu (Uradni list RS, št. 45/08, 57/12, 90/12 – ZdZPVHVVR, 26/14, 32/15, 27/17, 22/18, 86/21 – odl. US, 123/21, 44/22,</w:t>
      </w:r>
      <w:r w:rsidR="00C76CD5">
        <w:rPr>
          <w:sz w:val="20"/>
          <w:szCs w:val="20"/>
        </w:rPr>
        <w:t xml:space="preserve"> </w:t>
      </w:r>
      <w:r w:rsidRPr="0049109A">
        <w:rPr>
          <w:sz w:val="20"/>
          <w:szCs w:val="20"/>
        </w:rPr>
        <w:t>130/22 – ZPOmK-2, 18/23 in 78/23) Vlada Republike Slovenije izdaja</w:t>
      </w:r>
    </w:p>
    <w:p w14:paraId="03FA14C2" w14:textId="77777777" w:rsidR="00182411" w:rsidRPr="0049109A" w:rsidRDefault="00182411" w:rsidP="00182411">
      <w:pPr>
        <w:pStyle w:val="Odstavek"/>
        <w:ind w:firstLine="0"/>
        <w:jc w:val="center"/>
        <w:rPr>
          <w:b/>
          <w:sz w:val="20"/>
          <w:szCs w:val="20"/>
        </w:rPr>
      </w:pPr>
      <w:r w:rsidRPr="0049109A">
        <w:rPr>
          <w:b/>
          <w:sz w:val="20"/>
          <w:szCs w:val="20"/>
        </w:rPr>
        <w:t>UREDBO</w:t>
      </w:r>
    </w:p>
    <w:p w14:paraId="2BFAFD24" w14:textId="09E8F643" w:rsidR="00182411" w:rsidRPr="0049109A" w:rsidRDefault="00182411" w:rsidP="00182411">
      <w:pPr>
        <w:pStyle w:val="Naslovpredpisa"/>
        <w:rPr>
          <w:sz w:val="20"/>
          <w:szCs w:val="20"/>
        </w:rPr>
      </w:pPr>
      <w:r w:rsidRPr="0049109A">
        <w:rPr>
          <w:sz w:val="20"/>
          <w:szCs w:val="20"/>
        </w:rPr>
        <w:t>o izvajanju intervencij s p</w:t>
      </w:r>
      <w:r w:rsidR="00113DF5">
        <w:rPr>
          <w:sz w:val="20"/>
          <w:szCs w:val="20"/>
        </w:rPr>
        <w:t>odročja zemljiških operacij iz S</w:t>
      </w:r>
      <w:r w:rsidRPr="0049109A">
        <w:rPr>
          <w:sz w:val="20"/>
          <w:szCs w:val="20"/>
        </w:rPr>
        <w:t>trateškega načrta skupne kmetijske politike 2023–2027</w:t>
      </w:r>
    </w:p>
    <w:p w14:paraId="56CE1D6D" w14:textId="77777777" w:rsidR="00182411" w:rsidRPr="0049109A" w:rsidRDefault="00182411" w:rsidP="00182411">
      <w:pPr>
        <w:pStyle w:val="Naslovpredpisa"/>
        <w:rPr>
          <w:sz w:val="20"/>
          <w:szCs w:val="20"/>
        </w:rPr>
      </w:pPr>
    </w:p>
    <w:p w14:paraId="3C4BC626" w14:textId="77777777" w:rsidR="00182411" w:rsidRPr="0049109A" w:rsidRDefault="00182411" w:rsidP="00182411">
      <w:pPr>
        <w:pStyle w:val="Poglavje"/>
        <w:spacing w:before="0"/>
        <w:rPr>
          <w:sz w:val="20"/>
          <w:szCs w:val="20"/>
        </w:rPr>
      </w:pPr>
      <w:r w:rsidRPr="0049109A">
        <w:rPr>
          <w:sz w:val="20"/>
          <w:szCs w:val="20"/>
        </w:rPr>
        <w:t>I. poglavje</w:t>
      </w:r>
    </w:p>
    <w:p w14:paraId="41FD7AB1" w14:textId="77777777" w:rsidR="00182411" w:rsidRPr="0049109A" w:rsidRDefault="00182411" w:rsidP="00182411">
      <w:pPr>
        <w:pStyle w:val="Poglavje"/>
        <w:spacing w:before="0"/>
        <w:rPr>
          <w:sz w:val="20"/>
          <w:szCs w:val="20"/>
        </w:rPr>
      </w:pPr>
      <w:r w:rsidRPr="0049109A">
        <w:rPr>
          <w:sz w:val="20"/>
          <w:szCs w:val="20"/>
        </w:rPr>
        <w:t>SPLOŠNE DOLOČBE</w:t>
      </w:r>
    </w:p>
    <w:p w14:paraId="3458BECE" w14:textId="77777777" w:rsidR="00182411" w:rsidRPr="0049109A" w:rsidRDefault="00182411" w:rsidP="00182411">
      <w:pPr>
        <w:pStyle w:val="len0"/>
        <w:rPr>
          <w:sz w:val="20"/>
          <w:szCs w:val="20"/>
        </w:rPr>
      </w:pPr>
      <w:r w:rsidRPr="0049109A">
        <w:rPr>
          <w:sz w:val="20"/>
          <w:szCs w:val="20"/>
        </w:rPr>
        <w:t>1. člen</w:t>
      </w:r>
    </w:p>
    <w:p w14:paraId="4B9CAAE5" w14:textId="77777777" w:rsidR="00182411" w:rsidRPr="0049109A" w:rsidRDefault="00182411" w:rsidP="00182411">
      <w:pPr>
        <w:pStyle w:val="lennaslov0"/>
        <w:rPr>
          <w:sz w:val="20"/>
          <w:szCs w:val="20"/>
        </w:rPr>
      </w:pPr>
      <w:r w:rsidRPr="0049109A">
        <w:rPr>
          <w:sz w:val="20"/>
          <w:szCs w:val="20"/>
        </w:rPr>
        <w:t>(vsebina)</w:t>
      </w:r>
    </w:p>
    <w:p w14:paraId="5454E6A9" w14:textId="396E488D" w:rsidR="00182411" w:rsidRPr="0049109A" w:rsidRDefault="00182411" w:rsidP="00182411">
      <w:pPr>
        <w:pStyle w:val="Odstavek"/>
        <w:ind w:firstLine="0"/>
        <w:rPr>
          <w:sz w:val="20"/>
          <w:szCs w:val="20"/>
        </w:rPr>
      </w:pPr>
      <w:r w:rsidRPr="0049109A">
        <w:rPr>
          <w:sz w:val="20"/>
          <w:szCs w:val="20"/>
        </w:rPr>
        <w:t xml:space="preserve">(1) Ta uredba ureja izvajanje intervencij in podintervencij s področja zemljiških operacij iz </w:t>
      </w:r>
      <w:r w:rsidR="00B73B2E">
        <w:rPr>
          <w:sz w:val="20"/>
          <w:szCs w:val="20"/>
        </w:rPr>
        <w:t>73</w:t>
      </w:r>
      <w:r w:rsidR="00594CC4" w:rsidRPr="00594CC4">
        <w:rPr>
          <w:sz w:val="20"/>
          <w:szCs w:val="20"/>
        </w:rPr>
        <w:t xml:space="preserve">. člena 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zadnjič spremenjene z Delegirano uredbo Komisije (EU) 2023/370 z dne 13. decembra 2022 o dopolnitvi Uredbe (EU) 2021/2115 Evropskega parlamenta in Sveta v zvezi s postopki, roki za predložitev zahtevkov držav članic za spremembe strateških načrtov SKP in nadaljnjimi primeri, v katerih se največje število sprememb strateških načrtov SKP ne uporablja (UL L št. 51 z dne 20. 2. 2023, str. 25) in </w:t>
      </w:r>
      <w:r w:rsidR="00113DF5">
        <w:rPr>
          <w:sz w:val="20"/>
          <w:szCs w:val="20"/>
        </w:rPr>
        <w:t xml:space="preserve">iz </w:t>
      </w:r>
      <w:r w:rsidRPr="0049109A">
        <w:rPr>
          <w:sz w:val="20"/>
          <w:szCs w:val="20"/>
        </w:rPr>
        <w:t>strateškega načrta, ki ureja skupno kmetijsko politiko za obdobje 2023–2027 (v nadaljnjem besedilu: SN SKP), ki je dostopen na osrednjem spletnem mestu državne uprave in spletni strani skupne kmetijske politike.</w:t>
      </w:r>
    </w:p>
    <w:p w14:paraId="5821C892" w14:textId="2A904A79" w:rsidR="00182411" w:rsidRPr="0049109A" w:rsidRDefault="00182411" w:rsidP="00182411">
      <w:pPr>
        <w:pStyle w:val="Odstavek"/>
        <w:ind w:firstLine="0"/>
        <w:rPr>
          <w:sz w:val="20"/>
          <w:szCs w:val="20"/>
        </w:rPr>
      </w:pPr>
      <w:r w:rsidRPr="0049109A">
        <w:rPr>
          <w:sz w:val="20"/>
          <w:szCs w:val="20"/>
        </w:rPr>
        <w:t xml:space="preserve">(2) Ta uredba določa namen </w:t>
      </w:r>
      <w:r w:rsidR="00D76567">
        <w:rPr>
          <w:sz w:val="20"/>
          <w:szCs w:val="20"/>
        </w:rPr>
        <w:t>in cilj intervencij in podintervencij</w:t>
      </w:r>
      <w:r w:rsidRPr="0049109A">
        <w:rPr>
          <w:sz w:val="20"/>
          <w:szCs w:val="20"/>
        </w:rPr>
        <w:t xml:space="preserve">, upravičenca, upravičene </w:t>
      </w:r>
      <w:r w:rsidR="00402F87">
        <w:rPr>
          <w:sz w:val="20"/>
          <w:szCs w:val="20"/>
        </w:rPr>
        <w:t xml:space="preserve">in neupravičene </w:t>
      </w:r>
      <w:r w:rsidRPr="0049109A">
        <w:rPr>
          <w:sz w:val="20"/>
          <w:szCs w:val="20"/>
        </w:rPr>
        <w:t xml:space="preserve">stroške, pogoje za dodelitev </w:t>
      </w:r>
      <w:r w:rsidR="00D76567">
        <w:rPr>
          <w:sz w:val="20"/>
          <w:szCs w:val="20"/>
        </w:rPr>
        <w:t>podpore</w:t>
      </w:r>
      <w:r w:rsidR="00402F87">
        <w:rPr>
          <w:sz w:val="20"/>
          <w:szCs w:val="20"/>
        </w:rPr>
        <w:t>, obravnavo vloge</w:t>
      </w:r>
      <w:r w:rsidRPr="0049109A">
        <w:rPr>
          <w:sz w:val="20"/>
          <w:szCs w:val="20"/>
        </w:rPr>
        <w:t xml:space="preserve">, merila za ocenjevanje vlog, pogoje za izplačilo podpore, obveznosti, finančne določbe, upravne sankcije, splošne in skupne določbe za izvajanje intervencij in podintervencij iz prejšnjega odstavka. </w:t>
      </w:r>
    </w:p>
    <w:p w14:paraId="23186773" w14:textId="77777777" w:rsidR="00182411" w:rsidRPr="0049109A" w:rsidRDefault="00182411" w:rsidP="00182411">
      <w:pPr>
        <w:pStyle w:val="len0"/>
        <w:spacing w:before="0"/>
        <w:rPr>
          <w:sz w:val="20"/>
          <w:szCs w:val="20"/>
        </w:rPr>
      </w:pPr>
    </w:p>
    <w:p w14:paraId="7A457B85" w14:textId="77777777" w:rsidR="00182411" w:rsidRPr="0049109A" w:rsidRDefault="00182411" w:rsidP="00182411">
      <w:pPr>
        <w:pStyle w:val="len0"/>
        <w:spacing w:before="0"/>
        <w:rPr>
          <w:sz w:val="20"/>
          <w:szCs w:val="20"/>
        </w:rPr>
      </w:pPr>
      <w:r w:rsidRPr="0049109A">
        <w:rPr>
          <w:sz w:val="20"/>
          <w:szCs w:val="20"/>
        </w:rPr>
        <w:t>2. člen</w:t>
      </w:r>
    </w:p>
    <w:p w14:paraId="56A087DD" w14:textId="77777777" w:rsidR="00182411" w:rsidRPr="0049109A" w:rsidRDefault="00182411" w:rsidP="00182411">
      <w:pPr>
        <w:pStyle w:val="len0"/>
        <w:spacing w:before="0"/>
        <w:rPr>
          <w:sz w:val="20"/>
          <w:szCs w:val="20"/>
        </w:rPr>
      </w:pPr>
      <w:r w:rsidRPr="0049109A">
        <w:rPr>
          <w:sz w:val="20"/>
          <w:szCs w:val="20"/>
        </w:rPr>
        <w:t>(intervencije in podintervencije)</w:t>
      </w:r>
    </w:p>
    <w:p w14:paraId="67890E83" w14:textId="77777777" w:rsidR="00182411" w:rsidRPr="0049109A" w:rsidRDefault="00182411" w:rsidP="00182411">
      <w:pPr>
        <w:pStyle w:val="len0"/>
        <w:spacing w:before="0"/>
        <w:rPr>
          <w:sz w:val="20"/>
          <w:szCs w:val="20"/>
        </w:rPr>
      </w:pPr>
    </w:p>
    <w:p w14:paraId="0FFEA0A4" w14:textId="77777777" w:rsidR="00182411" w:rsidRPr="0049109A" w:rsidRDefault="00182411" w:rsidP="00182411">
      <w:pPr>
        <w:pStyle w:val="Odstavek"/>
        <w:spacing w:before="0" w:line="240" w:lineRule="exact"/>
        <w:ind w:firstLine="0"/>
        <w:rPr>
          <w:sz w:val="20"/>
          <w:szCs w:val="20"/>
        </w:rPr>
      </w:pPr>
      <w:r w:rsidRPr="0049109A">
        <w:rPr>
          <w:sz w:val="20"/>
          <w:szCs w:val="20"/>
        </w:rPr>
        <w:t>S to uredbo se izvajajo naslednje intervencije in podintervencije s področja zemljiških operacij iz SN SKP:</w:t>
      </w:r>
    </w:p>
    <w:p w14:paraId="36658061" w14:textId="77777777" w:rsidR="00182411" w:rsidRPr="0049109A" w:rsidRDefault="00182411" w:rsidP="00182411">
      <w:pPr>
        <w:pStyle w:val="Odstavek"/>
        <w:spacing w:before="0" w:line="240" w:lineRule="exact"/>
        <w:ind w:firstLine="0"/>
        <w:rPr>
          <w:sz w:val="20"/>
          <w:szCs w:val="20"/>
        </w:rPr>
      </w:pPr>
      <w:r w:rsidRPr="0049109A">
        <w:rPr>
          <w:sz w:val="20"/>
          <w:szCs w:val="20"/>
        </w:rPr>
        <w:t>1. intervencija izvedba agromelioracij in komasacij kmetijskih zemljišč:</w:t>
      </w:r>
    </w:p>
    <w:p w14:paraId="6EFAEA0B" w14:textId="77777777" w:rsidR="00182411" w:rsidRPr="0049109A" w:rsidRDefault="00182411" w:rsidP="00182411">
      <w:pPr>
        <w:pStyle w:val="Odstavek"/>
        <w:spacing w:before="0" w:line="240" w:lineRule="exact"/>
        <w:ind w:firstLine="0"/>
        <w:rPr>
          <w:sz w:val="20"/>
          <w:szCs w:val="20"/>
        </w:rPr>
      </w:pPr>
      <w:r w:rsidRPr="0049109A">
        <w:rPr>
          <w:sz w:val="20"/>
          <w:szCs w:val="20"/>
        </w:rPr>
        <w:t xml:space="preserve">a) podintervencija izvedba agromelioracij na komasacijskih območjih, </w:t>
      </w:r>
    </w:p>
    <w:p w14:paraId="2AF19BE9" w14:textId="77777777" w:rsidR="00182411" w:rsidRPr="0049109A" w:rsidRDefault="00182411" w:rsidP="00182411">
      <w:pPr>
        <w:pStyle w:val="Odstavek"/>
        <w:spacing w:before="0" w:line="240" w:lineRule="exact"/>
        <w:ind w:firstLine="0"/>
        <w:rPr>
          <w:sz w:val="20"/>
          <w:szCs w:val="20"/>
        </w:rPr>
      </w:pPr>
      <w:r w:rsidRPr="0049109A">
        <w:rPr>
          <w:sz w:val="20"/>
          <w:szCs w:val="20"/>
        </w:rPr>
        <w:t>b) podintervencija izvedba komasacij kmetijskih zemljišč;</w:t>
      </w:r>
    </w:p>
    <w:p w14:paraId="11F7137D" w14:textId="77777777" w:rsidR="00182411" w:rsidRPr="0049109A" w:rsidRDefault="00182411" w:rsidP="00182411">
      <w:pPr>
        <w:pStyle w:val="Odstavek"/>
        <w:spacing w:before="0" w:line="240" w:lineRule="exact"/>
        <w:ind w:firstLine="0"/>
        <w:rPr>
          <w:sz w:val="20"/>
          <w:szCs w:val="20"/>
        </w:rPr>
      </w:pPr>
      <w:r w:rsidRPr="0049109A">
        <w:rPr>
          <w:sz w:val="20"/>
          <w:szCs w:val="20"/>
        </w:rPr>
        <w:t>2. intervencija izgradnja namakalnih sistemov, ki so namenjeni več uporabnikom;</w:t>
      </w:r>
    </w:p>
    <w:p w14:paraId="4EB34DB8" w14:textId="77777777" w:rsidR="00182411" w:rsidRPr="0049109A" w:rsidRDefault="00182411" w:rsidP="00182411">
      <w:pPr>
        <w:pStyle w:val="Odstavek"/>
        <w:spacing w:before="0" w:line="240" w:lineRule="exact"/>
        <w:ind w:firstLine="0"/>
        <w:rPr>
          <w:sz w:val="20"/>
          <w:szCs w:val="20"/>
        </w:rPr>
      </w:pPr>
      <w:r w:rsidRPr="0049109A">
        <w:rPr>
          <w:sz w:val="20"/>
          <w:szCs w:val="20"/>
        </w:rPr>
        <w:t>3. intervencija tehnološke posodobitve namakalnih sistemov, ki so namenjeni več uporabnikom;</w:t>
      </w:r>
    </w:p>
    <w:p w14:paraId="4FB9653C" w14:textId="77777777" w:rsidR="00182411" w:rsidRPr="0049109A" w:rsidRDefault="00182411" w:rsidP="00182411">
      <w:pPr>
        <w:pStyle w:val="Odstavek"/>
        <w:spacing w:before="0" w:line="240" w:lineRule="exact"/>
        <w:ind w:firstLine="0"/>
        <w:rPr>
          <w:sz w:val="20"/>
          <w:szCs w:val="20"/>
        </w:rPr>
      </w:pPr>
      <w:r w:rsidRPr="0049109A">
        <w:rPr>
          <w:sz w:val="20"/>
          <w:szCs w:val="20"/>
        </w:rPr>
        <w:t xml:space="preserve">4. intervencija individualni namakalni sistemi in nakup namakalne opreme: </w:t>
      </w:r>
    </w:p>
    <w:p w14:paraId="166D7D06" w14:textId="77777777" w:rsidR="00182411" w:rsidRPr="0049109A" w:rsidRDefault="00182411" w:rsidP="00182411">
      <w:pPr>
        <w:pStyle w:val="Odstavek"/>
        <w:spacing w:before="0" w:line="240" w:lineRule="exact"/>
        <w:ind w:firstLine="0"/>
        <w:rPr>
          <w:sz w:val="20"/>
          <w:szCs w:val="20"/>
        </w:rPr>
      </w:pPr>
      <w:r w:rsidRPr="0049109A">
        <w:rPr>
          <w:sz w:val="20"/>
          <w:szCs w:val="20"/>
        </w:rPr>
        <w:t xml:space="preserve">a) podintervencija izgradnja individualnih namakalnih sistemov, </w:t>
      </w:r>
    </w:p>
    <w:p w14:paraId="01621AF0" w14:textId="77777777" w:rsidR="00182411" w:rsidRPr="0049109A" w:rsidRDefault="00182411" w:rsidP="00182411">
      <w:pPr>
        <w:pStyle w:val="Odstavek"/>
        <w:spacing w:before="0" w:line="240" w:lineRule="exact"/>
        <w:ind w:firstLine="0"/>
        <w:rPr>
          <w:sz w:val="20"/>
          <w:szCs w:val="20"/>
        </w:rPr>
      </w:pPr>
      <w:r w:rsidRPr="0049109A">
        <w:rPr>
          <w:sz w:val="20"/>
          <w:szCs w:val="20"/>
        </w:rPr>
        <w:t>b) podintervencija nakup namakalne opreme;</w:t>
      </w:r>
    </w:p>
    <w:p w14:paraId="2BB00ECE" w14:textId="77777777" w:rsidR="00182411" w:rsidRPr="0049109A" w:rsidRDefault="00182411" w:rsidP="00182411">
      <w:pPr>
        <w:pStyle w:val="Odstavek"/>
        <w:spacing w:before="0" w:line="240" w:lineRule="exact"/>
        <w:ind w:firstLine="0"/>
        <w:rPr>
          <w:sz w:val="20"/>
          <w:szCs w:val="20"/>
        </w:rPr>
      </w:pPr>
      <w:r w:rsidRPr="0049109A">
        <w:rPr>
          <w:sz w:val="20"/>
          <w:szCs w:val="20"/>
        </w:rPr>
        <w:t>5. intervencija tehnološke posodobitve individualnih namakalnih sistemov.</w:t>
      </w:r>
    </w:p>
    <w:p w14:paraId="1C34AF5C" w14:textId="77777777" w:rsidR="00182411" w:rsidRPr="0049109A" w:rsidRDefault="00182411" w:rsidP="00182411">
      <w:pPr>
        <w:pStyle w:val="len0"/>
        <w:spacing w:before="0"/>
        <w:rPr>
          <w:sz w:val="20"/>
          <w:szCs w:val="20"/>
        </w:rPr>
      </w:pPr>
    </w:p>
    <w:p w14:paraId="2C381615" w14:textId="77777777" w:rsidR="00182411" w:rsidRPr="0049109A" w:rsidRDefault="00182411" w:rsidP="00182411">
      <w:pPr>
        <w:pStyle w:val="len0"/>
        <w:spacing w:before="0"/>
        <w:rPr>
          <w:sz w:val="20"/>
          <w:szCs w:val="20"/>
        </w:rPr>
      </w:pPr>
      <w:r w:rsidRPr="0049109A">
        <w:rPr>
          <w:sz w:val="20"/>
          <w:szCs w:val="20"/>
        </w:rPr>
        <w:t>3. člen</w:t>
      </w:r>
    </w:p>
    <w:p w14:paraId="7EB3E18E" w14:textId="77777777" w:rsidR="00182411" w:rsidRPr="0049109A" w:rsidRDefault="00182411" w:rsidP="00182411">
      <w:pPr>
        <w:pStyle w:val="len0"/>
        <w:spacing w:before="0"/>
        <w:rPr>
          <w:sz w:val="20"/>
          <w:szCs w:val="20"/>
        </w:rPr>
      </w:pPr>
      <w:r w:rsidRPr="0049109A">
        <w:rPr>
          <w:sz w:val="20"/>
          <w:szCs w:val="20"/>
        </w:rPr>
        <w:t>(finančne določbe)</w:t>
      </w:r>
    </w:p>
    <w:p w14:paraId="55E0F670" w14:textId="77777777" w:rsidR="00182411" w:rsidRPr="0049109A" w:rsidRDefault="00182411" w:rsidP="00182411">
      <w:pPr>
        <w:pStyle w:val="Odstavek"/>
        <w:ind w:firstLine="0"/>
        <w:rPr>
          <w:sz w:val="20"/>
          <w:szCs w:val="20"/>
        </w:rPr>
      </w:pPr>
      <w:r w:rsidRPr="0049109A">
        <w:rPr>
          <w:sz w:val="20"/>
          <w:szCs w:val="20"/>
        </w:rPr>
        <w:lastRenderedPageBreak/>
        <w:t>(1) Oblika podpore za intervencije in podintervencije iz prejšnjega člena se dodeli v obliki povračila dejansko nastalih stroškov</w:t>
      </w:r>
      <w:r w:rsidRPr="0049109A">
        <w:rPr>
          <w:color w:val="000000"/>
          <w:sz w:val="20"/>
          <w:szCs w:val="20"/>
          <w:shd w:val="clear" w:color="auto" w:fill="FFFFFF"/>
        </w:rPr>
        <w:t xml:space="preserve"> v </w:t>
      </w:r>
      <w:r w:rsidRPr="00904D0B">
        <w:rPr>
          <w:color w:val="000000"/>
          <w:sz w:val="20"/>
          <w:szCs w:val="20"/>
          <w:shd w:val="clear" w:color="auto" w:fill="FFFFFF"/>
        </w:rPr>
        <w:t xml:space="preserve">skladu </w:t>
      </w:r>
      <w:r w:rsidRPr="00040205">
        <w:rPr>
          <w:color w:val="000000"/>
          <w:sz w:val="20"/>
          <w:szCs w:val="20"/>
          <w:shd w:val="clear" w:color="auto" w:fill="FFFFFF"/>
        </w:rPr>
        <w:t>z uredbo</w:t>
      </w:r>
      <w:r w:rsidRPr="00904D0B">
        <w:rPr>
          <w:color w:val="000000"/>
          <w:sz w:val="20"/>
          <w:szCs w:val="20"/>
          <w:shd w:val="clear" w:color="auto" w:fill="FFFFFF"/>
        </w:rPr>
        <w:t>, ki ureja skupne določbe za izvajanje intervencij razvoja podeželja, ki niso vezane na površino ali živali, iz strateškega načrta skupne kmetijske politike 2023–2027 (v nadaljnjem besedilu</w:t>
      </w:r>
      <w:r w:rsidRPr="00040205">
        <w:rPr>
          <w:color w:val="000000"/>
          <w:sz w:val="20"/>
          <w:szCs w:val="20"/>
          <w:shd w:val="clear" w:color="auto" w:fill="FFFFFF"/>
        </w:rPr>
        <w:t>: uredba</w:t>
      </w:r>
      <w:r w:rsidRPr="0049109A">
        <w:rPr>
          <w:color w:val="000000"/>
          <w:sz w:val="20"/>
          <w:szCs w:val="20"/>
          <w:shd w:val="clear" w:color="auto" w:fill="FFFFFF"/>
        </w:rPr>
        <w:t xml:space="preserve"> o skupnih določbah za izvajanje intervencij)</w:t>
      </w:r>
      <w:r w:rsidRPr="0049109A">
        <w:rPr>
          <w:sz w:val="20"/>
          <w:szCs w:val="20"/>
        </w:rPr>
        <w:t>.</w:t>
      </w:r>
    </w:p>
    <w:p w14:paraId="325B13DC" w14:textId="0F31D220" w:rsidR="00227F47" w:rsidRDefault="00182411" w:rsidP="00182411">
      <w:pPr>
        <w:pStyle w:val="Odstavek"/>
        <w:ind w:firstLine="0"/>
        <w:rPr>
          <w:sz w:val="20"/>
          <w:szCs w:val="20"/>
        </w:rPr>
      </w:pPr>
      <w:r w:rsidRPr="0049109A">
        <w:rPr>
          <w:sz w:val="20"/>
          <w:szCs w:val="20"/>
        </w:rPr>
        <w:t>(2) Najvišja stopnja podpore za intervencije iz 1., 2. in 3. to</w:t>
      </w:r>
      <w:r w:rsidR="00113DF5">
        <w:rPr>
          <w:sz w:val="20"/>
          <w:szCs w:val="20"/>
        </w:rPr>
        <w:t>čke prejšnjega člena znaša 100 odstotkov</w:t>
      </w:r>
      <w:r w:rsidRPr="0049109A">
        <w:rPr>
          <w:sz w:val="20"/>
          <w:szCs w:val="20"/>
        </w:rPr>
        <w:t xml:space="preserve"> upravičenih stroškov</w:t>
      </w:r>
      <w:r w:rsidR="00227F47">
        <w:rPr>
          <w:sz w:val="20"/>
          <w:szCs w:val="20"/>
        </w:rPr>
        <w:t>.</w:t>
      </w:r>
    </w:p>
    <w:p w14:paraId="6B15AB59" w14:textId="727CC36A" w:rsidR="00182411" w:rsidRPr="0049109A" w:rsidRDefault="00227F47" w:rsidP="00182411">
      <w:pPr>
        <w:pStyle w:val="Odstavek"/>
        <w:ind w:firstLine="0"/>
        <w:rPr>
          <w:sz w:val="20"/>
          <w:szCs w:val="20"/>
        </w:rPr>
      </w:pPr>
      <w:r>
        <w:rPr>
          <w:sz w:val="20"/>
          <w:szCs w:val="20"/>
        </w:rPr>
        <w:t xml:space="preserve">(3) Najvišja stopnja podpore za intervencije iz </w:t>
      </w:r>
      <w:r w:rsidRPr="0049109A">
        <w:rPr>
          <w:sz w:val="20"/>
          <w:szCs w:val="20"/>
        </w:rPr>
        <w:t>4. in 5. točke prejšnjega člena</w:t>
      </w:r>
      <w:r>
        <w:rPr>
          <w:sz w:val="20"/>
          <w:szCs w:val="20"/>
        </w:rPr>
        <w:t xml:space="preserve"> znaša</w:t>
      </w:r>
      <w:r w:rsidR="00113DF5">
        <w:rPr>
          <w:sz w:val="20"/>
          <w:szCs w:val="20"/>
        </w:rPr>
        <w:t xml:space="preserve"> 50 odstotkov</w:t>
      </w:r>
      <w:r w:rsidR="00182411" w:rsidRPr="0049109A">
        <w:rPr>
          <w:sz w:val="20"/>
          <w:szCs w:val="20"/>
        </w:rPr>
        <w:t xml:space="preserve"> upravičenih stroškov</w:t>
      </w:r>
      <w:r>
        <w:rPr>
          <w:sz w:val="20"/>
          <w:szCs w:val="20"/>
        </w:rPr>
        <w:t xml:space="preserve"> in</w:t>
      </w:r>
      <w:r w:rsidR="00182411" w:rsidRPr="0049109A">
        <w:rPr>
          <w:sz w:val="20"/>
          <w:szCs w:val="20"/>
        </w:rPr>
        <w:t xml:space="preserve"> se lahko zviša za:</w:t>
      </w:r>
    </w:p>
    <w:p w14:paraId="395B59A9" w14:textId="7981A08A" w:rsidR="00182411" w:rsidRPr="0049109A" w:rsidRDefault="00182411" w:rsidP="00182411">
      <w:pPr>
        <w:pStyle w:val="Odstavek"/>
        <w:spacing w:before="0"/>
        <w:ind w:firstLine="0"/>
        <w:rPr>
          <w:sz w:val="20"/>
          <w:szCs w:val="20"/>
        </w:rPr>
      </w:pPr>
      <w:r w:rsidRPr="0049109A">
        <w:rPr>
          <w:sz w:val="20"/>
          <w:szCs w:val="20"/>
        </w:rPr>
        <w:t xml:space="preserve">– dodatnih 10 </w:t>
      </w:r>
      <w:r w:rsidR="00113DF5">
        <w:rPr>
          <w:sz w:val="20"/>
          <w:szCs w:val="20"/>
        </w:rPr>
        <w:t>odstotkov</w:t>
      </w:r>
      <w:r w:rsidRPr="0049109A">
        <w:rPr>
          <w:sz w:val="20"/>
          <w:szCs w:val="20"/>
        </w:rPr>
        <w:t xml:space="preserve">, če je vlagatelj mladi kmet in je uspešno pridobil sredstva iz intervencije </w:t>
      </w:r>
      <w:r w:rsidR="006E3AAA">
        <w:rPr>
          <w:sz w:val="20"/>
          <w:szCs w:val="20"/>
        </w:rPr>
        <w:t>p</w:t>
      </w:r>
      <w:r w:rsidRPr="0049109A">
        <w:rPr>
          <w:sz w:val="20"/>
          <w:szCs w:val="20"/>
        </w:rPr>
        <w:t xml:space="preserve">odpora za vzpostavitev gospodarstev mladih kmetov </w:t>
      </w:r>
      <w:r w:rsidR="00EB278F">
        <w:rPr>
          <w:sz w:val="20"/>
          <w:szCs w:val="20"/>
        </w:rPr>
        <w:t>ali</w:t>
      </w:r>
      <w:r w:rsidR="00EB278F" w:rsidRPr="0049109A">
        <w:rPr>
          <w:sz w:val="20"/>
          <w:szCs w:val="20"/>
        </w:rPr>
        <w:t xml:space="preserve"> </w:t>
      </w:r>
      <w:r w:rsidRPr="0049109A">
        <w:rPr>
          <w:sz w:val="20"/>
          <w:szCs w:val="20"/>
        </w:rPr>
        <w:t>so mu bila i</w:t>
      </w:r>
      <w:r w:rsidR="006E3AAA">
        <w:rPr>
          <w:sz w:val="20"/>
          <w:szCs w:val="20"/>
        </w:rPr>
        <w:t>zplačana sredstva iz podukrepa p</w:t>
      </w:r>
      <w:r w:rsidRPr="0049109A">
        <w:rPr>
          <w:sz w:val="20"/>
          <w:szCs w:val="20"/>
        </w:rPr>
        <w:t>omoč za zagon dejavnosti za mlade kmete iz Programa razvoja podeželja 2014–2020 do leta 2022 (v nadaljnjem besedilu: PRP);</w:t>
      </w:r>
    </w:p>
    <w:p w14:paraId="008B8AA1" w14:textId="6639D282" w:rsidR="00182411" w:rsidRPr="0049109A" w:rsidRDefault="00182411" w:rsidP="00182411">
      <w:pPr>
        <w:pStyle w:val="Odstavek"/>
        <w:spacing w:before="0"/>
        <w:ind w:firstLine="0"/>
        <w:rPr>
          <w:sz w:val="20"/>
          <w:szCs w:val="20"/>
        </w:rPr>
      </w:pPr>
      <w:r w:rsidRPr="0049109A">
        <w:rPr>
          <w:sz w:val="20"/>
          <w:szCs w:val="20"/>
        </w:rPr>
        <w:t xml:space="preserve">– dodatnih 5 </w:t>
      </w:r>
      <w:r w:rsidR="00113DF5">
        <w:rPr>
          <w:sz w:val="20"/>
          <w:szCs w:val="20"/>
        </w:rPr>
        <w:t>odstotkov</w:t>
      </w:r>
      <w:r w:rsidRPr="0049109A">
        <w:rPr>
          <w:sz w:val="20"/>
          <w:szCs w:val="20"/>
        </w:rPr>
        <w:t xml:space="preserve"> za vlagatelje, ki imajo več kot 50 </w:t>
      </w:r>
      <w:r w:rsidR="00113DF5">
        <w:rPr>
          <w:sz w:val="20"/>
          <w:szCs w:val="20"/>
        </w:rPr>
        <w:t>odstotkov</w:t>
      </w:r>
      <w:r w:rsidRPr="0049109A">
        <w:rPr>
          <w:sz w:val="20"/>
          <w:szCs w:val="20"/>
        </w:rPr>
        <w:t xml:space="preserve"> površin na območju predvidenega namakalnega sistema iz 4. in 5. točke prejšnjega člena vključenih v intervencije kmetijsko-okoljska-podnebna plačila – podnebne spremembe, kmetijsko-okoljska-podnebna plačila – naravni viri, kmetijsko-okoljska-podnebna plačila – biotska raznovrstnost iz SN SKP ali v ukrep plačilo kmetijsko-okoljskih-podnebnih obveznosti iz PRP </w:t>
      </w:r>
      <w:r w:rsidR="00EB278F">
        <w:rPr>
          <w:sz w:val="20"/>
          <w:szCs w:val="20"/>
        </w:rPr>
        <w:t>ali</w:t>
      </w:r>
      <w:r w:rsidR="00EB278F" w:rsidRPr="0049109A">
        <w:rPr>
          <w:sz w:val="20"/>
          <w:szCs w:val="20"/>
        </w:rPr>
        <w:t xml:space="preserve"> </w:t>
      </w:r>
      <w:r w:rsidR="00113DF5">
        <w:rPr>
          <w:sz w:val="20"/>
          <w:szCs w:val="20"/>
        </w:rPr>
        <w:t xml:space="preserve">v </w:t>
      </w:r>
      <w:r w:rsidRPr="0049109A">
        <w:rPr>
          <w:sz w:val="20"/>
          <w:szCs w:val="20"/>
        </w:rPr>
        <w:t xml:space="preserve">intervencijo ekološko kmetovanje iz SN SKP ali </w:t>
      </w:r>
      <w:r w:rsidR="00113DF5">
        <w:rPr>
          <w:sz w:val="20"/>
          <w:szCs w:val="20"/>
        </w:rPr>
        <w:t xml:space="preserve">v </w:t>
      </w:r>
      <w:r w:rsidRPr="0049109A">
        <w:rPr>
          <w:sz w:val="20"/>
          <w:szCs w:val="20"/>
        </w:rPr>
        <w:t>ukrep ekološko kmetovanje iz PRP.</w:t>
      </w:r>
    </w:p>
    <w:p w14:paraId="0451FAFD" w14:textId="77777777" w:rsidR="00182411" w:rsidRPr="0049109A" w:rsidRDefault="00182411" w:rsidP="00182411">
      <w:pPr>
        <w:pStyle w:val="Odstavek"/>
        <w:ind w:firstLine="0"/>
        <w:rPr>
          <w:sz w:val="20"/>
          <w:szCs w:val="20"/>
        </w:rPr>
      </w:pPr>
      <w:r w:rsidRPr="0049109A">
        <w:rPr>
          <w:sz w:val="20"/>
          <w:szCs w:val="20"/>
        </w:rPr>
        <w:t>(4) Najnižji znesek dodeljene podpore za intervencije iz 1., 4. in 5. točke prejšnjega člena znaša 2.000 eurov na vlogo. Najnižji znesek</w:t>
      </w:r>
      <w:r w:rsidR="00F845CE">
        <w:rPr>
          <w:sz w:val="20"/>
          <w:szCs w:val="20"/>
        </w:rPr>
        <w:t xml:space="preserve"> </w:t>
      </w:r>
      <w:r w:rsidR="00F845CE" w:rsidRPr="0049109A">
        <w:rPr>
          <w:sz w:val="20"/>
          <w:szCs w:val="20"/>
        </w:rPr>
        <w:t>dodeljene podpore</w:t>
      </w:r>
      <w:r w:rsidRPr="0049109A">
        <w:rPr>
          <w:sz w:val="20"/>
          <w:szCs w:val="20"/>
        </w:rPr>
        <w:t xml:space="preserve"> za intervenciji iz 2. in 3. točke prejšnjega člena znaša 10.000 eurov na vlogo. </w:t>
      </w:r>
    </w:p>
    <w:p w14:paraId="58166DBD" w14:textId="3C7C5BF1" w:rsidR="00182411" w:rsidRPr="0049109A" w:rsidRDefault="00182411" w:rsidP="00182411">
      <w:pPr>
        <w:pStyle w:val="Odstavek"/>
        <w:ind w:firstLine="0"/>
        <w:rPr>
          <w:sz w:val="20"/>
          <w:szCs w:val="20"/>
        </w:rPr>
      </w:pPr>
      <w:r w:rsidRPr="0049109A">
        <w:rPr>
          <w:sz w:val="20"/>
          <w:szCs w:val="20"/>
        </w:rPr>
        <w:t xml:space="preserve">(5) Upravičencu se lahko v obdobju SN SKP pri intervencijah iz 4. in 5. točke prejšnjega člena odobri </w:t>
      </w:r>
      <w:r w:rsidR="00113DF5">
        <w:rPr>
          <w:sz w:val="20"/>
          <w:szCs w:val="20"/>
        </w:rPr>
        <w:t>največ</w:t>
      </w:r>
      <w:r w:rsidRPr="0049109A">
        <w:rPr>
          <w:sz w:val="20"/>
          <w:szCs w:val="20"/>
        </w:rPr>
        <w:t xml:space="preserve"> 800.000 eurov nepovratnih sredstev za naložbe kmetijskih gospodarstev v primarno pridelavo kmetijskih proizvodov.</w:t>
      </w:r>
    </w:p>
    <w:p w14:paraId="6F7CC8FA" w14:textId="7DB776C3" w:rsidR="00182411" w:rsidRPr="0049109A" w:rsidRDefault="00182411" w:rsidP="00182411">
      <w:pPr>
        <w:pStyle w:val="odstavek0"/>
        <w:shd w:val="clear" w:color="auto" w:fill="FFFFFF"/>
        <w:spacing w:before="240" w:beforeAutospacing="0" w:after="0" w:afterAutospacing="0"/>
        <w:jc w:val="both"/>
        <w:rPr>
          <w:rFonts w:ascii="Arial" w:hAnsi="Arial" w:cs="Arial"/>
          <w:sz w:val="20"/>
          <w:szCs w:val="20"/>
        </w:rPr>
      </w:pPr>
      <w:r w:rsidRPr="0049109A">
        <w:rPr>
          <w:rFonts w:ascii="Arial" w:hAnsi="Arial" w:cs="Arial"/>
          <w:sz w:val="20"/>
          <w:szCs w:val="20"/>
        </w:rPr>
        <w:t>(6) Upravičenec ima pravico do predplačila za intervencije iz 1., 2. in 3. točke prejšnjega člena v skladu z uredbo o skupnih določbah za izvajanje intervenci</w:t>
      </w:r>
      <w:r w:rsidR="002F54A5">
        <w:rPr>
          <w:rFonts w:ascii="Arial" w:hAnsi="Arial" w:cs="Arial"/>
          <w:sz w:val="20"/>
          <w:szCs w:val="20"/>
        </w:rPr>
        <w:t>j, in sicer v višini do največ 3</w:t>
      </w:r>
      <w:r w:rsidRPr="0049109A">
        <w:rPr>
          <w:rFonts w:ascii="Arial" w:hAnsi="Arial" w:cs="Arial"/>
          <w:sz w:val="20"/>
          <w:szCs w:val="20"/>
        </w:rPr>
        <w:t xml:space="preserve">0 </w:t>
      </w:r>
      <w:r w:rsidR="00113DF5">
        <w:rPr>
          <w:rFonts w:ascii="Arial" w:hAnsi="Arial" w:cs="Arial"/>
          <w:sz w:val="20"/>
          <w:szCs w:val="20"/>
        </w:rPr>
        <w:t>odstotkov</w:t>
      </w:r>
      <w:r w:rsidRPr="0049109A">
        <w:rPr>
          <w:rFonts w:ascii="Arial" w:hAnsi="Arial" w:cs="Arial"/>
          <w:sz w:val="20"/>
          <w:szCs w:val="20"/>
        </w:rPr>
        <w:t xml:space="preserve"> vrednosti odobrenih sredstev.</w:t>
      </w:r>
    </w:p>
    <w:p w14:paraId="21370D31" w14:textId="77777777" w:rsidR="00182411" w:rsidRPr="0049109A" w:rsidRDefault="00182411" w:rsidP="00182411">
      <w:pPr>
        <w:pStyle w:val="odstavek0"/>
        <w:shd w:val="clear" w:color="auto" w:fill="FFFFFF"/>
        <w:spacing w:before="240" w:beforeAutospacing="0" w:after="0" w:afterAutospacing="0"/>
        <w:jc w:val="both"/>
        <w:rPr>
          <w:rFonts w:ascii="Arial" w:hAnsi="Arial" w:cs="Arial"/>
          <w:sz w:val="20"/>
          <w:szCs w:val="20"/>
        </w:rPr>
      </w:pPr>
      <w:r w:rsidRPr="0049109A">
        <w:rPr>
          <w:rFonts w:ascii="Arial" w:hAnsi="Arial" w:cs="Arial"/>
          <w:sz w:val="20"/>
          <w:szCs w:val="20"/>
        </w:rPr>
        <w:t>(7) Kot strošek nižje vrednosti v skladu z uredbo o skupnih določbah za izvajanje intervencij se štejejo stroški:</w:t>
      </w:r>
    </w:p>
    <w:p w14:paraId="5801D9B4" w14:textId="662BA973" w:rsidR="00182411" w:rsidRPr="0049109A" w:rsidRDefault="00182411" w:rsidP="00182411">
      <w:pPr>
        <w:pStyle w:val="Odstavek"/>
        <w:spacing w:before="0"/>
        <w:ind w:firstLine="0"/>
        <w:rPr>
          <w:sz w:val="20"/>
          <w:szCs w:val="20"/>
        </w:rPr>
      </w:pPr>
      <w:r w:rsidRPr="0049109A">
        <w:rPr>
          <w:sz w:val="20"/>
          <w:szCs w:val="20"/>
        </w:rPr>
        <w:t xml:space="preserve">– za intervencije iz 1., 4. in 5. točke prejšnjega člena vsi stroški, ki so </w:t>
      </w:r>
      <w:r w:rsidR="00113DF5">
        <w:rPr>
          <w:sz w:val="20"/>
          <w:szCs w:val="20"/>
        </w:rPr>
        <w:t>manjši</w:t>
      </w:r>
      <w:r w:rsidRPr="0049109A">
        <w:rPr>
          <w:sz w:val="20"/>
          <w:szCs w:val="20"/>
        </w:rPr>
        <w:t xml:space="preserve"> od 100 eurov;</w:t>
      </w:r>
    </w:p>
    <w:p w14:paraId="5A09C47A" w14:textId="70AD3500" w:rsidR="00182411" w:rsidRDefault="00182411" w:rsidP="00182411">
      <w:pPr>
        <w:pStyle w:val="Odstavek"/>
        <w:spacing w:before="0"/>
        <w:ind w:firstLine="0"/>
        <w:rPr>
          <w:sz w:val="20"/>
          <w:szCs w:val="20"/>
        </w:rPr>
      </w:pPr>
      <w:r w:rsidRPr="0049109A">
        <w:rPr>
          <w:sz w:val="20"/>
          <w:szCs w:val="20"/>
        </w:rPr>
        <w:t>– za intervenciji iz 2. in 3. točke prejšnjeg</w:t>
      </w:r>
      <w:r w:rsidR="00113DF5">
        <w:rPr>
          <w:sz w:val="20"/>
          <w:szCs w:val="20"/>
        </w:rPr>
        <w:t>a člena vsi stroški, ki so manjši</w:t>
      </w:r>
      <w:r w:rsidRPr="0049109A">
        <w:rPr>
          <w:sz w:val="20"/>
          <w:szCs w:val="20"/>
        </w:rPr>
        <w:t xml:space="preserve"> od 500 eurov. </w:t>
      </w:r>
    </w:p>
    <w:p w14:paraId="43C3605A" w14:textId="77777777" w:rsidR="002F4AB1" w:rsidRDefault="002F4AB1" w:rsidP="00182411">
      <w:pPr>
        <w:pStyle w:val="Odstavek"/>
        <w:spacing w:before="0"/>
        <w:ind w:firstLine="0"/>
        <w:rPr>
          <w:sz w:val="20"/>
          <w:szCs w:val="20"/>
        </w:rPr>
      </w:pPr>
    </w:p>
    <w:p w14:paraId="395422FB" w14:textId="5614B064" w:rsidR="00227F47" w:rsidRDefault="00227F47" w:rsidP="00227F47">
      <w:pPr>
        <w:pStyle w:val="Odstavek"/>
        <w:spacing w:before="0"/>
        <w:ind w:firstLine="0"/>
        <w:rPr>
          <w:sz w:val="20"/>
          <w:szCs w:val="20"/>
        </w:rPr>
      </w:pPr>
      <w:r>
        <w:rPr>
          <w:sz w:val="20"/>
          <w:szCs w:val="20"/>
        </w:rPr>
        <w:t xml:space="preserve">(8) </w:t>
      </w:r>
      <w:r w:rsidRPr="008B2A9B">
        <w:rPr>
          <w:sz w:val="20"/>
          <w:szCs w:val="20"/>
        </w:rPr>
        <w:t xml:space="preserve">DDV ni upravičen strošek, razen če se podpora nanaša na nabave blaga </w:t>
      </w:r>
      <w:r w:rsidR="00EB278F">
        <w:rPr>
          <w:sz w:val="20"/>
          <w:szCs w:val="20"/>
        </w:rPr>
        <w:t>ali</w:t>
      </w:r>
      <w:r w:rsidRPr="008B2A9B">
        <w:rPr>
          <w:sz w:val="20"/>
          <w:szCs w:val="20"/>
        </w:rPr>
        <w:t xml:space="preserve"> storitev, ki jih bo upravičenec uporabil za namene dejavnosti in transakcij, v zvezi s katerimi se v skladu s predpisi o DDV ne šteje za davčnega zavezanca, ali za namene dejavnosti in transakcij, ki so v skladu s predpisi o DDV oproščene plačila DDV, brez pravice do odbitka DDV</w:t>
      </w:r>
      <w:r>
        <w:rPr>
          <w:sz w:val="20"/>
          <w:szCs w:val="20"/>
        </w:rPr>
        <w:t>.</w:t>
      </w:r>
    </w:p>
    <w:p w14:paraId="6BCEB931" w14:textId="77777777" w:rsidR="00227F47" w:rsidRDefault="00227F47" w:rsidP="00227F47">
      <w:pPr>
        <w:pStyle w:val="Odstavek"/>
        <w:spacing w:before="0"/>
        <w:ind w:firstLine="0"/>
        <w:rPr>
          <w:sz w:val="20"/>
          <w:szCs w:val="20"/>
        </w:rPr>
      </w:pPr>
    </w:p>
    <w:p w14:paraId="74A38DF9" w14:textId="599AD6D6" w:rsidR="00227F47" w:rsidRDefault="00227F47" w:rsidP="00227F47">
      <w:pPr>
        <w:pStyle w:val="Odstavek"/>
        <w:spacing w:before="0"/>
        <w:ind w:firstLine="0"/>
        <w:rPr>
          <w:sz w:val="20"/>
          <w:szCs w:val="20"/>
        </w:rPr>
      </w:pPr>
      <w:r w:rsidRPr="008B2A9B">
        <w:rPr>
          <w:sz w:val="20"/>
          <w:szCs w:val="20"/>
        </w:rPr>
        <w:t>(9) Upravičenec, ki uveljavlja DDV kot upravičen</w:t>
      </w:r>
      <w:r w:rsidR="00113DF5">
        <w:rPr>
          <w:sz w:val="20"/>
          <w:szCs w:val="20"/>
        </w:rPr>
        <w:t>i</w:t>
      </w:r>
      <w:r w:rsidRPr="008B2A9B">
        <w:rPr>
          <w:sz w:val="20"/>
          <w:szCs w:val="20"/>
        </w:rPr>
        <w:t xml:space="preserve"> strošek intervencij in podintervencij iz 2. člena te uredbe, pod kazensko odgovornostjo poda izjavo, da v skladu z zakonodajo </w:t>
      </w:r>
      <w:r w:rsidR="00113DF5">
        <w:rPr>
          <w:sz w:val="20"/>
          <w:szCs w:val="20"/>
        </w:rPr>
        <w:t xml:space="preserve">o DDV </w:t>
      </w:r>
      <w:r w:rsidRPr="008B2A9B">
        <w:rPr>
          <w:sz w:val="20"/>
          <w:szCs w:val="20"/>
        </w:rPr>
        <w:t xml:space="preserve">ne more odbijati vstopnega DDV, plačanega za nabave blaga </w:t>
      </w:r>
      <w:r w:rsidR="00EB278F">
        <w:rPr>
          <w:sz w:val="20"/>
          <w:szCs w:val="20"/>
        </w:rPr>
        <w:t>ali</w:t>
      </w:r>
      <w:r w:rsidRPr="008B2A9B">
        <w:rPr>
          <w:sz w:val="20"/>
          <w:szCs w:val="20"/>
        </w:rPr>
        <w:t xml:space="preserve"> storitev v okviru izvajanja intervencij in podintervencij iz 2. člena te uredbe, za katere mu je bila dodeljena podpora.</w:t>
      </w:r>
    </w:p>
    <w:p w14:paraId="418A8F5B" w14:textId="77777777" w:rsidR="00227F47" w:rsidRDefault="00227F47" w:rsidP="00227F47">
      <w:pPr>
        <w:pStyle w:val="Odstavek"/>
        <w:spacing w:before="0"/>
        <w:ind w:firstLine="0"/>
        <w:rPr>
          <w:sz w:val="20"/>
          <w:szCs w:val="20"/>
        </w:rPr>
      </w:pPr>
    </w:p>
    <w:p w14:paraId="7BAA604F" w14:textId="6F26721A" w:rsidR="00227F47" w:rsidRPr="008B2A9B" w:rsidRDefault="00227F47" w:rsidP="00113DF5">
      <w:pPr>
        <w:pStyle w:val="Odstavek"/>
        <w:spacing w:before="0"/>
        <w:ind w:firstLine="0"/>
        <w:rPr>
          <w:sz w:val="20"/>
          <w:szCs w:val="20"/>
        </w:rPr>
      </w:pPr>
      <w:r w:rsidRPr="008B2A9B">
        <w:rPr>
          <w:sz w:val="20"/>
          <w:szCs w:val="20"/>
        </w:rPr>
        <w:t xml:space="preserve">(10) Upravičenec v izjavi iz prejšnjega odstavka navede razlog, </w:t>
      </w:r>
      <w:r w:rsidR="00113DF5">
        <w:rPr>
          <w:sz w:val="20"/>
          <w:szCs w:val="20"/>
        </w:rPr>
        <w:t>zaradi</w:t>
      </w:r>
      <w:r w:rsidRPr="008B2A9B">
        <w:rPr>
          <w:sz w:val="20"/>
          <w:szCs w:val="20"/>
        </w:rPr>
        <w:t xml:space="preserve"> katerega ne more odbijati vstopnega DDV, in sicer, da se nabave blaga </w:t>
      </w:r>
      <w:r w:rsidR="00EB278F">
        <w:rPr>
          <w:sz w:val="20"/>
          <w:szCs w:val="20"/>
        </w:rPr>
        <w:t>ali</w:t>
      </w:r>
      <w:r w:rsidRPr="008B2A9B">
        <w:rPr>
          <w:sz w:val="20"/>
          <w:szCs w:val="20"/>
        </w:rPr>
        <w:t xml:space="preserve"> storitev v okviru izvajanja intervencij in podintervencij iz 2. člena te uredbe nanašajo na eno izmed naslednjih dejavnosti:</w:t>
      </w:r>
    </w:p>
    <w:p w14:paraId="523DB720" w14:textId="77777777" w:rsidR="00227F47" w:rsidRPr="008B2A9B" w:rsidRDefault="00227F47" w:rsidP="00227F47">
      <w:pPr>
        <w:pStyle w:val="Odstavek"/>
        <w:spacing w:before="0"/>
        <w:ind w:firstLine="0"/>
        <w:rPr>
          <w:sz w:val="20"/>
          <w:szCs w:val="20"/>
        </w:rPr>
      </w:pPr>
      <w:r w:rsidRPr="0049109A">
        <w:rPr>
          <w:sz w:val="20"/>
          <w:szCs w:val="20"/>
        </w:rPr>
        <w:t>–</w:t>
      </w:r>
      <w:r>
        <w:rPr>
          <w:sz w:val="20"/>
          <w:szCs w:val="20"/>
        </w:rPr>
        <w:t xml:space="preserve"> </w:t>
      </w:r>
      <w:r w:rsidRPr="008B2A9B">
        <w:rPr>
          <w:sz w:val="20"/>
          <w:szCs w:val="20"/>
        </w:rPr>
        <w:t>opravljanje oproščene dejavnosti brez pravice do odbitka DDV;</w:t>
      </w:r>
    </w:p>
    <w:p w14:paraId="24A72D5B" w14:textId="229AF6FB" w:rsidR="00227F47" w:rsidRDefault="00227F47" w:rsidP="00227F47">
      <w:pPr>
        <w:pStyle w:val="Odstavek"/>
        <w:spacing w:before="0"/>
        <w:ind w:firstLine="0"/>
        <w:rPr>
          <w:sz w:val="20"/>
          <w:szCs w:val="20"/>
        </w:rPr>
      </w:pPr>
      <w:r w:rsidRPr="0049109A">
        <w:rPr>
          <w:sz w:val="20"/>
          <w:szCs w:val="20"/>
        </w:rPr>
        <w:t>–</w:t>
      </w:r>
      <w:r w:rsidRPr="008B2A9B">
        <w:rPr>
          <w:sz w:val="20"/>
          <w:szCs w:val="20"/>
        </w:rPr>
        <w:t xml:space="preserve"> opravljanje dejavnosti, v zvezi s katerimi se upravičenec ne šteje za davčnega zavezanca, kot je opredeljen v 5. členu Zakona o davku na dodano vrednost (Uradni list RS, št. 13/11 – uradno prečiščeno besedilo, 18/11, 78/11, 38/12, 83/12, 86/14, 90/15, 77/18, 59/19, 72/19, 196/21 – ZDOsk, 3/22, 29/22 – ZUOPDCE in 40/23 – ZDavPR-B)</w:t>
      </w:r>
      <w:r>
        <w:rPr>
          <w:sz w:val="20"/>
          <w:szCs w:val="20"/>
        </w:rPr>
        <w:t>.</w:t>
      </w:r>
    </w:p>
    <w:p w14:paraId="231D0A81" w14:textId="77777777" w:rsidR="00182411" w:rsidRPr="0049109A" w:rsidRDefault="00182411" w:rsidP="00182411">
      <w:pPr>
        <w:pStyle w:val="Odstavek"/>
        <w:spacing w:before="120" w:after="120" w:line="240" w:lineRule="exact"/>
        <w:rPr>
          <w:sz w:val="20"/>
          <w:szCs w:val="20"/>
        </w:rPr>
      </w:pPr>
    </w:p>
    <w:p w14:paraId="2C28B8CD" w14:textId="77777777" w:rsidR="00182411" w:rsidRPr="005470B7" w:rsidRDefault="00182411" w:rsidP="00182411">
      <w:pPr>
        <w:pStyle w:val="Poglavje"/>
        <w:spacing w:before="0"/>
        <w:rPr>
          <w:b w:val="0"/>
          <w:sz w:val="20"/>
          <w:szCs w:val="20"/>
        </w:rPr>
      </w:pPr>
      <w:r w:rsidRPr="005470B7">
        <w:rPr>
          <w:b w:val="0"/>
          <w:sz w:val="20"/>
          <w:szCs w:val="20"/>
        </w:rPr>
        <w:lastRenderedPageBreak/>
        <w:t>II. poglavje</w:t>
      </w:r>
    </w:p>
    <w:p w14:paraId="31466452" w14:textId="77777777" w:rsidR="00182411" w:rsidRPr="005470B7" w:rsidRDefault="00182411" w:rsidP="00182411">
      <w:pPr>
        <w:pStyle w:val="Poglavje"/>
        <w:spacing w:before="0"/>
        <w:rPr>
          <w:b w:val="0"/>
          <w:sz w:val="20"/>
          <w:szCs w:val="20"/>
        </w:rPr>
      </w:pPr>
      <w:r w:rsidRPr="005470B7">
        <w:rPr>
          <w:b w:val="0"/>
          <w:sz w:val="20"/>
          <w:szCs w:val="20"/>
        </w:rPr>
        <w:t>PODROBNEJŠE DOLOČBE ZA IZVAJANJE INTERVENCIJ</w:t>
      </w:r>
    </w:p>
    <w:p w14:paraId="74835B14" w14:textId="77777777" w:rsidR="00182411" w:rsidRPr="0049109A" w:rsidRDefault="00182411" w:rsidP="00182411">
      <w:pPr>
        <w:pStyle w:val="tevilnatoka"/>
        <w:numPr>
          <w:ilvl w:val="0"/>
          <w:numId w:val="0"/>
        </w:numPr>
        <w:ind w:left="425" w:hanging="425"/>
        <w:jc w:val="center"/>
        <w:rPr>
          <w:rFonts w:cs="Arial"/>
          <w:sz w:val="20"/>
          <w:szCs w:val="20"/>
        </w:rPr>
      </w:pPr>
      <w:r w:rsidRPr="0049109A">
        <w:rPr>
          <w:rFonts w:cs="Arial"/>
          <w:sz w:val="20"/>
          <w:szCs w:val="20"/>
        </w:rPr>
        <w:t>1. oddelek</w:t>
      </w:r>
    </w:p>
    <w:p w14:paraId="6E49FE6E" w14:textId="77777777" w:rsidR="00182411" w:rsidRPr="0049109A" w:rsidRDefault="00182411" w:rsidP="00182411">
      <w:pPr>
        <w:pStyle w:val="tevilnatoka"/>
        <w:numPr>
          <w:ilvl w:val="0"/>
          <w:numId w:val="0"/>
        </w:numPr>
        <w:ind w:left="425" w:hanging="425"/>
        <w:jc w:val="center"/>
        <w:rPr>
          <w:rFonts w:cs="Arial"/>
          <w:sz w:val="20"/>
          <w:szCs w:val="20"/>
        </w:rPr>
      </w:pPr>
      <w:r w:rsidRPr="0049109A">
        <w:rPr>
          <w:rFonts w:cs="Arial"/>
          <w:sz w:val="20"/>
          <w:szCs w:val="20"/>
        </w:rPr>
        <w:t>INTERVENCIJA IZVEDBA AGROMELIORACIJ IN KOMASACIJ KMETIJSKIH ZEMLJIŠČ</w:t>
      </w:r>
    </w:p>
    <w:p w14:paraId="27B2BF05" w14:textId="77777777" w:rsidR="00182411" w:rsidRPr="0049109A" w:rsidRDefault="00182411" w:rsidP="00182411">
      <w:pPr>
        <w:pStyle w:val="tevilnatoka"/>
        <w:numPr>
          <w:ilvl w:val="0"/>
          <w:numId w:val="0"/>
        </w:numPr>
        <w:ind w:left="425" w:hanging="425"/>
        <w:jc w:val="center"/>
        <w:rPr>
          <w:rFonts w:cs="Arial"/>
          <w:sz w:val="20"/>
          <w:szCs w:val="20"/>
        </w:rPr>
      </w:pPr>
      <w:r w:rsidRPr="0049109A">
        <w:rPr>
          <w:rFonts w:cs="Arial"/>
          <w:sz w:val="20"/>
          <w:szCs w:val="20"/>
        </w:rPr>
        <w:t>1. pododdelek</w:t>
      </w:r>
    </w:p>
    <w:p w14:paraId="0F56DC71" w14:textId="77777777" w:rsidR="00182411" w:rsidRPr="0049109A" w:rsidRDefault="00182411" w:rsidP="00182411">
      <w:pPr>
        <w:pStyle w:val="tevilnatoka"/>
        <w:numPr>
          <w:ilvl w:val="0"/>
          <w:numId w:val="0"/>
        </w:numPr>
        <w:jc w:val="center"/>
        <w:rPr>
          <w:rFonts w:cs="Arial"/>
          <w:sz w:val="20"/>
          <w:szCs w:val="20"/>
        </w:rPr>
      </w:pPr>
      <w:r w:rsidRPr="0049109A">
        <w:rPr>
          <w:rFonts w:cs="Arial"/>
          <w:sz w:val="20"/>
          <w:szCs w:val="20"/>
        </w:rPr>
        <w:t>Podintervencija izvedba agromelioracij na komasacijskih območjih</w:t>
      </w:r>
    </w:p>
    <w:p w14:paraId="12538251" w14:textId="77777777" w:rsidR="00182411" w:rsidRPr="0049109A" w:rsidRDefault="00182411" w:rsidP="00182411">
      <w:pPr>
        <w:pStyle w:val="len0"/>
        <w:spacing w:before="0"/>
        <w:rPr>
          <w:sz w:val="20"/>
          <w:szCs w:val="20"/>
        </w:rPr>
      </w:pPr>
    </w:p>
    <w:p w14:paraId="28BB17CC" w14:textId="77777777" w:rsidR="00182411" w:rsidRPr="0049109A" w:rsidRDefault="00182411" w:rsidP="00182411">
      <w:pPr>
        <w:pStyle w:val="len0"/>
        <w:spacing w:before="0"/>
        <w:rPr>
          <w:sz w:val="20"/>
          <w:szCs w:val="20"/>
        </w:rPr>
      </w:pPr>
      <w:r w:rsidRPr="0049109A">
        <w:rPr>
          <w:sz w:val="20"/>
          <w:szCs w:val="20"/>
        </w:rPr>
        <w:t>4. člen</w:t>
      </w:r>
    </w:p>
    <w:p w14:paraId="2C8CB3B1" w14:textId="77777777" w:rsidR="00182411" w:rsidRPr="0049109A" w:rsidRDefault="00182411" w:rsidP="00182411">
      <w:pPr>
        <w:pStyle w:val="len0"/>
        <w:spacing w:before="0"/>
        <w:rPr>
          <w:sz w:val="20"/>
          <w:szCs w:val="20"/>
        </w:rPr>
      </w:pPr>
      <w:r w:rsidRPr="0049109A">
        <w:rPr>
          <w:sz w:val="20"/>
          <w:szCs w:val="20"/>
        </w:rPr>
        <w:t>(namen in cilj)</w:t>
      </w:r>
    </w:p>
    <w:p w14:paraId="2CD66B30" w14:textId="77777777" w:rsidR="00182411" w:rsidRPr="0049109A" w:rsidRDefault="00182411" w:rsidP="00182411">
      <w:pPr>
        <w:pStyle w:val="Odstavek"/>
        <w:ind w:firstLine="0"/>
        <w:rPr>
          <w:sz w:val="20"/>
          <w:szCs w:val="20"/>
        </w:rPr>
      </w:pPr>
      <w:r w:rsidRPr="0049109A">
        <w:rPr>
          <w:sz w:val="20"/>
          <w:szCs w:val="20"/>
        </w:rPr>
        <w:t xml:space="preserve">(1) Podpora iz podintervencije izvedba agromelioracij na komasacijskih območjih je namenjena izboljšanju fizikalnih, kemijskih in bioloških lastnosti tal ter izboljšanju dostopa do kmetijskih zemljišč. </w:t>
      </w:r>
    </w:p>
    <w:p w14:paraId="38DADAC4" w14:textId="77E98C40" w:rsidR="00182411" w:rsidRPr="0049109A" w:rsidRDefault="00182411" w:rsidP="00182411">
      <w:pPr>
        <w:pStyle w:val="Odstavek"/>
        <w:ind w:firstLine="0"/>
        <w:rPr>
          <w:sz w:val="20"/>
          <w:szCs w:val="20"/>
        </w:rPr>
      </w:pPr>
      <w:r w:rsidRPr="0049109A">
        <w:rPr>
          <w:sz w:val="20"/>
          <w:szCs w:val="20"/>
        </w:rPr>
        <w:t>(2) Cilj intervencije iz prejšnjega odstavka je izboljšanje fizikalnih, kemijskih in bioloških lastnosti tal</w:t>
      </w:r>
      <w:r w:rsidR="00113DF5">
        <w:rPr>
          <w:sz w:val="20"/>
          <w:szCs w:val="20"/>
        </w:rPr>
        <w:t>,</w:t>
      </w:r>
      <w:r w:rsidRPr="0049109A">
        <w:rPr>
          <w:sz w:val="20"/>
          <w:szCs w:val="20"/>
        </w:rPr>
        <w:t xml:space="preserve"> vključno z izboljšanjem dostopa na kmetijska zemljišča.</w:t>
      </w:r>
    </w:p>
    <w:p w14:paraId="3F07723C" w14:textId="77777777" w:rsidR="00182411" w:rsidRPr="0049109A" w:rsidRDefault="00182411" w:rsidP="00182411">
      <w:pPr>
        <w:pStyle w:val="len0"/>
        <w:rPr>
          <w:sz w:val="20"/>
          <w:szCs w:val="20"/>
        </w:rPr>
      </w:pPr>
      <w:r w:rsidRPr="0049109A">
        <w:rPr>
          <w:sz w:val="20"/>
          <w:szCs w:val="20"/>
        </w:rPr>
        <w:t>5. člen</w:t>
      </w:r>
    </w:p>
    <w:p w14:paraId="1BB64A41" w14:textId="77777777" w:rsidR="00182411" w:rsidRPr="0049109A" w:rsidRDefault="00182411" w:rsidP="00182411">
      <w:pPr>
        <w:pStyle w:val="lennaslov0"/>
        <w:rPr>
          <w:sz w:val="20"/>
          <w:szCs w:val="20"/>
        </w:rPr>
      </w:pPr>
      <w:r w:rsidRPr="0049109A">
        <w:rPr>
          <w:sz w:val="20"/>
          <w:szCs w:val="20"/>
        </w:rPr>
        <w:t>(vlagatelj in upravičenec)</w:t>
      </w:r>
    </w:p>
    <w:p w14:paraId="3B4B6D04" w14:textId="0EFCDF4C" w:rsidR="00182411" w:rsidRPr="0049109A" w:rsidRDefault="00182411" w:rsidP="00182411">
      <w:pPr>
        <w:pStyle w:val="Odstavek"/>
        <w:ind w:firstLine="0"/>
        <w:rPr>
          <w:sz w:val="20"/>
          <w:szCs w:val="20"/>
        </w:rPr>
      </w:pPr>
      <w:r w:rsidRPr="0049109A">
        <w:rPr>
          <w:sz w:val="20"/>
          <w:szCs w:val="20"/>
        </w:rPr>
        <w:t xml:space="preserve">(1) Vlagatelj je lokalna skupnost </w:t>
      </w:r>
      <w:r w:rsidR="00AA1983">
        <w:rPr>
          <w:sz w:val="20"/>
          <w:szCs w:val="20"/>
        </w:rPr>
        <w:t>ali</w:t>
      </w:r>
      <w:r w:rsidRPr="0049109A">
        <w:rPr>
          <w:sz w:val="20"/>
          <w:szCs w:val="20"/>
        </w:rPr>
        <w:t xml:space="preserve"> Sklad kmetijskih zemljišč in gozdov Republike Slovenije.</w:t>
      </w:r>
    </w:p>
    <w:p w14:paraId="57A1FE48" w14:textId="535357D1" w:rsidR="00182411" w:rsidRPr="0049109A" w:rsidRDefault="00182411" w:rsidP="00182411">
      <w:pPr>
        <w:pStyle w:val="Odstavek"/>
        <w:ind w:firstLine="0"/>
        <w:rPr>
          <w:sz w:val="20"/>
          <w:szCs w:val="20"/>
        </w:rPr>
      </w:pPr>
      <w:r w:rsidRPr="0049109A">
        <w:rPr>
          <w:sz w:val="20"/>
          <w:szCs w:val="20"/>
        </w:rPr>
        <w:t>(2) Upravičenec do podpore iz podintervencije izvedba agromelioracij na komasacijskih območjih je vlagatelj iz prejšnjega odstavka, ki izpolnjuje pogoje za pridobitev sredstev iz 8. člena te uredbe.</w:t>
      </w:r>
    </w:p>
    <w:p w14:paraId="7CA4E319" w14:textId="77777777" w:rsidR="00182411" w:rsidRPr="0049109A" w:rsidRDefault="00182411" w:rsidP="00182411">
      <w:pPr>
        <w:pStyle w:val="Odstavek"/>
        <w:rPr>
          <w:sz w:val="20"/>
          <w:szCs w:val="20"/>
        </w:rPr>
      </w:pPr>
    </w:p>
    <w:p w14:paraId="5CA93935" w14:textId="77777777" w:rsidR="00182411" w:rsidRPr="0049109A" w:rsidRDefault="00182411" w:rsidP="00182411">
      <w:pPr>
        <w:pStyle w:val="lennaslov0"/>
        <w:rPr>
          <w:sz w:val="20"/>
          <w:szCs w:val="20"/>
        </w:rPr>
      </w:pPr>
      <w:r w:rsidRPr="0049109A">
        <w:rPr>
          <w:sz w:val="20"/>
          <w:szCs w:val="20"/>
        </w:rPr>
        <w:t>6. člen</w:t>
      </w:r>
    </w:p>
    <w:p w14:paraId="63047B4C" w14:textId="77777777" w:rsidR="00182411" w:rsidRPr="0049109A" w:rsidRDefault="00182411" w:rsidP="00182411">
      <w:pPr>
        <w:pStyle w:val="lennaslov0"/>
        <w:rPr>
          <w:sz w:val="20"/>
          <w:szCs w:val="20"/>
        </w:rPr>
      </w:pPr>
      <w:r w:rsidRPr="0049109A">
        <w:rPr>
          <w:sz w:val="20"/>
          <w:szCs w:val="20"/>
        </w:rPr>
        <w:t>(upravičeni stroški)</w:t>
      </w:r>
    </w:p>
    <w:p w14:paraId="3DFAF2AB" w14:textId="77777777" w:rsidR="00182411" w:rsidRPr="0049109A" w:rsidRDefault="00182411" w:rsidP="00182411">
      <w:pPr>
        <w:pStyle w:val="Odstavek"/>
        <w:ind w:firstLine="0"/>
        <w:rPr>
          <w:sz w:val="20"/>
          <w:szCs w:val="20"/>
        </w:rPr>
      </w:pPr>
      <w:r w:rsidRPr="0049109A">
        <w:rPr>
          <w:sz w:val="20"/>
          <w:szCs w:val="20"/>
        </w:rPr>
        <w:t>(1) Upravičeni stroški iz podintervencije izvedba agromelioracij na komasacijskih območjih so stroški izvedbe agromelioracije na komasacijskem območju.</w:t>
      </w:r>
    </w:p>
    <w:p w14:paraId="5F3C5EB7" w14:textId="77777777" w:rsidR="00182411" w:rsidRPr="0049109A" w:rsidRDefault="00182411" w:rsidP="00182411">
      <w:pPr>
        <w:pStyle w:val="Odstavek"/>
        <w:ind w:firstLine="0"/>
        <w:rPr>
          <w:sz w:val="20"/>
          <w:szCs w:val="20"/>
        </w:rPr>
      </w:pPr>
      <w:r w:rsidRPr="0049109A">
        <w:rPr>
          <w:sz w:val="20"/>
          <w:szCs w:val="20"/>
        </w:rPr>
        <w:t>(2) Površina območja agromelioracije je razvidna iz odločbe o uvedbi agromelioracije na komasacijskem območju v skladu z zakonom, ki ureja kmetijska zemljišča.</w:t>
      </w:r>
    </w:p>
    <w:p w14:paraId="2A0A6F18" w14:textId="77777777" w:rsidR="00182411" w:rsidRPr="0049109A" w:rsidRDefault="00182411" w:rsidP="00182411">
      <w:pPr>
        <w:pStyle w:val="tevilnatoka"/>
        <w:numPr>
          <w:ilvl w:val="0"/>
          <w:numId w:val="0"/>
        </w:numPr>
        <w:rPr>
          <w:rFonts w:cs="Arial"/>
          <w:sz w:val="20"/>
          <w:szCs w:val="20"/>
        </w:rPr>
      </w:pPr>
    </w:p>
    <w:p w14:paraId="6D54B2AC" w14:textId="77777777" w:rsidR="00182411" w:rsidRPr="0049109A" w:rsidRDefault="00182411" w:rsidP="00182411">
      <w:pPr>
        <w:pStyle w:val="lennaslov0"/>
        <w:rPr>
          <w:sz w:val="20"/>
          <w:szCs w:val="20"/>
        </w:rPr>
      </w:pPr>
    </w:p>
    <w:p w14:paraId="65577136" w14:textId="77777777" w:rsidR="00182411" w:rsidRPr="0049109A" w:rsidRDefault="00182411" w:rsidP="00182411">
      <w:pPr>
        <w:pStyle w:val="tevilnatoka"/>
        <w:numPr>
          <w:ilvl w:val="0"/>
          <w:numId w:val="0"/>
        </w:numPr>
        <w:jc w:val="center"/>
        <w:rPr>
          <w:rFonts w:cs="Arial"/>
          <w:sz w:val="20"/>
          <w:szCs w:val="20"/>
        </w:rPr>
      </w:pPr>
      <w:r w:rsidRPr="0049109A">
        <w:rPr>
          <w:rFonts w:cs="Arial"/>
          <w:b/>
          <w:sz w:val="20"/>
          <w:szCs w:val="20"/>
        </w:rPr>
        <w:t>7.</w:t>
      </w:r>
      <w:r w:rsidRPr="0049109A">
        <w:rPr>
          <w:rFonts w:cs="Arial"/>
          <w:sz w:val="20"/>
          <w:szCs w:val="20"/>
        </w:rPr>
        <w:t xml:space="preserve"> </w:t>
      </w:r>
      <w:r w:rsidRPr="0049109A">
        <w:rPr>
          <w:rFonts w:cs="Arial"/>
          <w:b/>
          <w:sz w:val="20"/>
          <w:szCs w:val="20"/>
        </w:rPr>
        <w:t>člen</w:t>
      </w:r>
    </w:p>
    <w:p w14:paraId="669F00DA" w14:textId="77777777" w:rsidR="00182411" w:rsidRPr="0049109A" w:rsidRDefault="00182411" w:rsidP="00182411">
      <w:pPr>
        <w:pStyle w:val="lennaslov0"/>
        <w:rPr>
          <w:sz w:val="20"/>
          <w:szCs w:val="20"/>
        </w:rPr>
      </w:pPr>
      <w:r w:rsidRPr="0049109A">
        <w:rPr>
          <w:sz w:val="20"/>
          <w:szCs w:val="20"/>
        </w:rPr>
        <w:t>(neupravičeni stroški)</w:t>
      </w:r>
    </w:p>
    <w:p w14:paraId="7CF09C09" w14:textId="300488F6" w:rsidR="00182411" w:rsidRPr="0049109A" w:rsidRDefault="00113DF5" w:rsidP="00182411">
      <w:pPr>
        <w:pStyle w:val="Odstavek"/>
        <w:ind w:firstLine="0"/>
        <w:rPr>
          <w:sz w:val="20"/>
          <w:szCs w:val="20"/>
        </w:rPr>
      </w:pPr>
      <w:r>
        <w:rPr>
          <w:sz w:val="20"/>
          <w:szCs w:val="20"/>
        </w:rPr>
        <w:t>Podpora</w:t>
      </w:r>
      <w:r w:rsidR="00182411" w:rsidRPr="0049109A">
        <w:rPr>
          <w:sz w:val="20"/>
          <w:szCs w:val="20"/>
        </w:rPr>
        <w:t xml:space="preserve"> iz podintervencije izvedba agromelioracij na komasacijskih območjih </w:t>
      </w:r>
      <w:r>
        <w:rPr>
          <w:sz w:val="20"/>
          <w:szCs w:val="20"/>
        </w:rPr>
        <w:t>se ne dodeli za stroške</w:t>
      </w:r>
      <w:r w:rsidR="00182411" w:rsidRPr="0049109A">
        <w:rPr>
          <w:sz w:val="20"/>
          <w:szCs w:val="20"/>
        </w:rPr>
        <w:t xml:space="preserve"> osuševanja, odvodnjavanja, založnega apnenja in gnojenja.</w:t>
      </w:r>
    </w:p>
    <w:p w14:paraId="359EF43D" w14:textId="77777777" w:rsidR="00182411" w:rsidRPr="0049109A" w:rsidRDefault="00182411" w:rsidP="00182411">
      <w:pPr>
        <w:pStyle w:val="Odstavek"/>
        <w:ind w:firstLine="0"/>
        <w:rPr>
          <w:sz w:val="20"/>
          <w:szCs w:val="20"/>
        </w:rPr>
      </w:pPr>
    </w:p>
    <w:p w14:paraId="2E0CA273" w14:textId="77777777" w:rsidR="00182411" w:rsidRPr="0049109A" w:rsidRDefault="00182411" w:rsidP="00182411">
      <w:pPr>
        <w:pStyle w:val="Odstavek"/>
        <w:ind w:firstLine="0"/>
        <w:jc w:val="center"/>
        <w:rPr>
          <w:b/>
          <w:sz w:val="20"/>
          <w:szCs w:val="20"/>
        </w:rPr>
      </w:pPr>
      <w:r w:rsidRPr="0049109A">
        <w:rPr>
          <w:b/>
          <w:sz w:val="20"/>
          <w:szCs w:val="20"/>
        </w:rPr>
        <w:t>8. člen</w:t>
      </w:r>
    </w:p>
    <w:p w14:paraId="35C0EAE6" w14:textId="77777777" w:rsidR="00182411" w:rsidRPr="0049109A" w:rsidRDefault="00182411" w:rsidP="00182411">
      <w:pPr>
        <w:pStyle w:val="lennaslov0"/>
        <w:rPr>
          <w:sz w:val="20"/>
          <w:szCs w:val="20"/>
        </w:rPr>
      </w:pPr>
      <w:r w:rsidRPr="0049109A">
        <w:rPr>
          <w:sz w:val="20"/>
          <w:szCs w:val="20"/>
        </w:rPr>
        <w:t>(pogoji za dodelitev podpore)</w:t>
      </w:r>
    </w:p>
    <w:p w14:paraId="45003A38" w14:textId="77777777" w:rsidR="00182411" w:rsidRPr="0049109A" w:rsidRDefault="00182411" w:rsidP="00182411">
      <w:pPr>
        <w:pStyle w:val="Odstavek"/>
        <w:ind w:firstLine="0"/>
        <w:rPr>
          <w:sz w:val="20"/>
          <w:szCs w:val="20"/>
        </w:rPr>
      </w:pPr>
      <w:r w:rsidRPr="0049109A">
        <w:rPr>
          <w:sz w:val="20"/>
          <w:szCs w:val="20"/>
        </w:rPr>
        <w:t xml:space="preserve">(1) Poleg splošnih pogojev za dodelitev podpore iz uredbe o skupnih določbah za izvajanje intervencij mora biti pred vložitvijo vloge na javni razpis vlagatelju izdana pravnomočna odločba o uvedbi agromelioracije na komasacijskem območju v skladu z zakonom, ki ureja kmetijska zemljišča. </w:t>
      </w:r>
    </w:p>
    <w:p w14:paraId="34C646D1" w14:textId="77777777" w:rsidR="00182411" w:rsidRPr="0049109A" w:rsidRDefault="00182411" w:rsidP="00182411">
      <w:pPr>
        <w:pStyle w:val="Odstavek"/>
        <w:ind w:firstLine="0"/>
        <w:rPr>
          <w:sz w:val="20"/>
          <w:szCs w:val="20"/>
        </w:rPr>
      </w:pPr>
      <w:r w:rsidRPr="0049109A">
        <w:rPr>
          <w:sz w:val="20"/>
          <w:szCs w:val="20"/>
        </w:rPr>
        <w:t>(2) Vlagatelj lahko na javni razpis vloži več vlog, pri čemer mora ena vloga predstavljati eno območje agromelioracije na komasacijskem območju.</w:t>
      </w:r>
    </w:p>
    <w:p w14:paraId="35979CEA" w14:textId="77777777" w:rsidR="00182411" w:rsidRPr="0049109A" w:rsidRDefault="00182411" w:rsidP="00182411">
      <w:pPr>
        <w:pStyle w:val="len0"/>
        <w:rPr>
          <w:sz w:val="20"/>
          <w:szCs w:val="20"/>
        </w:rPr>
      </w:pPr>
      <w:r w:rsidRPr="0049109A">
        <w:rPr>
          <w:sz w:val="20"/>
          <w:szCs w:val="20"/>
        </w:rPr>
        <w:lastRenderedPageBreak/>
        <w:t>9. člen</w:t>
      </w:r>
    </w:p>
    <w:p w14:paraId="146B8072" w14:textId="77777777" w:rsidR="00182411" w:rsidRPr="0049109A" w:rsidRDefault="00182411" w:rsidP="00182411">
      <w:pPr>
        <w:pStyle w:val="lennaslov0"/>
        <w:rPr>
          <w:sz w:val="20"/>
          <w:szCs w:val="20"/>
        </w:rPr>
      </w:pPr>
      <w:r w:rsidRPr="0049109A">
        <w:rPr>
          <w:sz w:val="20"/>
          <w:szCs w:val="20"/>
        </w:rPr>
        <w:t>(merila za ocenjevanje vlog)</w:t>
      </w:r>
    </w:p>
    <w:p w14:paraId="7B2B5B2B" w14:textId="77777777" w:rsidR="00182411" w:rsidRPr="0049109A" w:rsidRDefault="00182411" w:rsidP="00182411">
      <w:pPr>
        <w:pStyle w:val="Odstavek"/>
        <w:ind w:firstLine="0"/>
        <w:rPr>
          <w:sz w:val="20"/>
          <w:szCs w:val="20"/>
        </w:rPr>
      </w:pPr>
      <w:r w:rsidRPr="0049109A">
        <w:rPr>
          <w:sz w:val="20"/>
          <w:szCs w:val="20"/>
        </w:rPr>
        <w:t>Merila za ocenjevanje vlog za podintervencijo izvedba agromelioracij na komasacijskih območjih so:</w:t>
      </w:r>
    </w:p>
    <w:p w14:paraId="495584F2" w14:textId="77777777" w:rsidR="00182411" w:rsidRPr="0049109A" w:rsidRDefault="00182411" w:rsidP="00182411">
      <w:pPr>
        <w:pStyle w:val="tevilnatoka"/>
        <w:numPr>
          <w:ilvl w:val="0"/>
          <w:numId w:val="0"/>
        </w:numPr>
        <w:ind w:left="425" w:hanging="425"/>
        <w:rPr>
          <w:rFonts w:cs="Arial"/>
          <w:sz w:val="20"/>
          <w:szCs w:val="20"/>
        </w:rPr>
      </w:pPr>
      <w:r>
        <w:rPr>
          <w:rFonts w:cs="Arial"/>
          <w:sz w:val="20"/>
          <w:szCs w:val="20"/>
        </w:rPr>
        <w:t xml:space="preserve">1. </w:t>
      </w:r>
      <w:r w:rsidRPr="0049109A">
        <w:rPr>
          <w:rFonts w:cs="Arial"/>
          <w:sz w:val="20"/>
          <w:szCs w:val="20"/>
        </w:rPr>
        <w:t>ekonomski vidik naložbe:</w:t>
      </w:r>
    </w:p>
    <w:p w14:paraId="70DA095C"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delež soglasij lastnikov kmetijskih zemljišč za uvedbo agromelioracije na komasacijskem območju,</w:t>
      </w:r>
    </w:p>
    <w:p w14:paraId="77A5F944"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velikost agromelioracijskega območja</w:t>
      </w:r>
      <w:r>
        <w:rPr>
          <w:sz w:val="20"/>
          <w:szCs w:val="20"/>
        </w:rPr>
        <w:t>;</w:t>
      </w:r>
    </w:p>
    <w:p w14:paraId="3558A6CE" w14:textId="77777777" w:rsidR="00182411" w:rsidRPr="0049109A" w:rsidRDefault="00182411" w:rsidP="00182411">
      <w:pPr>
        <w:pStyle w:val="tevilnatoka"/>
        <w:numPr>
          <w:ilvl w:val="0"/>
          <w:numId w:val="0"/>
        </w:numPr>
        <w:ind w:left="425" w:hanging="425"/>
        <w:rPr>
          <w:rFonts w:cs="Arial"/>
          <w:sz w:val="20"/>
          <w:szCs w:val="20"/>
        </w:rPr>
      </w:pPr>
      <w:r>
        <w:rPr>
          <w:rFonts w:cs="Arial"/>
          <w:sz w:val="20"/>
          <w:szCs w:val="20"/>
        </w:rPr>
        <w:t xml:space="preserve">2. </w:t>
      </w:r>
      <w:r w:rsidRPr="0049109A">
        <w:rPr>
          <w:rFonts w:cs="Arial"/>
          <w:sz w:val="20"/>
          <w:szCs w:val="20"/>
        </w:rPr>
        <w:t>geografski vidik lokacije naložbe: koeficient razvitosti občine;</w:t>
      </w:r>
    </w:p>
    <w:p w14:paraId="2504057A" w14:textId="77777777" w:rsidR="00182411" w:rsidRPr="0049109A" w:rsidRDefault="00182411" w:rsidP="00182411">
      <w:pPr>
        <w:pStyle w:val="tevilnatoka"/>
        <w:numPr>
          <w:ilvl w:val="0"/>
          <w:numId w:val="0"/>
        </w:numPr>
        <w:ind w:left="425" w:hanging="425"/>
        <w:rPr>
          <w:rFonts w:cs="Arial"/>
          <w:sz w:val="20"/>
          <w:szCs w:val="20"/>
        </w:rPr>
      </w:pPr>
      <w:r>
        <w:rPr>
          <w:rFonts w:cs="Arial"/>
          <w:sz w:val="20"/>
          <w:szCs w:val="20"/>
        </w:rPr>
        <w:t xml:space="preserve">3. </w:t>
      </w:r>
      <w:r w:rsidRPr="0049109A">
        <w:rPr>
          <w:rFonts w:cs="Arial"/>
          <w:sz w:val="20"/>
          <w:szCs w:val="20"/>
        </w:rPr>
        <w:t>prispevek k horizontalnim ciljem pri podnebnih spremembah: zmanjšanje spravilnih razdalj.</w:t>
      </w:r>
    </w:p>
    <w:p w14:paraId="2652EE97" w14:textId="77777777" w:rsidR="00182411" w:rsidRPr="0049109A" w:rsidRDefault="00182411" w:rsidP="00182411">
      <w:pPr>
        <w:pStyle w:val="tevilnatoka"/>
        <w:numPr>
          <w:ilvl w:val="0"/>
          <w:numId w:val="0"/>
        </w:numPr>
        <w:rPr>
          <w:rFonts w:cs="Arial"/>
          <w:sz w:val="20"/>
          <w:szCs w:val="20"/>
        </w:rPr>
      </w:pPr>
    </w:p>
    <w:p w14:paraId="5697E574" w14:textId="77777777" w:rsidR="00182411" w:rsidRPr="0049109A" w:rsidRDefault="00182411" w:rsidP="00182411">
      <w:pPr>
        <w:pStyle w:val="len0"/>
        <w:rPr>
          <w:sz w:val="20"/>
          <w:szCs w:val="20"/>
        </w:rPr>
      </w:pPr>
      <w:r w:rsidRPr="0049109A">
        <w:rPr>
          <w:sz w:val="20"/>
          <w:szCs w:val="20"/>
        </w:rPr>
        <w:t>10. člen</w:t>
      </w:r>
    </w:p>
    <w:p w14:paraId="1C4A81BD" w14:textId="77777777" w:rsidR="00182411" w:rsidRPr="0049109A" w:rsidRDefault="00182411" w:rsidP="00182411">
      <w:pPr>
        <w:pStyle w:val="lennaslov0"/>
        <w:rPr>
          <w:sz w:val="20"/>
          <w:szCs w:val="20"/>
        </w:rPr>
      </w:pPr>
      <w:r w:rsidRPr="0049109A">
        <w:rPr>
          <w:sz w:val="20"/>
          <w:szCs w:val="20"/>
        </w:rPr>
        <w:t>(pogoji ob vložitvi zahtevka za izplačilo sredstev)</w:t>
      </w:r>
    </w:p>
    <w:p w14:paraId="715FE708" w14:textId="21098955" w:rsidR="00182411" w:rsidRPr="0049109A" w:rsidRDefault="00182411" w:rsidP="00182411">
      <w:pPr>
        <w:pStyle w:val="Odstavek"/>
        <w:ind w:firstLine="0"/>
        <w:rPr>
          <w:sz w:val="20"/>
          <w:szCs w:val="20"/>
        </w:rPr>
      </w:pPr>
      <w:r w:rsidRPr="0049109A">
        <w:rPr>
          <w:sz w:val="20"/>
          <w:szCs w:val="20"/>
        </w:rPr>
        <w:t xml:space="preserve">(1) </w:t>
      </w:r>
      <w:r w:rsidR="00113DF5">
        <w:rPr>
          <w:sz w:val="20"/>
          <w:szCs w:val="20"/>
        </w:rPr>
        <w:t>Pri podintervenciji</w:t>
      </w:r>
      <w:r w:rsidRPr="0049109A">
        <w:rPr>
          <w:sz w:val="20"/>
          <w:szCs w:val="20"/>
        </w:rPr>
        <w:t xml:space="preserve"> izvedba agromelioracij na komasacijskih območjih se kot zaključek naložbe šteje vključitev naložbe v uporabo, kar se izkazuje </w:t>
      </w:r>
      <w:r w:rsidRPr="0049109A">
        <w:rPr>
          <w:color w:val="221E1F"/>
          <w:sz w:val="20"/>
          <w:szCs w:val="20"/>
        </w:rPr>
        <w:t>s kopijo zapisnika o prevzemu del</w:t>
      </w:r>
      <w:r w:rsidRPr="0049109A">
        <w:rPr>
          <w:sz w:val="20"/>
          <w:szCs w:val="20"/>
        </w:rPr>
        <w:t>, ki se priloži zadnjemu zahtevku za izplačilo sredstev. Zapisnik podpišejo investitor, izvajalec in nadzornik, ki ga izbere investitor.</w:t>
      </w:r>
    </w:p>
    <w:p w14:paraId="072F00AA" w14:textId="77777777" w:rsidR="00182411" w:rsidRPr="0049109A" w:rsidRDefault="00182411" w:rsidP="00182411">
      <w:pPr>
        <w:pStyle w:val="Odstavek"/>
        <w:ind w:firstLine="0"/>
        <w:rPr>
          <w:sz w:val="20"/>
          <w:szCs w:val="20"/>
        </w:rPr>
      </w:pPr>
      <w:r w:rsidRPr="0049109A">
        <w:rPr>
          <w:sz w:val="20"/>
          <w:szCs w:val="20"/>
        </w:rPr>
        <w:t xml:space="preserve">(2) Upravičenec lahko na posamezno vlogo vloži največ tri zahtevke za izplačilo sredstev, pri čemer en zahtevek pomeni zaključeno eno ali več faz izvedbe agromelioracije na komasacijskem območju. </w:t>
      </w:r>
    </w:p>
    <w:p w14:paraId="31393CD2" w14:textId="74CB27BC" w:rsidR="00182411" w:rsidRPr="0049109A" w:rsidRDefault="00182411" w:rsidP="00182411">
      <w:pPr>
        <w:pStyle w:val="Odstavek"/>
        <w:ind w:firstLine="0"/>
        <w:rPr>
          <w:sz w:val="20"/>
          <w:szCs w:val="20"/>
        </w:rPr>
      </w:pPr>
      <w:r w:rsidRPr="0049109A">
        <w:rPr>
          <w:sz w:val="20"/>
          <w:szCs w:val="20"/>
        </w:rPr>
        <w:t xml:space="preserve">(3) </w:t>
      </w:r>
      <w:r w:rsidR="00113DF5">
        <w:rPr>
          <w:sz w:val="20"/>
          <w:szCs w:val="20"/>
        </w:rPr>
        <w:t>Za posamezno fazo</w:t>
      </w:r>
      <w:r w:rsidRPr="0049109A">
        <w:rPr>
          <w:sz w:val="20"/>
          <w:szCs w:val="20"/>
        </w:rPr>
        <w:t xml:space="preserve"> iz prejšnjega odstavka se šteje</w:t>
      </w:r>
      <w:r w:rsidR="00113DF5">
        <w:rPr>
          <w:sz w:val="20"/>
          <w:szCs w:val="20"/>
        </w:rPr>
        <w:t>jo</w:t>
      </w:r>
      <w:r w:rsidRPr="0049109A">
        <w:rPr>
          <w:sz w:val="20"/>
          <w:szCs w:val="20"/>
        </w:rPr>
        <w:t>:</w:t>
      </w:r>
    </w:p>
    <w:p w14:paraId="249D41EB" w14:textId="6E5289E8" w:rsidR="007B06EB" w:rsidRDefault="00C12E07" w:rsidP="00182411">
      <w:pPr>
        <w:pStyle w:val="Alineazaodstavkom"/>
        <w:numPr>
          <w:ilvl w:val="0"/>
          <w:numId w:val="0"/>
        </w:numPr>
        <w:rPr>
          <w:sz w:val="20"/>
          <w:szCs w:val="20"/>
        </w:rPr>
      </w:pPr>
      <w:r>
        <w:rPr>
          <w:sz w:val="20"/>
          <w:szCs w:val="20"/>
        </w:rPr>
        <w:t>1.</w:t>
      </w:r>
      <w:r w:rsidR="00182411">
        <w:rPr>
          <w:sz w:val="20"/>
          <w:szCs w:val="20"/>
        </w:rPr>
        <w:t xml:space="preserve"> </w:t>
      </w:r>
      <w:r w:rsidR="007B06EB">
        <w:rPr>
          <w:sz w:val="20"/>
          <w:szCs w:val="20"/>
        </w:rPr>
        <w:t>izdelava in razgradnja teras;</w:t>
      </w:r>
    </w:p>
    <w:p w14:paraId="7BDF0D91" w14:textId="253EFA98" w:rsidR="00182411" w:rsidRPr="0049109A" w:rsidRDefault="00C12E07" w:rsidP="00182411">
      <w:pPr>
        <w:pStyle w:val="Alineazaodstavkom"/>
        <w:numPr>
          <w:ilvl w:val="0"/>
          <w:numId w:val="0"/>
        </w:numPr>
        <w:rPr>
          <w:sz w:val="20"/>
          <w:szCs w:val="20"/>
        </w:rPr>
      </w:pPr>
      <w:r>
        <w:rPr>
          <w:sz w:val="20"/>
          <w:szCs w:val="20"/>
        </w:rPr>
        <w:t>2.</w:t>
      </w:r>
      <w:r w:rsidR="007B06EB">
        <w:rPr>
          <w:sz w:val="20"/>
          <w:szCs w:val="20"/>
        </w:rPr>
        <w:t xml:space="preserve"> </w:t>
      </w:r>
      <w:r w:rsidR="00182411" w:rsidRPr="0049109A">
        <w:rPr>
          <w:sz w:val="20"/>
          <w:szCs w:val="20"/>
        </w:rPr>
        <w:t>izgradnja novih poljskih poti;</w:t>
      </w:r>
    </w:p>
    <w:p w14:paraId="3718663E" w14:textId="288792A2" w:rsidR="00182411" w:rsidRPr="0049109A" w:rsidRDefault="00C12E07" w:rsidP="00182411">
      <w:pPr>
        <w:pStyle w:val="Alineazaodstavkom"/>
        <w:numPr>
          <w:ilvl w:val="0"/>
          <w:numId w:val="0"/>
        </w:numPr>
        <w:rPr>
          <w:sz w:val="20"/>
          <w:szCs w:val="20"/>
        </w:rPr>
      </w:pPr>
      <w:r>
        <w:rPr>
          <w:sz w:val="20"/>
          <w:szCs w:val="20"/>
        </w:rPr>
        <w:t>3.</w:t>
      </w:r>
      <w:r w:rsidR="00182411">
        <w:rPr>
          <w:sz w:val="20"/>
          <w:szCs w:val="20"/>
        </w:rPr>
        <w:t xml:space="preserve"> </w:t>
      </w:r>
      <w:r w:rsidR="00182411" w:rsidRPr="0049109A">
        <w:rPr>
          <w:sz w:val="20"/>
          <w:szCs w:val="20"/>
        </w:rPr>
        <w:t>razgradnja obstoječih poljskih poti;</w:t>
      </w:r>
    </w:p>
    <w:p w14:paraId="3E172806" w14:textId="6A78FCB1" w:rsidR="00182411" w:rsidRPr="0049109A" w:rsidRDefault="00C12E07" w:rsidP="00182411">
      <w:pPr>
        <w:pStyle w:val="Alineazaodstavkom"/>
        <w:numPr>
          <w:ilvl w:val="0"/>
          <w:numId w:val="0"/>
        </w:numPr>
        <w:rPr>
          <w:sz w:val="20"/>
          <w:szCs w:val="20"/>
        </w:rPr>
      </w:pPr>
      <w:r>
        <w:rPr>
          <w:sz w:val="20"/>
          <w:szCs w:val="20"/>
        </w:rPr>
        <w:t>4.</w:t>
      </w:r>
      <w:r w:rsidR="00182411">
        <w:rPr>
          <w:sz w:val="20"/>
          <w:szCs w:val="20"/>
        </w:rPr>
        <w:t xml:space="preserve"> </w:t>
      </w:r>
      <w:r w:rsidR="00182411" w:rsidRPr="0049109A">
        <w:rPr>
          <w:sz w:val="20"/>
          <w:szCs w:val="20"/>
        </w:rPr>
        <w:t>rekonstrukcija obstoječih poljskih poti;</w:t>
      </w:r>
    </w:p>
    <w:p w14:paraId="19673D4F" w14:textId="6B9D3496" w:rsidR="00182411" w:rsidRPr="0049109A" w:rsidRDefault="00C12E07" w:rsidP="00182411">
      <w:pPr>
        <w:pStyle w:val="Alineazaodstavkom"/>
        <w:numPr>
          <w:ilvl w:val="0"/>
          <w:numId w:val="0"/>
        </w:numPr>
        <w:rPr>
          <w:sz w:val="20"/>
          <w:szCs w:val="20"/>
        </w:rPr>
      </w:pPr>
      <w:r>
        <w:rPr>
          <w:sz w:val="20"/>
          <w:szCs w:val="20"/>
        </w:rPr>
        <w:t>5.</w:t>
      </w:r>
      <w:r w:rsidR="00182411">
        <w:rPr>
          <w:sz w:val="20"/>
          <w:szCs w:val="20"/>
        </w:rPr>
        <w:t xml:space="preserve"> </w:t>
      </w:r>
      <w:r w:rsidR="00182411" w:rsidRPr="0049109A">
        <w:rPr>
          <w:sz w:val="20"/>
          <w:szCs w:val="20"/>
        </w:rPr>
        <w:t>izravnava zemljišč;</w:t>
      </w:r>
    </w:p>
    <w:p w14:paraId="28A7ABFC" w14:textId="337684F2" w:rsidR="00182411" w:rsidRPr="0049109A" w:rsidRDefault="00C12E07" w:rsidP="00182411">
      <w:pPr>
        <w:pStyle w:val="Alineazaodstavkom"/>
        <w:numPr>
          <w:ilvl w:val="0"/>
          <w:numId w:val="0"/>
        </w:numPr>
        <w:rPr>
          <w:sz w:val="20"/>
          <w:szCs w:val="20"/>
        </w:rPr>
      </w:pPr>
      <w:r>
        <w:rPr>
          <w:sz w:val="20"/>
          <w:szCs w:val="20"/>
        </w:rPr>
        <w:t>6.</w:t>
      </w:r>
      <w:r w:rsidR="00182411">
        <w:rPr>
          <w:sz w:val="20"/>
          <w:szCs w:val="20"/>
        </w:rPr>
        <w:t xml:space="preserve"> </w:t>
      </w:r>
      <w:r w:rsidR="00182411" w:rsidRPr="0049109A">
        <w:rPr>
          <w:sz w:val="20"/>
          <w:szCs w:val="20"/>
        </w:rPr>
        <w:t>krčitev grmovja in dreves;</w:t>
      </w:r>
    </w:p>
    <w:p w14:paraId="437DA36F" w14:textId="52974C41" w:rsidR="00182411" w:rsidRPr="0049109A" w:rsidRDefault="00C12E07" w:rsidP="00182411">
      <w:pPr>
        <w:pStyle w:val="Alineazaodstavkom"/>
        <w:numPr>
          <w:ilvl w:val="0"/>
          <w:numId w:val="0"/>
        </w:numPr>
        <w:rPr>
          <w:sz w:val="20"/>
          <w:szCs w:val="20"/>
        </w:rPr>
      </w:pPr>
      <w:r>
        <w:rPr>
          <w:sz w:val="20"/>
          <w:szCs w:val="20"/>
        </w:rPr>
        <w:t>7.</w:t>
      </w:r>
      <w:r w:rsidR="00182411">
        <w:rPr>
          <w:sz w:val="20"/>
          <w:szCs w:val="20"/>
        </w:rPr>
        <w:t xml:space="preserve"> </w:t>
      </w:r>
      <w:r w:rsidR="00182411" w:rsidRPr="0049109A">
        <w:rPr>
          <w:sz w:val="20"/>
          <w:szCs w:val="20"/>
        </w:rPr>
        <w:t>nasipavanje rodovitne zemljine;</w:t>
      </w:r>
    </w:p>
    <w:p w14:paraId="45F3BEB4" w14:textId="7DD83309" w:rsidR="00182411" w:rsidRPr="0049109A" w:rsidRDefault="00C12E07" w:rsidP="00182411">
      <w:pPr>
        <w:pStyle w:val="Alineazaodstavkom"/>
        <w:numPr>
          <w:ilvl w:val="0"/>
          <w:numId w:val="0"/>
        </w:numPr>
        <w:rPr>
          <w:sz w:val="20"/>
          <w:szCs w:val="20"/>
        </w:rPr>
      </w:pPr>
      <w:r>
        <w:rPr>
          <w:sz w:val="20"/>
          <w:szCs w:val="20"/>
        </w:rPr>
        <w:t>8.</w:t>
      </w:r>
      <w:r w:rsidR="00182411">
        <w:rPr>
          <w:sz w:val="20"/>
          <w:szCs w:val="20"/>
        </w:rPr>
        <w:t xml:space="preserve"> </w:t>
      </w:r>
      <w:r w:rsidR="00182411" w:rsidRPr="0049109A">
        <w:rPr>
          <w:sz w:val="20"/>
          <w:szCs w:val="20"/>
        </w:rPr>
        <w:t>odstranitev kamnitih osamelcev;</w:t>
      </w:r>
    </w:p>
    <w:p w14:paraId="32E7D004" w14:textId="7CB8374C" w:rsidR="00182411" w:rsidRPr="0049109A" w:rsidRDefault="00C12E07" w:rsidP="00182411">
      <w:pPr>
        <w:pStyle w:val="Alineazaodstavkom"/>
        <w:numPr>
          <w:ilvl w:val="0"/>
          <w:numId w:val="0"/>
        </w:numPr>
        <w:rPr>
          <w:sz w:val="20"/>
          <w:szCs w:val="20"/>
        </w:rPr>
      </w:pPr>
      <w:r>
        <w:rPr>
          <w:sz w:val="20"/>
          <w:szCs w:val="20"/>
        </w:rPr>
        <w:t>9.</w:t>
      </w:r>
      <w:r w:rsidR="00182411">
        <w:rPr>
          <w:sz w:val="20"/>
          <w:szCs w:val="20"/>
        </w:rPr>
        <w:t xml:space="preserve"> </w:t>
      </w:r>
      <w:r w:rsidR="00182411" w:rsidRPr="0049109A">
        <w:rPr>
          <w:sz w:val="20"/>
          <w:szCs w:val="20"/>
        </w:rPr>
        <w:t>izravnava mikrodepresij;</w:t>
      </w:r>
    </w:p>
    <w:p w14:paraId="0223EE04" w14:textId="52DE246A" w:rsidR="00182411" w:rsidRPr="0049109A" w:rsidRDefault="00C12E07" w:rsidP="00182411">
      <w:pPr>
        <w:pStyle w:val="Alineazaodstavkom"/>
        <w:numPr>
          <w:ilvl w:val="0"/>
          <w:numId w:val="0"/>
        </w:numPr>
        <w:rPr>
          <w:sz w:val="20"/>
          <w:szCs w:val="20"/>
        </w:rPr>
      </w:pPr>
      <w:r>
        <w:rPr>
          <w:sz w:val="20"/>
          <w:szCs w:val="20"/>
        </w:rPr>
        <w:t>10.</w:t>
      </w:r>
      <w:r w:rsidR="00182411">
        <w:rPr>
          <w:sz w:val="20"/>
          <w:szCs w:val="20"/>
        </w:rPr>
        <w:t xml:space="preserve"> </w:t>
      </w:r>
      <w:r w:rsidR="00182411" w:rsidRPr="0049109A">
        <w:rPr>
          <w:sz w:val="20"/>
          <w:szCs w:val="20"/>
        </w:rPr>
        <w:t>druga agromelioracijska dela.</w:t>
      </w:r>
    </w:p>
    <w:p w14:paraId="376ECAA6" w14:textId="508990F4" w:rsidR="00182411" w:rsidRPr="0049109A" w:rsidRDefault="00182411" w:rsidP="00182411">
      <w:pPr>
        <w:pStyle w:val="Odstavek"/>
        <w:ind w:firstLine="0"/>
        <w:rPr>
          <w:sz w:val="20"/>
          <w:szCs w:val="20"/>
        </w:rPr>
      </w:pPr>
      <w:r w:rsidRPr="0049109A">
        <w:rPr>
          <w:sz w:val="20"/>
          <w:szCs w:val="20"/>
        </w:rPr>
        <w:t>(</w:t>
      </w:r>
      <w:r w:rsidR="00777451">
        <w:rPr>
          <w:sz w:val="20"/>
          <w:szCs w:val="20"/>
        </w:rPr>
        <w:t>4</w:t>
      </w:r>
      <w:r w:rsidRPr="0049109A">
        <w:rPr>
          <w:sz w:val="20"/>
          <w:szCs w:val="20"/>
        </w:rPr>
        <w:t xml:space="preserve">) Upravičenec mora </w:t>
      </w:r>
      <w:r>
        <w:rPr>
          <w:sz w:val="20"/>
          <w:szCs w:val="20"/>
        </w:rPr>
        <w:t xml:space="preserve">poleg </w:t>
      </w:r>
      <w:r w:rsidRPr="0049109A">
        <w:rPr>
          <w:sz w:val="20"/>
          <w:szCs w:val="20"/>
        </w:rPr>
        <w:t>splošn</w:t>
      </w:r>
      <w:r>
        <w:rPr>
          <w:sz w:val="20"/>
          <w:szCs w:val="20"/>
        </w:rPr>
        <w:t>ih</w:t>
      </w:r>
      <w:r w:rsidRPr="0049109A">
        <w:rPr>
          <w:sz w:val="20"/>
          <w:szCs w:val="20"/>
        </w:rPr>
        <w:t xml:space="preserve"> pogoje</w:t>
      </w:r>
      <w:r>
        <w:rPr>
          <w:sz w:val="20"/>
          <w:szCs w:val="20"/>
        </w:rPr>
        <w:t>v</w:t>
      </w:r>
      <w:r w:rsidRPr="0049109A">
        <w:rPr>
          <w:sz w:val="20"/>
          <w:szCs w:val="20"/>
        </w:rPr>
        <w:t xml:space="preserve"> ob vložitvi zahtevka za izplačilo sredstev iz uredbe o skupnih določbah za izvajanje intervencij </w:t>
      </w:r>
      <w:r>
        <w:rPr>
          <w:sz w:val="20"/>
          <w:szCs w:val="20"/>
        </w:rPr>
        <w:t>o</w:t>
      </w:r>
      <w:r w:rsidRPr="0049109A">
        <w:rPr>
          <w:sz w:val="20"/>
          <w:szCs w:val="20"/>
        </w:rPr>
        <w:t>b zadnjem zahtevku za izplačilo sredstev izpolnjevati tudi naslednja pogoja:</w:t>
      </w:r>
    </w:p>
    <w:p w14:paraId="306108D1" w14:textId="77777777" w:rsidR="00182411" w:rsidRPr="0049109A" w:rsidRDefault="00182411" w:rsidP="00C12E07">
      <w:pPr>
        <w:pStyle w:val="Alineazaodstavkom"/>
        <w:numPr>
          <w:ilvl w:val="0"/>
          <w:numId w:val="0"/>
        </w:numPr>
        <w:rPr>
          <w:sz w:val="20"/>
          <w:szCs w:val="20"/>
        </w:rPr>
      </w:pPr>
      <w:r>
        <w:rPr>
          <w:sz w:val="20"/>
          <w:szCs w:val="20"/>
        </w:rPr>
        <w:t>–</w:t>
      </w:r>
      <w:r w:rsidRPr="0049109A">
        <w:rPr>
          <w:sz w:val="20"/>
          <w:szCs w:val="20"/>
        </w:rPr>
        <w:t xml:space="preserve"> na podlagi izvedene komasacije mora biti urejen dostop do vseh zemljišč v skladu z odločbo o novi razdelitvi zemljišč komasacijskega sklada, ki so predmet agromelioracije na komasacijskih območjih;</w:t>
      </w:r>
    </w:p>
    <w:p w14:paraId="159C017C" w14:textId="77777777" w:rsidR="00182411" w:rsidRPr="0049109A" w:rsidRDefault="00182411" w:rsidP="00C12E07">
      <w:pPr>
        <w:pStyle w:val="Alineazaodstavkom"/>
        <w:numPr>
          <w:ilvl w:val="0"/>
          <w:numId w:val="0"/>
        </w:numPr>
        <w:rPr>
          <w:sz w:val="20"/>
          <w:szCs w:val="20"/>
        </w:rPr>
      </w:pPr>
      <w:r>
        <w:rPr>
          <w:sz w:val="20"/>
          <w:szCs w:val="20"/>
        </w:rPr>
        <w:t>–</w:t>
      </w:r>
      <w:r w:rsidRPr="0049109A">
        <w:rPr>
          <w:sz w:val="20"/>
          <w:szCs w:val="20"/>
        </w:rPr>
        <w:t xml:space="preserve"> agromelioracijska dela morajo biti izvedena v skladu z odločbo o uvedbi agromelioracije na komasacijskem območju.</w:t>
      </w:r>
    </w:p>
    <w:p w14:paraId="1CF1B76F" w14:textId="77777777" w:rsidR="00182411" w:rsidRPr="0049109A" w:rsidRDefault="00182411" w:rsidP="00182411">
      <w:pPr>
        <w:pStyle w:val="tevilnatoka"/>
        <w:numPr>
          <w:ilvl w:val="0"/>
          <w:numId w:val="0"/>
        </w:numPr>
        <w:ind w:hanging="425"/>
        <w:jc w:val="center"/>
        <w:rPr>
          <w:rFonts w:cs="Arial"/>
          <w:sz w:val="20"/>
          <w:szCs w:val="20"/>
        </w:rPr>
      </w:pPr>
    </w:p>
    <w:p w14:paraId="0016D872" w14:textId="77777777" w:rsidR="00182411" w:rsidRPr="0049109A" w:rsidRDefault="00182411" w:rsidP="00182411">
      <w:pPr>
        <w:pStyle w:val="tevilnatoka"/>
        <w:numPr>
          <w:ilvl w:val="0"/>
          <w:numId w:val="0"/>
        </w:numPr>
        <w:ind w:left="425" w:hanging="425"/>
        <w:jc w:val="center"/>
        <w:rPr>
          <w:rFonts w:cs="Arial"/>
          <w:sz w:val="20"/>
          <w:szCs w:val="20"/>
        </w:rPr>
      </w:pPr>
      <w:r w:rsidRPr="0049109A">
        <w:rPr>
          <w:rFonts w:cs="Arial"/>
          <w:sz w:val="20"/>
          <w:szCs w:val="20"/>
        </w:rPr>
        <w:t>2. pododdelek</w:t>
      </w:r>
    </w:p>
    <w:p w14:paraId="077A4CF5" w14:textId="77777777" w:rsidR="00182411" w:rsidRPr="005470B7" w:rsidRDefault="00182411" w:rsidP="005470B7">
      <w:pPr>
        <w:pStyle w:val="Oddelek"/>
        <w:numPr>
          <w:ilvl w:val="0"/>
          <w:numId w:val="0"/>
        </w:numPr>
        <w:spacing w:before="0"/>
        <w:ind w:left="1068"/>
        <w:rPr>
          <w:b w:val="0"/>
          <w:sz w:val="20"/>
          <w:szCs w:val="20"/>
        </w:rPr>
      </w:pPr>
      <w:r w:rsidRPr="005470B7">
        <w:rPr>
          <w:b w:val="0"/>
          <w:sz w:val="20"/>
          <w:szCs w:val="20"/>
        </w:rPr>
        <w:t>Podintervencija izvedba komasacij kmetijskih zemljišč</w:t>
      </w:r>
    </w:p>
    <w:p w14:paraId="79E707AD" w14:textId="77777777" w:rsidR="00182411" w:rsidRPr="0049109A" w:rsidRDefault="00182411" w:rsidP="00182411">
      <w:pPr>
        <w:pStyle w:val="len0"/>
        <w:rPr>
          <w:sz w:val="20"/>
          <w:szCs w:val="20"/>
        </w:rPr>
      </w:pPr>
      <w:r w:rsidRPr="0049109A">
        <w:rPr>
          <w:sz w:val="20"/>
          <w:szCs w:val="20"/>
        </w:rPr>
        <w:t>11. člen</w:t>
      </w:r>
    </w:p>
    <w:p w14:paraId="2F1E79F1" w14:textId="77777777" w:rsidR="00182411" w:rsidRPr="0049109A" w:rsidRDefault="00182411" w:rsidP="00182411">
      <w:pPr>
        <w:pStyle w:val="lennaslov0"/>
        <w:rPr>
          <w:sz w:val="20"/>
          <w:szCs w:val="20"/>
        </w:rPr>
      </w:pPr>
      <w:r w:rsidRPr="0049109A">
        <w:rPr>
          <w:sz w:val="20"/>
          <w:szCs w:val="20"/>
        </w:rPr>
        <w:t>(</w:t>
      </w:r>
      <w:r w:rsidRPr="0049109A">
        <w:rPr>
          <w:sz w:val="20"/>
          <w:szCs w:val="20"/>
          <w:shd w:val="clear" w:color="auto" w:fill="FFFFFF"/>
        </w:rPr>
        <w:t>namen in cilj</w:t>
      </w:r>
      <w:r w:rsidRPr="0049109A">
        <w:rPr>
          <w:sz w:val="20"/>
          <w:szCs w:val="20"/>
        </w:rPr>
        <w:t>)</w:t>
      </w:r>
    </w:p>
    <w:p w14:paraId="3F38F130" w14:textId="77777777" w:rsidR="00182411" w:rsidRPr="0049109A" w:rsidRDefault="00182411" w:rsidP="00182411">
      <w:pPr>
        <w:pStyle w:val="Odstavek"/>
        <w:ind w:firstLine="0"/>
        <w:rPr>
          <w:sz w:val="20"/>
          <w:szCs w:val="20"/>
        </w:rPr>
      </w:pPr>
      <w:r w:rsidRPr="0049109A">
        <w:rPr>
          <w:sz w:val="20"/>
          <w:szCs w:val="20"/>
        </w:rPr>
        <w:t>(1) Podpora iz podintervencije izvedba komasacij kmetijskih zemljišč je namenjena izvedbi komasacij kmetijskih zemljišč v skladu z zakonom, ki ureja kmetijska zemljišča.</w:t>
      </w:r>
    </w:p>
    <w:p w14:paraId="068981BA" w14:textId="210FC3EA" w:rsidR="00182411" w:rsidRPr="0049109A" w:rsidRDefault="00182411" w:rsidP="00182411">
      <w:pPr>
        <w:pStyle w:val="Odstavek"/>
        <w:ind w:firstLine="0"/>
        <w:rPr>
          <w:sz w:val="20"/>
          <w:szCs w:val="20"/>
        </w:rPr>
      </w:pPr>
      <w:r w:rsidRPr="0049109A">
        <w:rPr>
          <w:sz w:val="20"/>
          <w:szCs w:val="20"/>
        </w:rPr>
        <w:t>(2) Cilj podintervencije iz prejšnjega odstavka je izboljšanje posestne strukture kmetijskih zemljišč z</w:t>
      </w:r>
      <w:r w:rsidR="00113DF5">
        <w:rPr>
          <w:sz w:val="20"/>
          <w:szCs w:val="20"/>
        </w:rPr>
        <w:t>a lažjo obdelavo</w:t>
      </w:r>
      <w:r w:rsidRPr="0049109A">
        <w:rPr>
          <w:sz w:val="20"/>
          <w:szCs w:val="20"/>
        </w:rPr>
        <w:t xml:space="preserve"> kmetijskih zemljišč.</w:t>
      </w:r>
    </w:p>
    <w:p w14:paraId="64427464" w14:textId="77777777" w:rsidR="00182411" w:rsidRPr="0049109A" w:rsidRDefault="00182411" w:rsidP="00182411">
      <w:pPr>
        <w:pStyle w:val="len0"/>
        <w:rPr>
          <w:sz w:val="20"/>
          <w:szCs w:val="20"/>
        </w:rPr>
      </w:pPr>
      <w:r w:rsidRPr="0049109A">
        <w:rPr>
          <w:sz w:val="20"/>
          <w:szCs w:val="20"/>
        </w:rPr>
        <w:lastRenderedPageBreak/>
        <w:t>12. člen</w:t>
      </w:r>
    </w:p>
    <w:p w14:paraId="64780687" w14:textId="77777777" w:rsidR="00182411" w:rsidRPr="0049109A" w:rsidRDefault="00182411" w:rsidP="00182411">
      <w:pPr>
        <w:pStyle w:val="lennaslov0"/>
        <w:rPr>
          <w:sz w:val="20"/>
          <w:szCs w:val="20"/>
        </w:rPr>
      </w:pPr>
      <w:r w:rsidRPr="0049109A">
        <w:rPr>
          <w:sz w:val="20"/>
          <w:szCs w:val="20"/>
        </w:rPr>
        <w:t>(vlagatelj in upravičenec)</w:t>
      </w:r>
    </w:p>
    <w:p w14:paraId="6B9F5FF4" w14:textId="160F24BA" w:rsidR="00182411" w:rsidRPr="0049109A" w:rsidRDefault="00182411" w:rsidP="00182411">
      <w:pPr>
        <w:pStyle w:val="Odstavek"/>
        <w:ind w:firstLine="0"/>
        <w:rPr>
          <w:sz w:val="20"/>
          <w:szCs w:val="20"/>
        </w:rPr>
      </w:pPr>
      <w:r w:rsidRPr="0049109A">
        <w:rPr>
          <w:sz w:val="20"/>
          <w:szCs w:val="20"/>
        </w:rPr>
        <w:t xml:space="preserve">(1) Vlagatelj je lokalna skupnost </w:t>
      </w:r>
      <w:r w:rsidR="00AA1983">
        <w:rPr>
          <w:sz w:val="20"/>
          <w:szCs w:val="20"/>
        </w:rPr>
        <w:t>ali</w:t>
      </w:r>
      <w:r w:rsidRPr="0049109A">
        <w:rPr>
          <w:sz w:val="20"/>
          <w:szCs w:val="20"/>
        </w:rPr>
        <w:t xml:space="preserve"> Sklad kmetijskih zemljišč in gozdov Republike Slovenije.</w:t>
      </w:r>
    </w:p>
    <w:p w14:paraId="5C30F798" w14:textId="0CB1F7B1" w:rsidR="00182411" w:rsidRPr="0049109A" w:rsidRDefault="00182411" w:rsidP="00182411">
      <w:pPr>
        <w:pStyle w:val="Odstavek"/>
        <w:ind w:firstLine="0"/>
        <w:rPr>
          <w:sz w:val="20"/>
          <w:szCs w:val="20"/>
        </w:rPr>
      </w:pPr>
      <w:r w:rsidRPr="0049109A">
        <w:rPr>
          <w:sz w:val="20"/>
          <w:szCs w:val="20"/>
        </w:rPr>
        <w:t xml:space="preserve">(2) Upravičenec do podpore iz podintervencije izvedba komasacij kmetijskih zemljišč je vlagatelj iz prejšnjega odstavka, ki izpolnjuje pogoje za pridobitev sredstev iz </w:t>
      </w:r>
      <w:r>
        <w:rPr>
          <w:sz w:val="20"/>
          <w:szCs w:val="20"/>
        </w:rPr>
        <w:t>15</w:t>
      </w:r>
      <w:r w:rsidRPr="0049109A">
        <w:rPr>
          <w:sz w:val="20"/>
          <w:szCs w:val="20"/>
        </w:rPr>
        <w:t>. člena te uredbe.</w:t>
      </w:r>
    </w:p>
    <w:p w14:paraId="5D97680B" w14:textId="77777777" w:rsidR="00182411" w:rsidRPr="0049109A" w:rsidRDefault="00182411" w:rsidP="00182411">
      <w:pPr>
        <w:pStyle w:val="Odstavek"/>
        <w:ind w:firstLine="0"/>
        <w:rPr>
          <w:sz w:val="20"/>
          <w:szCs w:val="20"/>
        </w:rPr>
      </w:pPr>
    </w:p>
    <w:p w14:paraId="147F686F" w14:textId="77777777" w:rsidR="00182411" w:rsidRPr="0049109A" w:rsidRDefault="00182411" w:rsidP="00182411">
      <w:pPr>
        <w:pStyle w:val="lennaslov0"/>
        <w:rPr>
          <w:sz w:val="20"/>
          <w:szCs w:val="20"/>
        </w:rPr>
      </w:pPr>
      <w:r w:rsidRPr="0049109A">
        <w:rPr>
          <w:sz w:val="20"/>
          <w:szCs w:val="20"/>
        </w:rPr>
        <w:t>13. člen</w:t>
      </w:r>
    </w:p>
    <w:p w14:paraId="76D61627" w14:textId="77777777" w:rsidR="00182411" w:rsidRPr="0049109A" w:rsidRDefault="00182411" w:rsidP="00182411">
      <w:pPr>
        <w:pStyle w:val="lennaslov0"/>
        <w:rPr>
          <w:sz w:val="20"/>
          <w:szCs w:val="20"/>
        </w:rPr>
      </w:pPr>
      <w:r w:rsidRPr="0049109A">
        <w:rPr>
          <w:sz w:val="20"/>
          <w:szCs w:val="20"/>
        </w:rPr>
        <w:t>(upravičeni stroški)</w:t>
      </w:r>
    </w:p>
    <w:p w14:paraId="0E1CE057" w14:textId="77777777" w:rsidR="00182411" w:rsidRPr="0049109A" w:rsidRDefault="00182411" w:rsidP="00182411">
      <w:pPr>
        <w:pStyle w:val="Odstavek"/>
        <w:ind w:firstLine="0"/>
        <w:rPr>
          <w:sz w:val="20"/>
          <w:szCs w:val="20"/>
        </w:rPr>
      </w:pPr>
      <w:r w:rsidRPr="0049109A">
        <w:rPr>
          <w:sz w:val="20"/>
          <w:szCs w:val="20"/>
        </w:rPr>
        <w:t xml:space="preserve">(1) Upravičeni stroški iz podintervencije izvedba komasacij kmetijskih zemljišč so </w:t>
      </w:r>
      <w:r>
        <w:rPr>
          <w:sz w:val="20"/>
          <w:szCs w:val="20"/>
        </w:rPr>
        <w:t xml:space="preserve">stroški </w:t>
      </w:r>
      <w:r w:rsidRPr="0049109A">
        <w:rPr>
          <w:sz w:val="20"/>
          <w:szCs w:val="20"/>
        </w:rPr>
        <w:t>izvedbe komasacij kmetijskih zemljišč.</w:t>
      </w:r>
    </w:p>
    <w:p w14:paraId="04D71AFD" w14:textId="2B390D3A" w:rsidR="00182411" w:rsidRPr="0049109A" w:rsidRDefault="00182411" w:rsidP="00182411">
      <w:pPr>
        <w:pStyle w:val="Odstavek"/>
        <w:ind w:firstLine="0"/>
        <w:rPr>
          <w:sz w:val="20"/>
          <w:szCs w:val="20"/>
        </w:rPr>
      </w:pPr>
      <w:r w:rsidRPr="0049109A">
        <w:rPr>
          <w:sz w:val="20"/>
          <w:szCs w:val="20"/>
        </w:rPr>
        <w:t>(2) Površina območja komasacije je razvidna iz odločbe o uvedbi komasacije</w:t>
      </w:r>
      <w:r w:rsidR="00402F87">
        <w:rPr>
          <w:sz w:val="20"/>
          <w:szCs w:val="20"/>
        </w:rPr>
        <w:t>, izdane v skladu z zakonom, ki ureja kmetijska zemljišča</w:t>
      </w:r>
      <w:r w:rsidRPr="0049109A">
        <w:rPr>
          <w:sz w:val="20"/>
          <w:szCs w:val="20"/>
        </w:rPr>
        <w:t>.</w:t>
      </w:r>
    </w:p>
    <w:p w14:paraId="4B3303EC" w14:textId="77777777" w:rsidR="00182411" w:rsidRPr="0049109A" w:rsidRDefault="00182411" w:rsidP="00182411">
      <w:pPr>
        <w:pStyle w:val="Odstavek"/>
        <w:ind w:firstLine="0"/>
        <w:rPr>
          <w:sz w:val="20"/>
          <w:szCs w:val="20"/>
        </w:rPr>
      </w:pPr>
    </w:p>
    <w:p w14:paraId="7F2A4E6C" w14:textId="77777777" w:rsidR="00182411" w:rsidRPr="0049109A" w:rsidRDefault="00182411" w:rsidP="00182411">
      <w:pPr>
        <w:pStyle w:val="tevilnatoka"/>
        <w:numPr>
          <w:ilvl w:val="0"/>
          <w:numId w:val="0"/>
        </w:numPr>
        <w:jc w:val="center"/>
        <w:rPr>
          <w:rFonts w:cs="Arial"/>
          <w:sz w:val="20"/>
          <w:szCs w:val="20"/>
        </w:rPr>
      </w:pPr>
      <w:r w:rsidRPr="0049109A">
        <w:rPr>
          <w:rFonts w:cs="Arial"/>
          <w:b/>
          <w:sz w:val="20"/>
          <w:szCs w:val="20"/>
        </w:rPr>
        <w:t>14.</w:t>
      </w:r>
      <w:r w:rsidRPr="0049109A">
        <w:rPr>
          <w:rFonts w:cs="Arial"/>
          <w:sz w:val="20"/>
          <w:szCs w:val="20"/>
        </w:rPr>
        <w:t xml:space="preserve"> </w:t>
      </w:r>
      <w:r w:rsidRPr="0049109A">
        <w:rPr>
          <w:rFonts w:cs="Arial"/>
          <w:b/>
          <w:sz w:val="20"/>
          <w:szCs w:val="20"/>
        </w:rPr>
        <w:t>člen</w:t>
      </w:r>
    </w:p>
    <w:p w14:paraId="150F6F56" w14:textId="77777777" w:rsidR="00182411" w:rsidRPr="0049109A" w:rsidRDefault="00182411" w:rsidP="00182411">
      <w:pPr>
        <w:pStyle w:val="lennaslov0"/>
        <w:rPr>
          <w:sz w:val="20"/>
          <w:szCs w:val="20"/>
        </w:rPr>
      </w:pPr>
      <w:r w:rsidRPr="0049109A">
        <w:rPr>
          <w:sz w:val="20"/>
          <w:szCs w:val="20"/>
        </w:rPr>
        <w:t>(neupravičeni stroški)</w:t>
      </w:r>
    </w:p>
    <w:p w14:paraId="0C2EF184" w14:textId="593EC0F0" w:rsidR="00182411" w:rsidRPr="0049109A" w:rsidRDefault="00182411" w:rsidP="00182411">
      <w:pPr>
        <w:pStyle w:val="Odstavek"/>
        <w:ind w:firstLine="0"/>
        <w:rPr>
          <w:sz w:val="20"/>
          <w:szCs w:val="20"/>
        </w:rPr>
      </w:pPr>
      <w:r w:rsidRPr="0049109A">
        <w:rPr>
          <w:sz w:val="20"/>
          <w:szCs w:val="20"/>
        </w:rPr>
        <w:t xml:space="preserve">Do podpore iz podintervencije izvedba komasacij kmetijskih zemljišč ni upravičena izvedba pogodbenih komasacij in komasacij, pri katerih je delež zemljišč, ki po namenski ali dejanski rabi niso kmetijska zemljišča, večji od 33 </w:t>
      </w:r>
      <w:r w:rsidR="00C47D4D">
        <w:rPr>
          <w:sz w:val="20"/>
          <w:szCs w:val="20"/>
        </w:rPr>
        <w:t>odstotkov</w:t>
      </w:r>
      <w:r w:rsidRPr="0049109A">
        <w:rPr>
          <w:sz w:val="20"/>
          <w:szCs w:val="20"/>
        </w:rPr>
        <w:t>.</w:t>
      </w:r>
    </w:p>
    <w:p w14:paraId="7FF3FC10" w14:textId="77777777" w:rsidR="00182411" w:rsidRPr="0049109A" w:rsidRDefault="00182411" w:rsidP="00182411">
      <w:pPr>
        <w:pStyle w:val="Odstavek"/>
        <w:ind w:firstLine="0"/>
        <w:rPr>
          <w:sz w:val="20"/>
          <w:szCs w:val="20"/>
        </w:rPr>
      </w:pPr>
    </w:p>
    <w:p w14:paraId="4E19EAF9" w14:textId="77777777" w:rsidR="00182411" w:rsidRPr="0049109A" w:rsidRDefault="00182411" w:rsidP="00182411">
      <w:pPr>
        <w:pStyle w:val="Odstavek"/>
        <w:ind w:firstLine="0"/>
        <w:jc w:val="center"/>
        <w:rPr>
          <w:b/>
          <w:sz w:val="20"/>
          <w:szCs w:val="20"/>
        </w:rPr>
      </w:pPr>
      <w:r w:rsidRPr="0049109A">
        <w:rPr>
          <w:b/>
          <w:sz w:val="20"/>
          <w:szCs w:val="20"/>
        </w:rPr>
        <w:t>15. člen</w:t>
      </w:r>
    </w:p>
    <w:p w14:paraId="5358215B" w14:textId="77777777" w:rsidR="00182411" w:rsidRPr="0049109A" w:rsidRDefault="00182411" w:rsidP="00182411">
      <w:pPr>
        <w:pStyle w:val="lennaslov0"/>
        <w:rPr>
          <w:sz w:val="20"/>
          <w:szCs w:val="20"/>
        </w:rPr>
      </w:pPr>
      <w:r w:rsidRPr="0049109A">
        <w:rPr>
          <w:sz w:val="20"/>
          <w:szCs w:val="20"/>
        </w:rPr>
        <w:t>(pogoji za dodelitev podpore)</w:t>
      </w:r>
    </w:p>
    <w:p w14:paraId="77048429" w14:textId="77777777" w:rsidR="00182411" w:rsidRPr="0049109A" w:rsidRDefault="00182411" w:rsidP="00182411">
      <w:pPr>
        <w:pStyle w:val="Odstavek"/>
        <w:ind w:firstLine="0"/>
        <w:rPr>
          <w:sz w:val="20"/>
          <w:szCs w:val="20"/>
        </w:rPr>
      </w:pPr>
      <w:r w:rsidRPr="0049109A">
        <w:rPr>
          <w:sz w:val="20"/>
          <w:szCs w:val="20"/>
        </w:rPr>
        <w:t xml:space="preserve">(1) Poleg splošnih pogojev za dodelitev podpore iz uredbe o skupnih določbah za izvajanje intervencij mora biti pred vložitvijo vloge na javni razpis vlagatelju izdana pravnomočna odločba o uvedbi komasacije v skladu z zakonom, ki ureja kmetijska zemljišča. </w:t>
      </w:r>
    </w:p>
    <w:p w14:paraId="034F0C83" w14:textId="2E8F4BD3" w:rsidR="00182411" w:rsidRPr="0049109A" w:rsidRDefault="00182411" w:rsidP="00182411">
      <w:pPr>
        <w:pStyle w:val="Odstavek"/>
        <w:ind w:firstLine="0"/>
        <w:rPr>
          <w:sz w:val="20"/>
          <w:szCs w:val="20"/>
        </w:rPr>
      </w:pPr>
      <w:r w:rsidRPr="0049109A">
        <w:rPr>
          <w:sz w:val="20"/>
          <w:szCs w:val="20"/>
        </w:rPr>
        <w:t xml:space="preserve">(2) V komasacijsko območje mora biti vključenih najmanj 67 </w:t>
      </w:r>
      <w:r w:rsidR="00C47D4D">
        <w:rPr>
          <w:sz w:val="20"/>
          <w:szCs w:val="20"/>
        </w:rPr>
        <w:t>odstotkov</w:t>
      </w:r>
      <w:r w:rsidRPr="0049109A">
        <w:rPr>
          <w:sz w:val="20"/>
          <w:szCs w:val="20"/>
        </w:rPr>
        <w:t xml:space="preserve"> zemljišč, ki so po dejanski in namenski rabi prostora opredeljena kot kmetijska zemljišča.</w:t>
      </w:r>
    </w:p>
    <w:p w14:paraId="0A9FBB8F" w14:textId="77777777" w:rsidR="00182411" w:rsidRPr="0049109A" w:rsidRDefault="00182411" w:rsidP="00182411">
      <w:pPr>
        <w:pStyle w:val="Odstavek"/>
        <w:ind w:firstLine="0"/>
        <w:rPr>
          <w:sz w:val="20"/>
          <w:szCs w:val="20"/>
        </w:rPr>
      </w:pPr>
      <w:r w:rsidRPr="0049109A">
        <w:rPr>
          <w:sz w:val="20"/>
          <w:szCs w:val="20"/>
        </w:rPr>
        <w:t>(3) Vlagatelj lahko na javni razpis vloži več vlog, pri čemer mora ena vloga predstavljati eno komasacijsko območje.</w:t>
      </w:r>
    </w:p>
    <w:p w14:paraId="2CEB18BF" w14:textId="77777777" w:rsidR="00182411" w:rsidRPr="0049109A" w:rsidRDefault="00182411" w:rsidP="00182411">
      <w:pPr>
        <w:pStyle w:val="Odstavek"/>
        <w:ind w:firstLine="0"/>
        <w:rPr>
          <w:sz w:val="20"/>
          <w:szCs w:val="20"/>
        </w:rPr>
      </w:pPr>
    </w:p>
    <w:p w14:paraId="52211FE8" w14:textId="77777777" w:rsidR="00182411" w:rsidRPr="0049109A" w:rsidRDefault="00182411" w:rsidP="00182411">
      <w:pPr>
        <w:pStyle w:val="len0"/>
        <w:rPr>
          <w:sz w:val="20"/>
          <w:szCs w:val="20"/>
        </w:rPr>
      </w:pPr>
      <w:r w:rsidRPr="0049109A">
        <w:rPr>
          <w:sz w:val="20"/>
          <w:szCs w:val="20"/>
        </w:rPr>
        <w:t>16. člen</w:t>
      </w:r>
    </w:p>
    <w:p w14:paraId="5BD1F1A4" w14:textId="77777777" w:rsidR="00182411" w:rsidRPr="0049109A" w:rsidRDefault="00182411" w:rsidP="00182411">
      <w:pPr>
        <w:pStyle w:val="lennaslov0"/>
        <w:rPr>
          <w:sz w:val="20"/>
          <w:szCs w:val="20"/>
        </w:rPr>
      </w:pPr>
      <w:r w:rsidRPr="0049109A">
        <w:rPr>
          <w:sz w:val="20"/>
          <w:szCs w:val="20"/>
        </w:rPr>
        <w:t>(merila za ocenjevanje vlog)</w:t>
      </w:r>
    </w:p>
    <w:p w14:paraId="20300762" w14:textId="287A3917" w:rsidR="00182411" w:rsidRPr="0049109A" w:rsidRDefault="00182411" w:rsidP="00182411">
      <w:pPr>
        <w:pStyle w:val="Odstavek"/>
        <w:ind w:firstLine="0"/>
        <w:rPr>
          <w:sz w:val="20"/>
          <w:szCs w:val="20"/>
        </w:rPr>
      </w:pPr>
      <w:r w:rsidRPr="0049109A">
        <w:rPr>
          <w:sz w:val="20"/>
          <w:szCs w:val="20"/>
        </w:rPr>
        <w:t>Merila za ocenjevanje vlog za podintervencijo izvedba komasacij kmetijskih zemljišč so:</w:t>
      </w:r>
    </w:p>
    <w:p w14:paraId="6D97F62B" w14:textId="77777777" w:rsidR="00182411" w:rsidRPr="0049109A" w:rsidRDefault="00182411" w:rsidP="00182411">
      <w:pPr>
        <w:pStyle w:val="tevilnatoka"/>
        <w:numPr>
          <w:ilvl w:val="0"/>
          <w:numId w:val="0"/>
        </w:numPr>
        <w:ind w:left="425" w:hanging="425"/>
        <w:rPr>
          <w:rFonts w:cs="Arial"/>
          <w:sz w:val="20"/>
          <w:szCs w:val="20"/>
        </w:rPr>
      </w:pPr>
      <w:r>
        <w:rPr>
          <w:rFonts w:cs="Arial"/>
          <w:sz w:val="20"/>
          <w:szCs w:val="20"/>
        </w:rPr>
        <w:t xml:space="preserve">1. </w:t>
      </w:r>
      <w:r w:rsidRPr="0049109A">
        <w:rPr>
          <w:rFonts w:cs="Arial"/>
          <w:sz w:val="20"/>
          <w:szCs w:val="20"/>
        </w:rPr>
        <w:t>ekonomski vidik naložbe:</w:t>
      </w:r>
    </w:p>
    <w:p w14:paraId="79CBB8F8"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delež soglasij lastnikov kmetijskih zemljišč za uvedbo komasacije kmetijskih zemljišč,</w:t>
      </w:r>
    </w:p>
    <w:p w14:paraId="1783EAEC"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velikost komasacijskega območja,</w:t>
      </w:r>
    </w:p>
    <w:p w14:paraId="3AD817B5" w14:textId="75828114"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 xml:space="preserve">neugodna posestna sestava, ki se ugotavlja </w:t>
      </w:r>
      <w:r w:rsidR="008B404B">
        <w:rPr>
          <w:sz w:val="20"/>
          <w:szCs w:val="20"/>
        </w:rPr>
        <w:t>s</w:t>
      </w:r>
      <w:r w:rsidR="008B404B" w:rsidRPr="0049109A">
        <w:rPr>
          <w:sz w:val="20"/>
          <w:szCs w:val="20"/>
        </w:rPr>
        <w:t xml:space="preserve"> </w:t>
      </w:r>
      <w:r w:rsidRPr="0049109A">
        <w:rPr>
          <w:sz w:val="20"/>
          <w:szCs w:val="20"/>
        </w:rPr>
        <w:t>povprečnim številom parcel na hektar agromelioracijskega območja;</w:t>
      </w:r>
    </w:p>
    <w:p w14:paraId="0F124888" w14:textId="77777777" w:rsidR="00182411" w:rsidRPr="0049109A" w:rsidRDefault="00182411" w:rsidP="00182411">
      <w:pPr>
        <w:pStyle w:val="tevilnatoka"/>
        <w:numPr>
          <w:ilvl w:val="0"/>
          <w:numId w:val="0"/>
        </w:numPr>
        <w:ind w:left="425" w:hanging="425"/>
        <w:rPr>
          <w:rFonts w:cs="Arial"/>
          <w:sz w:val="20"/>
          <w:szCs w:val="20"/>
        </w:rPr>
      </w:pPr>
      <w:r>
        <w:rPr>
          <w:rFonts w:cs="Arial"/>
          <w:sz w:val="20"/>
          <w:szCs w:val="20"/>
        </w:rPr>
        <w:t xml:space="preserve">2. </w:t>
      </w:r>
      <w:r w:rsidRPr="0049109A">
        <w:rPr>
          <w:rFonts w:cs="Arial"/>
          <w:sz w:val="20"/>
          <w:szCs w:val="20"/>
        </w:rPr>
        <w:t xml:space="preserve">geografski vidik lokacije naložbe: </w:t>
      </w:r>
    </w:p>
    <w:p w14:paraId="4B7551B6"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koeficient razvitosti občine;</w:t>
      </w:r>
    </w:p>
    <w:p w14:paraId="6ECC97D1"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delež zemljišč, ki so po namenski in dejanski rabi prostora opredeljena kot kmetijska zemljišča.</w:t>
      </w:r>
    </w:p>
    <w:p w14:paraId="39E931ED" w14:textId="77777777" w:rsidR="00182411" w:rsidRPr="0049109A" w:rsidRDefault="00182411" w:rsidP="00182411">
      <w:pPr>
        <w:pStyle w:val="tevilnatoka"/>
        <w:numPr>
          <w:ilvl w:val="0"/>
          <w:numId w:val="0"/>
        </w:numPr>
        <w:ind w:hanging="425"/>
        <w:rPr>
          <w:rFonts w:cs="Arial"/>
          <w:sz w:val="20"/>
          <w:szCs w:val="20"/>
        </w:rPr>
      </w:pPr>
    </w:p>
    <w:p w14:paraId="422D1475" w14:textId="77777777" w:rsidR="00182411" w:rsidRPr="0049109A" w:rsidRDefault="00182411" w:rsidP="00182411">
      <w:pPr>
        <w:pStyle w:val="len0"/>
        <w:rPr>
          <w:sz w:val="20"/>
          <w:szCs w:val="20"/>
        </w:rPr>
      </w:pPr>
      <w:r w:rsidRPr="0049109A">
        <w:rPr>
          <w:sz w:val="20"/>
          <w:szCs w:val="20"/>
        </w:rPr>
        <w:lastRenderedPageBreak/>
        <w:t>17. člen</w:t>
      </w:r>
    </w:p>
    <w:p w14:paraId="5676B1A8" w14:textId="77777777" w:rsidR="00182411" w:rsidRPr="0049109A" w:rsidRDefault="00182411" w:rsidP="00182411">
      <w:pPr>
        <w:pStyle w:val="lennaslov0"/>
        <w:rPr>
          <w:sz w:val="20"/>
          <w:szCs w:val="20"/>
        </w:rPr>
      </w:pPr>
      <w:r w:rsidRPr="0049109A">
        <w:rPr>
          <w:sz w:val="20"/>
          <w:szCs w:val="20"/>
        </w:rPr>
        <w:t>(pogoji ob vložitvi zahtevka za izplačilo sredstev)</w:t>
      </w:r>
    </w:p>
    <w:p w14:paraId="228A5C1D" w14:textId="77777777" w:rsidR="00182411" w:rsidRPr="0049109A" w:rsidRDefault="00182411" w:rsidP="00182411">
      <w:pPr>
        <w:pStyle w:val="Odstavek"/>
        <w:ind w:firstLine="0"/>
        <w:rPr>
          <w:sz w:val="20"/>
          <w:szCs w:val="20"/>
        </w:rPr>
      </w:pPr>
      <w:r w:rsidRPr="0049109A">
        <w:rPr>
          <w:sz w:val="20"/>
          <w:szCs w:val="20"/>
        </w:rPr>
        <w:t xml:space="preserve">(1) Upravičenec lahko na posamezno vlogo vloži največ tri zahtevke za izplačilo sredstev, pri čemer en zahtevek pomeni zaključeno eno ali več faz izvedbe komasacije kmetijskih zemljišč. </w:t>
      </w:r>
    </w:p>
    <w:p w14:paraId="30FC9575" w14:textId="53B9B8A6" w:rsidR="00182411" w:rsidRPr="0049109A" w:rsidRDefault="00182411" w:rsidP="00182411">
      <w:pPr>
        <w:pStyle w:val="Odstavek"/>
        <w:ind w:firstLine="0"/>
        <w:rPr>
          <w:sz w:val="20"/>
          <w:szCs w:val="20"/>
        </w:rPr>
      </w:pPr>
      <w:r>
        <w:rPr>
          <w:sz w:val="20"/>
          <w:szCs w:val="20"/>
        </w:rPr>
        <w:t>(2)</w:t>
      </w:r>
      <w:r w:rsidRPr="0049109A">
        <w:rPr>
          <w:sz w:val="20"/>
          <w:szCs w:val="20"/>
        </w:rPr>
        <w:t xml:space="preserve"> </w:t>
      </w:r>
      <w:r w:rsidR="00C47D4D">
        <w:rPr>
          <w:sz w:val="20"/>
          <w:szCs w:val="20"/>
        </w:rPr>
        <w:t>Za posamezno fazo</w:t>
      </w:r>
      <w:r w:rsidRPr="0049109A">
        <w:rPr>
          <w:sz w:val="20"/>
          <w:szCs w:val="20"/>
        </w:rPr>
        <w:t xml:space="preserve"> iz prejšnjega odstavka se šteje:</w:t>
      </w:r>
    </w:p>
    <w:p w14:paraId="64FE89EF" w14:textId="17453804" w:rsidR="00182411" w:rsidRPr="0049109A" w:rsidRDefault="00C12E07" w:rsidP="00182411">
      <w:pPr>
        <w:pStyle w:val="Alineazaodstavkom"/>
        <w:numPr>
          <w:ilvl w:val="0"/>
          <w:numId w:val="0"/>
        </w:numPr>
        <w:rPr>
          <w:sz w:val="20"/>
          <w:szCs w:val="20"/>
        </w:rPr>
      </w:pPr>
      <w:r>
        <w:rPr>
          <w:sz w:val="20"/>
          <w:szCs w:val="20"/>
        </w:rPr>
        <w:t>1.</w:t>
      </w:r>
      <w:r w:rsidR="00182411">
        <w:rPr>
          <w:sz w:val="20"/>
          <w:szCs w:val="20"/>
        </w:rPr>
        <w:t xml:space="preserve"> </w:t>
      </w:r>
      <w:r w:rsidR="00182411" w:rsidRPr="0049109A">
        <w:rPr>
          <w:sz w:val="20"/>
          <w:szCs w:val="20"/>
        </w:rPr>
        <w:t>ureditev meje na obodu komasacijskega območja;</w:t>
      </w:r>
    </w:p>
    <w:p w14:paraId="13FE8D43" w14:textId="60DE98B7" w:rsidR="00182411" w:rsidRPr="0049109A" w:rsidRDefault="00C12E07" w:rsidP="00182411">
      <w:pPr>
        <w:pStyle w:val="Alineazaodstavkom"/>
        <w:numPr>
          <w:ilvl w:val="0"/>
          <w:numId w:val="0"/>
        </w:numPr>
        <w:rPr>
          <w:sz w:val="20"/>
          <w:szCs w:val="20"/>
        </w:rPr>
      </w:pPr>
      <w:r>
        <w:rPr>
          <w:sz w:val="20"/>
          <w:szCs w:val="20"/>
        </w:rPr>
        <w:t>2.</w:t>
      </w:r>
      <w:r w:rsidR="00182411">
        <w:rPr>
          <w:sz w:val="20"/>
          <w:szCs w:val="20"/>
        </w:rPr>
        <w:t xml:space="preserve"> </w:t>
      </w:r>
      <w:r w:rsidR="00182411" w:rsidRPr="0049109A">
        <w:rPr>
          <w:sz w:val="20"/>
          <w:szCs w:val="20"/>
        </w:rPr>
        <w:t>izdelava elaborata ureditve meje na obodu komasacijskega območja;</w:t>
      </w:r>
    </w:p>
    <w:p w14:paraId="277E0B59" w14:textId="0F37B0DD" w:rsidR="00182411" w:rsidRPr="0049109A" w:rsidRDefault="00C12E07" w:rsidP="00182411">
      <w:pPr>
        <w:pStyle w:val="Alineazaodstavkom"/>
        <w:numPr>
          <w:ilvl w:val="0"/>
          <w:numId w:val="0"/>
        </w:numPr>
        <w:rPr>
          <w:sz w:val="20"/>
          <w:szCs w:val="20"/>
        </w:rPr>
      </w:pPr>
      <w:r>
        <w:rPr>
          <w:sz w:val="20"/>
          <w:szCs w:val="20"/>
        </w:rPr>
        <w:t>3.</w:t>
      </w:r>
      <w:r w:rsidR="00182411">
        <w:rPr>
          <w:sz w:val="20"/>
          <w:szCs w:val="20"/>
        </w:rPr>
        <w:t xml:space="preserve"> </w:t>
      </w:r>
      <w:r w:rsidR="00182411" w:rsidRPr="0049109A">
        <w:rPr>
          <w:sz w:val="20"/>
          <w:szCs w:val="20"/>
        </w:rPr>
        <w:t>izdelava, razgrnitev in usklajevanje elaborata obstoječega stanja zemljišč;</w:t>
      </w:r>
    </w:p>
    <w:p w14:paraId="29861E2A" w14:textId="745A6987" w:rsidR="00182411" w:rsidRPr="0049109A" w:rsidRDefault="00C12E07" w:rsidP="00182411">
      <w:pPr>
        <w:pStyle w:val="Alineazaodstavkom"/>
        <w:numPr>
          <w:ilvl w:val="0"/>
          <w:numId w:val="0"/>
        </w:numPr>
        <w:rPr>
          <w:sz w:val="20"/>
          <w:szCs w:val="20"/>
        </w:rPr>
      </w:pPr>
      <w:r>
        <w:rPr>
          <w:sz w:val="20"/>
          <w:szCs w:val="20"/>
        </w:rPr>
        <w:t>4.</w:t>
      </w:r>
      <w:r w:rsidR="00182411">
        <w:rPr>
          <w:sz w:val="20"/>
          <w:szCs w:val="20"/>
        </w:rPr>
        <w:t xml:space="preserve"> </w:t>
      </w:r>
      <w:r w:rsidR="00182411" w:rsidRPr="0049109A">
        <w:rPr>
          <w:sz w:val="20"/>
          <w:szCs w:val="20"/>
        </w:rPr>
        <w:t>izdelava, razgrnitev in usklajevanje elaborata vrednotenja zemljišč komasacijskega sklada;</w:t>
      </w:r>
    </w:p>
    <w:p w14:paraId="193FFA04" w14:textId="202DDD33" w:rsidR="00182411" w:rsidRPr="0049109A" w:rsidRDefault="00C12E07" w:rsidP="00182411">
      <w:pPr>
        <w:pStyle w:val="Alineazaodstavkom"/>
        <w:numPr>
          <w:ilvl w:val="0"/>
          <w:numId w:val="0"/>
        </w:numPr>
        <w:rPr>
          <w:sz w:val="20"/>
          <w:szCs w:val="20"/>
        </w:rPr>
      </w:pPr>
      <w:r>
        <w:rPr>
          <w:sz w:val="20"/>
          <w:szCs w:val="20"/>
        </w:rPr>
        <w:t>5.</w:t>
      </w:r>
      <w:r w:rsidR="00182411">
        <w:rPr>
          <w:sz w:val="20"/>
          <w:szCs w:val="20"/>
        </w:rPr>
        <w:t xml:space="preserve"> </w:t>
      </w:r>
      <w:r w:rsidR="00182411" w:rsidRPr="0049109A">
        <w:rPr>
          <w:sz w:val="20"/>
          <w:szCs w:val="20"/>
        </w:rPr>
        <w:t>izdelava, razgrnitev in usklajevanje elaborata idejne zasnove ureditve komasacijskega območja;</w:t>
      </w:r>
    </w:p>
    <w:p w14:paraId="46672D3D" w14:textId="40918C3D" w:rsidR="00182411" w:rsidRPr="0049109A" w:rsidRDefault="00C12E07" w:rsidP="00182411">
      <w:pPr>
        <w:pStyle w:val="Alineazaodstavkom"/>
        <w:numPr>
          <w:ilvl w:val="0"/>
          <w:numId w:val="0"/>
        </w:numPr>
        <w:rPr>
          <w:sz w:val="20"/>
          <w:szCs w:val="20"/>
        </w:rPr>
      </w:pPr>
      <w:r>
        <w:rPr>
          <w:sz w:val="20"/>
          <w:szCs w:val="20"/>
        </w:rPr>
        <w:t>6.</w:t>
      </w:r>
      <w:r w:rsidR="00182411">
        <w:rPr>
          <w:sz w:val="20"/>
          <w:szCs w:val="20"/>
        </w:rPr>
        <w:t xml:space="preserve"> </w:t>
      </w:r>
      <w:r w:rsidR="00182411" w:rsidRPr="0049109A">
        <w:rPr>
          <w:sz w:val="20"/>
          <w:szCs w:val="20"/>
        </w:rPr>
        <w:t>ureditev meja znotraj komasacijskega območja;</w:t>
      </w:r>
    </w:p>
    <w:p w14:paraId="7F3F696E" w14:textId="33CB6791" w:rsidR="00182411" w:rsidRPr="0049109A" w:rsidRDefault="00C12E07" w:rsidP="00182411">
      <w:pPr>
        <w:pStyle w:val="Alineazaodstavkom"/>
        <w:numPr>
          <w:ilvl w:val="0"/>
          <w:numId w:val="0"/>
        </w:numPr>
        <w:rPr>
          <w:sz w:val="20"/>
          <w:szCs w:val="20"/>
        </w:rPr>
      </w:pPr>
      <w:r>
        <w:rPr>
          <w:sz w:val="20"/>
          <w:szCs w:val="20"/>
        </w:rPr>
        <w:t>7.</w:t>
      </w:r>
      <w:r w:rsidR="00182411">
        <w:rPr>
          <w:sz w:val="20"/>
          <w:szCs w:val="20"/>
        </w:rPr>
        <w:t xml:space="preserve"> </w:t>
      </w:r>
      <w:r w:rsidR="00182411" w:rsidRPr="0049109A">
        <w:rPr>
          <w:sz w:val="20"/>
          <w:szCs w:val="20"/>
        </w:rPr>
        <w:t>zamejničenje in izmera dolžinskih objektov znotraj komasacijskega območja;</w:t>
      </w:r>
    </w:p>
    <w:p w14:paraId="3EBC8CDC" w14:textId="671C5754" w:rsidR="00182411" w:rsidRPr="0049109A" w:rsidRDefault="00C12E07" w:rsidP="00182411">
      <w:pPr>
        <w:pStyle w:val="Alineazaodstavkom"/>
        <w:numPr>
          <w:ilvl w:val="0"/>
          <w:numId w:val="0"/>
        </w:numPr>
        <w:rPr>
          <w:sz w:val="20"/>
          <w:szCs w:val="20"/>
        </w:rPr>
      </w:pPr>
      <w:r>
        <w:rPr>
          <w:sz w:val="20"/>
          <w:szCs w:val="20"/>
        </w:rPr>
        <w:t>8.</w:t>
      </w:r>
      <w:r w:rsidR="00182411">
        <w:rPr>
          <w:sz w:val="20"/>
          <w:szCs w:val="20"/>
        </w:rPr>
        <w:t xml:space="preserve"> </w:t>
      </w:r>
      <w:r w:rsidR="00182411" w:rsidRPr="0049109A">
        <w:rPr>
          <w:sz w:val="20"/>
          <w:szCs w:val="20"/>
        </w:rPr>
        <w:t>izmera objektov v komasacijskem območju;</w:t>
      </w:r>
    </w:p>
    <w:p w14:paraId="62749CFA" w14:textId="2A0BB89F" w:rsidR="00182411" w:rsidRPr="0049109A" w:rsidRDefault="00C12E07" w:rsidP="00182411">
      <w:pPr>
        <w:pStyle w:val="Alineazaodstavkom"/>
        <w:numPr>
          <w:ilvl w:val="0"/>
          <w:numId w:val="0"/>
        </w:numPr>
        <w:rPr>
          <w:sz w:val="20"/>
          <w:szCs w:val="20"/>
        </w:rPr>
      </w:pPr>
      <w:r>
        <w:rPr>
          <w:sz w:val="20"/>
          <w:szCs w:val="20"/>
        </w:rPr>
        <w:t>9.</w:t>
      </w:r>
      <w:r w:rsidR="00182411">
        <w:rPr>
          <w:sz w:val="20"/>
          <w:szCs w:val="20"/>
        </w:rPr>
        <w:t xml:space="preserve"> </w:t>
      </w:r>
      <w:r w:rsidR="00182411" w:rsidRPr="0049109A">
        <w:rPr>
          <w:sz w:val="20"/>
          <w:szCs w:val="20"/>
        </w:rPr>
        <w:t>izmera objektov v komasacijskem območju, pomembni</w:t>
      </w:r>
      <w:r w:rsidR="00021D53">
        <w:rPr>
          <w:sz w:val="20"/>
          <w:szCs w:val="20"/>
        </w:rPr>
        <w:t>h</w:t>
      </w:r>
      <w:r w:rsidR="00182411" w:rsidRPr="0049109A">
        <w:rPr>
          <w:sz w:val="20"/>
          <w:szCs w:val="20"/>
        </w:rPr>
        <w:t xml:space="preserve"> za izdelavo projekta nove razdelitve zemljišč;</w:t>
      </w:r>
    </w:p>
    <w:p w14:paraId="2EB7007B" w14:textId="310B2171" w:rsidR="00182411" w:rsidRPr="0049109A" w:rsidRDefault="00C12E07" w:rsidP="00182411">
      <w:pPr>
        <w:pStyle w:val="Alineazaodstavkom"/>
        <w:numPr>
          <w:ilvl w:val="0"/>
          <w:numId w:val="0"/>
        </w:numPr>
        <w:rPr>
          <w:sz w:val="20"/>
          <w:szCs w:val="20"/>
        </w:rPr>
      </w:pPr>
      <w:r>
        <w:rPr>
          <w:sz w:val="20"/>
          <w:szCs w:val="20"/>
        </w:rPr>
        <w:t>10.</w:t>
      </w:r>
      <w:r w:rsidR="00182411">
        <w:rPr>
          <w:sz w:val="20"/>
          <w:szCs w:val="20"/>
        </w:rPr>
        <w:t xml:space="preserve"> </w:t>
      </w:r>
      <w:r w:rsidR="00182411" w:rsidRPr="0049109A">
        <w:rPr>
          <w:sz w:val="20"/>
          <w:szCs w:val="20"/>
        </w:rPr>
        <w:t>izdelava, razgrnitev in usklajevanje projekta nove razdelitve zemljišč;</w:t>
      </w:r>
    </w:p>
    <w:p w14:paraId="3D9A4A79" w14:textId="4B34513B" w:rsidR="00182411" w:rsidRPr="0049109A" w:rsidRDefault="00C12E07" w:rsidP="00182411">
      <w:pPr>
        <w:pStyle w:val="Alineazaodstavkom"/>
        <w:numPr>
          <w:ilvl w:val="0"/>
          <w:numId w:val="0"/>
        </w:numPr>
        <w:rPr>
          <w:sz w:val="20"/>
          <w:szCs w:val="20"/>
        </w:rPr>
      </w:pPr>
      <w:r>
        <w:rPr>
          <w:sz w:val="20"/>
          <w:szCs w:val="20"/>
        </w:rPr>
        <w:t>11.</w:t>
      </w:r>
      <w:r w:rsidR="00182411">
        <w:rPr>
          <w:sz w:val="20"/>
          <w:szCs w:val="20"/>
        </w:rPr>
        <w:t xml:space="preserve"> </w:t>
      </w:r>
      <w:r w:rsidR="00182411" w:rsidRPr="0049109A">
        <w:rPr>
          <w:sz w:val="20"/>
          <w:szCs w:val="20"/>
        </w:rPr>
        <w:t>zamejničenje novih parcel v naravi in seznanitev lastnikov;</w:t>
      </w:r>
    </w:p>
    <w:p w14:paraId="6327CAFD" w14:textId="15FD6313" w:rsidR="00182411" w:rsidRPr="0049109A" w:rsidRDefault="00C12E07" w:rsidP="00182411">
      <w:pPr>
        <w:pStyle w:val="Alineazaodstavkom"/>
        <w:numPr>
          <w:ilvl w:val="0"/>
          <w:numId w:val="0"/>
        </w:numPr>
        <w:rPr>
          <w:sz w:val="20"/>
          <w:szCs w:val="20"/>
        </w:rPr>
      </w:pPr>
      <w:r>
        <w:rPr>
          <w:sz w:val="20"/>
          <w:szCs w:val="20"/>
        </w:rPr>
        <w:t>12.</w:t>
      </w:r>
      <w:r w:rsidR="00182411">
        <w:rPr>
          <w:sz w:val="20"/>
          <w:szCs w:val="20"/>
        </w:rPr>
        <w:t xml:space="preserve"> </w:t>
      </w:r>
      <w:r w:rsidR="00182411" w:rsidRPr="0049109A">
        <w:rPr>
          <w:sz w:val="20"/>
          <w:szCs w:val="20"/>
        </w:rPr>
        <w:t>izdelava elaborata komasacije.</w:t>
      </w:r>
    </w:p>
    <w:p w14:paraId="08A32D3F" w14:textId="06A94C66" w:rsidR="00182411" w:rsidRPr="0049109A" w:rsidRDefault="00182411" w:rsidP="00182411">
      <w:pPr>
        <w:pStyle w:val="Odstavek"/>
        <w:ind w:firstLine="0"/>
        <w:rPr>
          <w:sz w:val="20"/>
          <w:szCs w:val="20"/>
        </w:rPr>
      </w:pPr>
      <w:r w:rsidRPr="0049109A">
        <w:rPr>
          <w:sz w:val="20"/>
          <w:szCs w:val="20"/>
        </w:rPr>
        <w:t xml:space="preserve">(3) Upravičenec mora </w:t>
      </w:r>
      <w:r>
        <w:rPr>
          <w:sz w:val="20"/>
          <w:szCs w:val="20"/>
        </w:rPr>
        <w:t xml:space="preserve">poleg </w:t>
      </w:r>
      <w:r w:rsidRPr="0049109A">
        <w:rPr>
          <w:sz w:val="20"/>
          <w:szCs w:val="20"/>
        </w:rPr>
        <w:t>splošn</w:t>
      </w:r>
      <w:r>
        <w:rPr>
          <w:sz w:val="20"/>
          <w:szCs w:val="20"/>
        </w:rPr>
        <w:t>ih</w:t>
      </w:r>
      <w:r w:rsidRPr="0049109A">
        <w:rPr>
          <w:sz w:val="20"/>
          <w:szCs w:val="20"/>
        </w:rPr>
        <w:t xml:space="preserve"> pogoje</w:t>
      </w:r>
      <w:r w:rsidR="00561A57">
        <w:rPr>
          <w:sz w:val="20"/>
          <w:szCs w:val="20"/>
        </w:rPr>
        <w:t>v</w:t>
      </w:r>
      <w:r w:rsidRPr="0049109A">
        <w:rPr>
          <w:sz w:val="20"/>
          <w:szCs w:val="20"/>
        </w:rPr>
        <w:t xml:space="preserve"> ob vložitvi zahtevka za izplačilo sredstev iz uredbe o skupnih določbah za izvajanje intervencij </w:t>
      </w:r>
      <w:r>
        <w:rPr>
          <w:sz w:val="20"/>
          <w:szCs w:val="20"/>
        </w:rPr>
        <w:t>z</w:t>
      </w:r>
      <w:r w:rsidRPr="0049109A">
        <w:rPr>
          <w:sz w:val="20"/>
          <w:szCs w:val="20"/>
        </w:rPr>
        <w:t xml:space="preserve">adnjemu zahtevku za izplačilo sredstev </w:t>
      </w:r>
      <w:r w:rsidR="00561A57">
        <w:rPr>
          <w:sz w:val="20"/>
          <w:szCs w:val="20"/>
        </w:rPr>
        <w:t xml:space="preserve">priložiti </w:t>
      </w:r>
      <w:r w:rsidR="00561A57" w:rsidRPr="00561A57">
        <w:rPr>
          <w:sz w:val="20"/>
          <w:szCs w:val="20"/>
        </w:rPr>
        <w:t xml:space="preserve">s strani izvajalca in </w:t>
      </w:r>
      <w:r w:rsidR="00561A57">
        <w:rPr>
          <w:sz w:val="20"/>
          <w:szCs w:val="20"/>
        </w:rPr>
        <w:t>upravne enote, ki vodi postopek komasacije,</w:t>
      </w:r>
      <w:r w:rsidR="00561A57" w:rsidRPr="00561A57">
        <w:rPr>
          <w:sz w:val="20"/>
          <w:szCs w:val="20"/>
        </w:rPr>
        <w:t xml:space="preserve"> podpisan predajni zapisnik o predaji elaborata komasacije </w:t>
      </w:r>
      <w:r w:rsidR="00561A57">
        <w:rPr>
          <w:sz w:val="20"/>
          <w:szCs w:val="20"/>
        </w:rPr>
        <w:t>upravn</w:t>
      </w:r>
      <w:r w:rsidR="00C47D4D">
        <w:rPr>
          <w:sz w:val="20"/>
          <w:szCs w:val="20"/>
        </w:rPr>
        <w:t>i</w:t>
      </w:r>
      <w:r w:rsidR="00561A57">
        <w:rPr>
          <w:sz w:val="20"/>
          <w:szCs w:val="20"/>
        </w:rPr>
        <w:t xml:space="preserve"> enot</w:t>
      </w:r>
      <w:r w:rsidR="00C47D4D">
        <w:rPr>
          <w:sz w:val="20"/>
          <w:szCs w:val="20"/>
        </w:rPr>
        <w:t>i</w:t>
      </w:r>
      <w:r w:rsidRPr="0049109A">
        <w:rPr>
          <w:sz w:val="20"/>
          <w:szCs w:val="20"/>
        </w:rPr>
        <w:t>.</w:t>
      </w:r>
    </w:p>
    <w:p w14:paraId="770B7B7C" w14:textId="77777777" w:rsidR="00182411" w:rsidRPr="0049109A" w:rsidRDefault="00182411" w:rsidP="00182411">
      <w:pPr>
        <w:pStyle w:val="Alineazaodstavkom"/>
        <w:numPr>
          <w:ilvl w:val="0"/>
          <w:numId w:val="0"/>
        </w:numPr>
        <w:rPr>
          <w:sz w:val="20"/>
          <w:szCs w:val="20"/>
        </w:rPr>
      </w:pPr>
    </w:p>
    <w:p w14:paraId="0E8D4DB2" w14:textId="77777777" w:rsidR="00182411" w:rsidRPr="0049109A" w:rsidRDefault="00182411" w:rsidP="00182411">
      <w:pPr>
        <w:pStyle w:val="tevilnatoka"/>
        <w:numPr>
          <w:ilvl w:val="0"/>
          <w:numId w:val="0"/>
        </w:numPr>
        <w:rPr>
          <w:rFonts w:cs="Arial"/>
          <w:sz w:val="20"/>
          <w:szCs w:val="20"/>
        </w:rPr>
      </w:pPr>
    </w:p>
    <w:p w14:paraId="5DEA4CB3" w14:textId="77777777" w:rsidR="00182411" w:rsidRPr="0049109A" w:rsidRDefault="00182411" w:rsidP="00182411">
      <w:pPr>
        <w:pStyle w:val="tevilnatoka"/>
        <w:numPr>
          <w:ilvl w:val="0"/>
          <w:numId w:val="0"/>
        </w:numPr>
        <w:ind w:left="425" w:hanging="425"/>
        <w:jc w:val="center"/>
        <w:rPr>
          <w:rFonts w:cs="Arial"/>
          <w:sz w:val="20"/>
          <w:szCs w:val="20"/>
        </w:rPr>
      </w:pPr>
      <w:r w:rsidRPr="0049109A">
        <w:rPr>
          <w:rFonts w:cs="Arial"/>
          <w:sz w:val="20"/>
          <w:szCs w:val="20"/>
        </w:rPr>
        <w:t>2. oddelek</w:t>
      </w:r>
    </w:p>
    <w:p w14:paraId="008D6139" w14:textId="77777777" w:rsidR="00182411" w:rsidRPr="0049109A" w:rsidRDefault="00182411" w:rsidP="00182411">
      <w:pPr>
        <w:pStyle w:val="tevilnatoka"/>
        <w:numPr>
          <w:ilvl w:val="0"/>
          <w:numId w:val="0"/>
        </w:numPr>
        <w:ind w:left="425" w:hanging="425"/>
        <w:jc w:val="center"/>
        <w:rPr>
          <w:rFonts w:cs="Arial"/>
          <w:sz w:val="20"/>
          <w:szCs w:val="20"/>
        </w:rPr>
      </w:pPr>
      <w:r w:rsidRPr="0049109A">
        <w:rPr>
          <w:rFonts w:cs="Arial"/>
          <w:sz w:val="20"/>
          <w:szCs w:val="20"/>
        </w:rPr>
        <w:t>INTERVENCIJA IZGRADNJA NAMAKALNIH SISTEMOV, KI SO NAMENJENI VEČ UPORABNIKOM</w:t>
      </w:r>
    </w:p>
    <w:p w14:paraId="4AD7744A" w14:textId="77777777" w:rsidR="00182411" w:rsidRPr="0049109A" w:rsidRDefault="00182411" w:rsidP="00182411">
      <w:pPr>
        <w:pStyle w:val="len0"/>
        <w:rPr>
          <w:sz w:val="20"/>
          <w:szCs w:val="20"/>
        </w:rPr>
      </w:pPr>
      <w:r w:rsidRPr="0049109A">
        <w:rPr>
          <w:sz w:val="20"/>
          <w:szCs w:val="20"/>
        </w:rPr>
        <w:t>18. člen</w:t>
      </w:r>
    </w:p>
    <w:p w14:paraId="469517A5" w14:textId="77777777" w:rsidR="00182411" w:rsidRPr="0049109A" w:rsidRDefault="00182411" w:rsidP="00182411">
      <w:pPr>
        <w:pStyle w:val="lennaslov0"/>
        <w:rPr>
          <w:sz w:val="20"/>
          <w:szCs w:val="20"/>
        </w:rPr>
      </w:pPr>
      <w:r w:rsidRPr="0049109A">
        <w:rPr>
          <w:sz w:val="20"/>
          <w:szCs w:val="20"/>
        </w:rPr>
        <w:t>(</w:t>
      </w:r>
      <w:r w:rsidRPr="0049109A">
        <w:rPr>
          <w:sz w:val="20"/>
          <w:szCs w:val="20"/>
          <w:shd w:val="clear" w:color="auto" w:fill="FFFFFF"/>
        </w:rPr>
        <w:t>namen in cilj</w:t>
      </w:r>
      <w:r w:rsidRPr="0049109A">
        <w:rPr>
          <w:sz w:val="20"/>
          <w:szCs w:val="20"/>
        </w:rPr>
        <w:t>)</w:t>
      </w:r>
    </w:p>
    <w:p w14:paraId="60B8F54C" w14:textId="77777777" w:rsidR="00182411" w:rsidRPr="0049109A" w:rsidRDefault="00182411" w:rsidP="00182411">
      <w:pPr>
        <w:pStyle w:val="Odstavek"/>
        <w:ind w:firstLine="0"/>
        <w:rPr>
          <w:sz w:val="20"/>
          <w:szCs w:val="20"/>
        </w:rPr>
      </w:pPr>
      <w:r w:rsidRPr="0049109A">
        <w:rPr>
          <w:sz w:val="20"/>
          <w:szCs w:val="20"/>
        </w:rPr>
        <w:t>(1) Podpora iz intervencije izgradnja namakalnih sistemov, ki so namenjeni več uporabnikom, je namenjena izgradnji novih namakalnih sistemov in oroševalnih sistemov za protislansko zaščito, ki so namenjeni dvema ali več uporabnikom, s čimer se bo povečala neto površina namakanih kmetijskih zemljišč.</w:t>
      </w:r>
    </w:p>
    <w:p w14:paraId="32A75514" w14:textId="77777777" w:rsidR="00182411" w:rsidRPr="0049109A" w:rsidRDefault="00182411" w:rsidP="00182411">
      <w:pPr>
        <w:pStyle w:val="Odstavek"/>
        <w:ind w:firstLine="0"/>
        <w:rPr>
          <w:sz w:val="20"/>
          <w:szCs w:val="20"/>
        </w:rPr>
      </w:pPr>
      <w:r w:rsidRPr="0049109A">
        <w:rPr>
          <w:sz w:val="20"/>
          <w:szCs w:val="20"/>
        </w:rPr>
        <w:t>(</w:t>
      </w:r>
      <w:r>
        <w:rPr>
          <w:sz w:val="20"/>
          <w:szCs w:val="20"/>
        </w:rPr>
        <w:t>2</w:t>
      </w:r>
      <w:r w:rsidRPr="0049109A">
        <w:rPr>
          <w:sz w:val="20"/>
          <w:szCs w:val="20"/>
        </w:rPr>
        <w:t>) Namen podpore je izgradnja namakalnega sistema iz prejšnjega odstavka, pri katerem se voda za namakanje kmetijskih zemljišč pripelje od vodnega vira do posameznega uporabnika.</w:t>
      </w:r>
    </w:p>
    <w:p w14:paraId="5877AC64" w14:textId="77777777" w:rsidR="00182411" w:rsidRPr="0049109A" w:rsidRDefault="00182411" w:rsidP="00182411">
      <w:pPr>
        <w:pStyle w:val="Odstavek"/>
        <w:ind w:firstLine="0"/>
        <w:rPr>
          <w:sz w:val="20"/>
          <w:szCs w:val="20"/>
        </w:rPr>
      </w:pPr>
      <w:r w:rsidRPr="0049109A">
        <w:rPr>
          <w:sz w:val="20"/>
          <w:szCs w:val="20"/>
        </w:rPr>
        <w:t>(</w:t>
      </w:r>
      <w:r>
        <w:rPr>
          <w:sz w:val="20"/>
          <w:szCs w:val="20"/>
        </w:rPr>
        <w:t>3</w:t>
      </w:r>
      <w:r w:rsidRPr="0049109A">
        <w:rPr>
          <w:sz w:val="20"/>
          <w:szCs w:val="20"/>
        </w:rPr>
        <w:t>) Cilj intervencije je zagotoviti optimalne pogoje za kmetijsko pridelavo in kakovostne kmetijske pridelke.</w:t>
      </w:r>
    </w:p>
    <w:p w14:paraId="021D6727" w14:textId="77777777" w:rsidR="00182411" w:rsidRPr="0049109A" w:rsidRDefault="00182411" w:rsidP="00182411">
      <w:pPr>
        <w:pStyle w:val="Odstavek"/>
        <w:ind w:firstLine="0"/>
        <w:rPr>
          <w:sz w:val="20"/>
          <w:szCs w:val="20"/>
        </w:rPr>
      </w:pPr>
      <w:r w:rsidRPr="0049109A">
        <w:rPr>
          <w:sz w:val="20"/>
          <w:szCs w:val="20"/>
        </w:rPr>
        <w:t>(4) Namakalni sistem iz prvega odstavka tega člena je namenjen vsem zainteresiranim uporabnikom na območju namakalnega sistema, ki je predmet podpore po tej uredbi.</w:t>
      </w:r>
    </w:p>
    <w:p w14:paraId="3D0AE915" w14:textId="77777777" w:rsidR="00182411" w:rsidRPr="0049109A" w:rsidRDefault="00182411" w:rsidP="00182411">
      <w:pPr>
        <w:pStyle w:val="len0"/>
        <w:rPr>
          <w:sz w:val="20"/>
          <w:szCs w:val="20"/>
        </w:rPr>
      </w:pPr>
      <w:r w:rsidRPr="0049109A">
        <w:rPr>
          <w:sz w:val="20"/>
          <w:szCs w:val="20"/>
        </w:rPr>
        <w:t>19. člen</w:t>
      </w:r>
    </w:p>
    <w:p w14:paraId="669CA106" w14:textId="77777777" w:rsidR="00182411" w:rsidRPr="0049109A" w:rsidRDefault="00182411" w:rsidP="00182411">
      <w:pPr>
        <w:pStyle w:val="lennaslov0"/>
        <w:rPr>
          <w:sz w:val="20"/>
          <w:szCs w:val="20"/>
        </w:rPr>
      </w:pPr>
      <w:r w:rsidRPr="0049109A">
        <w:rPr>
          <w:sz w:val="20"/>
          <w:szCs w:val="20"/>
        </w:rPr>
        <w:t>(vlagatelj in upravičenec)</w:t>
      </w:r>
    </w:p>
    <w:p w14:paraId="21DA3E38" w14:textId="1A383628" w:rsidR="00182411" w:rsidRPr="0049109A" w:rsidRDefault="00182411" w:rsidP="00182411">
      <w:pPr>
        <w:pStyle w:val="Odstavek"/>
        <w:ind w:firstLine="0"/>
        <w:rPr>
          <w:sz w:val="20"/>
          <w:szCs w:val="20"/>
        </w:rPr>
      </w:pPr>
      <w:r w:rsidRPr="0049109A">
        <w:rPr>
          <w:sz w:val="20"/>
          <w:szCs w:val="20"/>
        </w:rPr>
        <w:t xml:space="preserve">(1) Vlagatelj je fizična </w:t>
      </w:r>
      <w:r w:rsidR="00402F87">
        <w:rPr>
          <w:sz w:val="20"/>
          <w:szCs w:val="20"/>
        </w:rPr>
        <w:t>ali</w:t>
      </w:r>
      <w:r w:rsidRPr="0049109A">
        <w:rPr>
          <w:sz w:val="20"/>
          <w:szCs w:val="20"/>
        </w:rPr>
        <w:t xml:space="preserve"> pravna oseba, ki </w:t>
      </w:r>
      <w:r w:rsidR="00C47D4D">
        <w:rPr>
          <w:sz w:val="20"/>
          <w:szCs w:val="20"/>
        </w:rPr>
        <w:t>jo</w:t>
      </w:r>
      <w:r w:rsidRPr="0049109A">
        <w:rPr>
          <w:sz w:val="20"/>
          <w:szCs w:val="20"/>
        </w:rPr>
        <w:t xml:space="preserve"> lastnik kmetijskih zemljišč pooblasti za izvedbo naložbe.</w:t>
      </w:r>
    </w:p>
    <w:p w14:paraId="4C91B86B" w14:textId="65E3FA39" w:rsidR="00182411" w:rsidRPr="0049109A" w:rsidRDefault="00182411" w:rsidP="00182411">
      <w:pPr>
        <w:pStyle w:val="Odstavek"/>
        <w:ind w:firstLine="0"/>
        <w:rPr>
          <w:sz w:val="20"/>
          <w:szCs w:val="20"/>
        </w:rPr>
      </w:pPr>
      <w:r w:rsidRPr="0049109A">
        <w:rPr>
          <w:sz w:val="20"/>
          <w:szCs w:val="20"/>
        </w:rPr>
        <w:t>(2) Upravičenec do podpore iz intervencije izgradnja namakalnih sistemov je vlagatelj iz prejšnjega odstavka, ki izpolnjuje pogoje za pridobitev sredstev iz 22. člena te uredbe.</w:t>
      </w:r>
    </w:p>
    <w:p w14:paraId="0D5CC50E" w14:textId="77777777" w:rsidR="00182411" w:rsidRPr="0049109A" w:rsidRDefault="00182411" w:rsidP="00182411">
      <w:pPr>
        <w:pStyle w:val="Odstavek"/>
        <w:ind w:firstLine="0"/>
        <w:rPr>
          <w:sz w:val="20"/>
          <w:szCs w:val="20"/>
        </w:rPr>
      </w:pPr>
    </w:p>
    <w:p w14:paraId="3B0057F1" w14:textId="77777777" w:rsidR="00182411" w:rsidRPr="0049109A" w:rsidRDefault="00182411" w:rsidP="00182411">
      <w:pPr>
        <w:pStyle w:val="lennaslov0"/>
        <w:rPr>
          <w:sz w:val="20"/>
          <w:szCs w:val="20"/>
        </w:rPr>
      </w:pPr>
      <w:r w:rsidRPr="0049109A">
        <w:rPr>
          <w:sz w:val="20"/>
          <w:szCs w:val="20"/>
        </w:rPr>
        <w:t>20. člen</w:t>
      </w:r>
    </w:p>
    <w:p w14:paraId="173A98B0" w14:textId="77777777" w:rsidR="00182411" w:rsidRPr="0049109A" w:rsidRDefault="00182411" w:rsidP="00182411">
      <w:pPr>
        <w:pStyle w:val="lennaslov0"/>
        <w:rPr>
          <w:sz w:val="20"/>
          <w:szCs w:val="20"/>
        </w:rPr>
      </w:pPr>
      <w:r w:rsidRPr="0049109A">
        <w:rPr>
          <w:sz w:val="20"/>
          <w:szCs w:val="20"/>
        </w:rPr>
        <w:t>(upravičeni stroški)</w:t>
      </w:r>
    </w:p>
    <w:p w14:paraId="3E004D23" w14:textId="1008710B" w:rsidR="00182411" w:rsidRDefault="00182411" w:rsidP="007B06EB">
      <w:pPr>
        <w:pStyle w:val="Odstavek"/>
        <w:ind w:firstLine="0"/>
        <w:rPr>
          <w:sz w:val="20"/>
          <w:szCs w:val="20"/>
        </w:rPr>
      </w:pPr>
      <w:r w:rsidRPr="0049109A">
        <w:rPr>
          <w:sz w:val="20"/>
          <w:szCs w:val="20"/>
        </w:rPr>
        <w:t>(1) Upravičeni stroški iz intervencije izgradnja namakalnih sistemov, ki so namenjeni več uporabnikom, so stroški</w:t>
      </w:r>
      <w:r w:rsidR="00B469B5" w:rsidRPr="00B469B5">
        <w:rPr>
          <w:sz w:val="20"/>
          <w:szCs w:val="20"/>
        </w:rPr>
        <w:t xml:space="preserve"> </w:t>
      </w:r>
      <w:r w:rsidR="00B469B5">
        <w:rPr>
          <w:sz w:val="20"/>
          <w:szCs w:val="20"/>
        </w:rPr>
        <w:t>vzpostavitve vodnega vira, črpališča, izgradnje namakalnega razvoda do vključno hidranta s števci na ravni posameznega uporabnika in drugi stroški</w:t>
      </w:r>
      <w:r w:rsidRPr="0049109A">
        <w:rPr>
          <w:sz w:val="20"/>
          <w:szCs w:val="20"/>
        </w:rPr>
        <w:t>, povezani z naložbo v izgradnjo namakalnih sistemov in oroševalnih sistemov za protislansko zaščito, brez namakalne opreme ali opreme za protislansko zaščito.</w:t>
      </w:r>
    </w:p>
    <w:p w14:paraId="2C9C1035" w14:textId="3201786E" w:rsidR="00182411" w:rsidRPr="0049109A" w:rsidRDefault="00182411" w:rsidP="00182411">
      <w:pPr>
        <w:pStyle w:val="Odstavek"/>
        <w:ind w:firstLine="0"/>
        <w:rPr>
          <w:sz w:val="20"/>
          <w:szCs w:val="20"/>
        </w:rPr>
      </w:pPr>
      <w:r w:rsidRPr="0049109A">
        <w:rPr>
          <w:sz w:val="20"/>
          <w:szCs w:val="20"/>
        </w:rPr>
        <w:t>(2) Površina območja namakalnega sistema je razvidna iz odločbe o uvedbi namakalnega sistema.</w:t>
      </w:r>
    </w:p>
    <w:p w14:paraId="7A268895" w14:textId="77777777" w:rsidR="00182411" w:rsidRPr="0049109A" w:rsidRDefault="00182411" w:rsidP="00182411">
      <w:pPr>
        <w:pStyle w:val="Odstavek"/>
        <w:ind w:firstLine="0"/>
        <w:rPr>
          <w:sz w:val="20"/>
          <w:szCs w:val="20"/>
        </w:rPr>
      </w:pPr>
    </w:p>
    <w:p w14:paraId="3352B956" w14:textId="77777777" w:rsidR="00182411" w:rsidRPr="0049109A" w:rsidRDefault="00182411" w:rsidP="00182411">
      <w:pPr>
        <w:pStyle w:val="tevilnatoka"/>
        <w:numPr>
          <w:ilvl w:val="0"/>
          <w:numId w:val="0"/>
        </w:numPr>
        <w:jc w:val="center"/>
        <w:rPr>
          <w:rFonts w:cs="Arial"/>
          <w:sz w:val="20"/>
          <w:szCs w:val="20"/>
        </w:rPr>
      </w:pPr>
      <w:r w:rsidRPr="0049109A">
        <w:rPr>
          <w:rFonts w:cs="Arial"/>
          <w:b/>
          <w:sz w:val="20"/>
          <w:szCs w:val="20"/>
        </w:rPr>
        <w:t>21.</w:t>
      </w:r>
      <w:r w:rsidRPr="0049109A">
        <w:rPr>
          <w:rFonts w:cs="Arial"/>
          <w:sz w:val="20"/>
          <w:szCs w:val="20"/>
        </w:rPr>
        <w:t xml:space="preserve"> </w:t>
      </w:r>
      <w:r w:rsidRPr="0049109A">
        <w:rPr>
          <w:rFonts w:cs="Arial"/>
          <w:b/>
          <w:sz w:val="20"/>
          <w:szCs w:val="20"/>
        </w:rPr>
        <w:t>člen</w:t>
      </w:r>
    </w:p>
    <w:p w14:paraId="079CDFCD" w14:textId="77777777" w:rsidR="00182411" w:rsidRPr="0049109A" w:rsidRDefault="00182411" w:rsidP="00182411">
      <w:pPr>
        <w:pStyle w:val="lennaslov0"/>
        <w:rPr>
          <w:sz w:val="20"/>
          <w:szCs w:val="20"/>
        </w:rPr>
      </w:pPr>
      <w:r w:rsidRPr="0049109A">
        <w:rPr>
          <w:sz w:val="20"/>
          <w:szCs w:val="20"/>
        </w:rPr>
        <w:t>(neupravičeni stroški)</w:t>
      </w:r>
    </w:p>
    <w:p w14:paraId="284280DC" w14:textId="67150319" w:rsidR="00182411" w:rsidRPr="0049109A" w:rsidRDefault="00C47D4D" w:rsidP="00182411">
      <w:pPr>
        <w:pStyle w:val="Odstavek"/>
        <w:ind w:firstLine="0"/>
        <w:rPr>
          <w:sz w:val="20"/>
          <w:szCs w:val="20"/>
        </w:rPr>
      </w:pPr>
      <w:r>
        <w:rPr>
          <w:sz w:val="20"/>
          <w:szCs w:val="20"/>
        </w:rPr>
        <w:t>Podpora</w:t>
      </w:r>
      <w:r w:rsidR="00182411" w:rsidRPr="0049109A">
        <w:rPr>
          <w:sz w:val="20"/>
          <w:szCs w:val="20"/>
        </w:rPr>
        <w:t xml:space="preserve"> iz intervencije izgradnja namakalnih sistemov, ki so namenjeni več uporabnikom</w:t>
      </w:r>
      <w:r>
        <w:rPr>
          <w:sz w:val="20"/>
          <w:szCs w:val="20"/>
        </w:rPr>
        <w:t>, se ne dodeli za stroške</w:t>
      </w:r>
      <w:r w:rsidR="00182411" w:rsidRPr="0049109A">
        <w:rPr>
          <w:sz w:val="20"/>
          <w:szCs w:val="20"/>
        </w:rPr>
        <w:t>:</w:t>
      </w:r>
    </w:p>
    <w:p w14:paraId="1A56330B"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investicije v neto povečanje namakalnega območja obstoječega namakalnega sistema, ki je namenjen več uporabnikom;</w:t>
      </w:r>
    </w:p>
    <w:p w14:paraId="77F0EC88"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nakup rabljenih namakalnih sistemov in rabljene opreme;</w:t>
      </w:r>
    </w:p>
    <w:p w14:paraId="70AF1ECE"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izboljšanje obstoječega namakalnega sistema;</w:t>
      </w:r>
    </w:p>
    <w:p w14:paraId="093DB95A" w14:textId="756DF46B" w:rsidR="00182411" w:rsidRPr="0049109A" w:rsidRDefault="00182411" w:rsidP="00182411">
      <w:pPr>
        <w:pStyle w:val="Alineazaodstavkom"/>
        <w:numPr>
          <w:ilvl w:val="0"/>
          <w:numId w:val="0"/>
        </w:numPr>
        <w:rPr>
          <w:sz w:val="20"/>
          <w:szCs w:val="20"/>
        </w:rPr>
      </w:pPr>
      <w:r>
        <w:rPr>
          <w:sz w:val="20"/>
          <w:szCs w:val="20"/>
        </w:rPr>
        <w:t xml:space="preserve">– </w:t>
      </w:r>
      <w:r w:rsidR="00C47D4D">
        <w:rPr>
          <w:sz w:val="20"/>
          <w:szCs w:val="20"/>
        </w:rPr>
        <w:t>izgradnje</w:t>
      </w:r>
      <w:r w:rsidRPr="0049109A">
        <w:rPr>
          <w:sz w:val="20"/>
          <w:szCs w:val="20"/>
        </w:rPr>
        <w:t xml:space="preserve"> individualnih namakalnih sistemov </w:t>
      </w:r>
      <w:r w:rsidR="00C47D4D">
        <w:rPr>
          <w:sz w:val="20"/>
          <w:szCs w:val="20"/>
        </w:rPr>
        <w:t>ter</w:t>
      </w:r>
      <w:r w:rsidRPr="0049109A">
        <w:rPr>
          <w:sz w:val="20"/>
          <w:szCs w:val="20"/>
        </w:rPr>
        <w:t xml:space="preserve"> nakup</w:t>
      </w:r>
      <w:r w:rsidR="00C47D4D">
        <w:rPr>
          <w:sz w:val="20"/>
          <w:szCs w:val="20"/>
        </w:rPr>
        <w:t>a</w:t>
      </w:r>
      <w:r w:rsidRPr="0049109A">
        <w:rPr>
          <w:sz w:val="20"/>
          <w:szCs w:val="20"/>
        </w:rPr>
        <w:t xml:space="preserve"> namakalne opreme in opreme za protislansko zaščito.</w:t>
      </w:r>
    </w:p>
    <w:p w14:paraId="1FFC768F" w14:textId="77777777" w:rsidR="00182411" w:rsidRPr="0049109A" w:rsidRDefault="00182411" w:rsidP="00182411">
      <w:pPr>
        <w:pStyle w:val="Odstavek"/>
        <w:ind w:firstLine="0"/>
        <w:rPr>
          <w:sz w:val="20"/>
          <w:szCs w:val="20"/>
        </w:rPr>
      </w:pPr>
    </w:p>
    <w:p w14:paraId="335CFCA7" w14:textId="77777777" w:rsidR="00182411" w:rsidRPr="0049109A" w:rsidRDefault="00182411" w:rsidP="00182411">
      <w:pPr>
        <w:pStyle w:val="Odstavek"/>
        <w:ind w:firstLine="0"/>
        <w:jc w:val="center"/>
        <w:rPr>
          <w:b/>
          <w:sz w:val="20"/>
          <w:szCs w:val="20"/>
        </w:rPr>
      </w:pPr>
      <w:r w:rsidRPr="0049109A">
        <w:rPr>
          <w:b/>
          <w:sz w:val="20"/>
          <w:szCs w:val="20"/>
        </w:rPr>
        <w:t>22. člen</w:t>
      </w:r>
    </w:p>
    <w:p w14:paraId="11556F0F" w14:textId="77777777" w:rsidR="00182411" w:rsidRPr="0049109A" w:rsidRDefault="00182411" w:rsidP="00182411">
      <w:pPr>
        <w:pStyle w:val="lennaslov0"/>
        <w:rPr>
          <w:sz w:val="20"/>
          <w:szCs w:val="20"/>
        </w:rPr>
      </w:pPr>
      <w:r w:rsidRPr="0049109A">
        <w:rPr>
          <w:sz w:val="20"/>
          <w:szCs w:val="20"/>
        </w:rPr>
        <w:t>(pogoji za dodelitev podpore)</w:t>
      </w:r>
    </w:p>
    <w:p w14:paraId="15924481" w14:textId="77777777" w:rsidR="00182411" w:rsidRPr="0049109A" w:rsidRDefault="00182411" w:rsidP="00182411">
      <w:pPr>
        <w:pStyle w:val="Odstavek"/>
        <w:ind w:firstLine="0"/>
        <w:rPr>
          <w:sz w:val="20"/>
          <w:szCs w:val="20"/>
        </w:rPr>
      </w:pPr>
      <w:r w:rsidRPr="0049109A">
        <w:rPr>
          <w:sz w:val="20"/>
          <w:szCs w:val="20"/>
        </w:rPr>
        <w:t>(1) Poleg splošnih pogojev za dodelitev podpore iz uredbe o skupnih določbah za izvajanje intervencij mora vlagatelj izpolnjevati tudi naslednje pogoje:</w:t>
      </w:r>
    </w:p>
    <w:p w14:paraId="275AC93B"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pred vložitvijo vloge na javni razpis mora biti vlagatelju izdana pravnomočna odločba o uvedbi namakalnega sistema v skladu z zakonom, ki ureja kmetijska zemljišča;</w:t>
      </w:r>
    </w:p>
    <w:p w14:paraId="60E69108" w14:textId="24B8901D" w:rsidR="00182411" w:rsidRPr="0049109A" w:rsidRDefault="00182411" w:rsidP="00182411">
      <w:pPr>
        <w:pStyle w:val="Alineazaodstavkom"/>
        <w:numPr>
          <w:ilvl w:val="0"/>
          <w:numId w:val="0"/>
        </w:numPr>
        <w:rPr>
          <w:sz w:val="20"/>
          <w:szCs w:val="20"/>
        </w:rPr>
      </w:pPr>
      <w:r>
        <w:rPr>
          <w:sz w:val="20"/>
          <w:szCs w:val="20"/>
        </w:rPr>
        <w:t xml:space="preserve">– </w:t>
      </w:r>
      <w:r w:rsidR="00021D53">
        <w:rPr>
          <w:sz w:val="20"/>
          <w:szCs w:val="20"/>
        </w:rPr>
        <w:t>opredeliti mora morebitno</w:t>
      </w:r>
      <w:r w:rsidRPr="0049109A">
        <w:rPr>
          <w:sz w:val="20"/>
          <w:szCs w:val="20"/>
        </w:rPr>
        <w:t xml:space="preserve"> faznost izgradnje objekta, pri čemer mora posamezna faza predstavljati zaključeno celoto izgradnje objekta ali opreme objekta;</w:t>
      </w:r>
    </w:p>
    <w:p w14:paraId="0856CD61"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opredeliti mora terminski načrt izgradnje.</w:t>
      </w:r>
    </w:p>
    <w:p w14:paraId="0511C42E" w14:textId="77777777" w:rsidR="00182411" w:rsidRPr="0049109A" w:rsidRDefault="00182411" w:rsidP="00182411">
      <w:pPr>
        <w:pStyle w:val="Odstavek"/>
        <w:ind w:firstLine="0"/>
        <w:rPr>
          <w:sz w:val="20"/>
          <w:szCs w:val="20"/>
        </w:rPr>
      </w:pPr>
      <w:r w:rsidRPr="0049109A">
        <w:rPr>
          <w:sz w:val="20"/>
          <w:szCs w:val="20"/>
        </w:rPr>
        <w:t>(2) Vlagatelj lahko na javni razpis vloži več vlog, pri čemer mora ena vloga predstavljati en namakalni sistem.</w:t>
      </w:r>
    </w:p>
    <w:p w14:paraId="159FC632" w14:textId="77777777" w:rsidR="00182411" w:rsidRPr="0049109A" w:rsidRDefault="00182411" w:rsidP="00182411">
      <w:pPr>
        <w:pStyle w:val="Alineazaodstavkom"/>
        <w:numPr>
          <w:ilvl w:val="0"/>
          <w:numId w:val="0"/>
        </w:numPr>
        <w:rPr>
          <w:sz w:val="20"/>
          <w:szCs w:val="20"/>
        </w:rPr>
      </w:pPr>
    </w:p>
    <w:p w14:paraId="2D832975" w14:textId="59FAF212" w:rsidR="00182411" w:rsidRPr="0049109A" w:rsidRDefault="00182411" w:rsidP="00182411">
      <w:pPr>
        <w:pStyle w:val="Alineazaodstavkom"/>
        <w:numPr>
          <w:ilvl w:val="0"/>
          <w:numId w:val="0"/>
        </w:numPr>
        <w:rPr>
          <w:sz w:val="20"/>
          <w:szCs w:val="20"/>
        </w:rPr>
      </w:pPr>
      <w:r w:rsidRPr="0049109A">
        <w:rPr>
          <w:sz w:val="20"/>
          <w:szCs w:val="20"/>
        </w:rPr>
        <w:t xml:space="preserve">(3) Če je uporabnikov namakalnega sistema, ki je namenjen več uporabnikom, manj kot </w:t>
      </w:r>
      <w:r w:rsidR="00C47D4D">
        <w:rPr>
          <w:sz w:val="20"/>
          <w:szCs w:val="20"/>
        </w:rPr>
        <w:t>pet</w:t>
      </w:r>
      <w:r w:rsidRPr="0049109A">
        <w:rPr>
          <w:sz w:val="20"/>
          <w:szCs w:val="20"/>
        </w:rPr>
        <w:t xml:space="preserve">, površina najmanjšega uporabnika namakalnega sistema ne sme predstavljati manj kot </w:t>
      </w:r>
      <w:r w:rsidR="00021D53">
        <w:rPr>
          <w:sz w:val="20"/>
          <w:szCs w:val="20"/>
        </w:rPr>
        <w:t>deset</w:t>
      </w:r>
      <w:r w:rsidRPr="0049109A">
        <w:rPr>
          <w:sz w:val="20"/>
          <w:szCs w:val="20"/>
        </w:rPr>
        <w:t xml:space="preserve"> </w:t>
      </w:r>
      <w:r w:rsidR="00C47D4D">
        <w:rPr>
          <w:sz w:val="20"/>
          <w:szCs w:val="20"/>
        </w:rPr>
        <w:t>odstotkov</w:t>
      </w:r>
      <w:r w:rsidRPr="0049109A">
        <w:rPr>
          <w:sz w:val="20"/>
          <w:szCs w:val="20"/>
        </w:rPr>
        <w:t xml:space="preserve"> površine namakalnega sistema.</w:t>
      </w:r>
    </w:p>
    <w:p w14:paraId="4328B37F" w14:textId="77777777" w:rsidR="00182411" w:rsidRPr="0049109A" w:rsidRDefault="00182411" w:rsidP="00182411">
      <w:pPr>
        <w:pStyle w:val="len0"/>
        <w:rPr>
          <w:sz w:val="20"/>
          <w:szCs w:val="20"/>
        </w:rPr>
      </w:pPr>
      <w:r w:rsidRPr="0049109A">
        <w:rPr>
          <w:sz w:val="20"/>
          <w:szCs w:val="20"/>
        </w:rPr>
        <w:t>23. člen</w:t>
      </w:r>
    </w:p>
    <w:p w14:paraId="0B7ADECA" w14:textId="77777777" w:rsidR="00182411" w:rsidRPr="0049109A" w:rsidRDefault="00182411" w:rsidP="00182411">
      <w:pPr>
        <w:pStyle w:val="lennaslov0"/>
        <w:rPr>
          <w:sz w:val="20"/>
          <w:szCs w:val="20"/>
        </w:rPr>
      </w:pPr>
      <w:r w:rsidRPr="0049109A">
        <w:rPr>
          <w:sz w:val="20"/>
          <w:szCs w:val="20"/>
        </w:rPr>
        <w:t>(merila za ocenjevanje vlog)</w:t>
      </w:r>
    </w:p>
    <w:p w14:paraId="03C1A216" w14:textId="244CBF83" w:rsidR="00182411" w:rsidRPr="0049109A" w:rsidRDefault="00182411" w:rsidP="00182411">
      <w:pPr>
        <w:pStyle w:val="Odstavek"/>
        <w:ind w:firstLine="0"/>
        <w:rPr>
          <w:sz w:val="20"/>
          <w:szCs w:val="20"/>
        </w:rPr>
      </w:pPr>
      <w:r w:rsidRPr="0049109A">
        <w:rPr>
          <w:sz w:val="20"/>
          <w:szCs w:val="20"/>
        </w:rPr>
        <w:t>Merila za ocenjevanje vlog za intervencijo izgradnja namakalnih sistemov, ki so namenjeni več uporabnikom</w:t>
      </w:r>
      <w:r w:rsidR="00021D53">
        <w:rPr>
          <w:sz w:val="20"/>
          <w:szCs w:val="20"/>
        </w:rPr>
        <w:t>,</w:t>
      </w:r>
      <w:r w:rsidRPr="0049109A">
        <w:rPr>
          <w:sz w:val="20"/>
          <w:szCs w:val="20"/>
        </w:rPr>
        <w:t xml:space="preserve"> so:</w:t>
      </w:r>
    </w:p>
    <w:p w14:paraId="3673CA09" w14:textId="77777777" w:rsidR="00182411" w:rsidRPr="0049109A" w:rsidRDefault="00182411" w:rsidP="00182411">
      <w:pPr>
        <w:pStyle w:val="tevilnatoka"/>
        <w:numPr>
          <w:ilvl w:val="0"/>
          <w:numId w:val="0"/>
        </w:numPr>
        <w:ind w:left="425" w:hanging="425"/>
        <w:rPr>
          <w:rFonts w:cs="Arial"/>
          <w:sz w:val="20"/>
          <w:szCs w:val="20"/>
        </w:rPr>
      </w:pPr>
      <w:r>
        <w:rPr>
          <w:rFonts w:cs="Arial"/>
          <w:sz w:val="20"/>
          <w:szCs w:val="20"/>
        </w:rPr>
        <w:t xml:space="preserve">1. </w:t>
      </w:r>
      <w:r w:rsidRPr="0049109A">
        <w:rPr>
          <w:rFonts w:cs="Arial"/>
          <w:sz w:val="20"/>
          <w:szCs w:val="20"/>
        </w:rPr>
        <w:t>ekonomski vidik naložbe:</w:t>
      </w:r>
    </w:p>
    <w:p w14:paraId="131A7CE9"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delež soglasij lastnikov kmetijskih zemljišč za uvedbo namakalnega sistema,</w:t>
      </w:r>
    </w:p>
    <w:p w14:paraId="7A36AE9D"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velikost namakalnega območja,</w:t>
      </w:r>
    </w:p>
    <w:p w14:paraId="1ED5B12D"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medsebojno povezovanje zemljiških operacij;</w:t>
      </w:r>
    </w:p>
    <w:p w14:paraId="06FAD3CF" w14:textId="77777777" w:rsidR="00182411" w:rsidRPr="0049109A" w:rsidRDefault="00182411" w:rsidP="00182411">
      <w:pPr>
        <w:pStyle w:val="tevilnatoka"/>
        <w:numPr>
          <w:ilvl w:val="0"/>
          <w:numId w:val="0"/>
        </w:numPr>
        <w:ind w:left="425" w:hanging="425"/>
        <w:rPr>
          <w:rFonts w:cs="Arial"/>
          <w:sz w:val="20"/>
          <w:szCs w:val="20"/>
        </w:rPr>
      </w:pPr>
      <w:r w:rsidRPr="0049109A">
        <w:rPr>
          <w:rFonts w:cs="Arial"/>
          <w:sz w:val="20"/>
          <w:szCs w:val="20"/>
        </w:rPr>
        <w:t>2. geografski vidik naložbe: koeficient razvitosti občine;</w:t>
      </w:r>
    </w:p>
    <w:p w14:paraId="5F9C521D" w14:textId="381B3F42" w:rsidR="00182411" w:rsidRPr="0049109A" w:rsidRDefault="00182411" w:rsidP="00182411">
      <w:pPr>
        <w:pStyle w:val="tevilnatoka"/>
        <w:numPr>
          <w:ilvl w:val="0"/>
          <w:numId w:val="0"/>
        </w:numPr>
        <w:ind w:left="425" w:hanging="425"/>
        <w:rPr>
          <w:rFonts w:cs="Arial"/>
          <w:sz w:val="20"/>
          <w:szCs w:val="20"/>
        </w:rPr>
      </w:pPr>
      <w:r w:rsidRPr="0049109A">
        <w:rPr>
          <w:rFonts w:cs="Arial"/>
          <w:sz w:val="20"/>
          <w:szCs w:val="20"/>
        </w:rPr>
        <w:t>3. prispevek k horizontalnim ciljem: delež mogočih površin, opremljenih s kapljičnim namakanjem</w:t>
      </w:r>
      <w:r w:rsidR="0021197F">
        <w:rPr>
          <w:rFonts w:cs="Arial"/>
          <w:sz w:val="20"/>
          <w:szCs w:val="20"/>
        </w:rPr>
        <w:t xml:space="preserve"> </w:t>
      </w:r>
      <w:r w:rsidR="00EB278F">
        <w:rPr>
          <w:rFonts w:cs="Arial"/>
          <w:sz w:val="20"/>
          <w:szCs w:val="20"/>
        </w:rPr>
        <w:t>ali</w:t>
      </w:r>
      <w:r w:rsidR="00EB278F" w:rsidRPr="0049109A">
        <w:rPr>
          <w:rFonts w:cs="Arial"/>
          <w:sz w:val="20"/>
          <w:szCs w:val="20"/>
        </w:rPr>
        <w:t xml:space="preserve"> </w:t>
      </w:r>
      <w:r w:rsidRPr="0049109A">
        <w:rPr>
          <w:rFonts w:cs="Arial"/>
          <w:sz w:val="20"/>
          <w:szCs w:val="20"/>
        </w:rPr>
        <w:t>mikrorazpršilci.</w:t>
      </w:r>
    </w:p>
    <w:p w14:paraId="0B06F8EE" w14:textId="77777777" w:rsidR="00182411" w:rsidRPr="0049109A" w:rsidRDefault="00182411" w:rsidP="00182411">
      <w:pPr>
        <w:pStyle w:val="len0"/>
        <w:rPr>
          <w:sz w:val="20"/>
          <w:szCs w:val="20"/>
        </w:rPr>
      </w:pPr>
      <w:r w:rsidRPr="0049109A">
        <w:rPr>
          <w:sz w:val="20"/>
          <w:szCs w:val="20"/>
        </w:rPr>
        <w:lastRenderedPageBreak/>
        <w:t>24. člen</w:t>
      </w:r>
    </w:p>
    <w:p w14:paraId="2588867F" w14:textId="77777777" w:rsidR="00182411" w:rsidRPr="0049109A" w:rsidRDefault="00182411" w:rsidP="00182411">
      <w:pPr>
        <w:pStyle w:val="lennaslov0"/>
        <w:rPr>
          <w:sz w:val="20"/>
          <w:szCs w:val="20"/>
        </w:rPr>
      </w:pPr>
      <w:r w:rsidRPr="0049109A">
        <w:rPr>
          <w:sz w:val="20"/>
          <w:szCs w:val="20"/>
        </w:rPr>
        <w:t>(pogoji ob vložitvi zahtevka za izplačilo sredstev)</w:t>
      </w:r>
    </w:p>
    <w:p w14:paraId="019C8D48" w14:textId="0479764D" w:rsidR="00182411" w:rsidRPr="0049109A" w:rsidRDefault="00182411" w:rsidP="00182411">
      <w:pPr>
        <w:pStyle w:val="Odstavek"/>
        <w:ind w:firstLine="0"/>
        <w:rPr>
          <w:sz w:val="20"/>
          <w:szCs w:val="20"/>
        </w:rPr>
      </w:pPr>
      <w:r w:rsidRPr="0049109A">
        <w:rPr>
          <w:sz w:val="20"/>
          <w:szCs w:val="20"/>
        </w:rPr>
        <w:t xml:space="preserve">(1) Upravičenec lahko na posamezno vlogo vloži največ tri zahtevke za izplačilo sredstev, pri čemer en zahtevek pomeni zaključeno eno ali več faz izgradnje namakalnega sistema, ki je namenjen več uporabnikom. </w:t>
      </w:r>
      <w:r w:rsidR="00C47D4D">
        <w:rPr>
          <w:sz w:val="20"/>
          <w:szCs w:val="20"/>
        </w:rPr>
        <w:t>Za</w:t>
      </w:r>
      <w:r w:rsidRPr="0049109A">
        <w:rPr>
          <w:sz w:val="20"/>
          <w:szCs w:val="20"/>
        </w:rPr>
        <w:t xml:space="preserve"> posamezn</w:t>
      </w:r>
      <w:r w:rsidR="00C47D4D">
        <w:rPr>
          <w:sz w:val="20"/>
          <w:szCs w:val="20"/>
        </w:rPr>
        <w:t>o fazo</w:t>
      </w:r>
      <w:r w:rsidRPr="0049109A">
        <w:rPr>
          <w:sz w:val="20"/>
          <w:szCs w:val="20"/>
        </w:rPr>
        <w:t xml:space="preserve"> izgradnje namakalnega sistema se šteje</w:t>
      </w:r>
      <w:r w:rsidR="00021D53">
        <w:rPr>
          <w:sz w:val="20"/>
          <w:szCs w:val="20"/>
        </w:rPr>
        <w:t>jo</w:t>
      </w:r>
      <w:r w:rsidRPr="0049109A">
        <w:rPr>
          <w:sz w:val="20"/>
          <w:szCs w:val="20"/>
        </w:rPr>
        <w:t>:</w:t>
      </w:r>
    </w:p>
    <w:p w14:paraId="6DE4C025" w14:textId="2AE7A201" w:rsidR="00182411" w:rsidRPr="0049109A" w:rsidRDefault="00C12E07" w:rsidP="00182411">
      <w:pPr>
        <w:pStyle w:val="Alineazaodstavkom"/>
        <w:numPr>
          <w:ilvl w:val="0"/>
          <w:numId w:val="0"/>
        </w:numPr>
        <w:rPr>
          <w:sz w:val="20"/>
          <w:szCs w:val="20"/>
        </w:rPr>
      </w:pPr>
      <w:r>
        <w:rPr>
          <w:sz w:val="20"/>
          <w:szCs w:val="20"/>
        </w:rPr>
        <w:t>1.</w:t>
      </w:r>
      <w:r w:rsidR="00182411">
        <w:rPr>
          <w:sz w:val="20"/>
          <w:szCs w:val="20"/>
        </w:rPr>
        <w:t xml:space="preserve"> </w:t>
      </w:r>
      <w:r w:rsidR="00182411" w:rsidRPr="0049109A">
        <w:rPr>
          <w:sz w:val="20"/>
          <w:szCs w:val="20"/>
        </w:rPr>
        <w:t>vzpostavitev vodnega vira za namakanje kmetijskih zemljišč;</w:t>
      </w:r>
    </w:p>
    <w:p w14:paraId="7BAC4619" w14:textId="13C9C6CC" w:rsidR="00182411" w:rsidRPr="0049109A" w:rsidRDefault="00C12E07" w:rsidP="00182411">
      <w:pPr>
        <w:pStyle w:val="Alineazaodstavkom"/>
        <w:numPr>
          <w:ilvl w:val="0"/>
          <w:numId w:val="0"/>
        </w:numPr>
        <w:rPr>
          <w:sz w:val="20"/>
          <w:szCs w:val="20"/>
        </w:rPr>
      </w:pPr>
      <w:r>
        <w:rPr>
          <w:sz w:val="20"/>
          <w:szCs w:val="20"/>
        </w:rPr>
        <w:t>2.</w:t>
      </w:r>
      <w:r w:rsidR="00182411">
        <w:rPr>
          <w:sz w:val="20"/>
          <w:szCs w:val="20"/>
        </w:rPr>
        <w:t xml:space="preserve"> </w:t>
      </w:r>
      <w:r w:rsidR="00182411" w:rsidRPr="0049109A">
        <w:rPr>
          <w:sz w:val="20"/>
          <w:szCs w:val="20"/>
        </w:rPr>
        <w:t>izgradnja črpališča namakalnega sistema;</w:t>
      </w:r>
    </w:p>
    <w:p w14:paraId="1B0A1FCD" w14:textId="2298364F" w:rsidR="00182411" w:rsidRPr="0049109A" w:rsidRDefault="00C12E07" w:rsidP="00182411">
      <w:pPr>
        <w:pStyle w:val="Alineazaodstavkom"/>
        <w:numPr>
          <w:ilvl w:val="0"/>
          <w:numId w:val="0"/>
        </w:numPr>
        <w:rPr>
          <w:sz w:val="20"/>
          <w:szCs w:val="20"/>
        </w:rPr>
      </w:pPr>
      <w:r>
        <w:rPr>
          <w:sz w:val="20"/>
          <w:szCs w:val="20"/>
        </w:rPr>
        <w:t>3.</w:t>
      </w:r>
      <w:r w:rsidR="00182411">
        <w:rPr>
          <w:sz w:val="20"/>
          <w:szCs w:val="20"/>
        </w:rPr>
        <w:t xml:space="preserve"> </w:t>
      </w:r>
      <w:r w:rsidR="00182411" w:rsidRPr="0049109A">
        <w:rPr>
          <w:sz w:val="20"/>
          <w:szCs w:val="20"/>
        </w:rPr>
        <w:t>nakup opreme črpališča;</w:t>
      </w:r>
    </w:p>
    <w:p w14:paraId="6E72B28B" w14:textId="24BF1EA4" w:rsidR="00182411" w:rsidRPr="0049109A" w:rsidRDefault="00C12E07" w:rsidP="00182411">
      <w:pPr>
        <w:pStyle w:val="Alineazaodstavkom"/>
        <w:numPr>
          <w:ilvl w:val="0"/>
          <w:numId w:val="0"/>
        </w:numPr>
        <w:rPr>
          <w:sz w:val="20"/>
          <w:szCs w:val="20"/>
        </w:rPr>
      </w:pPr>
      <w:r>
        <w:rPr>
          <w:sz w:val="20"/>
          <w:szCs w:val="20"/>
        </w:rPr>
        <w:t>4.</w:t>
      </w:r>
      <w:r w:rsidR="00182411">
        <w:rPr>
          <w:sz w:val="20"/>
          <w:szCs w:val="20"/>
        </w:rPr>
        <w:t xml:space="preserve"> </w:t>
      </w:r>
      <w:r w:rsidR="00021D53">
        <w:rPr>
          <w:sz w:val="20"/>
          <w:szCs w:val="20"/>
        </w:rPr>
        <w:t xml:space="preserve">postavitev transformatorske </w:t>
      </w:r>
      <w:r w:rsidR="00182411" w:rsidRPr="0049109A">
        <w:rPr>
          <w:sz w:val="20"/>
          <w:szCs w:val="20"/>
        </w:rPr>
        <w:t>postaje za potrebe črpališča za namakanje kmetijskih zemljišč;</w:t>
      </w:r>
    </w:p>
    <w:p w14:paraId="41386BBE" w14:textId="7CE6CE0F" w:rsidR="00182411" w:rsidRDefault="00C12E07" w:rsidP="00182411">
      <w:pPr>
        <w:pStyle w:val="Alineazaodstavkom"/>
        <w:numPr>
          <w:ilvl w:val="0"/>
          <w:numId w:val="0"/>
        </w:numPr>
        <w:rPr>
          <w:sz w:val="20"/>
          <w:szCs w:val="20"/>
        </w:rPr>
      </w:pPr>
      <w:r>
        <w:rPr>
          <w:sz w:val="20"/>
          <w:szCs w:val="20"/>
        </w:rPr>
        <w:t>5.</w:t>
      </w:r>
      <w:r w:rsidR="00182411">
        <w:rPr>
          <w:sz w:val="20"/>
          <w:szCs w:val="20"/>
        </w:rPr>
        <w:t xml:space="preserve"> </w:t>
      </w:r>
      <w:r w:rsidR="00182411" w:rsidRPr="0049109A">
        <w:rPr>
          <w:sz w:val="20"/>
          <w:szCs w:val="20"/>
        </w:rPr>
        <w:t>izgradnja dovodnega cevovoda med vodnim virom in območjem namakalnega sistema;</w:t>
      </w:r>
    </w:p>
    <w:p w14:paraId="3D7C1DD2" w14:textId="480AC160" w:rsidR="00617632" w:rsidRPr="0049109A" w:rsidRDefault="00617632" w:rsidP="00182411">
      <w:pPr>
        <w:pStyle w:val="Alineazaodstavkom"/>
        <w:numPr>
          <w:ilvl w:val="0"/>
          <w:numId w:val="0"/>
        </w:numPr>
        <w:rPr>
          <w:sz w:val="20"/>
          <w:szCs w:val="20"/>
        </w:rPr>
      </w:pPr>
      <w:r>
        <w:rPr>
          <w:sz w:val="20"/>
          <w:szCs w:val="20"/>
        </w:rPr>
        <w:t>6. izgradnja primarnega cevovoda namakalnega sistema;</w:t>
      </w:r>
    </w:p>
    <w:p w14:paraId="2C8A2B92" w14:textId="77F89DFD" w:rsidR="00182411" w:rsidRPr="0049109A" w:rsidRDefault="00617632" w:rsidP="00182411">
      <w:pPr>
        <w:pStyle w:val="Alineazaodstavkom"/>
        <w:numPr>
          <w:ilvl w:val="0"/>
          <w:numId w:val="0"/>
        </w:numPr>
        <w:rPr>
          <w:sz w:val="20"/>
          <w:szCs w:val="20"/>
        </w:rPr>
      </w:pPr>
      <w:r>
        <w:rPr>
          <w:sz w:val="20"/>
          <w:szCs w:val="20"/>
        </w:rPr>
        <w:t>7</w:t>
      </w:r>
      <w:r w:rsidR="00C12E07">
        <w:rPr>
          <w:sz w:val="20"/>
          <w:szCs w:val="20"/>
        </w:rPr>
        <w:t>.</w:t>
      </w:r>
      <w:r w:rsidR="00182411">
        <w:rPr>
          <w:sz w:val="20"/>
          <w:szCs w:val="20"/>
        </w:rPr>
        <w:t xml:space="preserve"> </w:t>
      </w:r>
      <w:r w:rsidR="00182411" w:rsidRPr="0049109A">
        <w:rPr>
          <w:sz w:val="20"/>
          <w:szCs w:val="20"/>
        </w:rPr>
        <w:t>izgradnja sekundarnega cevovoda namakalnega sistema;</w:t>
      </w:r>
    </w:p>
    <w:p w14:paraId="2AEE1D94" w14:textId="34BEF172" w:rsidR="00182411" w:rsidRPr="0049109A" w:rsidRDefault="00E80FBB" w:rsidP="00182411">
      <w:pPr>
        <w:pStyle w:val="Alineazaodstavkom"/>
        <w:numPr>
          <w:ilvl w:val="0"/>
          <w:numId w:val="0"/>
        </w:numPr>
        <w:rPr>
          <w:sz w:val="20"/>
          <w:szCs w:val="20"/>
        </w:rPr>
      </w:pPr>
      <w:r>
        <w:rPr>
          <w:sz w:val="20"/>
          <w:szCs w:val="20"/>
        </w:rPr>
        <w:t>8</w:t>
      </w:r>
      <w:r w:rsidR="00C12E07">
        <w:rPr>
          <w:sz w:val="20"/>
          <w:szCs w:val="20"/>
        </w:rPr>
        <w:t>.</w:t>
      </w:r>
      <w:r w:rsidR="00182411">
        <w:rPr>
          <w:sz w:val="20"/>
          <w:szCs w:val="20"/>
        </w:rPr>
        <w:t xml:space="preserve"> </w:t>
      </w:r>
      <w:r w:rsidR="00182411" w:rsidRPr="0049109A">
        <w:rPr>
          <w:sz w:val="20"/>
          <w:szCs w:val="20"/>
        </w:rPr>
        <w:t>postavitev hidrantov, zračnikov, blatnikov, števcev in druge opreme namakalnega sistema.</w:t>
      </w:r>
    </w:p>
    <w:p w14:paraId="0BF18BE3" w14:textId="77777777" w:rsidR="00182411" w:rsidRPr="0049109A" w:rsidRDefault="00182411" w:rsidP="00182411">
      <w:pPr>
        <w:pStyle w:val="Alineazaodstavkom"/>
        <w:numPr>
          <w:ilvl w:val="0"/>
          <w:numId w:val="0"/>
        </w:numPr>
        <w:rPr>
          <w:sz w:val="20"/>
          <w:szCs w:val="20"/>
        </w:rPr>
      </w:pPr>
    </w:p>
    <w:p w14:paraId="4C904421" w14:textId="77777777" w:rsidR="00182411" w:rsidRPr="0049109A" w:rsidRDefault="00182411" w:rsidP="00182411">
      <w:pPr>
        <w:pStyle w:val="Odstavek"/>
        <w:ind w:firstLine="0"/>
        <w:rPr>
          <w:sz w:val="20"/>
          <w:szCs w:val="20"/>
        </w:rPr>
      </w:pPr>
      <w:r w:rsidRPr="0049109A">
        <w:rPr>
          <w:sz w:val="20"/>
          <w:szCs w:val="20"/>
        </w:rPr>
        <w:t>(2) Upravičenec mora poleg splošnih pogojev ob vložitvi zahtevka za izplačilo sredstev iz uredbe o skupnih določbah za izvajanje intervencij</w:t>
      </w:r>
      <w:r w:rsidRPr="0049109A" w:rsidDel="005712D9">
        <w:rPr>
          <w:sz w:val="20"/>
          <w:szCs w:val="20"/>
        </w:rPr>
        <w:t xml:space="preserve"> </w:t>
      </w:r>
      <w:r w:rsidRPr="0049109A">
        <w:rPr>
          <w:sz w:val="20"/>
          <w:szCs w:val="20"/>
        </w:rPr>
        <w:t>ob zadnjem zahtevku za izplačilo sredstev izpolnjevati tudi naslednj</w:t>
      </w:r>
      <w:r>
        <w:rPr>
          <w:sz w:val="20"/>
          <w:szCs w:val="20"/>
        </w:rPr>
        <w:t>a</w:t>
      </w:r>
      <w:r w:rsidRPr="0049109A">
        <w:rPr>
          <w:sz w:val="20"/>
          <w:szCs w:val="20"/>
        </w:rPr>
        <w:t xml:space="preserve"> pogoj</w:t>
      </w:r>
      <w:r>
        <w:rPr>
          <w:sz w:val="20"/>
          <w:szCs w:val="20"/>
        </w:rPr>
        <w:t>a</w:t>
      </w:r>
      <w:r w:rsidRPr="0049109A">
        <w:rPr>
          <w:sz w:val="20"/>
          <w:szCs w:val="20"/>
        </w:rPr>
        <w:t>:</w:t>
      </w:r>
    </w:p>
    <w:p w14:paraId="55927676"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del črpališča je glavni števec, ki meri dobavljeno vodo v namakalni sistem;</w:t>
      </w:r>
    </w:p>
    <w:p w14:paraId="6ED769DA"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namakalni sistem mora biti opremljen s števci na ravni vsakega uporabnika namakalnega sistema.</w:t>
      </w:r>
    </w:p>
    <w:p w14:paraId="5904B9FE" w14:textId="77777777" w:rsidR="00182411" w:rsidRPr="0049109A" w:rsidRDefault="00182411" w:rsidP="00182411">
      <w:pPr>
        <w:pStyle w:val="tevilnatoka"/>
        <w:numPr>
          <w:ilvl w:val="0"/>
          <w:numId w:val="0"/>
        </w:numPr>
        <w:rPr>
          <w:rFonts w:cs="Arial"/>
          <w:sz w:val="20"/>
          <w:szCs w:val="20"/>
        </w:rPr>
      </w:pPr>
    </w:p>
    <w:p w14:paraId="25603166" w14:textId="77777777" w:rsidR="00182411" w:rsidRPr="0049109A" w:rsidRDefault="00182411" w:rsidP="00182411">
      <w:pPr>
        <w:pStyle w:val="len0"/>
        <w:rPr>
          <w:sz w:val="20"/>
          <w:szCs w:val="20"/>
        </w:rPr>
      </w:pPr>
      <w:r w:rsidRPr="0049109A">
        <w:rPr>
          <w:sz w:val="20"/>
          <w:szCs w:val="20"/>
        </w:rPr>
        <w:t>25. člen</w:t>
      </w:r>
    </w:p>
    <w:p w14:paraId="7653CDA6" w14:textId="77777777" w:rsidR="00182411" w:rsidRPr="0049109A" w:rsidRDefault="00182411" w:rsidP="00182411">
      <w:pPr>
        <w:pStyle w:val="lennaslov0"/>
        <w:rPr>
          <w:sz w:val="20"/>
          <w:szCs w:val="20"/>
        </w:rPr>
      </w:pPr>
      <w:r w:rsidRPr="0049109A">
        <w:rPr>
          <w:sz w:val="20"/>
          <w:szCs w:val="20"/>
        </w:rPr>
        <w:t>(obveznosti)</w:t>
      </w:r>
    </w:p>
    <w:p w14:paraId="080550F8" w14:textId="77777777" w:rsidR="00182411" w:rsidRPr="0049109A" w:rsidRDefault="00182411" w:rsidP="00182411">
      <w:pPr>
        <w:pStyle w:val="Odstavek"/>
        <w:ind w:firstLine="0"/>
        <w:rPr>
          <w:sz w:val="20"/>
          <w:szCs w:val="20"/>
        </w:rPr>
      </w:pPr>
      <w:r w:rsidRPr="0049109A">
        <w:rPr>
          <w:sz w:val="20"/>
          <w:szCs w:val="20"/>
        </w:rPr>
        <w:t xml:space="preserve">(1) Upravičenec mora izpolnjevati </w:t>
      </w:r>
      <w:r>
        <w:rPr>
          <w:sz w:val="20"/>
          <w:szCs w:val="20"/>
        </w:rPr>
        <w:t xml:space="preserve">splošne </w:t>
      </w:r>
      <w:r w:rsidRPr="0049109A">
        <w:rPr>
          <w:sz w:val="20"/>
          <w:szCs w:val="20"/>
        </w:rPr>
        <w:t xml:space="preserve">obveznosti iz uredbe o skupnih določbah za izvajanje intervencij. </w:t>
      </w:r>
    </w:p>
    <w:p w14:paraId="4EFFF0B7" w14:textId="458224BF" w:rsidR="00182411" w:rsidRPr="0049109A" w:rsidRDefault="00182411" w:rsidP="00182411">
      <w:pPr>
        <w:pStyle w:val="Odstavek"/>
        <w:ind w:firstLine="0"/>
        <w:rPr>
          <w:sz w:val="20"/>
          <w:szCs w:val="20"/>
        </w:rPr>
      </w:pPr>
      <w:r w:rsidRPr="0049109A">
        <w:rPr>
          <w:sz w:val="20"/>
          <w:szCs w:val="20"/>
        </w:rPr>
        <w:t xml:space="preserve">(2) Če je upravičenec prejel točke </w:t>
      </w:r>
      <w:r w:rsidR="00C47D4D">
        <w:rPr>
          <w:sz w:val="20"/>
          <w:szCs w:val="20"/>
        </w:rPr>
        <w:t>po merilu</w:t>
      </w:r>
      <w:r w:rsidRPr="0049109A">
        <w:rPr>
          <w:sz w:val="20"/>
          <w:szCs w:val="20"/>
        </w:rPr>
        <w:t xml:space="preserve"> iz </w:t>
      </w:r>
      <w:r w:rsidR="007B7A0C">
        <w:rPr>
          <w:sz w:val="20"/>
          <w:szCs w:val="20"/>
        </w:rPr>
        <w:t>3.</w:t>
      </w:r>
      <w:r w:rsidR="007B7A0C" w:rsidRPr="0049109A">
        <w:rPr>
          <w:sz w:val="20"/>
          <w:szCs w:val="20"/>
        </w:rPr>
        <w:t xml:space="preserve"> </w:t>
      </w:r>
      <w:r w:rsidRPr="0049109A">
        <w:rPr>
          <w:sz w:val="20"/>
          <w:szCs w:val="20"/>
        </w:rPr>
        <w:t xml:space="preserve">točke 23. člena te uredbe, mora poleg obveznosti </w:t>
      </w:r>
      <w:r w:rsidR="00617632">
        <w:rPr>
          <w:sz w:val="20"/>
          <w:szCs w:val="20"/>
        </w:rPr>
        <w:t>i</w:t>
      </w:r>
      <w:r w:rsidRPr="0049109A">
        <w:rPr>
          <w:sz w:val="20"/>
          <w:szCs w:val="20"/>
        </w:rPr>
        <w:t xml:space="preserve">z prejšnjega odstavka najpozneje v petem koledarskem letu po zaključku naložbe izpolnjevati tudi obveznost glede deleža mogočih površin, opremljenih s kapljičnim namakanjem </w:t>
      </w:r>
      <w:r w:rsidR="00EB278F">
        <w:rPr>
          <w:sz w:val="20"/>
          <w:szCs w:val="20"/>
        </w:rPr>
        <w:t>ali</w:t>
      </w:r>
      <w:r w:rsidR="00EB278F" w:rsidRPr="0049109A">
        <w:rPr>
          <w:sz w:val="20"/>
          <w:szCs w:val="20"/>
        </w:rPr>
        <w:t xml:space="preserve"> </w:t>
      </w:r>
      <w:r w:rsidRPr="0049109A">
        <w:rPr>
          <w:sz w:val="20"/>
          <w:szCs w:val="20"/>
        </w:rPr>
        <w:t>mikrorazpršilci.</w:t>
      </w:r>
    </w:p>
    <w:p w14:paraId="4BC28647" w14:textId="3843E03D" w:rsidR="00182411" w:rsidRDefault="00182411" w:rsidP="00182411">
      <w:pPr>
        <w:pStyle w:val="Odstavek"/>
        <w:ind w:firstLine="0"/>
        <w:rPr>
          <w:sz w:val="20"/>
          <w:szCs w:val="20"/>
        </w:rPr>
      </w:pPr>
      <w:r w:rsidRPr="0049109A">
        <w:rPr>
          <w:sz w:val="20"/>
          <w:szCs w:val="20"/>
        </w:rPr>
        <w:t>(</w:t>
      </w:r>
      <w:r>
        <w:rPr>
          <w:sz w:val="20"/>
          <w:szCs w:val="20"/>
        </w:rPr>
        <w:t>3</w:t>
      </w:r>
      <w:r w:rsidRPr="0049109A">
        <w:rPr>
          <w:sz w:val="20"/>
          <w:szCs w:val="20"/>
        </w:rPr>
        <w:t xml:space="preserve">) Upravičenec mora poročati o izpolnjevanju obveznosti iz prejšnjega odstavka peto leto po zaključku investicije, in sicer najpozneje do </w:t>
      </w:r>
      <w:r w:rsidR="006B505B">
        <w:rPr>
          <w:sz w:val="20"/>
          <w:szCs w:val="20"/>
        </w:rPr>
        <w:t>15</w:t>
      </w:r>
      <w:r w:rsidRPr="0049109A">
        <w:rPr>
          <w:sz w:val="20"/>
          <w:szCs w:val="20"/>
        </w:rPr>
        <w:t xml:space="preserve">. </w:t>
      </w:r>
      <w:r w:rsidR="006B505B">
        <w:rPr>
          <w:sz w:val="20"/>
          <w:szCs w:val="20"/>
        </w:rPr>
        <w:t>aprila</w:t>
      </w:r>
      <w:r w:rsidR="00617632">
        <w:rPr>
          <w:sz w:val="20"/>
          <w:szCs w:val="20"/>
        </w:rPr>
        <w:t xml:space="preserve"> za </w:t>
      </w:r>
      <w:r w:rsidR="00C47D4D">
        <w:rPr>
          <w:sz w:val="20"/>
          <w:szCs w:val="20"/>
        </w:rPr>
        <w:t>prejšnje</w:t>
      </w:r>
      <w:r w:rsidR="00B047D0">
        <w:rPr>
          <w:sz w:val="20"/>
          <w:szCs w:val="20"/>
        </w:rPr>
        <w:t xml:space="preserve"> koledarsko</w:t>
      </w:r>
      <w:r w:rsidR="00617632">
        <w:rPr>
          <w:sz w:val="20"/>
          <w:szCs w:val="20"/>
        </w:rPr>
        <w:t xml:space="preserve"> leto</w:t>
      </w:r>
      <w:r w:rsidRPr="0049109A">
        <w:rPr>
          <w:sz w:val="20"/>
          <w:szCs w:val="20"/>
        </w:rPr>
        <w:t>.</w:t>
      </w:r>
    </w:p>
    <w:p w14:paraId="00A63DEB" w14:textId="77777777" w:rsidR="00182411" w:rsidRPr="0049109A" w:rsidRDefault="00182411" w:rsidP="00182411">
      <w:pPr>
        <w:pStyle w:val="Odstavek"/>
        <w:ind w:firstLine="0"/>
        <w:rPr>
          <w:sz w:val="20"/>
          <w:szCs w:val="20"/>
        </w:rPr>
      </w:pPr>
    </w:p>
    <w:p w14:paraId="04A217F9" w14:textId="77777777" w:rsidR="00182411" w:rsidRPr="0049109A" w:rsidRDefault="00182411" w:rsidP="00182411">
      <w:pPr>
        <w:pStyle w:val="tevilnatoka"/>
        <w:numPr>
          <w:ilvl w:val="0"/>
          <w:numId w:val="0"/>
        </w:numPr>
        <w:ind w:left="425" w:hanging="425"/>
        <w:jc w:val="center"/>
        <w:rPr>
          <w:rFonts w:cs="Arial"/>
          <w:sz w:val="20"/>
          <w:szCs w:val="20"/>
        </w:rPr>
      </w:pPr>
      <w:r w:rsidRPr="0049109A">
        <w:rPr>
          <w:rFonts w:cs="Arial"/>
          <w:sz w:val="20"/>
          <w:szCs w:val="20"/>
        </w:rPr>
        <w:t>3. oddelek</w:t>
      </w:r>
    </w:p>
    <w:p w14:paraId="597E5664" w14:textId="77777777" w:rsidR="00182411" w:rsidRPr="0049109A" w:rsidRDefault="00182411" w:rsidP="00182411">
      <w:pPr>
        <w:pStyle w:val="tevilnatoka"/>
        <w:numPr>
          <w:ilvl w:val="0"/>
          <w:numId w:val="0"/>
        </w:numPr>
        <w:ind w:left="425" w:hanging="425"/>
        <w:jc w:val="center"/>
        <w:rPr>
          <w:rFonts w:cs="Arial"/>
          <w:sz w:val="20"/>
          <w:szCs w:val="20"/>
        </w:rPr>
      </w:pPr>
      <w:r w:rsidRPr="0049109A">
        <w:rPr>
          <w:rFonts w:cs="Arial"/>
          <w:sz w:val="20"/>
          <w:szCs w:val="20"/>
        </w:rPr>
        <w:t>INTERVENCIJA TEHNOLOŠKE POSODOBITVE NAMAKALNIH SISTEMOV, KI SO NAMENJENI VEČ UPORABNIKOM</w:t>
      </w:r>
    </w:p>
    <w:p w14:paraId="5EC522BC" w14:textId="77777777" w:rsidR="00182411" w:rsidRPr="0049109A" w:rsidRDefault="00182411" w:rsidP="00182411">
      <w:pPr>
        <w:pStyle w:val="len0"/>
        <w:rPr>
          <w:sz w:val="20"/>
          <w:szCs w:val="20"/>
        </w:rPr>
      </w:pPr>
      <w:r w:rsidRPr="0049109A">
        <w:rPr>
          <w:sz w:val="20"/>
          <w:szCs w:val="20"/>
        </w:rPr>
        <w:t>26. člen</w:t>
      </w:r>
    </w:p>
    <w:p w14:paraId="4BD2702C" w14:textId="77777777" w:rsidR="00182411" w:rsidRPr="0049109A" w:rsidRDefault="00182411" w:rsidP="00182411">
      <w:pPr>
        <w:pStyle w:val="lennaslov0"/>
        <w:rPr>
          <w:sz w:val="20"/>
          <w:szCs w:val="20"/>
        </w:rPr>
      </w:pPr>
      <w:r w:rsidRPr="0049109A">
        <w:rPr>
          <w:sz w:val="20"/>
          <w:szCs w:val="20"/>
        </w:rPr>
        <w:t>(namen in cilj)</w:t>
      </w:r>
    </w:p>
    <w:p w14:paraId="632614B6" w14:textId="77777777" w:rsidR="00182411" w:rsidRPr="0049109A" w:rsidRDefault="00182411" w:rsidP="00182411">
      <w:pPr>
        <w:pStyle w:val="Odstavek"/>
        <w:ind w:firstLine="0"/>
        <w:rPr>
          <w:sz w:val="20"/>
          <w:szCs w:val="20"/>
        </w:rPr>
      </w:pPr>
      <w:r w:rsidRPr="0049109A">
        <w:rPr>
          <w:sz w:val="20"/>
          <w:szCs w:val="20"/>
        </w:rPr>
        <w:t xml:space="preserve">(1) Podpora iz intervencije tehnološke posodobitve namakalnih sistemov, ki so namenjeni več uporabnikom, je namenjena tehnološkim posodobitvam namakalnih sistemov, ki so namenjeni več uporabnikom, ter oroševalnih sistemov za protislansko zaščito, vključno z ureditvijo vodnega vira v skladu s predpisi, ki urejajo kmetijska zemljišča, in s predpisi, ki urejajo gradnjo objektov. </w:t>
      </w:r>
    </w:p>
    <w:p w14:paraId="46F563F5" w14:textId="77777777" w:rsidR="00182411" w:rsidRPr="0049109A" w:rsidRDefault="00182411" w:rsidP="00182411">
      <w:pPr>
        <w:pStyle w:val="Odstavek"/>
        <w:ind w:firstLine="0"/>
        <w:rPr>
          <w:sz w:val="20"/>
          <w:szCs w:val="20"/>
        </w:rPr>
      </w:pPr>
      <w:r w:rsidRPr="0049109A">
        <w:rPr>
          <w:sz w:val="20"/>
          <w:szCs w:val="20"/>
        </w:rPr>
        <w:t>(2) Namen podpore je tehnološka posodobitev obstoječih namakalnih sistemov iz prejšnjega odstavka.</w:t>
      </w:r>
    </w:p>
    <w:p w14:paraId="4F087FAD" w14:textId="77777777" w:rsidR="00182411" w:rsidRPr="0049109A" w:rsidRDefault="00182411" w:rsidP="00182411">
      <w:pPr>
        <w:pStyle w:val="Odstavek"/>
        <w:ind w:firstLine="0"/>
        <w:rPr>
          <w:sz w:val="20"/>
          <w:szCs w:val="20"/>
        </w:rPr>
      </w:pPr>
      <w:r w:rsidRPr="0049109A">
        <w:rPr>
          <w:sz w:val="20"/>
          <w:szCs w:val="20"/>
        </w:rPr>
        <w:t>(3) Cilj intervencije je zmanjšanje porabe vode za namakanje kmetijskih zemljišč.</w:t>
      </w:r>
    </w:p>
    <w:p w14:paraId="1416E93D" w14:textId="77777777" w:rsidR="00182411" w:rsidRPr="0049109A" w:rsidRDefault="00182411" w:rsidP="00182411">
      <w:pPr>
        <w:pStyle w:val="len0"/>
        <w:rPr>
          <w:sz w:val="20"/>
          <w:szCs w:val="20"/>
        </w:rPr>
      </w:pPr>
      <w:r w:rsidRPr="0049109A">
        <w:rPr>
          <w:sz w:val="20"/>
          <w:szCs w:val="20"/>
        </w:rPr>
        <w:lastRenderedPageBreak/>
        <w:t>27. člen</w:t>
      </w:r>
    </w:p>
    <w:p w14:paraId="4DFE9763" w14:textId="77777777" w:rsidR="00182411" w:rsidRPr="0049109A" w:rsidRDefault="00182411" w:rsidP="00182411">
      <w:pPr>
        <w:pStyle w:val="lennaslov0"/>
        <w:rPr>
          <w:sz w:val="20"/>
          <w:szCs w:val="20"/>
        </w:rPr>
      </w:pPr>
      <w:r w:rsidRPr="0049109A">
        <w:rPr>
          <w:sz w:val="20"/>
          <w:szCs w:val="20"/>
        </w:rPr>
        <w:t>(vlagatelj in upravičenec)</w:t>
      </w:r>
    </w:p>
    <w:p w14:paraId="3B027CB8" w14:textId="6D7DEB92" w:rsidR="00182411" w:rsidRPr="0049109A" w:rsidRDefault="00182411" w:rsidP="00182411">
      <w:pPr>
        <w:pStyle w:val="Odstavek"/>
        <w:ind w:firstLine="0"/>
        <w:rPr>
          <w:sz w:val="20"/>
          <w:szCs w:val="20"/>
        </w:rPr>
      </w:pPr>
      <w:r w:rsidRPr="0049109A">
        <w:rPr>
          <w:sz w:val="20"/>
          <w:szCs w:val="20"/>
        </w:rPr>
        <w:t xml:space="preserve">(1) Vlagatelj je fizična </w:t>
      </w:r>
      <w:r w:rsidR="00402F87">
        <w:rPr>
          <w:sz w:val="20"/>
          <w:szCs w:val="20"/>
        </w:rPr>
        <w:t>ali</w:t>
      </w:r>
      <w:r w:rsidRPr="0049109A">
        <w:rPr>
          <w:sz w:val="20"/>
          <w:szCs w:val="20"/>
        </w:rPr>
        <w:t xml:space="preserve"> pravna oseba, ki jo lastniki kmetijskih zemljišč pooblastijo za izvedbo naložbe.</w:t>
      </w:r>
    </w:p>
    <w:p w14:paraId="69776AD2" w14:textId="58A8F2E9" w:rsidR="00182411" w:rsidRPr="0049109A" w:rsidRDefault="00182411" w:rsidP="00182411">
      <w:pPr>
        <w:pStyle w:val="Odstavek"/>
        <w:ind w:firstLine="0"/>
        <w:rPr>
          <w:sz w:val="20"/>
          <w:szCs w:val="20"/>
        </w:rPr>
      </w:pPr>
      <w:r w:rsidRPr="0049109A">
        <w:rPr>
          <w:sz w:val="20"/>
          <w:szCs w:val="20"/>
        </w:rPr>
        <w:t>(2) Upravičenec do podpore iz intervencije tehnološke posodobitve namakalnih sistemov je vlagatelj iz prejšnjega odstavka, ki izpolnjuje pogoje za pridobitev sredstev iz 30. člena te uredbe.</w:t>
      </w:r>
    </w:p>
    <w:p w14:paraId="2549DB2C" w14:textId="77777777" w:rsidR="00182411" w:rsidRPr="0049109A" w:rsidRDefault="00182411" w:rsidP="00182411">
      <w:pPr>
        <w:pStyle w:val="lennaslov0"/>
        <w:rPr>
          <w:sz w:val="20"/>
          <w:szCs w:val="20"/>
        </w:rPr>
      </w:pPr>
    </w:p>
    <w:p w14:paraId="1D69FB82" w14:textId="77777777" w:rsidR="00182411" w:rsidRPr="0049109A" w:rsidRDefault="00182411" w:rsidP="00182411">
      <w:pPr>
        <w:pStyle w:val="lennaslov0"/>
        <w:rPr>
          <w:sz w:val="20"/>
          <w:szCs w:val="20"/>
        </w:rPr>
      </w:pPr>
    </w:p>
    <w:p w14:paraId="05E25983" w14:textId="77777777" w:rsidR="00182411" w:rsidRPr="0049109A" w:rsidRDefault="00182411" w:rsidP="00182411">
      <w:pPr>
        <w:pStyle w:val="lennaslov0"/>
        <w:rPr>
          <w:sz w:val="20"/>
          <w:szCs w:val="20"/>
        </w:rPr>
      </w:pPr>
      <w:r w:rsidRPr="0049109A">
        <w:rPr>
          <w:sz w:val="20"/>
          <w:szCs w:val="20"/>
        </w:rPr>
        <w:t>28. člen</w:t>
      </w:r>
    </w:p>
    <w:p w14:paraId="57909B4E" w14:textId="77777777" w:rsidR="00182411" w:rsidRPr="0049109A" w:rsidRDefault="00182411" w:rsidP="00182411">
      <w:pPr>
        <w:pStyle w:val="lennaslov0"/>
        <w:rPr>
          <w:sz w:val="20"/>
          <w:szCs w:val="20"/>
        </w:rPr>
      </w:pPr>
      <w:r w:rsidRPr="0049109A">
        <w:rPr>
          <w:sz w:val="20"/>
          <w:szCs w:val="20"/>
        </w:rPr>
        <w:t>(upravičeni stroški)</w:t>
      </w:r>
    </w:p>
    <w:p w14:paraId="61A2D953" w14:textId="109BDB46" w:rsidR="00182411" w:rsidRPr="0049109A" w:rsidRDefault="00182411" w:rsidP="00182411">
      <w:pPr>
        <w:pStyle w:val="Odstavek"/>
        <w:ind w:firstLine="0"/>
        <w:rPr>
          <w:sz w:val="20"/>
          <w:szCs w:val="20"/>
        </w:rPr>
      </w:pPr>
      <w:r w:rsidRPr="0049109A">
        <w:rPr>
          <w:sz w:val="20"/>
          <w:szCs w:val="20"/>
        </w:rPr>
        <w:t>(1) Upravičeni stroški iz intervencije tehnološke posodobitve namakalnih sistemov, ki so namenjeni več uporabnikom</w:t>
      </w:r>
      <w:r w:rsidR="00C47D4D">
        <w:rPr>
          <w:sz w:val="20"/>
          <w:szCs w:val="20"/>
        </w:rPr>
        <w:t>,</w:t>
      </w:r>
      <w:r w:rsidRPr="0049109A">
        <w:rPr>
          <w:sz w:val="20"/>
          <w:szCs w:val="20"/>
        </w:rPr>
        <w:t xml:space="preserve"> so stroški, povezani z naložbo v:</w:t>
      </w:r>
    </w:p>
    <w:p w14:paraId="3F7824C3"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tehnološke posodobitve namakalnih sistemov;</w:t>
      </w:r>
    </w:p>
    <w:p w14:paraId="7F271DFC" w14:textId="07C52153"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 xml:space="preserve">tehnološke posodobitve </w:t>
      </w:r>
      <w:r w:rsidR="00402F87">
        <w:rPr>
          <w:sz w:val="20"/>
          <w:szCs w:val="20"/>
        </w:rPr>
        <w:t xml:space="preserve">oroševalnih </w:t>
      </w:r>
      <w:r w:rsidRPr="0049109A">
        <w:rPr>
          <w:sz w:val="20"/>
          <w:szCs w:val="20"/>
        </w:rPr>
        <w:t>sistemov za protislansko zaščito;</w:t>
      </w:r>
    </w:p>
    <w:p w14:paraId="6FF82122" w14:textId="4AD2FE19" w:rsidR="00AA1983" w:rsidRDefault="00182411" w:rsidP="00182411">
      <w:pPr>
        <w:pStyle w:val="Alineazaodstavkom"/>
        <w:numPr>
          <w:ilvl w:val="0"/>
          <w:numId w:val="0"/>
        </w:numPr>
        <w:rPr>
          <w:sz w:val="20"/>
          <w:szCs w:val="20"/>
        </w:rPr>
      </w:pPr>
      <w:r>
        <w:rPr>
          <w:sz w:val="20"/>
          <w:szCs w:val="20"/>
        </w:rPr>
        <w:t xml:space="preserve">– </w:t>
      </w:r>
      <w:r w:rsidRPr="0049109A">
        <w:rPr>
          <w:sz w:val="20"/>
          <w:szCs w:val="20"/>
        </w:rPr>
        <w:t>ureditev vodnega vira</w:t>
      </w:r>
      <w:r w:rsidR="00AA1983">
        <w:rPr>
          <w:sz w:val="20"/>
          <w:szCs w:val="20"/>
        </w:rPr>
        <w:t>;</w:t>
      </w:r>
    </w:p>
    <w:p w14:paraId="34CFFAF3" w14:textId="0F0F5DAB" w:rsidR="00AA1983" w:rsidRPr="0049109A" w:rsidRDefault="00FB4F0A" w:rsidP="00FB4F0A">
      <w:pPr>
        <w:pStyle w:val="Alineazaodstavkom"/>
        <w:numPr>
          <w:ilvl w:val="0"/>
          <w:numId w:val="0"/>
        </w:numPr>
        <w:rPr>
          <w:sz w:val="20"/>
          <w:szCs w:val="20"/>
        </w:rPr>
      </w:pPr>
      <w:r w:rsidRPr="00FB4F0A">
        <w:rPr>
          <w:sz w:val="20"/>
          <w:szCs w:val="20"/>
        </w:rPr>
        <w:t>–</w:t>
      </w:r>
      <w:r>
        <w:rPr>
          <w:sz w:val="20"/>
          <w:szCs w:val="20"/>
        </w:rPr>
        <w:t xml:space="preserve"> </w:t>
      </w:r>
      <w:r w:rsidR="00AA1983">
        <w:rPr>
          <w:sz w:val="20"/>
          <w:szCs w:val="20"/>
        </w:rPr>
        <w:t xml:space="preserve">ureditev </w:t>
      </w:r>
      <w:r w:rsidR="00021D53">
        <w:rPr>
          <w:sz w:val="20"/>
          <w:szCs w:val="20"/>
        </w:rPr>
        <w:t xml:space="preserve">transformatorske </w:t>
      </w:r>
      <w:r w:rsidR="00AA1983" w:rsidRPr="0049109A">
        <w:rPr>
          <w:sz w:val="20"/>
          <w:szCs w:val="20"/>
        </w:rPr>
        <w:t>postaje za potrebe črpališča z</w:t>
      </w:r>
      <w:r w:rsidR="00AA1983">
        <w:rPr>
          <w:sz w:val="20"/>
          <w:szCs w:val="20"/>
        </w:rPr>
        <w:t>a namakanje kmetijskih zemljišč.</w:t>
      </w:r>
    </w:p>
    <w:p w14:paraId="5577872B" w14:textId="77777777" w:rsidR="00AA1983" w:rsidRDefault="00AA1983" w:rsidP="00800766">
      <w:pPr>
        <w:pStyle w:val="Alineazaodstavkom"/>
        <w:numPr>
          <w:ilvl w:val="0"/>
          <w:numId w:val="0"/>
        </w:numPr>
        <w:rPr>
          <w:sz w:val="20"/>
          <w:szCs w:val="20"/>
        </w:rPr>
      </w:pPr>
    </w:p>
    <w:p w14:paraId="616584EB" w14:textId="12C33A8D" w:rsidR="00D03B50" w:rsidRDefault="00182411" w:rsidP="00800766">
      <w:pPr>
        <w:pStyle w:val="Alineazaodstavkom"/>
        <w:numPr>
          <w:ilvl w:val="0"/>
          <w:numId w:val="0"/>
        </w:numPr>
        <w:rPr>
          <w:sz w:val="20"/>
          <w:szCs w:val="20"/>
        </w:rPr>
      </w:pPr>
      <w:r w:rsidRPr="0049109A">
        <w:rPr>
          <w:sz w:val="20"/>
          <w:szCs w:val="20"/>
        </w:rPr>
        <w:t>(2) Upravičenec lahko uveljavlja stroške za tehnološko posodobitev dovodnega omrežja v več fazah, če je namakalni sistem sestavljen iz več namakaln</w:t>
      </w:r>
      <w:r w:rsidR="00D03B50">
        <w:rPr>
          <w:sz w:val="20"/>
          <w:szCs w:val="20"/>
        </w:rPr>
        <w:t>ih območij</w:t>
      </w:r>
      <w:r w:rsidRPr="0049109A">
        <w:rPr>
          <w:sz w:val="20"/>
          <w:szCs w:val="20"/>
        </w:rPr>
        <w:t xml:space="preserve">. </w:t>
      </w:r>
    </w:p>
    <w:p w14:paraId="00D38EE3" w14:textId="77777777" w:rsidR="00D03B50" w:rsidRDefault="00D03B50" w:rsidP="00800766">
      <w:pPr>
        <w:pStyle w:val="Alineazaodstavkom"/>
        <w:numPr>
          <w:ilvl w:val="0"/>
          <w:numId w:val="0"/>
        </w:numPr>
        <w:rPr>
          <w:sz w:val="20"/>
          <w:szCs w:val="20"/>
        </w:rPr>
      </w:pPr>
    </w:p>
    <w:p w14:paraId="5D0A6653" w14:textId="4DD27CBC" w:rsidR="00182411" w:rsidRPr="0049109A" w:rsidRDefault="00D03B50" w:rsidP="009B51D0">
      <w:pPr>
        <w:pStyle w:val="Alineazaodstavkom"/>
        <w:numPr>
          <w:ilvl w:val="0"/>
          <w:numId w:val="0"/>
        </w:numPr>
        <w:rPr>
          <w:sz w:val="20"/>
          <w:szCs w:val="20"/>
        </w:rPr>
      </w:pPr>
      <w:r>
        <w:rPr>
          <w:sz w:val="20"/>
          <w:szCs w:val="20"/>
        </w:rPr>
        <w:t xml:space="preserve">(3) </w:t>
      </w:r>
      <w:r w:rsidR="005A0D66">
        <w:rPr>
          <w:sz w:val="20"/>
          <w:szCs w:val="20"/>
        </w:rPr>
        <w:t>Upravičenec</w:t>
      </w:r>
      <w:r w:rsidR="00182411" w:rsidRPr="0049109A">
        <w:rPr>
          <w:sz w:val="20"/>
          <w:szCs w:val="20"/>
        </w:rPr>
        <w:t xml:space="preserve"> </w:t>
      </w:r>
      <w:r w:rsidR="009B51D0">
        <w:rPr>
          <w:sz w:val="20"/>
          <w:szCs w:val="20"/>
        </w:rPr>
        <w:t>lahko uveljavlja stroške za</w:t>
      </w:r>
      <w:r w:rsidR="00182411" w:rsidRPr="0049109A">
        <w:rPr>
          <w:sz w:val="20"/>
          <w:szCs w:val="20"/>
        </w:rPr>
        <w:t xml:space="preserve"> tehnološk</w:t>
      </w:r>
      <w:r w:rsidR="009B51D0">
        <w:rPr>
          <w:sz w:val="20"/>
          <w:szCs w:val="20"/>
        </w:rPr>
        <w:t>o</w:t>
      </w:r>
      <w:r w:rsidR="00182411" w:rsidRPr="0049109A">
        <w:rPr>
          <w:sz w:val="20"/>
          <w:szCs w:val="20"/>
        </w:rPr>
        <w:t xml:space="preserve"> posodobit</w:t>
      </w:r>
      <w:r w:rsidR="009B51D0">
        <w:rPr>
          <w:sz w:val="20"/>
          <w:szCs w:val="20"/>
        </w:rPr>
        <w:t>ev</w:t>
      </w:r>
      <w:r w:rsidR="00FB4F0A">
        <w:rPr>
          <w:sz w:val="20"/>
          <w:szCs w:val="20"/>
        </w:rPr>
        <w:t xml:space="preserve"> namakaln</w:t>
      </w:r>
      <w:r w:rsidR="009B51D0">
        <w:rPr>
          <w:sz w:val="20"/>
          <w:szCs w:val="20"/>
        </w:rPr>
        <w:t>ega sistema</w:t>
      </w:r>
      <w:r w:rsidR="00FB4F0A">
        <w:rPr>
          <w:sz w:val="20"/>
          <w:szCs w:val="20"/>
        </w:rPr>
        <w:t xml:space="preserve"> ali namakaln</w:t>
      </w:r>
      <w:r w:rsidR="009B51D0">
        <w:rPr>
          <w:sz w:val="20"/>
          <w:szCs w:val="20"/>
        </w:rPr>
        <w:t>ega</w:t>
      </w:r>
      <w:r w:rsidR="00FB4F0A">
        <w:rPr>
          <w:sz w:val="20"/>
          <w:szCs w:val="20"/>
        </w:rPr>
        <w:t xml:space="preserve"> območj</w:t>
      </w:r>
      <w:r w:rsidR="009B51D0">
        <w:rPr>
          <w:sz w:val="20"/>
          <w:szCs w:val="20"/>
        </w:rPr>
        <w:t>a</w:t>
      </w:r>
      <w:r w:rsidR="00FB4F0A">
        <w:rPr>
          <w:sz w:val="20"/>
          <w:szCs w:val="20"/>
        </w:rPr>
        <w:t>,</w:t>
      </w:r>
      <w:r w:rsidR="00182411" w:rsidRPr="0049109A">
        <w:rPr>
          <w:sz w:val="20"/>
          <w:szCs w:val="20"/>
        </w:rPr>
        <w:t xml:space="preserve"> ki </w:t>
      </w:r>
      <w:r w:rsidR="009B51D0">
        <w:rPr>
          <w:sz w:val="20"/>
          <w:szCs w:val="20"/>
        </w:rPr>
        <w:t>je bil</w:t>
      </w:r>
      <w:r w:rsidR="00182411" w:rsidRPr="0049109A">
        <w:rPr>
          <w:sz w:val="20"/>
          <w:szCs w:val="20"/>
        </w:rPr>
        <w:t xml:space="preserve"> v zadnjih </w:t>
      </w:r>
      <w:r w:rsidR="00C47D4D">
        <w:rPr>
          <w:sz w:val="20"/>
          <w:szCs w:val="20"/>
        </w:rPr>
        <w:t>desetih</w:t>
      </w:r>
      <w:r w:rsidR="00182411" w:rsidRPr="0049109A">
        <w:rPr>
          <w:sz w:val="20"/>
          <w:szCs w:val="20"/>
        </w:rPr>
        <w:t xml:space="preserve"> letih pred vložitvijo vloge na javni razpis predmet tehnološke posodobitve</w:t>
      </w:r>
      <w:r w:rsidR="009B51D0">
        <w:rPr>
          <w:sz w:val="20"/>
          <w:szCs w:val="20"/>
        </w:rPr>
        <w:t xml:space="preserve">, in sicer le do razlike med že izplačanimi sredstvi in najvišjo priznano vrednostjo naložbe na posameznem namakalnem sistemu oziroma namakalnem </w:t>
      </w:r>
      <w:r w:rsidR="0062635D">
        <w:rPr>
          <w:sz w:val="20"/>
          <w:szCs w:val="20"/>
        </w:rPr>
        <w:t>območju</w:t>
      </w:r>
      <w:r w:rsidR="009B51D0">
        <w:rPr>
          <w:sz w:val="20"/>
          <w:szCs w:val="20"/>
        </w:rPr>
        <w:t>.</w:t>
      </w:r>
    </w:p>
    <w:p w14:paraId="73045537" w14:textId="77777777" w:rsidR="00182411" w:rsidRPr="0049109A" w:rsidRDefault="00182411" w:rsidP="00182411">
      <w:pPr>
        <w:pStyle w:val="Odstavek"/>
        <w:ind w:firstLine="0"/>
        <w:rPr>
          <w:sz w:val="20"/>
          <w:szCs w:val="20"/>
        </w:rPr>
      </w:pPr>
    </w:p>
    <w:p w14:paraId="084621BC" w14:textId="77777777" w:rsidR="00182411" w:rsidRPr="0049109A" w:rsidRDefault="00182411" w:rsidP="00182411">
      <w:pPr>
        <w:pStyle w:val="lennaslov0"/>
        <w:rPr>
          <w:sz w:val="20"/>
          <w:szCs w:val="20"/>
        </w:rPr>
      </w:pPr>
    </w:p>
    <w:p w14:paraId="0588DB6E" w14:textId="77777777" w:rsidR="00182411" w:rsidRPr="0049109A" w:rsidRDefault="00182411" w:rsidP="00182411">
      <w:pPr>
        <w:pStyle w:val="lennaslov0"/>
        <w:rPr>
          <w:sz w:val="20"/>
          <w:szCs w:val="20"/>
        </w:rPr>
      </w:pPr>
      <w:r w:rsidRPr="0049109A">
        <w:rPr>
          <w:sz w:val="20"/>
          <w:szCs w:val="20"/>
        </w:rPr>
        <w:t>29. člen</w:t>
      </w:r>
    </w:p>
    <w:p w14:paraId="6E56ABED" w14:textId="77777777" w:rsidR="00182411" w:rsidRPr="0049109A" w:rsidRDefault="00182411" w:rsidP="00182411">
      <w:pPr>
        <w:pStyle w:val="lennaslov0"/>
        <w:rPr>
          <w:sz w:val="20"/>
          <w:szCs w:val="20"/>
        </w:rPr>
      </w:pPr>
      <w:r w:rsidRPr="0049109A">
        <w:rPr>
          <w:sz w:val="20"/>
          <w:szCs w:val="20"/>
        </w:rPr>
        <w:t>(neupravičeni stroški)</w:t>
      </w:r>
    </w:p>
    <w:p w14:paraId="0E0EA04E" w14:textId="438A7798" w:rsidR="00182411" w:rsidRPr="0049109A" w:rsidRDefault="00C47D4D" w:rsidP="00182411">
      <w:pPr>
        <w:pStyle w:val="Odstavek"/>
        <w:ind w:firstLine="0"/>
        <w:rPr>
          <w:sz w:val="20"/>
          <w:szCs w:val="20"/>
        </w:rPr>
      </w:pPr>
      <w:r>
        <w:rPr>
          <w:sz w:val="20"/>
          <w:szCs w:val="20"/>
        </w:rPr>
        <w:t>Podpora</w:t>
      </w:r>
      <w:r w:rsidR="00182411" w:rsidRPr="0049109A">
        <w:rPr>
          <w:sz w:val="20"/>
          <w:szCs w:val="20"/>
        </w:rPr>
        <w:t xml:space="preserve"> iz intervencije tehnološke posodobitve namakalnih sistemov, ki so namenjeni več uporabnikom</w:t>
      </w:r>
      <w:r>
        <w:rPr>
          <w:sz w:val="20"/>
          <w:szCs w:val="20"/>
        </w:rPr>
        <w:t>, se ne dodeli za stroške v širit</w:t>
      </w:r>
      <w:r w:rsidR="00182411" w:rsidRPr="0049109A">
        <w:rPr>
          <w:sz w:val="20"/>
          <w:szCs w:val="20"/>
        </w:rPr>
        <w:t>v</w:t>
      </w:r>
      <w:r>
        <w:rPr>
          <w:sz w:val="20"/>
          <w:szCs w:val="20"/>
        </w:rPr>
        <w:t>e</w:t>
      </w:r>
      <w:r w:rsidR="00182411" w:rsidRPr="0049109A">
        <w:rPr>
          <w:sz w:val="20"/>
          <w:szCs w:val="20"/>
        </w:rPr>
        <w:t xml:space="preserve"> obstoječih namakalnih sistemov in nakup</w:t>
      </w:r>
      <w:r>
        <w:rPr>
          <w:sz w:val="20"/>
          <w:szCs w:val="20"/>
        </w:rPr>
        <w:t>a</w:t>
      </w:r>
      <w:r w:rsidR="00182411" w:rsidRPr="0049109A">
        <w:rPr>
          <w:sz w:val="20"/>
          <w:szCs w:val="20"/>
        </w:rPr>
        <w:t xml:space="preserve"> namakalne opreme.</w:t>
      </w:r>
    </w:p>
    <w:p w14:paraId="622897E4" w14:textId="77777777" w:rsidR="00182411" w:rsidRPr="0049109A" w:rsidRDefault="00182411" w:rsidP="00182411">
      <w:pPr>
        <w:pStyle w:val="Odstavek"/>
        <w:ind w:firstLine="0"/>
        <w:jc w:val="center"/>
        <w:rPr>
          <w:b/>
          <w:sz w:val="20"/>
          <w:szCs w:val="20"/>
        </w:rPr>
      </w:pPr>
      <w:r w:rsidRPr="0049109A">
        <w:rPr>
          <w:b/>
          <w:sz w:val="20"/>
          <w:szCs w:val="20"/>
        </w:rPr>
        <w:t>30. člen</w:t>
      </w:r>
    </w:p>
    <w:p w14:paraId="4A57F193" w14:textId="77777777" w:rsidR="00182411" w:rsidRPr="0049109A" w:rsidRDefault="00182411" w:rsidP="00182411">
      <w:pPr>
        <w:pStyle w:val="lennaslov0"/>
        <w:rPr>
          <w:sz w:val="20"/>
          <w:szCs w:val="20"/>
        </w:rPr>
      </w:pPr>
      <w:r w:rsidRPr="0049109A">
        <w:rPr>
          <w:sz w:val="20"/>
          <w:szCs w:val="20"/>
        </w:rPr>
        <w:t>(pogoji za dodelitev podpore)</w:t>
      </w:r>
    </w:p>
    <w:p w14:paraId="2ADB75E3" w14:textId="77777777" w:rsidR="00182411" w:rsidRPr="0049109A" w:rsidRDefault="00182411" w:rsidP="00182411">
      <w:pPr>
        <w:pStyle w:val="Odstavek"/>
        <w:ind w:firstLine="0"/>
        <w:rPr>
          <w:sz w:val="20"/>
          <w:szCs w:val="20"/>
        </w:rPr>
      </w:pPr>
      <w:r w:rsidRPr="0049109A">
        <w:rPr>
          <w:sz w:val="20"/>
          <w:szCs w:val="20"/>
        </w:rPr>
        <w:t>(1) Poleg splošnih pogojev za dodelitev podpore iz uredbe o skupnih določbah za izvajanje intervencij mora vlagatelj izpolnjevati tudi naslednje pogoje:</w:t>
      </w:r>
    </w:p>
    <w:p w14:paraId="40464501" w14:textId="4589EA1D" w:rsidR="00182411" w:rsidRPr="0049109A" w:rsidRDefault="00C12E07" w:rsidP="00182411">
      <w:pPr>
        <w:pStyle w:val="Alineazaodstavkom"/>
        <w:numPr>
          <w:ilvl w:val="0"/>
          <w:numId w:val="0"/>
        </w:numPr>
        <w:rPr>
          <w:sz w:val="20"/>
          <w:szCs w:val="20"/>
        </w:rPr>
      </w:pPr>
      <w:r>
        <w:rPr>
          <w:sz w:val="20"/>
          <w:szCs w:val="20"/>
        </w:rPr>
        <w:t>1.</w:t>
      </w:r>
      <w:r w:rsidR="00182411" w:rsidRPr="0049109A">
        <w:rPr>
          <w:sz w:val="20"/>
          <w:szCs w:val="20"/>
        </w:rPr>
        <w:t xml:space="preserve"> imeti mora pravnomočno odločbo o uvedbi namakalnega sistema v skladu z zakonom, ki ureja kmetijska zemljišča, ali drugi</w:t>
      </w:r>
      <w:r w:rsidR="00C47D4D">
        <w:rPr>
          <w:sz w:val="20"/>
          <w:szCs w:val="20"/>
        </w:rPr>
        <w:t>mi</w:t>
      </w:r>
      <w:r w:rsidR="00182411" w:rsidRPr="0049109A">
        <w:rPr>
          <w:sz w:val="20"/>
          <w:szCs w:val="20"/>
        </w:rPr>
        <w:t xml:space="preserve"> akti o uvedbi namakanja </w:t>
      </w:r>
      <w:r w:rsidR="00182411">
        <w:rPr>
          <w:sz w:val="20"/>
          <w:szCs w:val="20"/>
        </w:rPr>
        <w:t>(</w:t>
      </w:r>
      <w:r w:rsidR="00182411" w:rsidRPr="0049109A">
        <w:rPr>
          <w:sz w:val="20"/>
          <w:szCs w:val="20"/>
        </w:rPr>
        <w:t>na primer pravnomočno uporabno dovoljenje, pravnomočno lokacijsko dovoljenje</w:t>
      </w:r>
      <w:r w:rsidR="00182411">
        <w:rPr>
          <w:sz w:val="20"/>
          <w:szCs w:val="20"/>
        </w:rPr>
        <w:t>)</w:t>
      </w:r>
      <w:r w:rsidR="00182411" w:rsidRPr="0049109A">
        <w:rPr>
          <w:sz w:val="20"/>
          <w:szCs w:val="20"/>
        </w:rPr>
        <w:t>;</w:t>
      </w:r>
    </w:p>
    <w:p w14:paraId="62D21266" w14:textId="746C3210" w:rsidR="00182411" w:rsidRPr="0049109A" w:rsidRDefault="00C12E07" w:rsidP="00182411">
      <w:pPr>
        <w:pStyle w:val="Alineazaodstavkom"/>
        <w:numPr>
          <w:ilvl w:val="0"/>
          <w:numId w:val="0"/>
        </w:numPr>
        <w:rPr>
          <w:sz w:val="20"/>
          <w:szCs w:val="20"/>
        </w:rPr>
      </w:pPr>
      <w:r>
        <w:rPr>
          <w:sz w:val="20"/>
          <w:szCs w:val="20"/>
        </w:rPr>
        <w:t>2.</w:t>
      </w:r>
      <w:r w:rsidR="00182411">
        <w:rPr>
          <w:sz w:val="20"/>
          <w:szCs w:val="20"/>
        </w:rPr>
        <w:t xml:space="preserve"> </w:t>
      </w:r>
      <w:r w:rsidR="00182411" w:rsidRPr="0049109A">
        <w:rPr>
          <w:sz w:val="20"/>
          <w:szCs w:val="20"/>
        </w:rPr>
        <w:t xml:space="preserve">namakalni sistem mora biti starejši </w:t>
      </w:r>
      <w:r w:rsidR="00C47D4D">
        <w:rPr>
          <w:sz w:val="20"/>
          <w:szCs w:val="20"/>
        </w:rPr>
        <w:t>kot deset</w:t>
      </w:r>
      <w:r w:rsidR="00182411" w:rsidRPr="0049109A">
        <w:rPr>
          <w:sz w:val="20"/>
          <w:szCs w:val="20"/>
        </w:rPr>
        <w:t xml:space="preserve"> let;</w:t>
      </w:r>
    </w:p>
    <w:p w14:paraId="3018C77F" w14:textId="7AE83CE0" w:rsidR="00182411" w:rsidRPr="0049109A" w:rsidRDefault="00C12E07" w:rsidP="00182411">
      <w:pPr>
        <w:pStyle w:val="Alineazaodstavkom"/>
        <w:numPr>
          <w:ilvl w:val="0"/>
          <w:numId w:val="0"/>
        </w:numPr>
        <w:rPr>
          <w:sz w:val="20"/>
          <w:szCs w:val="20"/>
        </w:rPr>
      </w:pPr>
      <w:r>
        <w:rPr>
          <w:sz w:val="20"/>
          <w:szCs w:val="20"/>
        </w:rPr>
        <w:t>3.</w:t>
      </w:r>
      <w:r w:rsidR="00182411">
        <w:rPr>
          <w:sz w:val="20"/>
          <w:szCs w:val="20"/>
        </w:rPr>
        <w:t xml:space="preserve"> </w:t>
      </w:r>
      <w:r w:rsidR="00182411" w:rsidRPr="0049109A">
        <w:rPr>
          <w:sz w:val="20"/>
          <w:szCs w:val="20"/>
        </w:rPr>
        <w:t>izvesti mora postopke v skladu s predpisi, ki urejajo presojo vplivov na okolje, če območje namakalnega sistema, ki je predmet tehnološke posodobitve, dosega pragove, določene v predpisih, ki urejajo presojo vplivov na okolje;</w:t>
      </w:r>
    </w:p>
    <w:p w14:paraId="41AA10F4" w14:textId="0A21EA57" w:rsidR="00182411" w:rsidRPr="0049109A" w:rsidRDefault="00C12E07" w:rsidP="00182411">
      <w:pPr>
        <w:pStyle w:val="Alineazaodstavkom"/>
        <w:numPr>
          <w:ilvl w:val="0"/>
          <w:numId w:val="0"/>
        </w:numPr>
        <w:rPr>
          <w:sz w:val="20"/>
          <w:szCs w:val="20"/>
        </w:rPr>
      </w:pPr>
      <w:r>
        <w:rPr>
          <w:sz w:val="20"/>
          <w:szCs w:val="20"/>
        </w:rPr>
        <w:t>4.</w:t>
      </w:r>
      <w:r w:rsidR="00182411">
        <w:rPr>
          <w:sz w:val="20"/>
          <w:szCs w:val="20"/>
        </w:rPr>
        <w:t xml:space="preserve"> </w:t>
      </w:r>
      <w:r w:rsidR="00182411" w:rsidRPr="0049109A">
        <w:rPr>
          <w:sz w:val="20"/>
          <w:szCs w:val="20"/>
        </w:rPr>
        <w:t xml:space="preserve">vlagatelju izdano pravnomočno vodno dovoljenje v skladu s predpisi, ki urejajo vode, mora biti veljavno še najmanj </w:t>
      </w:r>
      <w:r w:rsidR="00C47D4D">
        <w:rPr>
          <w:sz w:val="20"/>
          <w:szCs w:val="20"/>
        </w:rPr>
        <w:t>deset</w:t>
      </w:r>
      <w:r w:rsidR="00182411" w:rsidRPr="0049109A">
        <w:rPr>
          <w:sz w:val="20"/>
          <w:szCs w:val="20"/>
        </w:rPr>
        <w:t xml:space="preserve"> let </w:t>
      </w:r>
      <w:r w:rsidR="00C47D4D">
        <w:rPr>
          <w:sz w:val="20"/>
          <w:szCs w:val="20"/>
        </w:rPr>
        <w:t>po zaključku</w:t>
      </w:r>
      <w:r w:rsidR="00182411" w:rsidRPr="0049109A">
        <w:rPr>
          <w:sz w:val="20"/>
          <w:szCs w:val="20"/>
        </w:rPr>
        <w:t xml:space="preserve"> naložbe v tehnološko posodobitev namakalnega sistema;</w:t>
      </w:r>
    </w:p>
    <w:p w14:paraId="345934DC" w14:textId="0372E9D1" w:rsidR="00182411" w:rsidRPr="0049109A" w:rsidRDefault="00C12E07" w:rsidP="00182411">
      <w:pPr>
        <w:pStyle w:val="Alineazaodstavkom"/>
        <w:numPr>
          <w:ilvl w:val="0"/>
          <w:numId w:val="0"/>
        </w:numPr>
        <w:rPr>
          <w:sz w:val="20"/>
          <w:szCs w:val="20"/>
        </w:rPr>
      </w:pPr>
      <w:r>
        <w:rPr>
          <w:sz w:val="20"/>
          <w:szCs w:val="20"/>
        </w:rPr>
        <w:t>5.</w:t>
      </w:r>
      <w:r w:rsidR="00182411">
        <w:rPr>
          <w:sz w:val="20"/>
          <w:szCs w:val="20"/>
        </w:rPr>
        <w:t xml:space="preserve"> </w:t>
      </w:r>
      <w:r w:rsidR="00182411" w:rsidRPr="0049109A">
        <w:rPr>
          <w:sz w:val="20"/>
          <w:szCs w:val="20"/>
        </w:rPr>
        <w:t xml:space="preserve">če gre za državni ali lokalni namakalni sistem v skladu z zakonom, ki ureja kmetijska zemljišča, mora vlagatelj predložiti pogodbo o namakanju z lastniki zemljišč, ki imajo skupaj v lasti </w:t>
      </w:r>
      <w:r w:rsidR="00182411">
        <w:rPr>
          <w:sz w:val="20"/>
          <w:szCs w:val="20"/>
        </w:rPr>
        <w:t>najmanj</w:t>
      </w:r>
      <w:r w:rsidR="00182411" w:rsidRPr="0049109A">
        <w:rPr>
          <w:sz w:val="20"/>
          <w:szCs w:val="20"/>
        </w:rPr>
        <w:t xml:space="preserve"> 50 </w:t>
      </w:r>
      <w:r w:rsidR="00C47D4D">
        <w:rPr>
          <w:sz w:val="20"/>
          <w:szCs w:val="20"/>
        </w:rPr>
        <w:t>odstotkov</w:t>
      </w:r>
      <w:r w:rsidR="00182411" w:rsidRPr="0049109A">
        <w:rPr>
          <w:sz w:val="20"/>
          <w:szCs w:val="20"/>
        </w:rPr>
        <w:t xml:space="preserve"> površin na območju namakalnega sistema, ki je predmet tehnološke posodobitve;</w:t>
      </w:r>
    </w:p>
    <w:p w14:paraId="5D4DBC0E" w14:textId="62D7CCD1" w:rsidR="00182411" w:rsidRPr="00850690" w:rsidRDefault="00C12E07" w:rsidP="00182411">
      <w:pPr>
        <w:pStyle w:val="Alineazaodstavkom"/>
        <w:numPr>
          <w:ilvl w:val="0"/>
          <w:numId w:val="0"/>
        </w:numPr>
        <w:rPr>
          <w:sz w:val="20"/>
          <w:szCs w:val="20"/>
        </w:rPr>
      </w:pPr>
      <w:r>
        <w:rPr>
          <w:sz w:val="20"/>
          <w:szCs w:val="20"/>
        </w:rPr>
        <w:t>6.</w:t>
      </w:r>
      <w:r w:rsidR="00182411">
        <w:rPr>
          <w:sz w:val="20"/>
          <w:szCs w:val="20"/>
        </w:rPr>
        <w:t xml:space="preserve"> </w:t>
      </w:r>
      <w:r w:rsidR="00182411" w:rsidRPr="00850690">
        <w:rPr>
          <w:sz w:val="20"/>
          <w:szCs w:val="20"/>
        </w:rPr>
        <w:t xml:space="preserve">če gre za zasebni namakalni sistem v skladu z zakonom, ki ureja kmetijska zemljišča, mora vlagatelj predložiti soglasje k tehnološki posodobitvi namakalnega sistema lastnikov zemljišč, ki imajo skupaj v lasti </w:t>
      </w:r>
      <w:r w:rsidR="00182411">
        <w:rPr>
          <w:sz w:val="20"/>
          <w:szCs w:val="20"/>
        </w:rPr>
        <w:t>najmanj</w:t>
      </w:r>
      <w:r w:rsidR="00182411" w:rsidRPr="00850690">
        <w:rPr>
          <w:sz w:val="20"/>
          <w:szCs w:val="20"/>
        </w:rPr>
        <w:t xml:space="preserve"> 50 </w:t>
      </w:r>
      <w:r w:rsidR="00C47D4D">
        <w:rPr>
          <w:sz w:val="20"/>
          <w:szCs w:val="20"/>
        </w:rPr>
        <w:t>odstotkov</w:t>
      </w:r>
      <w:r w:rsidR="00182411" w:rsidRPr="00850690">
        <w:rPr>
          <w:sz w:val="20"/>
          <w:szCs w:val="20"/>
        </w:rPr>
        <w:t xml:space="preserve"> površin na območju namakalnega sistema, ki je predmet tehnološke posodobitve;</w:t>
      </w:r>
    </w:p>
    <w:p w14:paraId="0A3440A7" w14:textId="5EBCD8D4" w:rsidR="00182411" w:rsidRPr="00850690" w:rsidRDefault="00C12E07" w:rsidP="00182411">
      <w:pPr>
        <w:pStyle w:val="Alineazaodstavkom"/>
        <w:numPr>
          <w:ilvl w:val="0"/>
          <w:numId w:val="0"/>
        </w:numPr>
        <w:rPr>
          <w:sz w:val="20"/>
          <w:szCs w:val="20"/>
        </w:rPr>
      </w:pPr>
      <w:r>
        <w:rPr>
          <w:sz w:val="20"/>
          <w:szCs w:val="20"/>
        </w:rPr>
        <w:t>7.</w:t>
      </w:r>
      <w:r w:rsidR="00182411" w:rsidRPr="00850690">
        <w:rPr>
          <w:sz w:val="20"/>
          <w:szCs w:val="20"/>
        </w:rPr>
        <w:t xml:space="preserve"> opredeliti mora morebitno faznost izgradnje objekta, pri čemer mora posamezna faza predstavljati zaključeno celoto izgradnje objekta ali opreme črpališča;</w:t>
      </w:r>
    </w:p>
    <w:p w14:paraId="11A0F8CC" w14:textId="07DDADAB" w:rsidR="00182411" w:rsidRPr="0062635D" w:rsidRDefault="00C12E07" w:rsidP="00182411">
      <w:pPr>
        <w:pStyle w:val="Alineazaodstavkom"/>
        <w:numPr>
          <w:ilvl w:val="0"/>
          <w:numId w:val="0"/>
        </w:numPr>
        <w:rPr>
          <w:sz w:val="20"/>
          <w:szCs w:val="20"/>
        </w:rPr>
      </w:pPr>
      <w:r>
        <w:rPr>
          <w:sz w:val="20"/>
          <w:szCs w:val="20"/>
        </w:rPr>
        <w:t>8</w:t>
      </w:r>
      <w:r w:rsidRPr="0062635D">
        <w:rPr>
          <w:sz w:val="20"/>
          <w:szCs w:val="20"/>
        </w:rPr>
        <w:t>.</w:t>
      </w:r>
      <w:r w:rsidR="00182411" w:rsidRPr="0062635D">
        <w:rPr>
          <w:sz w:val="20"/>
          <w:szCs w:val="20"/>
        </w:rPr>
        <w:t xml:space="preserve"> terminski načrt izgradnje;</w:t>
      </w:r>
    </w:p>
    <w:p w14:paraId="7D231377" w14:textId="1E8D9C21" w:rsidR="0062635D" w:rsidRPr="0062635D" w:rsidRDefault="00C12E07" w:rsidP="0062635D">
      <w:pPr>
        <w:pStyle w:val="Alineazaodstavkom"/>
        <w:numPr>
          <w:ilvl w:val="0"/>
          <w:numId w:val="0"/>
        </w:numPr>
        <w:rPr>
          <w:sz w:val="20"/>
          <w:szCs w:val="20"/>
        </w:rPr>
      </w:pPr>
      <w:r w:rsidRPr="0062635D">
        <w:rPr>
          <w:sz w:val="20"/>
          <w:szCs w:val="20"/>
        </w:rPr>
        <w:lastRenderedPageBreak/>
        <w:t>9.</w:t>
      </w:r>
      <w:r w:rsidR="00182411" w:rsidRPr="0062635D">
        <w:rPr>
          <w:sz w:val="20"/>
          <w:szCs w:val="20"/>
        </w:rPr>
        <w:t xml:space="preserve"> </w:t>
      </w:r>
      <w:r w:rsidR="0062635D" w:rsidRPr="0062635D">
        <w:rPr>
          <w:sz w:val="20"/>
          <w:szCs w:val="20"/>
        </w:rPr>
        <w:t xml:space="preserve">priložiti mora elaborat, iz katerega </w:t>
      </w:r>
      <w:r w:rsidR="00021D53">
        <w:rPr>
          <w:sz w:val="20"/>
          <w:szCs w:val="20"/>
        </w:rPr>
        <w:t>je</w:t>
      </w:r>
      <w:r w:rsidR="0062635D" w:rsidRPr="0062635D">
        <w:rPr>
          <w:sz w:val="20"/>
          <w:szCs w:val="20"/>
        </w:rPr>
        <w:t xml:space="preserve"> razviden potencialni prihranek vode na namakalnem sistemu brez namakalne opreme, izračunan po metodologiji iz 59. člena te uredbe, in sicer:</w:t>
      </w:r>
    </w:p>
    <w:p w14:paraId="45AEBB3C" w14:textId="1C14637C" w:rsidR="0062635D" w:rsidRPr="0062635D" w:rsidRDefault="0062635D" w:rsidP="0062635D">
      <w:pPr>
        <w:pStyle w:val="tevilnatoka"/>
        <w:numPr>
          <w:ilvl w:val="0"/>
          <w:numId w:val="0"/>
        </w:numPr>
        <w:rPr>
          <w:rFonts w:cs="Arial"/>
          <w:sz w:val="20"/>
          <w:szCs w:val="20"/>
        </w:rPr>
      </w:pPr>
      <w:r w:rsidRPr="0062635D">
        <w:rPr>
          <w:sz w:val="20"/>
          <w:szCs w:val="20"/>
        </w:rPr>
        <w:t xml:space="preserve">– </w:t>
      </w:r>
      <w:r w:rsidRPr="0062635D">
        <w:rPr>
          <w:rFonts w:cs="Arial"/>
          <w:sz w:val="20"/>
          <w:szCs w:val="20"/>
        </w:rPr>
        <w:t xml:space="preserve">izkazan </w:t>
      </w:r>
      <w:r w:rsidR="00C47D4D">
        <w:rPr>
          <w:rFonts w:cs="Arial"/>
          <w:sz w:val="20"/>
          <w:szCs w:val="20"/>
        </w:rPr>
        <w:t xml:space="preserve">mora biti </w:t>
      </w:r>
      <w:r w:rsidRPr="0062635D">
        <w:rPr>
          <w:rFonts w:cs="Arial"/>
          <w:sz w:val="20"/>
          <w:szCs w:val="20"/>
        </w:rPr>
        <w:t xml:space="preserve">najmanj 15 </w:t>
      </w:r>
      <w:r w:rsidR="00C47D4D">
        <w:rPr>
          <w:rFonts w:cs="Arial"/>
          <w:sz w:val="20"/>
          <w:szCs w:val="20"/>
        </w:rPr>
        <w:t>odstotni</w:t>
      </w:r>
      <w:r w:rsidRPr="0062635D">
        <w:rPr>
          <w:rFonts w:cs="Arial"/>
          <w:sz w:val="20"/>
          <w:szCs w:val="20"/>
        </w:rPr>
        <w:t xml:space="preserve"> potencialni prihranek vode glede na tehnične parametre obstoječega namakalnega sistema ali; </w:t>
      </w:r>
    </w:p>
    <w:p w14:paraId="5B51C224" w14:textId="4570CAD0" w:rsidR="0062635D" w:rsidRPr="0049109A" w:rsidRDefault="0062635D" w:rsidP="0062635D">
      <w:pPr>
        <w:pStyle w:val="tevilnatoka"/>
        <w:numPr>
          <w:ilvl w:val="0"/>
          <w:numId w:val="0"/>
        </w:numPr>
        <w:rPr>
          <w:rFonts w:cs="Arial"/>
          <w:sz w:val="20"/>
          <w:szCs w:val="20"/>
        </w:rPr>
      </w:pPr>
      <w:r w:rsidRPr="0062635D">
        <w:rPr>
          <w:sz w:val="20"/>
          <w:szCs w:val="20"/>
        </w:rPr>
        <w:t xml:space="preserve">– </w:t>
      </w:r>
      <w:r w:rsidRPr="0062635D">
        <w:rPr>
          <w:rFonts w:cs="Arial"/>
          <w:sz w:val="20"/>
          <w:szCs w:val="20"/>
        </w:rPr>
        <w:t xml:space="preserve">dosežen </w:t>
      </w:r>
      <w:r w:rsidR="00C47D4D">
        <w:rPr>
          <w:rFonts w:cs="Arial"/>
          <w:sz w:val="20"/>
          <w:szCs w:val="20"/>
        </w:rPr>
        <w:t xml:space="preserve">mora biti </w:t>
      </w:r>
      <w:r w:rsidRPr="0062635D">
        <w:rPr>
          <w:rFonts w:cs="Arial"/>
          <w:sz w:val="20"/>
          <w:szCs w:val="20"/>
        </w:rPr>
        <w:t xml:space="preserve">najmanj 50 </w:t>
      </w:r>
      <w:r w:rsidR="00C47D4D">
        <w:rPr>
          <w:rFonts w:cs="Arial"/>
          <w:sz w:val="20"/>
          <w:szCs w:val="20"/>
        </w:rPr>
        <w:t>odstotni</w:t>
      </w:r>
      <w:r w:rsidRPr="0062635D">
        <w:rPr>
          <w:rFonts w:cs="Arial"/>
          <w:sz w:val="20"/>
          <w:szCs w:val="20"/>
        </w:rPr>
        <w:t xml:space="preserve"> učinkovit prihranek vode od potencialnega prihranka vode, </w:t>
      </w:r>
      <w:r w:rsidRPr="0062635D">
        <w:rPr>
          <w:sz w:val="20"/>
          <w:szCs w:val="20"/>
        </w:rPr>
        <w:t>če naložba vpliva na telesa podzemnih ali površinskih voda</w:t>
      </w:r>
      <w:r w:rsidRPr="0062635D">
        <w:rPr>
          <w:color w:val="000000"/>
          <w:sz w:val="20"/>
          <w:szCs w:val="20"/>
          <w:shd w:val="clear" w:color="auto" w:fill="FFFFFF"/>
        </w:rPr>
        <w:t>, pri katerih je bilo v zadevnem načrtu upravljanja povodja količinsko stanje ocenjeno z manj kot dobro.</w:t>
      </w:r>
    </w:p>
    <w:p w14:paraId="1F8DD2E5" w14:textId="2EC2AAE6" w:rsidR="00182411" w:rsidRPr="0049109A" w:rsidRDefault="00B44B1F" w:rsidP="0062635D">
      <w:pPr>
        <w:pStyle w:val="Alineazaodstavkom"/>
        <w:numPr>
          <w:ilvl w:val="0"/>
          <w:numId w:val="0"/>
        </w:numPr>
        <w:rPr>
          <w:sz w:val="20"/>
          <w:szCs w:val="20"/>
        </w:rPr>
      </w:pPr>
      <w:r w:rsidRPr="00850690" w:rsidDel="00B44B1F">
        <w:t xml:space="preserve"> </w:t>
      </w:r>
      <w:r w:rsidR="00182411" w:rsidRPr="0049109A">
        <w:rPr>
          <w:sz w:val="20"/>
          <w:szCs w:val="20"/>
        </w:rPr>
        <w:t>(2) Vlagatelj lahko na javni razpis vloži več vlog, pri čemer mora ena vloga predstavljati en namakalni sistem.</w:t>
      </w:r>
    </w:p>
    <w:p w14:paraId="1EE062AD" w14:textId="0C048F9B" w:rsidR="00182411" w:rsidRPr="0049109A" w:rsidRDefault="00182411" w:rsidP="00182411">
      <w:pPr>
        <w:pStyle w:val="Odstavek"/>
        <w:ind w:firstLine="0"/>
        <w:rPr>
          <w:sz w:val="20"/>
          <w:szCs w:val="20"/>
        </w:rPr>
      </w:pPr>
      <w:r w:rsidRPr="0049109A">
        <w:rPr>
          <w:sz w:val="20"/>
          <w:szCs w:val="20"/>
        </w:rPr>
        <w:t xml:space="preserve">(3) Vlagatelj lahko za tehnološko posodobitev namakalnega sistema ali namakalnega </w:t>
      </w:r>
      <w:r w:rsidR="00D03B50">
        <w:rPr>
          <w:sz w:val="20"/>
          <w:szCs w:val="20"/>
        </w:rPr>
        <w:t>območja</w:t>
      </w:r>
      <w:r w:rsidR="00D03B50" w:rsidRPr="0049109A">
        <w:rPr>
          <w:sz w:val="20"/>
          <w:szCs w:val="20"/>
        </w:rPr>
        <w:t xml:space="preserve"> </w:t>
      </w:r>
      <w:r w:rsidRPr="0049109A">
        <w:rPr>
          <w:sz w:val="20"/>
          <w:szCs w:val="20"/>
        </w:rPr>
        <w:t>pridobi sredstva za tehnološko posodobitev le enkrat v obdobju SN SKP.</w:t>
      </w:r>
    </w:p>
    <w:p w14:paraId="21364544" w14:textId="77777777" w:rsidR="00182411" w:rsidRPr="0049109A" w:rsidRDefault="00182411" w:rsidP="00182411">
      <w:pPr>
        <w:pStyle w:val="len0"/>
        <w:rPr>
          <w:sz w:val="20"/>
          <w:szCs w:val="20"/>
        </w:rPr>
      </w:pPr>
      <w:r w:rsidRPr="0049109A">
        <w:rPr>
          <w:sz w:val="20"/>
          <w:szCs w:val="20"/>
        </w:rPr>
        <w:t>31. člen</w:t>
      </w:r>
    </w:p>
    <w:p w14:paraId="3A0C00F1" w14:textId="77777777" w:rsidR="00182411" w:rsidRPr="0049109A" w:rsidRDefault="00182411" w:rsidP="00182411">
      <w:pPr>
        <w:pStyle w:val="lennaslov0"/>
        <w:rPr>
          <w:sz w:val="20"/>
          <w:szCs w:val="20"/>
        </w:rPr>
      </w:pPr>
      <w:r w:rsidRPr="0049109A">
        <w:rPr>
          <w:sz w:val="20"/>
          <w:szCs w:val="20"/>
        </w:rPr>
        <w:t>(merila za ocenjevanje vlog)</w:t>
      </w:r>
    </w:p>
    <w:p w14:paraId="798D0313" w14:textId="77777777" w:rsidR="00182411" w:rsidRPr="0049109A" w:rsidRDefault="00182411" w:rsidP="00182411">
      <w:pPr>
        <w:pStyle w:val="Odstavek"/>
        <w:ind w:firstLine="0"/>
        <w:rPr>
          <w:sz w:val="20"/>
          <w:szCs w:val="20"/>
        </w:rPr>
      </w:pPr>
      <w:r w:rsidRPr="0049109A">
        <w:rPr>
          <w:sz w:val="20"/>
          <w:szCs w:val="20"/>
        </w:rPr>
        <w:t>Merila za ocenjevanje vlog za intervencijo tehnološke posodobitve namakalnih sistemov so:</w:t>
      </w:r>
    </w:p>
    <w:p w14:paraId="31BBF4D4" w14:textId="77777777" w:rsidR="00182411" w:rsidRPr="0049109A" w:rsidRDefault="00182411" w:rsidP="00182411">
      <w:pPr>
        <w:pStyle w:val="tevilnatoka"/>
        <w:numPr>
          <w:ilvl w:val="0"/>
          <w:numId w:val="0"/>
        </w:numPr>
        <w:ind w:left="425" w:hanging="425"/>
        <w:rPr>
          <w:rFonts w:cs="Arial"/>
          <w:sz w:val="20"/>
          <w:szCs w:val="20"/>
        </w:rPr>
      </w:pPr>
      <w:r w:rsidRPr="0049109A">
        <w:rPr>
          <w:rFonts w:cs="Arial"/>
          <w:sz w:val="20"/>
          <w:szCs w:val="20"/>
        </w:rPr>
        <w:t>1. ekonomski vidik naložbe:</w:t>
      </w:r>
    </w:p>
    <w:p w14:paraId="12AC257C" w14:textId="77777777" w:rsidR="00182411" w:rsidRPr="0049109A" w:rsidRDefault="00182411" w:rsidP="00182411">
      <w:pPr>
        <w:pStyle w:val="Alineazaodstavkom"/>
        <w:numPr>
          <w:ilvl w:val="0"/>
          <w:numId w:val="0"/>
        </w:numPr>
        <w:rPr>
          <w:sz w:val="20"/>
          <w:szCs w:val="20"/>
        </w:rPr>
      </w:pPr>
      <w:r w:rsidRPr="0049109A">
        <w:rPr>
          <w:sz w:val="20"/>
          <w:szCs w:val="20"/>
        </w:rPr>
        <w:t>– velikost namakalnega območja,</w:t>
      </w:r>
    </w:p>
    <w:p w14:paraId="7126CFEC" w14:textId="16985E5C" w:rsidR="00182411" w:rsidRPr="0049109A" w:rsidRDefault="00182411" w:rsidP="00182411">
      <w:pPr>
        <w:pStyle w:val="Alineazaodstavkom"/>
        <w:numPr>
          <w:ilvl w:val="0"/>
          <w:numId w:val="0"/>
        </w:numPr>
        <w:rPr>
          <w:sz w:val="20"/>
          <w:szCs w:val="20"/>
        </w:rPr>
      </w:pPr>
      <w:r w:rsidRPr="0049109A">
        <w:rPr>
          <w:sz w:val="20"/>
          <w:szCs w:val="20"/>
        </w:rPr>
        <w:t xml:space="preserve">– površina namakalnega območja, za katero so sklenjene pogodbe o namakanju v skladu z zakonom, ki ureja kmetijska zemljišča, </w:t>
      </w:r>
      <w:r w:rsidR="00EB278F">
        <w:rPr>
          <w:sz w:val="20"/>
          <w:szCs w:val="20"/>
        </w:rPr>
        <w:t>ali</w:t>
      </w:r>
      <w:r w:rsidR="00EB278F" w:rsidRPr="0049109A">
        <w:rPr>
          <w:sz w:val="20"/>
          <w:szCs w:val="20"/>
        </w:rPr>
        <w:t xml:space="preserve"> </w:t>
      </w:r>
      <w:r w:rsidRPr="0049109A">
        <w:rPr>
          <w:sz w:val="20"/>
          <w:szCs w:val="20"/>
        </w:rPr>
        <w:t>pridobljena soglasja lastnikov kmetijskih zemljišč k tehnološki posodobitvi namakalnega sistema;</w:t>
      </w:r>
    </w:p>
    <w:p w14:paraId="790394AE" w14:textId="77777777" w:rsidR="00182411" w:rsidRPr="0049109A" w:rsidRDefault="00182411" w:rsidP="00182411">
      <w:pPr>
        <w:pStyle w:val="tevilnatoka"/>
        <w:numPr>
          <w:ilvl w:val="0"/>
          <w:numId w:val="0"/>
        </w:numPr>
        <w:ind w:left="425" w:hanging="425"/>
        <w:rPr>
          <w:rFonts w:cs="Arial"/>
          <w:sz w:val="20"/>
          <w:szCs w:val="20"/>
        </w:rPr>
      </w:pPr>
      <w:r w:rsidRPr="0049109A">
        <w:rPr>
          <w:rFonts w:cs="Arial"/>
          <w:sz w:val="20"/>
          <w:szCs w:val="20"/>
        </w:rPr>
        <w:t>2. geografski vidik naložbe: koeficient razvitosti občine;</w:t>
      </w:r>
    </w:p>
    <w:p w14:paraId="196BD278" w14:textId="77777777" w:rsidR="00182411" w:rsidRPr="0049109A" w:rsidRDefault="00182411" w:rsidP="00182411">
      <w:pPr>
        <w:pStyle w:val="tevilnatoka"/>
        <w:numPr>
          <w:ilvl w:val="0"/>
          <w:numId w:val="0"/>
        </w:numPr>
        <w:ind w:left="425" w:hanging="425"/>
        <w:rPr>
          <w:rFonts w:cs="Arial"/>
          <w:sz w:val="20"/>
          <w:szCs w:val="20"/>
        </w:rPr>
      </w:pPr>
      <w:r w:rsidRPr="0049109A">
        <w:rPr>
          <w:rFonts w:cs="Arial"/>
          <w:sz w:val="20"/>
          <w:szCs w:val="20"/>
        </w:rPr>
        <w:t>3. prispevek k horizontalnim ciljem: potencialni prihranek vode.</w:t>
      </w:r>
    </w:p>
    <w:p w14:paraId="587617CA" w14:textId="77777777" w:rsidR="00182411" w:rsidRPr="0049109A" w:rsidRDefault="00182411" w:rsidP="00182411">
      <w:pPr>
        <w:pStyle w:val="len0"/>
        <w:rPr>
          <w:sz w:val="20"/>
          <w:szCs w:val="20"/>
        </w:rPr>
      </w:pPr>
      <w:r w:rsidRPr="0049109A">
        <w:rPr>
          <w:sz w:val="20"/>
          <w:szCs w:val="20"/>
        </w:rPr>
        <w:t>32. člen</w:t>
      </w:r>
    </w:p>
    <w:p w14:paraId="457B8430" w14:textId="77777777" w:rsidR="00182411" w:rsidRPr="0049109A" w:rsidRDefault="00182411" w:rsidP="00182411">
      <w:pPr>
        <w:pStyle w:val="lennaslov0"/>
        <w:rPr>
          <w:sz w:val="20"/>
          <w:szCs w:val="20"/>
        </w:rPr>
      </w:pPr>
      <w:r w:rsidRPr="0049109A">
        <w:rPr>
          <w:sz w:val="20"/>
          <w:szCs w:val="20"/>
        </w:rPr>
        <w:t>(pogoji ob vložitvi zahtevka za izplačilo sredstev)</w:t>
      </w:r>
    </w:p>
    <w:p w14:paraId="2E8AFD2E" w14:textId="77777777" w:rsidR="00182411" w:rsidRPr="0049109A" w:rsidRDefault="00182411" w:rsidP="00182411">
      <w:pPr>
        <w:pStyle w:val="Odstavek"/>
        <w:ind w:firstLine="0"/>
        <w:rPr>
          <w:sz w:val="20"/>
          <w:szCs w:val="20"/>
        </w:rPr>
      </w:pPr>
      <w:r w:rsidRPr="0049109A">
        <w:rPr>
          <w:sz w:val="20"/>
          <w:szCs w:val="20"/>
        </w:rPr>
        <w:t>(1) Upravičenec mora poleg splošnih pogojev ob vložitvi zahtevkov za izplačilo</w:t>
      </w:r>
      <w:r>
        <w:rPr>
          <w:sz w:val="20"/>
          <w:szCs w:val="20"/>
        </w:rPr>
        <w:t xml:space="preserve"> sredstev</w:t>
      </w:r>
      <w:r w:rsidRPr="0049109A">
        <w:rPr>
          <w:sz w:val="20"/>
          <w:szCs w:val="20"/>
        </w:rPr>
        <w:t xml:space="preserve"> </w:t>
      </w:r>
      <w:r>
        <w:rPr>
          <w:sz w:val="20"/>
          <w:szCs w:val="20"/>
        </w:rPr>
        <w:t xml:space="preserve">iz </w:t>
      </w:r>
      <w:r w:rsidRPr="0049109A">
        <w:rPr>
          <w:sz w:val="20"/>
          <w:szCs w:val="20"/>
        </w:rPr>
        <w:t>uredbe o skupnih določbah za izvajanje intervencij izpolnjevati tudi</w:t>
      </w:r>
      <w:r>
        <w:rPr>
          <w:sz w:val="20"/>
          <w:szCs w:val="20"/>
        </w:rPr>
        <w:t xml:space="preserve"> naslednja pogoja</w:t>
      </w:r>
      <w:r w:rsidRPr="0049109A">
        <w:rPr>
          <w:sz w:val="20"/>
          <w:szCs w:val="20"/>
        </w:rPr>
        <w:t>:</w:t>
      </w:r>
    </w:p>
    <w:p w14:paraId="251F9C17" w14:textId="77777777" w:rsidR="00182411" w:rsidRPr="0049109A" w:rsidRDefault="00182411" w:rsidP="00182411">
      <w:pPr>
        <w:pStyle w:val="Alineazaodstavkom"/>
        <w:numPr>
          <w:ilvl w:val="0"/>
          <w:numId w:val="0"/>
        </w:numPr>
        <w:rPr>
          <w:sz w:val="20"/>
          <w:szCs w:val="20"/>
        </w:rPr>
      </w:pPr>
      <w:r w:rsidRPr="0049109A">
        <w:rPr>
          <w:sz w:val="20"/>
          <w:szCs w:val="20"/>
        </w:rPr>
        <w:t>– opremljenost namakalnega sistema s števci na ravni vsakega posameznega uporabnika in</w:t>
      </w:r>
    </w:p>
    <w:p w14:paraId="48B3D1AE" w14:textId="7CC7FADD" w:rsidR="00182411" w:rsidRPr="0049109A" w:rsidRDefault="00021D53" w:rsidP="00182411">
      <w:pPr>
        <w:pStyle w:val="Alineazaodstavkom"/>
        <w:numPr>
          <w:ilvl w:val="0"/>
          <w:numId w:val="0"/>
        </w:numPr>
        <w:rPr>
          <w:sz w:val="20"/>
          <w:szCs w:val="20"/>
        </w:rPr>
      </w:pPr>
      <w:r>
        <w:rPr>
          <w:sz w:val="20"/>
          <w:szCs w:val="20"/>
        </w:rPr>
        <w:t>– zmanjšana poraba</w:t>
      </w:r>
      <w:r w:rsidR="00182411" w:rsidRPr="0049109A">
        <w:rPr>
          <w:sz w:val="20"/>
          <w:szCs w:val="20"/>
        </w:rPr>
        <w:t xml:space="preserve"> vode na namakalnem sistemu glede na stanje porabe pred tehnološko posodobitvijo za najmanj 15 </w:t>
      </w:r>
      <w:r w:rsidR="00C47D4D">
        <w:rPr>
          <w:sz w:val="20"/>
          <w:szCs w:val="20"/>
        </w:rPr>
        <w:t>odstotkov</w:t>
      </w:r>
      <w:r w:rsidR="0076683E">
        <w:rPr>
          <w:sz w:val="20"/>
          <w:szCs w:val="20"/>
        </w:rPr>
        <w:t xml:space="preserve"> če je stanje voda v zadevnem načrtu upravljanja z vodami ocenjeno z dobro ali bolje ali</w:t>
      </w:r>
      <w:r w:rsidR="00182411" w:rsidRPr="0049109A">
        <w:rPr>
          <w:sz w:val="20"/>
          <w:szCs w:val="20"/>
        </w:rPr>
        <w:t xml:space="preserve"> za najmanj 50 </w:t>
      </w:r>
      <w:r w:rsidR="00C47D4D">
        <w:rPr>
          <w:sz w:val="20"/>
          <w:szCs w:val="20"/>
        </w:rPr>
        <w:t>odstotkov</w:t>
      </w:r>
      <w:r w:rsidR="00182411" w:rsidRPr="0049109A">
        <w:rPr>
          <w:sz w:val="20"/>
          <w:szCs w:val="20"/>
        </w:rPr>
        <w:t xml:space="preserve">, če je stanje voda v </w:t>
      </w:r>
      <w:r w:rsidR="0076683E">
        <w:rPr>
          <w:sz w:val="20"/>
          <w:szCs w:val="20"/>
        </w:rPr>
        <w:t>zadevnem</w:t>
      </w:r>
      <w:r w:rsidR="0076683E" w:rsidRPr="0049109A">
        <w:rPr>
          <w:sz w:val="20"/>
          <w:szCs w:val="20"/>
        </w:rPr>
        <w:t xml:space="preserve"> </w:t>
      </w:r>
      <w:r w:rsidR="00182411" w:rsidRPr="0049109A">
        <w:rPr>
          <w:sz w:val="20"/>
          <w:szCs w:val="20"/>
        </w:rPr>
        <w:t>načrtu upravljanja z vodami ocenjeno z manj kot dobro.</w:t>
      </w:r>
    </w:p>
    <w:p w14:paraId="357FEA4F" w14:textId="51B08C0D" w:rsidR="00182411" w:rsidRPr="0049109A" w:rsidRDefault="00182411" w:rsidP="00182411">
      <w:pPr>
        <w:pStyle w:val="Odstavek"/>
        <w:ind w:firstLine="0"/>
        <w:rPr>
          <w:sz w:val="20"/>
          <w:szCs w:val="20"/>
        </w:rPr>
      </w:pPr>
      <w:r w:rsidRPr="0049109A">
        <w:rPr>
          <w:sz w:val="20"/>
          <w:szCs w:val="20"/>
        </w:rPr>
        <w:t xml:space="preserve">(2) </w:t>
      </w:r>
      <w:r w:rsidR="00643F0C">
        <w:rPr>
          <w:sz w:val="20"/>
          <w:szCs w:val="20"/>
        </w:rPr>
        <w:t>Pri intervenciji</w:t>
      </w:r>
      <w:r w:rsidRPr="0049109A">
        <w:rPr>
          <w:sz w:val="20"/>
          <w:szCs w:val="20"/>
        </w:rPr>
        <w:t xml:space="preserve"> tehnološke posodobitve namakalnih sistemov, ki so namenjeni več uporabnikom, se kot zaključek naložbe šteje vključitev naložbe v uporabo, če gre za naložbe v ureditev enostavnih in nezahtevnih objektov, ter nakup opreme, kar se izkazuje z izjavo o vključitvi naložbe v uporabo, ki jo podpišejo investitor, izvajalec del in gradbeni nadzornik.</w:t>
      </w:r>
    </w:p>
    <w:p w14:paraId="074CBA56" w14:textId="77777777" w:rsidR="00182411" w:rsidRPr="0049109A" w:rsidRDefault="00182411" w:rsidP="00182411">
      <w:pPr>
        <w:pStyle w:val="Odstavek"/>
        <w:ind w:firstLine="0"/>
        <w:rPr>
          <w:sz w:val="20"/>
          <w:szCs w:val="20"/>
        </w:rPr>
      </w:pPr>
      <w:r w:rsidRPr="0049109A">
        <w:rPr>
          <w:sz w:val="20"/>
          <w:szCs w:val="20"/>
        </w:rPr>
        <w:t xml:space="preserve">(3) Upravičenec lahko na posamezno vlogo vloži največ tri zahtevke za izplačilo sredstev, pri čemer en zahtevek pomeni zaključeno eno ali več faz tehnološke posodobitve namakalnega sistema, ki je namenjen več uporabnikom. </w:t>
      </w:r>
    </w:p>
    <w:p w14:paraId="25951C5B" w14:textId="0291DCF4" w:rsidR="00182411" w:rsidRPr="0049109A" w:rsidRDefault="00182411" w:rsidP="00182411">
      <w:pPr>
        <w:pStyle w:val="Odstavek"/>
        <w:ind w:firstLine="0"/>
        <w:rPr>
          <w:sz w:val="20"/>
          <w:szCs w:val="20"/>
        </w:rPr>
      </w:pPr>
      <w:r w:rsidRPr="0049109A">
        <w:rPr>
          <w:sz w:val="20"/>
          <w:szCs w:val="20"/>
        </w:rPr>
        <w:t xml:space="preserve">(4) </w:t>
      </w:r>
      <w:r w:rsidR="00643F0C">
        <w:rPr>
          <w:sz w:val="20"/>
          <w:szCs w:val="20"/>
        </w:rPr>
        <w:t>Za posamezno fazo</w:t>
      </w:r>
      <w:r w:rsidRPr="0049109A">
        <w:rPr>
          <w:sz w:val="20"/>
          <w:szCs w:val="20"/>
        </w:rPr>
        <w:t xml:space="preserve"> </w:t>
      </w:r>
      <w:r>
        <w:rPr>
          <w:sz w:val="20"/>
          <w:szCs w:val="20"/>
        </w:rPr>
        <w:t xml:space="preserve">tehnološke posodobitve namakalnega sistema </w:t>
      </w:r>
      <w:r w:rsidRPr="0049109A">
        <w:rPr>
          <w:sz w:val="20"/>
          <w:szCs w:val="20"/>
        </w:rPr>
        <w:t>iz prejšnjega odstavka se šteje</w:t>
      </w:r>
      <w:r w:rsidR="00643F0C">
        <w:rPr>
          <w:sz w:val="20"/>
          <w:szCs w:val="20"/>
        </w:rPr>
        <w:t>jo</w:t>
      </w:r>
      <w:r w:rsidRPr="0049109A">
        <w:rPr>
          <w:sz w:val="20"/>
          <w:szCs w:val="20"/>
        </w:rPr>
        <w:t>:</w:t>
      </w:r>
    </w:p>
    <w:p w14:paraId="646DA1DA" w14:textId="0A536B82" w:rsidR="00182411" w:rsidRPr="0049109A" w:rsidRDefault="00C12E07" w:rsidP="00182411">
      <w:pPr>
        <w:pStyle w:val="Alineazaodstavkom"/>
        <w:numPr>
          <w:ilvl w:val="0"/>
          <w:numId w:val="0"/>
        </w:numPr>
        <w:rPr>
          <w:sz w:val="20"/>
          <w:szCs w:val="20"/>
        </w:rPr>
      </w:pPr>
      <w:r>
        <w:rPr>
          <w:sz w:val="20"/>
          <w:szCs w:val="20"/>
        </w:rPr>
        <w:t>1.</w:t>
      </w:r>
      <w:r w:rsidR="00182411" w:rsidRPr="0049109A">
        <w:rPr>
          <w:sz w:val="20"/>
          <w:szCs w:val="20"/>
        </w:rPr>
        <w:t xml:space="preserve"> vzpostavitev </w:t>
      </w:r>
      <w:r w:rsidR="00AE5D90">
        <w:rPr>
          <w:sz w:val="20"/>
          <w:szCs w:val="20"/>
        </w:rPr>
        <w:t xml:space="preserve">ali tehnološka posodobitev </w:t>
      </w:r>
      <w:r w:rsidR="00182411" w:rsidRPr="0049109A">
        <w:rPr>
          <w:sz w:val="20"/>
          <w:szCs w:val="20"/>
        </w:rPr>
        <w:t>vodnega vira za namakanje kmetijskih zemljišč;</w:t>
      </w:r>
    </w:p>
    <w:p w14:paraId="5CE71D62" w14:textId="68FCA80F" w:rsidR="00182411" w:rsidRPr="0049109A" w:rsidRDefault="00C12E07" w:rsidP="00182411">
      <w:pPr>
        <w:pStyle w:val="Alineazaodstavkom"/>
        <w:numPr>
          <w:ilvl w:val="0"/>
          <w:numId w:val="0"/>
        </w:numPr>
        <w:rPr>
          <w:sz w:val="20"/>
          <w:szCs w:val="20"/>
        </w:rPr>
      </w:pPr>
      <w:r>
        <w:rPr>
          <w:sz w:val="20"/>
          <w:szCs w:val="20"/>
        </w:rPr>
        <w:t>2.</w:t>
      </w:r>
      <w:r w:rsidR="00182411" w:rsidRPr="0049109A">
        <w:rPr>
          <w:sz w:val="20"/>
          <w:szCs w:val="20"/>
        </w:rPr>
        <w:t xml:space="preserve"> tehnološka posodobitev črpališča namakalnega sistema;</w:t>
      </w:r>
    </w:p>
    <w:p w14:paraId="295F15BD" w14:textId="6ADE5320" w:rsidR="00182411" w:rsidRPr="0049109A" w:rsidRDefault="00C12E07" w:rsidP="00182411">
      <w:pPr>
        <w:pStyle w:val="Alineazaodstavkom"/>
        <w:numPr>
          <w:ilvl w:val="0"/>
          <w:numId w:val="0"/>
        </w:numPr>
        <w:rPr>
          <w:sz w:val="20"/>
          <w:szCs w:val="20"/>
        </w:rPr>
      </w:pPr>
      <w:r>
        <w:rPr>
          <w:sz w:val="20"/>
          <w:szCs w:val="20"/>
        </w:rPr>
        <w:t>3.</w:t>
      </w:r>
      <w:r w:rsidR="00182411" w:rsidRPr="0049109A">
        <w:rPr>
          <w:sz w:val="20"/>
          <w:szCs w:val="20"/>
        </w:rPr>
        <w:t xml:space="preserve"> nakup opreme črpališča;</w:t>
      </w:r>
    </w:p>
    <w:p w14:paraId="3FD1C508" w14:textId="4FE43524" w:rsidR="00182411" w:rsidRPr="0049109A" w:rsidRDefault="00C12E07" w:rsidP="00182411">
      <w:pPr>
        <w:pStyle w:val="Alineazaodstavkom"/>
        <w:numPr>
          <w:ilvl w:val="0"/>
          <w:numId w:val="0"/>
        </w:numPr>
        <w:rPr>
          <w:sz w:val="20"/>
          <w:szCs w:val="20"/>
        </w:rPr>
      </w:pPr>
      <w:r>
        <w:rPr>
          <w:sz w:val="20"/>
          <w:szCs w:val="20"/>
        </w:rPr>
        <w:t>4.</w:t>
      </w:r>
      <w:r w:rsidR="00182411" w:rsidRPr="0049109A">
        <w:rPr>
          <w:sz w:val="20"/>
          <w:szCs w:val="20"/>
        </w:rPr>
        <w:t xml:space="preserve"> postavitev tra</w:t>
      </w:r>
      <w:r w:rsidR="00021D53">
        <w:rPr>
          <w:sz w:val="20"/>
          <w:szCs w:val="20"/>
        </w:rPr>
        <w:t xml:space="preserve">nsformatorske </w:t>
      </w:r>
      <w:r w:rsidR="00182411" w:rsidRPr="0049109A">
        <w:rPr>
          <w:sz w:val="20"/>
          <w:szCs w:val="20"/>
        </w:rPr>
        <w:t>postaje za potrebe črpališča za namakanje kmetijskih zemljišč;</w:t>
      </w:r>
    </w:p>
    <w:p w14:paraId="6D80A7C9" w14:textId="6CBE3195" w:rsidR="00182411" w:rsidRDefault="00C12E07" w:rsidP="00182411">
      <w:pPr>
        <w:pStyle w:val="Alineazaodstavkom"/>
        <w:numPr>
          <w:ilvl w:val="0"/>
          <w:numId w:val="0"/>
        </w:numPr>
        <w:rPr>
          <w:sz w:val="20"/>
          <w:szCs w:val="20"/>
        </w:rPr>
      </w:pPr>
      <w:r>
        <w:rPr>
          <w:sz w:val="20"/>
          <w:szCs w:val="20"/>
        </w:rPr>
        <w:t>5.</w:t>
      </w:r>
      <w:r w:rsidR="00182411" w:rsidRPr="0049109A">
        <w:rPr>
          <w:sz w:val="20"/>
          <w:szCs w:val="20"/>
        </w:rPr>
        <w:t xml:space="preserve"> tehnološka posodobitev dovodnega cevovoda med vodnim virom in območjem namakalnega sistema;</w:t>
      </w:r>
    </w:p>
    <w:p w14:paraId="578103CF" w14:textId="3962881D" w:rsidR="00AE5D90" w:rsidRPr="0049109A" w:rsidRDefault="00AE5D90" w:rsidP="00182411">
      <w:pPr>
        <w:pStyle w:val="Alineazaodstavkom"/>
        <w:numPr>
          <w:ilvl w:val="0"/>
          <w:numId w:val="0"/>
        </w:numPr>
        <w:rPr>
          <w:sz w:val="20"/>
          <w:szCs w:val="20"/>
        </w:rPr>
      </w:pPr>
      <w:r>
        <w:rPr>
          <w:sz w:val="20"/>
          <w:szCs w:val="20"/>
        </w:rPr>
        <w:t>6. tehnološka posodobitev primarnega cevovoda namakalnega sistema;</w:t>
      </w:r>
    </w:p>
    <w:p w14:paraId="7BB1A8BA" w14:textId="2605DBC4" w:rsidR="00182411" w:rsidRPr="0049109A" w:rsidRDefault="00AE5D90" w:rsidP="00182411">
      <w:pPr>
        <w:pStyle w:val="Alineazaodstavkom"/>
        <w:numPr>
          <w:ilvl w:val="0"/>
          <w:numId w:val="0"/>
        </w:numPr>
        <w:rPr>
          <w:sz w:val="20"/>
          <w:szCs w:val="20"/>
        </w:rPr>
      </w:pPr>
      <w:r>
        <w:rPr>
          <w:sz w:val="20"/>
          <w:szCs w:val="20"/>
        </w:rPr>
        <w:t>7</w:t>
      </w:r>
      <w:r w:rsidR="00C12E07">
        <w:rPr>
          <w:sz w:val="20"/>
          <w:szCs w:val="20"/>
        </w:rPr>
        <w:t>.</w:t>
      </w:r>
      <w:r w:rsidR="00182411" w:rsidRPr="0049109A">
        <w:rPr>
          <w:sz w:val="20"/>
          <w:szCs w:val="20"/>
        </w:rPr>
        <w:t xml:space="preserve"> tehnološka posodobitev sekundarnega cevovoda namakalnega sistema;</w:t>
      </w:r>
    </w:p>
    <w:p w14:paraId="274C8394" w14:textId="0099A9F2" w:rsidR="00182411" w:rsidRPr="0049109A" w:rsidRDefault="00E80FBB" w:rsidP="00182411">
      <w:pPr>
        <w:pStyle w:val="Alineazaodstavkom"/>
        <w:numPr>
          <w:ilvl w:val="0"/>
          <w:numId w:val="0"/>
        </w:numPr>
        <w:rPr>
          <w:sz w:val="20"/>
          <w:szCs w:val="20"/>
        </w:rPr>
      </w:pPr>
      <w:r>
        <w:rPr>
          <w:sz w:val="20"/>
          <w:szCs w:val="20"/>
        </w:rPr>
        <w:t>8</w:t>
      </w:r>
      <w:r w:rsidR="00C12E07">
        <w:rPr>
          <w:sz w:val="20"/>
          <w:szCs w:val="20"/>
        </w:rPr>
        <w:t>.</w:t>
      </w:r>
      <w:r w:rsidR="00182411" w:rsidRPr="0049109A">
        <w:rPr>
          <w:sz w:val="20"/>
          <w:szCs w:val="20"/>
        </w:rPr>
        <w:t xml:space="preserve"> menjava hidrantov, zračnikov, blatnikov, števcev in druge opreme namakalnega sistema.</w:t>
      </w:r>
    </w:p>
    <w:p w14:paraId="3D608BF3" w14:textId="77777777" w:rsidR="00182411" w:rsidRPr="0049109A" w:rsidRDefault="00182411" w:rsidP="00182411">
      <w:pPr>
        <w:pStyle w:val="Odstavek"/>
        <w:ind w:firstLine="0"/>
        <w:rPr>
          <w:sz w:val="20"/>
          <w:szCs w:val="20"/>
        </w:rPr>
      </w:pPr>
      <w:r w:rsidRPr="0049109A">
        <w:rPr>
          <w:sz w:val="20"/>
          <w:szCs w:val="20"/>
        </w:rPr>
        <w:lastRenderedPageBreak/>
        <w:t>(5) Upravičenec mora ob vložitvi zadnjega zahtevka za izplačilo poleg pogojev iz prvega odstavka tega člena izpolnjevati tudi naslednje pogoje:</w:t>
      </w:r>
    </w:p>
    <w:p w14:paraId="3BE5B22F" w14:textId="77777777" w:rsidR="00182411" w:rsidRPr="0049109A" w:rsidRDefault="00182411" w:rsidP="00182411">
      <w:pPr>
        <w:pStyle w:val="Alineazaodstavkom"/>
        <w:numPr>
          <w:ilvl w:val="0"/>
          <w:numId w:val="0"/>
        </w:numPr>
        <w:rPr>
          <w:sz w:val="20"/>
          <w:szCs w:val="20"/>
        </w:rPr>
      </w:pPr>
      <w:r w:rsidRPr="0049109A">
        <w:rPr>
          <w:sz w:val="20"/>
          <w:szCs w:val="20"/>
        </w:rPr>
        <w:t>– del črpališča je glavni števec, ki meri dobavljeno vodo v namakalni sistem;</w:t>
      </w:r>
    </w:p>
    <w:p w14:paraId="75F184CC" w14:textId="77777777" w:rsidR="00182411" w:rsidRPr="0049109A" w:rsidRDefault="00182411" w:rsidP="00182411">
      <w:pPr>
        <w:pStyle w:val="Alineazaodstavkom"/>
        <w:numPr>
          <w:ilvl w:val="0"/>
          <w:numId w:val="0"/>
        </w:numPr>
        <w:rPr>
          <w:sz w:val="20"/>
          <w:szCs w:val="20"/>
        </w:rPr>
      </w:pPr>
      <w:r w:rsidRPr="0049109A">
        <w:rPr>
          <w:sz w:val="20"/>
          <w:szCs w:val="20"/>
        </w:rPr>
        <w:t>– namakalni sistem mora biti opremljen s števci na ravni vsakega uporabnika namakalnega sistema.</w:t>
      </w:r>
    </w:p>
    <w:p w14:paraId="5274AD6F" w14:textId="77777777" w:rsidR="00182411" w:rsidRPr="0049109A" w:rsidRDefault="00182411" w:rsidP="00182411">
      <w:pPr>
        <w:pStyle w:val="len0"/>
        <w:rPr>
          <w:sz w:val="20"/>
          <w:szCs w:val="20"/>
        </w:rPr>
      </w:pPr>
      <w:r w:rsidRPr="0049109A">
        <w:rPr>
          <w:sz w:val="20"/>
          <w:szCs w:val="20"/>
        </w:rPr>
        <w:t>33. člen</w:t>
      </w:r>
    </w:p>
    <w:p w14:paraId="612E6AAA" w14:textId="77777777" w:rsidR="00182411" w:rsidRPr="0049109A" w:rsidRDefault="00182411" w:rsidP="00182411">
      <w:pPr>
        <w:pStyle w:val="lennaslov0"/>
        <w:rPr>
          <w:sz w:val="20"/>
          <w:szCs w:val="20"/>
        </w:rPr>
      </w:pPr>
      <w:r w:rsidRPr="0049109A">
        <w:rPr>
          <w:sz w:val="20"/>
          <w:szCs w:val="20"/>
        </w:rPr>
        <w:t>(obveznosti)</w:t>
      </w:r>
    </w:p>
    <w:p w14:paraId="4CBEF8D0" w14:textId="0F140354" w:rsidR="00182411" w:rsidRPr="0049109A" w:rsidRDefault="00182411" w:rsidP="00182411">
      <w:pPr>
        <w:pStyle w:val="Odstavek"/>
        <w:ind w:firstLine="0"/>
        <w:rPr>
          <w:sz w:val="20"/>
          <w:szCs w:val="20"/>
        </w:rPr>
      </w:pPr>
      <w:r w:rsidRPr="0049109A">
        <w:rPr>
          <w:sz w:val="20"/>
          <w:szCs w:val="20"/>
        </w:rPr>
        <w:t xml:space="preserve">(1) Upravičenec mora </w:t>
      </w:r>
      <w:r>
        <w:rPr>
          <w:sz w:val="20"/>
          <w:szCs w:val="20"/>
        </w:rPr>
        <w:t xml:space="preserve">poleg splošnih obveznosti </w:t>
      </w:r>
      <w:r w:rsidRPr="0049109A">
        <w:rPr>
          <w:sz w:val="20"/>
          <w:szCs w:val="20"/>
        </w:rPr>
        <w:t xml:space="preserve">iz uredbe o skupnih določbah za izvajanje intervencij </w:t>
      </w:r>
      <w:r>
        <w:rPr>
          <w:sz w:val="20"/>
          <w:szCs w:val="20"/>
        </w:rPr>
        <w:t xml:space="preserve">izpolniti tudi </w:t>
      </w:r>
      <w:r w:rsidRPr="0049109A">
        <w:rPr>
          <w:sz w:val="20"/>
          <w:szCs w:val="20"/>
        </w:rPr>
        <w:t>naslednje obveznosti:</w:t>
      </w:r>
    </w:p>
    <w:p w14:paraId="555C2378" w14:textId="70BF78D1" w:rsidR="00182411" w:rsidRPr="0049109A" w:rsidRDefault="00182411" w:rsidP="00182411">
      <w:pPr>
        <w:pStyle w:val="tevilnatoka"/>
        <w:numPr>
          <w:ilvl w:val="0"/>
          <w:numId w:val="0"/>
        </w:numPr>
        <w:rPr>
          <w:rFonts w:cs="Arial"/>
          <w:sz w:val="20"/>
          <w:szCs w:val="20"/>
        </w:rPr>
      </w:pPr>
      <w:r w:rsidRPr="0049109A">
        <w:rPr>
          <w:rFonts w:cs="Arial"/>
          <w:color w:val="221E1F"/>
          <w:sz w:val="20"/>
          <w:szCs w:val="20"/>
        </w:rPr>
        <w:t>1. najpozneje do 31. decembra drugega koledarskega leta po zadnjem izplačilu</w:t>
      </w:r>
      <w:r w:rsidRPr="0049109A">
        <w:rPr>
          <w:rFonts w:cs="Arial"/>
          <w:sz w:val="20"/>
          <w:szCs w:val="20"/>
        </w:rPr>
        <w:t xml:space="preserve"> sredstev mora biti namakalni sistem opremljen z namakalno opremo na </w:t>
      </w:r>
      <w:r w:rsidRPr="0049109A">
        <w:rPr>
          <w:rFonts w:cs="Arial"/>
          <w:color w:val="000000"/>
          <w:sz w:val="20"/>
          <w:szCs w:val="20"/>
        </w:rPr>
        <w:t>najmanj 50</w:t>
      </w:r>
      <w:r w:rsidRPr="0049109A">
        <w:rPr>
          <w:rFonts w:cs="Arial"/>
          <w:sz w:val="20"/>
          <w:szCs w:val="20"/>
        </w:rPr>
        <w:t xml:space="preserve"> </w:t>
      </w:r>
      <w:r w:rsidR="00643F0C">
        <w:rPr>
          <w:rFonts w:cs="Arial"/>
          <w:sz w:val="20"/>
          <w:szCs w:val="20"/>
        </w:rPr>
        <w:t>odstotkih</w:t>
      </w:r>
      <w:r w:rsidRPr="0049109A">
        <w:rPr>
          <w:rFonts w:cs="Arial"/>
          <w:sz w:val="20"/>
          <w:szCs w:val="20"/>
        </w:rPr>
        <w:t xml:space="preserve"> površine namakalnega sistema;</w:t>
      </w:r>
    </w:p>
    <w:p w14:paraId="4AC99F9D" w14:textId="630025FB" w:rsidR="00182411" w:rsidRPr="0049109A" w:rsidRDefault="00182411" w:rsidP="00182411">
      <w:pPr>
        <w:pStyle w:val="tevilnatoka"/>
        <w:numPr>
          <w:ilvl w:val="0"/>
          <w:numId w:val="0"/>
        </w:numPr>
        <w:rPr>
          <w:rFonts w:cs="Arial"/>
          <w:sz w:val="20"/>
          <w:szCs w:val="20"/>
        </w:rPr>
      </w:pPr>
      <w:r w:rsidRPr="0049109A">
        <w:rPr>
          <w:rFonts w:cs="Arial"/>
          <w:sz w:val="20"/>
          <w:szCs w:val="20"/>
        </w:rPr>
        <w:t xml:space="preserve">2. opremljenost s števci na ravni vsakega posameznega uporabnika mora biti zagotovljena </w:t>
      </w:r>
      <w:r>
        <w:rPr>
          <w:rFonts w:cs="Arial"/>
          <w:sz w:val="20"/>
          <w:szCs w:val="20"/>
        </w:rPr>
        <w:t>najmanj</w:t>
      </w:r>
      <w:r w:rsidRPr="0049109A">
        <w:rPr>
          <w:rFonts w:cs="Arial"/>
          <w:sz w:val="20"/>
          <w:szCs w:val="20"/>
        </w:rPr>
        <w:t xml:space="preserve"> pet koledarskih let po </w:t>
      </w:r>
      <w:r w:rsidR="00643F0C">
        <w:rPr>
          <w:rFonts w:cs="Arial"/>
          <w:sz w:val="20"/>
          <w:szCs w:val="20"/>
        </w:rPr>
        <w:t>dnevu</w:t>
      </w:r>
      <w:r w:rsidRPr="0049109A">
        <w:rPr>
          <w:rFonts w:cs="Arial"/>
          <w:sz w:val="20"/>
          <w:szCs w:val="20"/>
        </w:rPr>
        <w:t xml:space="preserve"> zadnjega izplačila sredstev;</w:t>
      </w:r>
    </w:p>
    <w:p w14:paraId="33FD2EE4" w14:textId="77777777" w:rsidR="00182411" w:rsidRPr="0049109A" w:rsidRDefault="00182411" w:rsidP="00182411">
      <w:pPr>
        <w:pStyle w:val="tevilnatoka"/>
        <w:numPr>
          <w:ilvl w:val="0"/>
          <w:numId w:val="0"/>
        </w:numPr>
        <w:rPr>
          <w:rFonts w:cs="Arial"/>
          <w:sz w:val="20"/>
          <w:szCs w:val="20"/>
        </w:rPr>
      </w:pPr>
      <w:r w:rsidRPr="0049109A">
        <w:rPr>
          <w:rFonts w:cs="Arial"/>
          <w:sz w:val="20"/>
          <w:szCs w:val="20"/>
        </w:rPr>
        <w:t>3. najpozneje v petem koledarskem letu po zadnjem izplačilu sredstev mora biti zagotovljena zmanjšana poraba vode glede na stanje pred tehnološko posodobitvijo, in sicer za delež, opredeljen v vlogi za pridobitev sredstev.</w:t>
      </w:r>
    </w:p>
    <w:p w14:paraId="12FCA70A" w14:textId="77777777" w:rsidR="00182411" w:rsidRPr="0049109A" w:rsidRDefault="00182411" w:rsidP="00182411">
      <w:pPr>
        <w:pStyle w:val="Odstavek"/>
        <w:ind w:firstLine="0"/>
        <w:rPr>
          <w:sz w:val="20"/>
          <w:szCs w:val="20"/>
        </w:rPr>
      </w:pPr>
      <w:r w:rsidRPr="0049109A">
        <w:rPr>
          <w:sz w:val="20"/>
          <w:szCs w:val="20"/>
        </w:rPr>
        <w:t>(2) Upravičenec mora poročati o izpolnjevanju obveznosti iz prejšnjega odstavka, in sicer:</w:t>
      </w:r>
    </w:p>
    <w:p w14:paraId="01A0E5AE" w14:textId="144B62DE" w:rsidR="00182411" w:rsidRPr="0049109A" w:rsidRDefault="00182411" w:rsidP="00182411">
      <w:pPr>
        <w:pStyle w:val="tevilnatoka"/>
        <w:numPr>
          <w:ilvl w:val="0"/>
          <w:numId w:val="0"/>
        </w:numPr>
        <w:rPr>
          <w:rFonts w:cs="Arial"/>
          <w:sz w:val="20"/>
          <w:szCs w:val="20"/>
        </w:rPr>
      </w:pPr>
      <w:r w:rsidRPr="0049109A">
        <w:rPr>
          <w:rFonts w:cs="Arial"/>
          <w:color w:val="221E1F"/>
          <w:sz w:val="20"/>
          <w:szCs w:val="20"/>
        </w:rPr>
        <w:t xml:space="preserve">1. najpozneje do </w:t>
      </w:r>
      <w:r w:rsidR="006B505B">
        <w:rPr>
          <w:rFonts w:cs="Arial"/>
          <w:color w:val="221E1F"/>
          <w:sz w:val="20"/>
          <w:szCs w:val="20"/>
        </w:rPr>
        <w:t>15</w:t>
      </w:r>
      <w:r w:rsidRPr="0049109A">
        <w:rPr>
          <w:rFonts w:cs="Arial"/>
          <w:color w:val="221E1F"/>
          <w:sz w:val="20"/>
          <w:szCs w:val="20"/>
        </w:rPr>
        <w:t xml:space="preserve">. </w:t>
      </w:r>
      <w:r w:rsidR="006B505B">
        <w:rPr>
          <w:rFonts w:cs="Arial"/>
          <w:color w:val="221E1F"/>
          <w:sz w:val="20"/>
          <w:szCs w:val="20"/>
        </w:rPr>
        <w:t>aprila tretjega koledarskega leta za</w:t>
      </w:r>
      <w:r w:rsidRPr="0049109A">
        <w:rPr>
          <w:rFonts w:cs="Arial"/>
          <w:color w:val="221E1F"/>
          <w:sz w:val="20"/>
          <w:szCs w:val="20"/>
        </w:rPr>
        <w:t xml:space="preserve"> drug</w:t>
      </w:r>
      <w:r w:rsidR="006B505B">
        <w:rPr>
          <w:rFonts w:cs="Arial"/>
          <w:color w:val="221E1F"/>
          <w:sz w:val="20"/>
          <w:szCs w:val="20"/>
        </w:rPr>
        <w:t>o</w:t>
      </w:r>
      <w:r w:rsidRPr="0049109A">
        <w:rPr>
          <w:rFonts w:cs="Arial"/>
          <w:color w:val="221E1F"/>
          <w:sz w:val="20"/>
          <w:szCs w:val="20"/>
        </w:rPr>
        <w:t xml:space="preserve"> koledarsk</w:t>
      </w:r>
      <w:r w:rsidR="006B505B">
        <w:rPr>
          <w:rFonts w:cs="Arial"/>
          <w:color w:val="221E1F"/>
          <w:sz w:val="20"/>
          <w:szCs w:val="20"/>
        </w:rPr>
        <w:t>o</w:t>
      </w:r>
      <w:r w:rsidRPr="0049109A">
        <w:rPr>
          <w:rFonts w:cs="Arial"/>
          <w:color w:val="221E1F"/>
          <w:sz w:val="20"/>
          <w:szCs w:val="20"/>
        </w:rPr>
        <w:t xml:space="preserve"> let</w:t>
      </w:r>
      <w:r w:rsidR="0062635D">
        <w:rPr>
          <w:rFonts w:cs="Arial"/>
          <w:color w:val="221E1F"/>
          <w:sz w:val="20"/>
          <w:szCs w:val="20"/>
        </w:rPr>
        <w:t>o</w:t>
      </w:r>
      <w:r w:rsidRPr="0049109A">
        <w:rPr>
          <w:rFonts w:cs="Arial"/>
          <w:color w:val="221E1F"/>
          <w:sz w:val="20"/>
          <w:szCs w:val="20"/>
        </w:rPr>
        <w:t xml:space="preserve"> po zadnjem izplačilu</w:t>
      </w:r>
      <w:r w:rsidRPr="0049109A">
        <w:rPr>
          <w:rFonts w:cs="Arial"/>
          <w:sz w:val="20"/>
          <w:szCs w:val="20"/>
        </w:rPr>
        <w:t xml:space="preserve"> sredstev o izpolnitvi obveznosti iz </w:t>
      </w:r>
      <w:r>
        <w:rPr>
          <w:rFonts w:cs="Arial"/>
          <w:sz w:val="20"/>
          <w:szCs w:val="20"/>
        </w:rPr>
        <w:t>1.</w:t>
      </w:r>
      <w:r w:rsidRPr="0049109A">
        <w:rPr>
          <w:rFonts w:cs="Arial"/>
          <w:sz w:val="20"/>
          <w:szCs w:val="20"/>
        </w:rPr>
        <w:t xml:space="preserve"> točke prejšnjega odstavka;</w:t>
      </w:r>
    </w:p>
    <w:p w14:paraId="1497FCC9" w14:textId="2D1BA3B2" w:rsidR="00182411" w:rsidRPr="0049109A" w:rsidRDefault="00182411" w:rsidP="00182411">
      <w:pPr>
        <w:pStyle w:val="tevilnatoka"/>
        <w:numPr>
          <w:ilvl w:val="0"/>
          <w:numId w:val="0"/>
        </w:numPr>
        <w:rPr>
          <w:rFonts w:cs="Arial"/>
          <w:sz w:val="20"/>
          <w:szCs w:val="20"/>
        </w:rPr>
      </w:pPr>
      <w:r w:rsidRPr="0049109A">
        <w:rPr>
          <w:rFonts w:cs="Arial"/>
          <w:sz w:val="20"/>
          <w:szCs w:val="20"/>
        </w:rPr>
        <w:t xml:space="preserve">2. </w:t>
      </w:r>
      <w:r>
        <w:rPr>
          <w:rFonts w:cs="Arial"/>
          <w:sz w:val="20"/>
          <w:szCs w:val="20"/>
        </w:rPr>
        <w:t xml:space="preserve">vsako leto do </w:t>
      </w:r>
      <w:r w:rsidR="006B505B">
        <w:rPr>
          <w:rFonts w:cs="Arial"/>
          <w:sz w:val="20"/>
          <w:szCs w:val="20"/>
        </w:rPr>
        <w:t>15. aprila za pre</w:t>
      </w:r>
      <w:r w:rsidR="00643F0C">
        <w:rPr>
          <w:rFonts w:cs="Arial"/>
          <w:sz w:val="20"/>
          <w:szCs w:val="20"/>
        </w:rPr>
        <w:t>jšnje</w:t>
      </w:r>
      <w:r w:rsidR="006B505B">
        <w:rPr>
          <w:rFonts w:cs="Arial"/>
          <w:sz w:val="20"/>
          <w:szCs w:val="20"/>
        </w:rPr>
        <w:t xml:space="preserve"> koledarsko leto za</w:t>
      </w:r>
      <w:r>
        <w:rPr>
          <w:rFonts w:cs="Arial"/>
          <w:sz w:val="20"/>
          <w:szCs w:val="20"/>
        </w:rPr>
        <w:t xml:space="preserve"> najmanj</w:t>
      </w:r>
      <w:r w:rsidRPr="0049109A">
        <w:rPr>
          <w:rFonts w:cs="Arial"/>
          <w:sz w:val="20"/>
          <w:szCs w:val="20"/>
        </w:rPr>
        <w:t xml:space="preserve"> pet koledarskih let po d</w:t>
      </w:r>
      <w:r w:rsidR="00643F0C">
        <w:rPr>
          <w:rFonts w:cs="Arial"/>
          <w:sz w:val="20"/>
          <w:szCs w:val="20"/>
        </w:rPr>
        <w:t>nevu</w:t>
      </w:r>
      <w:r w:rsidRPr="0049109A">
        <w:rPr>
          <w:rFonts w:cs="Arial"/>
          <w:sz w:val="20"/>
          <w:szCs w:val="20"/>
        </w:rPr>
        <w:t xml:space="preserve"> zadnjega izplačila sredstev o izpolnjevanju obveznosti iz </w:t>
      </w:r>
      <w:r>
        <w:rPr>
          <w:rFonts w:cs="Arial"/>
          <w:sz w:val="20"/>
          <w:szCs w:val="20"/>
        </w:rPr>
        <w:t>2.</w:t>
      </w:r>
      <w:r w:rsidRPr="0049109A">
        <w:rPr>
          <w:rFonts w:cs="Arial"/>
          <w:sz w:val="20"/>
          <w:szCs w:val="20"/>
        </w:rPr>
        <w:t xml:space="preserve"> točke prejšnjega odstavka;</w:t>
      </w:r>
    </w:p>
    <w:p w14:paraId="25C963D1" w14:textId="60797698" w:rsidR="00182411" w:rsidRDefault="00182411" w:rsidP="00182411">
      <w:pPr>
        <w:pStyle w:val="tevilnatoka"/>
        <w:numPr>
          <w:ilvl w:val="0"/>
          <w:numId w:val="0"/>
        </w:numPr>
        <w:rPr>
          <w:rFonts w:cs="Arial"/>
          <w:sz w:val="20"/>
          <w:szCs w:val="20"/>
        </w:rPr>
      </w:pPr>
      <w:r w:rsidRPr="0049109A">
        <w:rPr>
          <w:rFonts w:cs="Arial"/>
          <w:sz w:val="20"/>
          <w:szCs w:val="20"/>
        </w:rPr>
        <w:t xml:space="preserve">3. najpozneje do </w:t>
      </w:r>
      <w:r w:rsidR="006B505B">
        <w:rPr>
          <w:rFonts w:cs="Arial"/>
          <w:sz w:val="20"/>
          <w:szCs w:val="20"/>
        </w:rPr>
        <w:t>15</w:t>
      </w:r>
      <w:r w:rsidRPr="0049109A">
        <w:rPr>
          <w:rFonts w:cs="Arial"/>
          <w:sz w:val="20"/>
          <w:szCs w:val="20"/>
        </w:rPr>
        <w:t xml:space="preserve">. </w:t>
      </w:r>
      <w:r w:rsidR="006B505B">
        <w:rPr>
          <w:rFonts w:cs="Arial"/>
          <w:sz w:val="20"/>
          <w:szCs w:val="20"/>
        </w:rPr>
        <w:t>aprila šestega koledarskega leta za</w:t>
      </w:r>
      <w:r w:rsidRPr="0049109A">
        <w:rPr>
          <w:rFonts w:cs="Arial"/>
          <w:sz w:val="20"/>
          <w:szCs w:val="20"/>
        </w:rPr>
        <w:t xml:space="preserve"> pet</w:t>
      </w:r>
      <w:r w:rsidR="006B505B">
        <w:rPr>
          <w:rFonts w:cs="Arial"/>
          <w:sz w:val="20"/>
          <w:szCs w:val="20"/>
        </w:rPr>
        <w:t>o</w:t>
      </w:r>
      <w:r w:rsidRPr="0049109A">
        <w:rPr>
          <w:rFonts w:cs="Arial"/>
          <w:sz w:val="20"/>
          <w:szCs w:val="20"/>
        </w:rPr>
        <w:t xml:space="preserve"> koledarsk</w:t>
      </w:r>
      <w:r w:rsidR="006B505B">
        <w:rPr>
          <w:rFonts w:cs="Arial"/>
          <w:sz w:val="20"/>
          <w:szCs w:val="20"/>
        </w:rPr>
        <w:t>o</w:t>
      </w:r>
      <w:r w:rsidRPr="0049109A">
        <w:rPr>
          <w:rFonts w:cs="Arial"/>
          <w:sz w:val="20"/>
          <w:szCs w:val="20"/>
        </w:rPr>
        <w:t xml:space="preserve"> let</w:t>
      </w:r>
      <w:r w:rsidR="006B505B">
        <w:rPr>
          <w:rFonts w:cs="Arial"/>
          <w:sz w:val="20"/>
          <w:szCs w:val="20"/>
        </w:rPr>
        <w:t>o</w:t>
      </w:r>
      <w:r w:rsidRPr="0049109A">
        <w:rPr>
          <w:rFonts w:cs="Arial"/>
          <w:sz w:val="20"/>
          <w:szCs w:val="20"/>
        </w:rPr>
        <w:t xml:space="preserve"> po zadnjem izplačilu sredstev o izpolnjevanju obveznost</w:t>
      </w:r>
      <w:r w:rsidR="00643F0C">
        <w:rPr>
          <w:rFonts w:cs="Arial"/>
          <w:sz w:val="20"/>
          <w:szCs w:val="20"/>
        </w:rPr>
        <w:t>i</w:t>
      </w:r>
      <w:r w:rsidRPr="0049109A">
        <w:rPr>
          <w:rFonts w:cs="Arial"/>
          <w:sz w:val="20"/>
          <w:szCs w:val="20"/>
        </w:rPr>
        <w:t xml:space="preserve"> iz </w:t>
      </w:r>
      <w:r>
        <w:rPr>
          <w:rFonts w:cs="Arial"/>
          <w:sz w:val="20"/>
          <w:szCs w:val="20"/>
        </w:rPr>
        <w:t>3.</w:t>
      </w:r>
      <w:r w:rsidRPr="0049109A">
        <w:rPr>
          <w:rFonts w:cs="Arial"/>
          <w:sz w:val="20"/>
          <w:szCs w:val="20"/>
        </w:rPr>
        <w:t xml:space="preserve"> točke prejšnjega odstavka</w:t>
      </w:r>
      <w:r>
        <w:rPr>
          <w:rFonts w:cs="Arial"/>
          <w:sz w:val="20"/>
          <w:szCs w:val="20"/>
        </w:rPr>
        <w:t>.</w:t>
      </w:r>
    </w:p>
    <w:p w14:paraId="66EA5515" w14:textId="6BD7C3B1" w:rsidR="00A54F7E" w:rsidRDefault="00A54F7E" w:rsidP="00182411">
      <w:pPr>
        <w:pStyle w:val="tevilnatoka"/>
        <w:numPr>
          <w:ilvl w:val="0"/>
          <w:numId w:val="0"/>
        </w:numPr>
        <w:rPr>
          <w:rFonts w:cs="Arial"/>
          <w:sz w:val="20"/>
          <w:szCs w:val="20"/>
        </w:rPr>
      </w:pPr>
    </w:p>
    <w:p w14:paraId="3A072221" w14:textId="77777777" w:rsidR="00182411" w:rsidRPr="0049109A" w:rsidRDefault="00182411" w:rsidP="00182411">
      <w:pPr>
        <w:pStyle w:val="Odstavek"/>
        <w:ind w:firstLine="0"/>
        <w:rPr>
          <w:sz w:val="20"/>
          <w:szCs w:val="20"/>
        </w:rPr>
      </w:pPr>
    </w:p>
    <w:p w14:paraId="3EB51BFA" w14:textId="77777777" w:rsidR="00182411" w:rsidRPr="0049109A" w:rsidRDefault="00182411" w:rsidP="00182411">
      <w:pPr>
        <w:pStyle w:val="tevilnatoka"/>
        <w:numPr>
          <w:ilvl w:val="0"/>
          <w:numId w:val="0"/>
        </w:numPr>
        <w:ind w:left="425" w:hanging="425"/>
        <w:jc w:val="center"/>
        <w:rPr>
          <w:rFonts w:cs="Arial"/>
          <w:sz w:val="20"/>
          <w:szCs w:val="20"/>
        </w:rPr>
      </w:pPr>
      <w:r w:rsidRPr="0049109A">
        <w:rPr>
          <w:rFonts w:cs="Arial"/>
          <w:sz w:val="20"/>
          <w:szCs w:val="20"/>
        </w:rPr>
        <w:t>4. oddelek</w:t>
      </w:r>
    </w:p>
    <w:p w14:paraId="44FF08A8" w14:textId="77777777" w:rsidR="00182411" w:rsidRPr="0049109A" w:rsidRDefault="00182411" w:rsidP="00182411">
      <w:pPr>
        <w:pStyle w:val="tevilnatoka"/>
        <w:numPr>
          <w:ilvl w:val="0"/>
          <w:numId w:val="0"/>
        </w:numPr>
        <w:ind w:left="425" w:hanging="425"/>
        <w:jc w:val="center"/>
        <w:rPr>
          <w:rFonts w:cs="Arial"/>
          <w:sz w:val="20"/>
          <w:szCs w:val="20"/>
        </w:rPr>
      </w:pPr>
      <w:r w:rsidRPr="0049109A">
        <w:rPr>
          <w:rFonts w:cs="Arial"/>
          <w:sz w:val="20"/>
          <w:szCs w:val="20"/>
        </w:rPr>
        <w:t>INTERVENCIJA INDIVIDUALNI NAMAKALNI SISTEMI IN NAKUP NAMAKALNE OPREME</w:t>
      </w:r>
    </w:p>
    <w:p w14:paraId="06FBEFC6" w14:textId="77777777" w:rsidR="00182411" w:rsidRPr="0049109A" w:rsidRDefault="00182411" w:rsidP="00182411">
      <w:pPr>
        <w:pStyle w:val="tevilnatoka"/>
        <w:numPr>
          <w:ilvl w:val="0"/>
          <w:numId w:val="0"/>
        </w:numPr>
        <w:ind w:left="425" w:hanging="425"/>
        <w:jc w:val="center"/>
        <w:rPr>
          <w:rFonts w:cs="Arial"/>
          <w:sz w:val="20"/>
          <w:szCs w:val="20"/>
        </w:rPr>
      </w:pPr>
      <w:r w:rsidRPr="0049109A">
        <w:rPr>
          <w:rFonts w:cs="Arial"/>
          <w:sz w:val="20"/>
          <w:szCs w:val="20"/>
        </w:rPr>
        <w:t>1. pododdelek</w:t>
      </w:r>
    </w:p>
    <w:p w14:paraId="0A2A3123" w14:textId="77777777" w:rsidR="00182411" w:rsidRPr="005470B7" w:rsidRDefault="00182411" w:rsidP="005470B7">
      <w:pPr>
        <w:pStyle w:val="Oddelek"/>
        <w:numPr>
          <w:ilvl w:val="0"/>
          <w:numId w:val="0"/>
        </w:numPr>
        <w:spacing w:before="0"/>
        <w:ind w:left="1068"/>
        <w:rPr>
          <w:b w:val="0"/>
          <w:sz w:val="20"/>
          <w:szCs w:val="20"/>
        </w:rPr>
      </w:pPr>
      <w:r w:rsidRPr="005470B7">
        <w:rPr>
          <w:b w:val="0"/>
          <w:sz w:val="20"/>
          <w:szCs w:val="20"/>
        </w:rPr>
        <w:t>Podintervencija izgradnja individualnih namakalnih sistemov</w:t>
      </w:r>
    </w:p>
    <w:p w14:paraId="0FABB3A8" w14:textId="77777777" w:rsidR="00182411" w:rsidRPr="0049109A" w:rsidRDefault="00182411" w:rsidP="00182411">
      <w:pPr>
        <w:pStyle w:val="len0"/>
        <w:rPr>
          <w:sz w:val="20"/>
          <w:szCs w:val="20"/>
        </w:rPr>
      </w:pPr>
      <w:r w:rsidRPr="0049109A">
        <w:rPr>
          <w:sz w:val="20"/>
          <w:szCs w:val="20"/>
        </w:rPr>
        <w:t>34. člen</w:t>
      </w:r>
    </w:p>
    <w:p w14:paraId="4917E063" w14:textId="77777777" w:rsidR="00182411" w:rsidRPr="0049109A" w:rsidRDefault="00182411" w:rsidP="00182411">
      <w:pPr>
        <w:pStyle w:val="lennaslov0"/>
        <w:rPr>
          <w:sz w:val="20"/>
          <w:szCs w:val="20"/>
        </w:rPr>
      </w:pPr>
      <w:r w:rsidRPr="0049109A">
        <w:rPr>
          <w:sz w:val="20"/>
          <w:szCs w:val="20"/>
        </w:rPr>
        <w:t>(</w:t>
      </w:r>
      <w:r w:rsidRPr="0049109A">
        <w:rPr>
          <w:sz w:val="20"/>
          <w:szCs w:val="20"/>
          <w:shd w:val="clear" w:color="auto" w:fill="FFFFFF"/>
        </w:rPr>
        <w:t>namen in cilj</w:t>
      </w:r>
      <w:r w:rsidRPr="0049109A">
        <w:rPr>
          <w:sz w:val="20"/>
          <w:szCs w:val="20"/>
        </w:rPr>
        <w:t>)</w:t>
      </w:r>
    </w:p>
    <w:p w14:paraId="3408242F" w14:textId="77777777" w:rsidR="00182411" w:rsidRPr="0049109A" w:rsidRDefault="00182411" w:rsidP="00182411">
      <w:pPr>
        <w:pStyle w:val="Odstavek"/>
        <w:ind w:firstLine="0"/>
        <w:rPr>
          <w:sz w:val="20"/>
          <w:szCs w:val="20"/>
        </w:rPr>
      </w:pPr>
      <w:r w:rsidRPr="0049109A">
        <w:rPr>
          <w:sz w:val="20"/>
          <w:szCs w:val="20"/>
        </w:rPr>
        <w:t>(1) Podpora iz podintervencije izgradnja individualnih namakalnih sistemov je namenjena izgradnji namakalnih sistemov, ki so namenjeni enemu uporabniku.</w:t>
      </w:r>
    </w:p>
    <w:p w14:paraId="37610055" w14:textId="77777777" w:rsidR="00182411" w:rsidRPr="0049109A" w:rsidRDefault="00182411" w:rsidP="00182411">
      <w:pPr>
        <w:pStyle w:val="Odstavek"/>
        <w:ind w:firstLine="0"/>
        <w:rPr>
          <w:sz w:val="20"/>
          <w:szCs w:val="20"/>
        </w:rPr>
      </w:pPr>
      <w:r w:rsidRPr="0049109A">
        <w:rPr>
          <w:sz w:val="20"/>
          <w:szCs w:val="20"/>
        </w:rPr>
        <w:t>(2) Namen podpore je izgradnja namakalnega sistema iz prejšnjega odstavka, pri katerem se voda za namakanje kmetijskih zemljišč pripelje od vodnega vira do kmetijskih zemljišč, in oroševalnih sistemov za protislansko zaščito v skladu s predpisi, ki urejajo kmetijska zemljišča.</w:t>
      </w:r>
    </w:p>
    <w:p w14:paraId="1F568DE1" w14:textId="77777777" w:rsidR="00182411" w:rsidRPr="0049109A" w:rsidRDefault="00182411" w:rsidP="00182411">
      <w:pPr>
        <w:pStyle w:val="Odstavek"/>
        <w:ind w:firstLine="0"/>
        <w:rPr>
          <w:sz w:val="20"/>
          <w:szCs w:val="20"/>
        </w:rPr>
      </w:pPr>
      <w:r w:rsidRPr="0049109A">
        <w:rPr>
          <w:sz w:val="20"/>
          <w:szCs w:val="20"/>
        </w:rPr>
        <w:t>(3) Cilj intervencije je zagotoviti optimalne pogoje za kmetijsko pridelavo in kakovostne kmetijske pridelke.</w:t>
      </w:r>
    </w:p>
    <w:p w14:paraId="568DB1C6" w14:textId="77777777" w:rsidR="00182411" w:rsidRPr="0049109A" w:rsidRDefault="00182411" w:rsidP="00182411">
      <w:pPr>
        <w:pStyle w:val="len0"/>
        <w:rPr>
          <w:sz w:val="20"/>
          <w:szCs w:val="20"/>
        </w:rPr>
      </w:pPr>
      <w:r w:rsidRPr="0049109A">
        <w:rPr>
          <w:sz w:val="20"/>
          <w:szCs w:val="20"/>
        </w:rPr>
        <w:t>35. člen</w:t>
      </w:r>
    </w:p>
    <w:p w14:paraId="14E9EC3F" w14:textId="77777777" w:rsidR="00182411" w:rsidRPr="0049109A" w:rsidRDefault="00182411" w:rsidP="00182411">
      <w:pPr>
        <w:pStyle w:val="lennaslov0"/>
        <w:rPr>
          <w:sz w:val="20"/>
          <w:szCs w:val="20"/>
        </w:rPr>
      </w:pPr>
      <w:r w:rsidRPr="0049109A">
        <w:rPr>
          <w:sz w:val="20"/>
          <w:szCs w:val="20"/>
        </w:rPr>
        <w:t>(vlagatelj in upravičenec)</w:t>
      </w:r>
    </w:p>
    <w:p w14:paraId="6D18F544" w14:textId="3ECCFFAA" w:rsidR="00182411" w:rsidRPr="0049109A" w:rsidRDefault="00182411" w:rsidP="00182411">
      <w:pPr>
        <w:pStyle w:val="Odstavek"/>
        <w:ind w:firstLine="0"/>
        <w:rPr>
          <w:sz w:val="20"/>
          <w:szCs w:val="20"/>
        </w:rPr>
      </w:pPr>
      <w:r w:rsidRPr="0049109A">
        <w:rPr>
          <w:sz w:val="20"/>
          <w:szCs w:val="20"/>
        </w:rPr>
        <w:t xml:space="preserve">(1) Vlagatelj je fizična </w:t>
      </w:r>
      <w:r w:rsidR="00402F87">
        <w:rPr>
          <w:sz w:val="20"/>
          <w:szCs w:val="20"/>
        </w:rPr>
        <w:t>ali</w:t>
      </w:r>
      <w:r w:rsidRPr="0049109A">
        <w:rPr>
          <w:sz w:val="20"/>
          <w:szCs w:val="20"/>
        </w:rPr>
        <w:t xml:space="preserve"> pravna oseba.</w:t>
      </w:r>
    </w:p>
    <w:p w14:paraId="71861D5F" w14:textId="3AF656C7" w:rsidR="00182411" w:rsidRPr="0049109A" w:rsidRDefault="00182411" w:rsidP="00182411">
      <w:pPr>
        <w:pStyle w:val="Odstavek"/>
        <w:ind w:firstLine="0"/>
        <w:rPr>
          <w:sz w:val="20"/>
          <w:szCs w:val="20"/>
        </w:rPr>
      </w:pPr>
      <w:r w:rsidRPr="0049109A">
        <w:rPr>
          <w:sz w:val="20"/>
          <w:szCs w:val="20"/>
        </w:rPr>
        <w:t xml:space="preserve">(2) Upravičenec do podpore iz podintervencije izgradnja individualnih namakalnih sistemov je vlagatelj iz prejšnjega odstavka, ki izpolnjuje pogoje </w:t>
      </w:r>
      <w:r w:rsidR="00A54F7E">
        <w:rPr>
          <w:sz w:val="20"/>
          <w:szCs w:val="20"/>
        </w:rPr>
        <w:t xml:space="preserve">za dodelitev podpore </w:t>
      </w:r>
      <w:r w:rsidRPr="0049109A">
        <w:rPr>
          <w:sz w:val="20"/>
          <w:szCs w:val="20"/>
        </w:rPr>
        <w:t>iz 38. člena te uredbe.</w:t>
      </w:r>
    </w:p>
    <w:p w14:paraId="4121C677" w14:textId="77777777" w:rsidR="00182411" w:rsidRPr="0049109A" w:rsidRDefault="00182411" w:rsidP="00182411">
      <w:pPr>
        <w:pStyle w:val="Odstavek"/>
        <w:ind w:firstLine="0"/>
        <w:rPr>
          <w:sz w:val="20"/>
          <w:szCs w:val="20"/>
          <w:highlight w:val="yellow"/>
        </w:rPr>
      </w:pPr>
    </w:p>
    <w:p w14:paraId="47C78DEF" w14:textId="77777777" w:rsidR="00182411" w:rsidRPr="0049109A" w:rsidRDefault="00182411" w:rsidP="00182411">
      <w:pPr>
        <w:pStyle w:val="lennaslov0"/>
        <w:rPr>
          <w:sz w:val="20"/>
          <w:szCs w:val="20"/>
        </w:rPr>
      </w:pPr>
      <w:r w:rsidRPr="0049109A">
        <w:rPr>
          <w:sz w:val="20"/>
          <w:szCs w:val="20"/>
        </w:rPr>
        <w:t>36. člen</w:t>
      </w:r>
    </w:p>
    <w:p w14:paraId="4D9CE756" w14:textId="77777777" w:rsidR="00182411" w:rsidRPr="0049109A" w:rsidRDefault="00182411" w:rsidP="00182411">
      <w:pPr>
        <w:pStyle w:val="lennaslov0"/>
        <w:rPr>
          <w:sz w:val="20"/>
          <w:szCs w:val="20"/>
        </w:rPr>
      </w:pPr>
      <w:r w:rsidRPr="0049109A">
        <w:rPr>
          <w:sz w:val="20"/>
          <w:szCs w:val="20"/>
        </w:rPr>
        <w:t>(upravičeni stroški)</w:t>
      </w:r>
    </w:p>
    <w:p w14:paraId="17639C18" w14:textId="7C7693C4" w:rsidR="00182411" w:rsidRPr="0049109A" w:rsidRDefault="00182411" w:rsidP="00182411">
      <w:pPr>
        <w:pStyle w:val="Odstavek"/>
        <w:ind w:firstLine="0"/>
        <w:rPr>
          <w:sz w:val="20"/>
          <w:szCs w:val="20"/>
        </w:rPr>
      </w:pPr>
      <w:r w:rsidRPr="0049109A">
        <w:rPr>
          <w:sz w:val="20"/>
          <w:szCs w:val="20"/>
        </w:rPr>
        <w:t xml:space="preserve">(1) Upravičeni stroški iz podintervencije izgradnja individualnih namakalnih sistemov so stroški, povezani z naložbo v izgradnjo individualnih namakalnih sistemov in </w:t>
      </w:r>
      <w:r w:rsidR="00402F87">
        <w:rPr>
          <w:sz w:val="20"/>
          <w:szCs w:val="20"/>
        </w:rPr>
        <w:t xml:space="preserve">oroševalnih </w:t>
      </w:r>
      <w:r w:rsidRPr="0049109A">
        <w:rPr>
          <w:sz w:val="20"/>
          <w:szCs w:val="20"/>
        </w:rPr>
        <w:t>sistemov za protislansko zaščito.</w:t>
      </w:r>
    </w:p>
    <w:p w14:paraId="636813FE" w14:textId="77777777" w:rsidR="00182411" w:rsidRPr="0049109A" w:rsidRDefault="00182411" w:rsidP="00182411">
      <w:pPr>
        <w:pStyle w:val="Odstavek"/>
        <w:ind w:firstLine="0"/>
        <w:rPr>
          <w:sz w:val="20"/>
          <w:szCs w:val="20"/>
        </w:rPr>
      </w:pPr>
      <w:r w:rsidRPr="0049109A">
        <w:rPr>
          <w:sz w:val="20"/>
          <w:szCs w:val="20"/>
        </w:rPr>
        <w:t>(2) Površina območja namakalnega sistema je razvidna iz odločbe o uvedbi namakalnega sistema.</w:t>
      </w:r>
    </w:p>
    <w:p w14:paraId="2AD3D7DC" w14:textId="77777777" w:rsidR="00182411" w:rsidRPr="0049109A" w:rsidRDefault="00182411" w:rsidP="00182411">
      <w:pPr>
        <w:pStyle w:val="Odstavek"/>
        <w:ind w:firstLine="0"/>
        <w:rPr>
          <w:sz w:val="20"/>
          <w:szCs w:val="20"/>
          <w:highlight w:val="yellow"/>
        </w:rPr>
      </w:pPr>
    </w:p>
    <w:p w14:paraId="1C0CCB92" w14:textId="77777777" w:rsidR="00182411" w:rsidRPr="0049109A" w:rsidRDefault="00182411" w:rsidP="00182411">
      <w:pPr>
        <w:pStyle w:val="tevilnatoka"/>
        <w:numPr>
          <w:ilvl w:val="0"/>
          <w:numId w:val="0"/>
        </w:numPr>
        <w:jc w:val="center"/>
        <w:rPr>
          <w:rFonts w:cs="Arial"/>
          <w:sz w:val="20"/>
          <w:szCs w:val="20"/>
        </w:rPr>
      </w:pPr>
      <w:r w:rsidRPr="0049109A">
        <w:rPr>
          <w:rFonts w:cs="Arial"/>
          <w:b/>
          <w:sz w:val="20"/>
          <w:szCs w:val="20"/>
        </w:rPr>
        <w:t>37.</w:t>
      </w:r>
      <w:r w:rsidRPr="0049109A">
        <w:rPr>
          <w:rFonts w:cs="Arial"/>
          <w:sz w:val="20"/>
          <w:szCs w:val="20"/>
        </w:rPr>
        <w:t xml:space="preserve"> </w:t>
      </w:r>
      <w:r w:rsidRPr="0049109A">
        <w:rPr>
          <w:rFonts w:cs="Arial"/>
          <w:b/>
          <w:sz w:val="20"/>
          <w:szCs w:val="20"/>
        </w:rPr>
        <w:t>člen</w:t>
      </w:r>
    </w:p>
    <w:p w14:paraId="31EA5FCE" w14:textId="77777777" w:rsidR="00182411" w:rsidRPr="0049109A" w:rsidRDefault="00182411" w:rsidP="00182411">
      <w:pPr>
        <w:pStyle w:val="lennaslov0"/>
        <w:rPr>
          <w:sz w:val="20"/>
          <w:szCs w:val="20"/>
        </w:rPr>
      </w:pPr>
      <w:r w:rsidRPr="0049109A">
        <w:rPr>
          <w:sz w:val="20"/>
          <w:szCs w:val="20"/>
        </w:rPr>
        <w:t>(neupravičeni stroški)</w:t>
      </w:r>
    </w:p>
    <w:p w14:paraId="076A2B6B" w14:textId="1FC721CF" w:rsidR="00182411" w:rsidRPr="0049109A" w:rsidRDefault="00643F0C" w:rsidP="00182411">
      <w:pPr>
        <w:pStyle w:val="Odstavek"/>
        <w:ind w:firstLine="0"/>
        <w:rPr>
          <w:sz w:val="20"/>
          <w:szCs w:val="20"/>
        </w:rPr>
      </w:pPr>
      <w:r>
        <w:rPr>
          <w:sz w:val="20"/>
          <w:szCs w:val="20"/>
        </w:rPr>
        <w:t>Podpora</w:t>
      </w:r>
      <w:r w:rsidR="00182411" w:rsidRPr="0049109A">
        <w:rPr>
          <w:sz w:val="20"/>
          <w:szCs w:val="20"/>
        </w:rPr>
        <w:t xml:space="preserve"> iz podintervencije izgradnja individualnih namakalnih sistemov</w:t>
      </w:r>
      <w:r>
        <w:rPr>
          <w:sz w:val="20"/>
          <w:szCs w:val="20"/>
        </w:rPr>
        <w:t xml:space="preserve"> se ne dodeli za</w:t>
      </w:r>
      <w:r w:rsidR="00182411" w:rsidRPr="0049109A">
        <w:rPr>
          <w:sz w:val="20"/>
          <w:szCs w:val="20"/>
        </w:rPr>
        <w:t xml:space="preserve"> strošk</w:t>
      </w:r>
      <w:r>
        <w:rPr>
          <w:sz w:val="20"/>
          <w:szCs w:val="20"/>
        </w:rPr>
        <w:t>e</w:t>
      </w:r>
      <w:r w:rsidR="00182411" w:rsidRPr="0049109A">
        <w:rPr>
          <w:sz w:val="20"/>
          <w:szCs w:val="20"/>
        </w:rPr>
        <w:t>:</w:t>
      </w:r>
    </w:p>
    <w:p w14:paraId="0F106996" w14:textId="48FAA025" w:rsidR="00182411" w:rsidRPr="0049109A" w:rsidRDefault="00182411" w:rsidP="00182411">
      <w:pPr>
        <w:pStyle w:val="Alineazaodstavkom"/>
        <w:numPr>
          <w:ilvl w:val="0"/>
          <w:numId w:val="0"/>
        </w:numPr>
        <w:rPr>
          <w:sz w:val="20"/>
          <w:szCs w:val="20"/>
        </w:rPr>
      </w:pPr>
      <w:r w:rsidRPr="0049109A">
        <w:rPr>
          <w:sz w:val="20"/>
          <w:szCs w:val="20"/>
        </w:rPr>
        <w:t>– investicij v neto povečanje namakalnega območja obstoječega individualnega namakalnega sistema;</w:t>
      </w:r>
    </w:p>
    <w:p w14:paraId="03AF5E70" w14:textId="5E4BFC36" w:rsidR="00182411" w:rsidRPr="0049109A" w:rsidRDefault="00182411" w:rsidP="00182411">
      <w:pPr>
        <w:pStyle w:val="Alineazaodstavkom"/>
        <w:numPr>
          <w:ilvl w:val="0"/>
          <w:numId w:val="0"/>
        </w:numPr>
        <w:rPr>
          <w:sz w:val="20"/>
          <w:szCs w:val="20"/>
        </w:rPr>
      </w:pPr>
      <w:r w:rsidRPr="0049109A">
        <w:rPr>
          <w:sz w:val="20"/>
          <w:szCs w:val="20"/>
        </w:rPr>
        <w:t>– nakup</w:t>
      </w:r>
      <w:r w:rsidR="00643F0C">
        <w:rPr>
          <w:sz w:val="20"/>
          <w:szCs w:val="20"/>
        </w:rPr>
        <w:t>a</w:t>
      </w:r>
      <w:r w:rsidRPr="0049109A">
        <w:rPr>
          <w:sz w:val="20"/>
          <w:szCs w:val="20"/>
        </w:rPr>
        <w:t xml:space="preserve"> </w:t>
      </w:r>
      <w:r>
        <w:rPr>
          <w:sz w:val="20"/>
          <w:szCs w:val="20"/>
        </w:rPr>
        <w:t>in vgradnj</w:t>
      </w:r>
      <w:r w:rsidR="00495035">
        <w:rPr>
          <w:sz w:val="20"/>
          <w:szCs w:val="20"/>
        </w:rPr>
        <w:t>o</w:t>
      </w:r>
      <w:r>
        <w:rPr>
          <w:sz w:val="20"/>
          <w:szCs w:val="20"/>
        </w:rPr>
        <w:t xml:space="preserve"> </w:t>
      </w:r>
      <w:r w:rsidRPr="0049109A">
        <w:rPr>
          <w:sz w:val="20"/>
          <w:szCs w:val="20"/>
        </w:rPr>
        <w:t>rabljenih namakalnih sistemov in rabljene namakalne opreme;</w:t>
      </w:r>
    </w:p>
    <w:p w14:paraId="79C691FA" w14:textId="28C6A202" w:rsidR="00182411" w:rsidRPr="0049109A" w:rsidRDefault="00643F0C" w:rsidP="00182411">
      <w:pPr>
        <w:pStyle w:val="Alineazaodstavkom"/>
        <w:numPr>
          <w:ilvl w:val="0"/>
          <w:numId w:val="0"/>
        </w:numPr>
        <w:rPr>
          <w:sz w:val="20"/>
          <w:szCs w:val="20"/>
        </w:rPr>
      </w:pPr>
      <w:r>
        <w:rPr>
          <w:sz w:val="20"/>
          <w:szCs w:val="20"/>
        </w:rPr>
        <w:t>– izboljšanja</w:t>
      </w:r>
      <w:r w:rsidR="00182411" w:rsidRPr="0049109A">
        <w:rPr>
          <w:sz w:val="20"/>
          <w:szCs w:val="20"/>
        </w:rPr>
        <w:t xml:space="preserve"> obstoječega namakalnega sistema;</w:t>
      </w:r>
    </w:p>
    <w:p w14:paraId="51DB12DD" w14:textId="4CC0D741" w:rsidR="00182411" w:rsidRPr="0049109A" w:rsidRDefault="00643F0C" w:rsidP="00182411">
      <w:pPr>
        <w:pStyle w:val="Alineazaodstavkom"/>
        <w:numPr>
          <w:ilvl w:val="0"/>
          <w:numId w:val="0"/>
        </w:numPr>
        <w:rPr>
          <w:sz w:val="20"/>
          <w:szCs w:val="20"/>
        </w:rPr>
      </w:pPr>
      <w:r>
        <w:rPr>
          <w:sz w:val="20"/>
          <w:szCs w:val="20"/>
        </w:rPr>
        <w:t>– izgradnje</w:t>
      </w:r>
      <w:r w:rsidR="00182411" w:rsidRPr="0049109A">
        <w:rPr>
          <w:sz w:val="20"/>
          <w:szCs w:val="20"/>
        </w:rPr>
        <w:t xml:space="preserve"> namakalnih sistemov, ki so namenjeni dvema ali več uporabnikom.</w:t>
      </w:r>
    </w:p>
    <w:p w14:paraId="5C6F899E" w14:textId="77777777" w:rsidR="00182411" w:rsidRPr="0049109A" w:rsidRDefault="00182411" w:rsidP="00182411">
      <w:pPr>
        <w:pStyle w:val="Odstavek"/>
        <w:ind w:firstLine="0"/>
        <w:rPr>
          <w:sz w:val="20"/>
          <w:szCs w:val="20"/>
          <w:highlight w:val="yellow"/>
        </w:rPr>
      </w:pPr>
    </w:p>
    <w:p w14:paraId="3DFF4A5D" w14:textId="77777777" w:rsidR="00182411" w:rsidRPr="0049109A" w:rsidRDefault="00182411" w:rsidP="00182411">
      <w:pPr>
        <w:pStyle w:val="Odstavek"/>
        <w:ind w:firstLine="0"/>
        <w:jc w:val="center"/>
        <w:rPr>
          <w:b/>
          <w:sz w:val="20"/>
          <w:szCs w:val="20"/>
        </w:rPr>
      </w:pPr>
      <w:r w:rsidRPr="0049109A">
        <w:rPr>
          <w:b/>
          <w:sz w:val="20"/>
          <w:szCs w:val="20"/>
        </w:rPr>
        <w:t>38. člen</w:t>
      </w:r>
    </w:p>
    <w:p w14:paraId="05D4B512" w14:textId="77777777" w:rsidR="00182411" w:rsidRPr="0049109A" w:rsidRDefault="00182411" w:rsidP="00182411">
      <w:pPr>
        <w:pStyle w:val="lennaslov0"/>
        <w:rPr>
          <w:sz w:val="20"/>
          <w:szCs w:val="20"/>
        </w:rPr>
      </w:pPr>
      <w:r w:rsidRPr="0049109A">
        <w:rPr>
          <w:sz w:val="20"/>
          <w:szCs w:val="20"/>
        </w:rPr>
        <w:t>(pogoji za dodelitev podpore)</w:t>
      </w:r>
    </w:p>
    <w:p w14:paraId="4C331A80" w14:textId="77777777" w:rsidR="00182411" w:rsidRPr="0049109A" w:rsidRDefault="00182411" w:rsidP="00182411">
      <w:pPr>
        <w:pStyle w:val="Odstavek"/>
        <w:ind w:firstLine="0"/>
        <w:rPr>
          <w:sz w:val="20"/>
          <w:szCs w:val="20"/>
        </w:rPr>
      </w:pPr>
      <w:r w:rsidRPr="0049109A">
        <w:rPr>
          <w:sz w:val="20"/>
          <w:szCs w:val="20"/>
        </w:rPr>
        <w:t>(1) Poleg splošnih pogojev za dodelitev podpore iz uredbe o skupnih določbah za izvajanje intervencij mora vlagatelj izpolnjevati tudi naslednje pogoje:</w:t>
      </w:r>
    </w:p>
    <w:p w14:paraId="5F8C8BB9" w14:textId="77777777" w:rsidR="00182411" w:rsidRPr="0049109A" w:rsidRDefault="00182411" w:rsidP="00182411">
      <w:pPr>
        <w:pStyle w:val="Alineazaodstavkom"/>
        <w:numPr>
          <w:ilvl w:val="0"/>
          <w:numId w:val="0"/>
        </w:numPr>
        <w:rPr>
          <w:sz w:val="20"/>
          <w:szCs w:val="20"/>
        </w:rPr>
      </w:pPr>
      <w:r>
        <w:rPr>
          <w:sz w:val="20"/>
          <w:szCs w:val="20"/>
        </w:rPr>
        <w:t>–</w:t>
      </w:r>
      <w:r w:rsidRPr="0049109A">
        <w:rPr>
          <w:sz w:val="20"/>
          <w:szCs w:val="20"/>
        </w:rPr>
        <w:t xml:space="preserve"> imeti mora pravnomočno odločbo o uvedbi namakalnega sistema v skladu z zakonom, ki ureja kmetijska zemljišča;</w:t>
      </w:r>
    </w:p>
    <w:p w14:paraId="2DD90F46" w14:textId="7B65FC96"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 xml:space="preserve">opredeliti mora morebitno faznost izgradnje objekta, pri čemer mora </w:t>
      </w:r>
      <w:r w:rsidR="00643F0C">
        <w:rPr>
          <w:sz w:val="20"/>
          <w:szCs w:val="20"/>
        </w:rPr>
        <w:t xml:space="preserve">biti </w:t>
      </w:r>
      <w:r w:rsidRPr="0049109A">
        <w:rPr>
          <w:sz w:val="20"/>
          <w:szCs w:val="20"/>
        </w:rPr>
        <w:t>posamezna faza predstavljati zaključeno celoto izgradnje objekta ali opreme črpališča;</w:t>
      </w:r>
    </w:p>
    <w:p w14:paraId="7B2BCCD0"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terminski načrt izgradnje.</w:t>
      </w:r>
    </w:p>
    <w:p w14:paraId="5A5D4657" w14:textId="77777777" w:rsidR="00182411" w:rsidRPr="0049109A" w:rsidRDefault="00182411" w:rsidP="00182411">
      <w:pPr>
        <w:pStyle w:val="Odstavek"/>
        <w:ind w:firstLine="0"/>
        <w:rPr>
          <w:sz w:val="20"/>
          <w:szCs w:val="20"/>
        </w:rPr>
      </w:pPr>
      <w:r w:rsidRPr="0049109A">
        <w:rPr>
          <w:sz w:val="20"/>
          <w:szCs w:val="20"/>
        </w:rPr>
        <w:t>(2) Vlagatelj lahko na javni razpis vloži več vlog, pri čemer mora ena vloga predstavljati en namakalni sistem.</w:t>
      </w:r>
    </w:p>
    <w:p w14:paraId="47605E55" w14:textId="77777777" w:rsidR="00182411" w:rsidRPr="0049109A" w:rsidRDefault="00182411" w:rsidP="00182411">
      <w:pPr>
        <w:pStyle w:val="Odstavek"/>
        <w:ind w:firstLine="0"/>
        <w:rPr>
          <w:sz w:val="20"/>
          <w:szCs w:val="20"/>
          <w:highlight w:val="yellow"/>
        </w:rPr>
      </w:pPr>
    </w:p>
    <w:p w14:paraId="570FBDD7" w14:textId="77777777" w:rsidR="00182411" w:rsidRPr="0049109A" w:rsidRDefault="00182411" w:rsidP="00182411">
      <w:pPr>
        <w:pStyle w:val="len0"/>
        <w:rPr>
          <w:sz w:val="20"/>
          <w:szCs w:val="20"/>
        </w:rPr>
      </w:pPr>
      <w:r w:rsidRPr="0049109A">
        <w:rPr>
          <w:sz w:val="20"/>
          <w:szCs w:val="20"/>
        </w:rPr>
        <w:t>39. člen</w:t>
      </w:r>
    </w:p>
    <w:p w14:paraId="11F2CE94" w14:textId="77777777" w:rsidR="00182411" w:rsidRPr="0049109A" w:rsidRDefault="00182411" w:rsidP="00182411">
      <w:pPr>
        <w:pStyle w:val="lennaslov0"/>
        <w:rPr>
          <w:sz w:val="20"/>
          <w:szCs w:val="20"/>
        </w:rPr>
      </w:pPr>
      <w:r w:rsidRPr="0049109A">
        <w:rPr>
          <w:sz w:val="20"/>
          <w:szCs w:val="20"/>
        </w:rPr>
        <w:t>(merila za ocenjevanje vlog)</w:t>
      </w:r>
    </w:p>
    <w:p w14:paraId="2AEBC5B4" w14:textId="77777777" w:rsidR="00182411" w:rsidRPr="0049109A" w:rsidRDefault="00182411" w:rsidP="00182411">
      <w:pPr>
        <w:pStyle w:val="Odstavek"/>
        <w:ind w:firstLine="0"/>
        <w:rPr>
          <w:sz w:val="20"/>
          <w:szCs w:val="20"/>
        </w:rPr>
      </w:pPr>
      <w:r w:rsidRPr="0049109A">
        <w:rPr>
          <w:sz w:val="20"/>
          <w:szCs w:val="20"/>
        </w:rPr>
        <w:t>Merila za ocenjevanje vlog za podintervencijo izgradnja individualnih namakalnih sistemov so:</w:t>
      </w:r>
    </w:p>
    <w:p w14:paraId="320C5E3D" w14:textId="77777777" w:rsidR="00182411" w:rsidRPr="0049109A" w:rsidRDefault="00182411" w:rsidP="00182411">
      <w:pPr>
        <w:pStyle w:val="tevilnatoka"/>
        <w:numPr>
          <w:ilvl w:val="0"/>
          <w:numId w:val="0"/>
        </w:numPr>
        <w:ind w:left="425" w:hanging="425"/>
        <w:rPr>
          <w:rFonts w:cs="Arial"/>
          <w:sz w:val="20"/>
          <w:szCs w:val="20"/>
        </w:rPr>
      </w:pPr>
      <w:r>
        <w:rPr>
          <w:rFonts w:cs="Arial"/>
          <w:sz w:val="20"/>
          <w:szCs w:val="20"/>
        </w:rPr>
        <w:t xml:space="preserve">1. </w:t>
      </w:r>
      <w:r w:rsidRPr="0049109A">
        <w:rPr>
          <w:rFonts w:cs="Arial"/>
          <w:sz w:val="20"/>
          <w:szCs w:val="20"/>
        </w:rPr>
        <w:t>ekonomski vidik naložbe:</w:t>
      </w:r>
    </w:p>
    <w:p w14:paraId="1F880774" w14:textId="77777777" w:rsidR="00182411" w:rsidRPr="0049109A" w:rsidRDefault="00182411" w:rsidP="00182411">
      <w:pPr>
        <w:pStyle w:val="Alineazaodstavkom"/>
        <w:numPr>
          <w:ilvl w:val="0"/>
          <w:numId w:val="0"/>
        </w:numPr>
        <w:rPr>
          <w:sz w:val="20"/>
          <w:szCs w:val="20"/>
        </w:rPr>
      </w:pPr>
      <w:r>
        <w:rPr>
          <w:sz w:val="20"/>
          <w:szCs w:val="20"/>
        </w:rPr>
        <w:t>–</w:t>
      </w:r>
      <w:r w:rsidRPr="0049109A">
        <w:rPr>
          <w:sz w:val="20"/>
          <w:szCs w:val="20"/>
        </w:rPr>
        <w:t xml:space="preserve"> velikost namakalnega območja,</w:t>
      </w:r>
    </w:p>
    <w:p w14:paraId="4092B6F2" w14:textId="3CAB0749" w:rsidR="00182411" w:rsidRPr="0049109A" w:rsidRDefault="00182411" w:rsidP="00182411">
      <w:pPr>
        <w:pStyle w:val="Alineazaodstavkom"/>
        <w:numPr>
          <w:ilvl w:val="0"/>
          <w:numId w:val="0"/>
        </w:numPr>
        <w:rPr>
          <w:sz w:val="20"/>
          <w:szCs w:val="20"/>
        </w:rPr>
      </w:pPr>
      <w:r>
        <w:rPr>
          <w:sz w:val="20"/>
          <w:szCs w:val="20"/>
        </w:rPr>
        <w:t xml:space="preserve">– </w:t>
      </w:r>
      <w:r w:rsidR="005C0EEE">
        <w:rPr>
          <w:sz w:val="20"/>
          <w:szCs w:val="20"/>
        </w:rPr>
        <w:t>kmetijska</w:t>
      </w:r>
      <w:r w:rsidR="005C0EEE" w:rsidRPr="0049109A">
        <w:rPr>
          <w:sz w:val="20"/>
          <w:szCs w:val="20"/>
        </w:rPr>
        <w:t xml:space="preserve"> </w:t>
      </w:r>
      <w:r w:rsidRPr="0049109A">
        <w:rPr>
          <w:sz w:val="20"/>
          <w:szCs w:val="20"/>
        </w:rPr>
        <w:t>rastlina, ki je predmet namakanja (šteje tista, ki po površini prevladuje)</w:t>
      </w:r>
      <w:r>
        <w:rPr>
          <w:sz w:val="20"/>
          <w:szCs w:val="20"/>
        </w:rPr>
        <w:t>;</w:t>
      </w:r>
    </w:p>
    <w:p w14:paraId="57813888" w14:textId="77777777" w:rsidR="00182411" w:rsidRPr="0049109A" w:rsidRDefault="00182411" w:rsidP="00182411">
      <w:pPr>
        <w:pStyle w:val="tevilnatoka"/>
        <w:numPr>
          <w:ilvl w:val="0"/>
          <w:numId w:val="0"/>
        </w:numPr>
        <w:ind w:left="425" w:hanging="425"/>
        <w:rPr>
          <w:rFonts w:cs="Arial"/>
          <w:sz w:val="20"/>
          <w:szCs w:val="20"/>
        </w:rPr>
      </w:pPr>
      <w:r>
        <w:rPr>
          <w:rFonts w:cs="Arial"/>
          <w:sz w:val="20"/>
          <w:szCs w:val="20"/>
        </w:rPr>
        <w:t xml:space="preserve">2. </w:t>
      </w:r>
      <w:r w:rsidRPr="0049109A">
        <w:rPr>
          <w:rFonts w:cs="Arial"/>
          <w:sz w:val="20"/>
          <w:szCs w:val="20"/>
        </w:rPr>
        <w:t>geografski vidik naložbe: koeficient razvitosti občine;</w:t>
      </w:r>
    </w:p>
    <w:p w14:paraId="13629259" w14:textId="77777777" w:rsidR="00182411" w:rsidRPr="0049109A" w:rsidRDefault="00182411" w:rsidP="00182411">
      <w:pPr>
        <w:pStyle w:val="tevilnatoka"/>
        <w:numPr>
          <w:ilvl w:val="0"/>
          <w:numId w:val="0"/>
        </w:numPr>
        <w:ind w:left="425" w:hanging="425"/>
        <w:rPr>
          <w:rFonts w:cs="Arial"/>
          <w:sz w:val="20"/>
          <w:szCs w:val="20"/>
        </w:rPr>
      </w:pPr>
      <w:r>
        <w:rPr>
          <w:rFonts w:cs="Arial"/>
          <w:sz w:val="20"/>
          <w:szCs w:val="20"/>
        </w:rPr>
        <w:t xml:space="preserve">3. </w:t>
      </w:r>
      <w:r w:rsidRPr="0049109A">
        <w:rPr>
          <w:rFonts w:cs="Arial"/>
          <w:sz w:val="20"/>
          <w:szCs w:val="20"/>
        </w:rPr>
        <w:t xml:space="preserve">prispevek k horizontalnim ciljem: </w:t>
      </w:r>
    </w:p>
    <w:p w14:paraId="47952B1C"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tip namakalne opreme;</w:t>
      </w:r>
    </w:p>
    <w:p w14:paraId="40A3B5A7" w14:textId="333DD5E6"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vključenost v organizacijo ali skupino proizvajalcev.</w:t>
      </w:r>
    </w:p>
    <w:p w14:paraId="637C9165" w14:textId="77777777" w:rsidR="00182411" w:rsidRPr="0049109A" w:rsidRDefault="00182411" w:rsidP="00182411">
      <w:pPr>
        <w:pStyle w:val="len0"/>
        <w:rPr>
          <w:sz w:val="20"/>
          <w:szCs w:val="20"/>
        </w:rPr>
      </w:pPr>
      <w:r w:rsidRPr="0049109A">
        <w:rPr>
          <w:sz w:val="20"/>
          <w:szCs w:val="20"/>
        </w:rPr>
        <w:t>40. člen</w:t>
      </w:r>
    </w:p>
    <w:p w14:paraId="3CE2C5B4" w14:textId="77777777" w:rsidR="00182411" w:rsidRPr="0049109A" w:rsidRDefault="00182411" w:rsidP="00182411">
      <w:pPr>
        <w:pStyle w:val="lennaslov0"/>
        <w:rPr>
          <w:sz w:val="20"/>
          <w:szCs w:val="20"/>
        </w:rPr>
      </w:pPr>
      <w:r w:rsidRPr="0049109A">
        <w:rPr>
          <w:sz w:val="20"/>
          <w:szCs w:val="20"/>
        </w:rPr>
        <w:t>(pogoji ob vložitvi zahtevka za izplačilo sredstev)</w:t>
      </w:r>
    </w:p>
    <w:p w14:paraId="62C76773" w14:textId="77777777" w:rsidR="00182411" w:rsidRPr="0049109A" w:rsidRDefault="00182411" w:rsidP="00182411">
      <w:pPr>
        <w:pStyle w:val="Odstavek"/>
        <w:ind w:firstLine="0"/>
        <w:rPr>
          <w:sz w:val="20"/>
          <w:szCs w:val="20"/>
        </w:rPr>
      </w:pPr>
      <w:r w:rsidRPr="0049109A">
        <w:rPr>
          <w:sz w:val="20"/>
          <w:szCs w:val="20"/>
        </w:rPr>
        <w:lastRenderedPageBreak/>
        <w:t>(1) Upravičenec mora poleg splošnih pogojev ob vložitvi zahtevka za izplačilo sredstev iz uredbe o skupnih določbah za izvajanje intervencij</w:t>
      </w:r>
      <w:r w:rsidRPr="0049109A" w:rsidDel="005712D9">
        <w:rPr>
          <w:sz w:val="20"/>
          <w:szCs w:val="20"/>
        </w:rPr>
        <w:t xml:space="preserve"> </w:t>
      </w:r>
      <w:r w:rsidRPr="0049109A">
        <w:rPr>
          <w:sz w:val="20"/>
          <w:szCs w:val="20"/>
        </w:rPr>
        <w:t>ob zadnjem zahtevku za izplačilo sredstev izpolnjevati tudi pogoj, da je del črpališča glavni števec, ki meri dobavljeno vodo v namakalni sistem.</w:t>
      </w:r>
    </w:p>
    <w:p w14:paraId="16D8978C" w14:textId="77777777" w:rsidR="00182411" w:rsidRPr="0049109A" w:rsidRDefault="00182411" w:rsidP="00182411">
      <w:pPr>
        <w:pStyle w:val="Odstavek"/>
        <w:ind w:firstLine="0"/>
        <w:rPr>
          <w:sz w:val="20"/>
          <w:szCs w:val="20"/>
        </w:rPr>
      </w:pPr>
      <w:r w:rsidRPr="0049109A">
        <w:rPr>
          <w:sz w:val="20"/>
          <w:szCs w:val="20"/>
        </w:rPr>
        <w:t xml:space="preserve">(2) Upravičenec lahko na posamezno vlogo vloži največ tri zahtevke za izplačilo sredstev, pri čemer en zahtevek pomeni zaključeno posamezno fazo izgradnje individualnega namakalnega sistema. </w:t>
      </w:r>
    </w:p>
    <w:p w14:paraId="0E3A9780" w14:textId="2EE98798" w:rsidR="00182411" w:rsidRPr="0049109A" w:rsidRDefault="00182411" w:rsidP="00182411">
      <w:pPr>
        <w:pStyle w:val="Odstavek"/>
        <w:ind w:firstLine="0"/>
        <w:rPr>
          <w:sz w:val="20"/>
          <w:szCs w:val="20"/>
        </w:rPr>
      </w:pPr>
      <w:r w:rsidRPr="0049109A">
        <w:rPr>
          <w:sz w:val="20"/>
          <w:szCs w:val="20"/>
        </w:rPr>
        <w:t xml:space="preserve">(3) </w:t>
      </w:r>
      <w:r w:rsidR="001B44E1">
        <w:rPr>
          <w:sz w:val="20"/>
          <w:szCs w:val="20"/>
        </w:rPr>
        <w:t>Za posamezno fazo</w:t>
      </w:r>
      <w:r>
        <w:rPr>
          <w:sz w:val="20"/>
          <w:szCs w:val="20"/>
        </w:rPr>
        <w:t xml:space="preserve"> izgradnje individualnega namakalnega sistema </w:t>
      </w:r>
      <w:r w:rsidRPr="0049109A">
        <w:rPr>
          <w:sz w:val="20"/>
          <w:szCs w:val="20"/>
        </w:rPr>
        <w:t>iz prejšnjega odstavka se šteje</w:t>
      </w:r>
      <w:r w:rsidR="001B44E1">
        <w:rPr>
          <w:sz w:val="20"/>
          <w:szCs w:val="20"/>
        </w:rPr>
        <w:t>jo</w:t>
      </w:r>
      <w:r w:rsidRPr="0049109A">
        <w:rPr>
          <w:sz w:val="20"/>
          <w:szCs w:val="20"/>
        </w:rPr>
        <w:t>:</w:t>
      </w:r>
    </w:p>
    <w:p w14:paraId="78D2C178" w14:textId="4BDCD390" w:rsidR="00182411" w:rsidRPr="0049109A" w:rsidRDefault="00C12E07" w:rsidP="00182411">
      <w:pPr>
        <w:pStyle w:val="Alineazaodstavkom"/>
        <w:numPr>
          <w:ilvl w:val="0"/>
          <w:numId w:val="0"/>
        </w:numPr>
        <w:rPr>
          <w:sz w:val="20"/>
          <w:szCs w:val="20"/>
        </w:rPr>
      </w:pPr>
      <w:r>
        <w:rPr>
          <w:sz w:val="20"/>
          <w:szCs w:val="20"/>
        </w:rPr>
        <w:t>1.</w:t>
      </w:r>
      <w:r w:rsidR="00182411" w:rsidRPr="0049109A">
        <w:rPr>
          <w:sz w:val="20"/>
          <w:szCs w:val="20"/>
        </w:rPr>
        <w:t xml:space="preserve"> vzpostavitev vodnega vira za namakanje kmetijskih zemljišč;</w:t>
      </w:r>
    </w:p>
    <w:p w14:paraId="48550CBC" w14:textId="3AEB2AF1" w:rsidR="00182411" w:rsidRPr="0049109A" w:rsidRDefault="00C12E07" w:rsidP="00182411">
      <w:pPr>
        <w:pStyle w:val="Alineazaodstavkom"/>
        <w:numPr>
          <w:ilvl w:val="0"/>
          <w:numId w:val="0"/>
        </w:numPr>
        <w:rPr>
          <w:sz w:val="20"/>
          <w:szCs w:val="20"/>
        </w:rPr>
      </w:pPr>
      <w:r>
        <w:rPr>
          <w:sz w:val="20"/>
          <w:szCs w:val="20"/>
        </w:rPr>
        <w:t>2.</w:t>
      </w:r>
      <w:r w:rsidR="00182411" w:rsidRPr="0049109A">
        <w:rPr>
          <w:sz w:val="20"/>
          <w:szCs w:val="20"/>
        </w:rPr>
        <w:t xml:space="preserve"> izgradnja črpališča namakalnega sistema;</w:t>
      </w:r>
    </w:p>
    <w:p w14:paraId="01D650C2" w14:textId="000B6164" w:rsidR="00182411" w:rsidRPr="0049109A" w:rsidRDefault="00C12E07" w:rsidP="00182411">
      <w:pPr>
        <w:pStyle w:val="Alineazaodstavkom"/>
        <w:numPr>
          <w:ilvl w:val="0"/>
          <w:numId w:val="0"/>
        </w:numPr>
        <w:rPr>
          <w:sz w:val="20"/>
          <w:szCs w:val="20"/>
        </w:rPr>
      </w:pPr>
      <w:r>
        <w:rPr>
          <w:sz w:val="20"/>
          <w:szCs w:val="20"/>
        </w:rPr>
        <w:t>3.</w:t>
      </w:r>
      <w:r w:rsidR="00182411" w:rsidRPr="0049109A">
        <w:rPr>
          <w:sz w:val="20"/>
          <w:szCs w:val="20"/>
        </w:rPr>
        <w:t xml:space="preserve"> nakup opreme črpališča;</w:t>
      </w:r>
    </w:p>
    <w:p w14:paraId="15E4C865" w14:textId="4D586150" w:rsidR="00182411" w:rsidRPr="0049109A" w:rsidRDefault="00C12E07" w:rsidP="00182411">
      <w:pPr>
        <w:pStyle w:val="Alineazaodstavkom"/>
        <w:numPr>
          <w:ilvl w:val="0"/>
          <w:numId w:val="0"/>
        </w:numPr>
        <w:rPr>
          <w:sz w:val="20"/>
          <w:szCs w:val="20"/>
        </w:rPr>
      </w:pPr>
      <w:r>
        <w:rPr>
          <w:sz w:val="20"/>
          <w:szCs w:val="20"/>
        </w:rPr>
        <w:t>4.</w:t>
      </w:r>
      <w:r w:rsidR="00182411" w:rsidRPr="0049109A">
        <w:rPr>
          <w:sz w:val="20"/>
          <w:szCs w:val="20"/>
        </w:rPr>
        <w:t xml:space="preserve"> postavitev tra</w:t>
      </w:r>
      <w:r w:rsidR="0076542C">
        <w:rPr>
          <w:sz w:val="20"/>
          <w:szCs w:val="20"/>
        </w:rPr>
        <w:t xml:space="preserve">nsformatorske </w:t>
      </w:r>
      <w:r w:rsidR="00182411" w:rsidRPr="0049109A">
        <w:rPr>
          <w:sz w:val="20"/>
          <w:szCs w:val="20"/>
        </w:rPr>
        <w:t>postaje za potrebe črpališča za namakanje kmetijskih zemljišč;</w:t>
      </w:r>
    </w:p>
    <w:p w14:paraId="04E87ABA" w14:textId="4FCB3552" w:rsidR="00182411" w:rsidRDefault="00C12E07" w:rsidP="00182411">
      <w:pPr>
        <w:pStyle w:val="Alineazaodstavkom"/>
        <w:numPr>
          <w:ilvl w:val="0"/>
          <w:numId w:val="0"/>
        </w:numPr>
        <w:rPr>
          <w:sz w:val="20"/>
          <w:szCs w:val="20"/>
        </w:rPr>
      </w:pPr>
      <w:r>
        <w:rPr>
          <w:sz w:val="20"/>
          <w:szCs w:val="20"/>
        </w:rPr>
        <w:t>5.</w:t>
      </w:r>
      <w:r w:rsidR="00182411" w:rsidRPr="0049109A">
        <w:rPr>
          <w:sz w:val="20"/>
          <w:szCs w:val="20"/>
        </w:rPr>
        <w:t xml:space="preserve"> izgradnja dovodnega cevovoda med vodnim virom in območjem namakalnega sistema;</w:t>
      </w:r>
    </w:p>
    <w:p w14:paraId="41C960CF" w14:textId="53ABC342" w:rsidR="00AE5D90" w:rsidRPr="0049109A" w:rsidRDefault="00AE5D90" w:rsidP="00182411">
      <w:pPr>
        <w:pStyle w:val="Alineazaodstavkom"/>
        <w:numPr>
          <w:ilvl w:val="0"/>
          <w:numId w:val="0"/>
        </w:numPr>
        <w:rPr>
          <w:sz w:val="20"/>
          <w:szCs w:val="20"/>
        </w:rPr>
      </w:pPr>
      <w:r>
        <w:rPr>
          <w:sz w:val="20"/>
          <w:szCs w:val="20"/>
        </w:rPr>
        <w:t>6. izgradnja primarnega cevovoda namakalnega sistema;</w:t>
      </w:r>
    </w:p>
    <w:p w14:paraId="65B8E63E" w14:textId="5978F21A" w:rsidR="00182411" w:rsidRPr="0049109A" w:rsidRDefault="00AE5D90" w:rsidP="00182411">
      <w:pPr>
        <w:pStyle w:val="Alineazaodstavkom"/>
        <w:numPr>
          <w:ilvl w:val="0"/>
          <w:numId w:val="0"/>
        </w:numPr>
        <w:rPr>
          <w:sz w:val="20"/>
          <w:szCs w:val="20"/>
        </w:rPr>
      </w:pPr>
      <w:r>
        <w:rPr>
          <w:sz w:val="20"/>
          <w:szCs w:val="20"/>
        </w:rPr>
        <w:t>7</w:t>
      </w:r>
      <w:r w:rsidR="00C12E07">
        <w:rPr>
          <w:sz w:val="20"/>
          <w:szCs w:val="20"/>
        </w:rPr>
        <w:t>.</w:t>
      </w:r>
      <w:r w:rsidR="00182411" w:rsidRPr="0049109A">
        <w:rPr>
          <w:sz w:val="20"/>
          <w:szCs w:val="20"/>
        </w:rPr>
        <w:t xml:space="preserve"> izgradnja sekundarnega cevovoda namakalnega sistema;</w:t>
      </w:r>
    </w:p>
    <w:p w14:paraId="0165CCF7" w14:textId="0FECA504" w:rsidR="00182411" w:rsidRPr="0049109A" w:rsidRDefault="00AE5D90" w:rsidP="00182411">
      <w:pPr>
        <w:pStyle w:val="Alineazaodstavkom"/>
        <w:numPr>
          <w:ilvl w:val="0"/>
          <w:numId w:val="0"/>
        </w:numPr>
        <w:rPr>
          <w:sz w:val="20"/>
          <w:szCs w:val="20"/>
        </w:rPr>
      </w:pPr>
      <w:r>
        <w:rPr>
          <w:sz w:val="20"/>
          <w:szCs w:val="20"/>
        </w:rPr>
        <w:t>8</w:t>
      </w:r>
      <w:r w:rsidR="00C12E07">
        <w:rPr>
          <w:sz w:val="20"/>
          <w:szCs w:val="20"/>
        </w:rPr>
        <w:t>.</w:t>
      </w:r>
      <w:r w:rsidR="00182411" w:rsidRPr="0049109A">
        <w:rPr>
          <w:sz w:val="20"/>
          <w:szCs w:val="20"/>
        </w:rPr>
        <w:t xml:space="preserve"> izgradnja terciarnega cevovoda namakalnega sistema;</w:t>
      </w:r>
    </w:p>
    <w:p w14:paraId="3974DD8C" w14:textId="04834E91" w:rsidR="00182411" w:rsidRPr="0049109A" w:rsidRDefault="00AE5D90" w:rsidP="00182411">
      <w:pPr>
        <w:pStyle w:val="Alineazaodstavkom"/>
        <w:numPr>
          <w:ilvl w:val="0"/>
          <w:numId w:val="0"/>
        </w:numPr>
        <w:rPr>
          <w:sz w:val="20"/>
          <w:szCs w:val="20"/>
        </w:rPr>
      </w:pPr>
      <w:r>
        <w:rPr>
          <w:sz w:val="20"/>
          <w:szCs w:val="20"/>
        </w:rPr>
        <w:t>9</w:t>
      </w:r>
      <w:r w:rsidR="00C12E07">
        <w:rPr>
          <w:sz w:val="20"/>
          <w:szCs w:val="20"/>
        </w:rPr>
        <w:t>.</w:t>
      </w:r>
      <w:r w:rsidR="00182411" w:rsidRPr="0049109A">
        <w:rPr>
          <w:sz w:val="20"/>
          <w:szCs w:val="20"/>
        </w:rPr>
        <w:t xml:space="preserve"> postavitev hidrantov, zračnikov, blatnikov, števcev in druge opreme namakalnega sistema.</w:t>
      </w:r>
    </w:p>
    <w:p w14:paraId="53641814" w14:textId="77777777" w:rsidR="00182411" w:rsidRPr="0049109A" w:rsidRDefault="00182411" w:rsidP="00182411">
      <w:pPr>
        <w:rPr>
          <w:rFonts w:cs="Arial"/>
          <w:szCs w:val="20"/>
        </w:rPr>
      </w:pPr>
    </w:p>
    <w:p w14:paraId="41FCA2DD" w14:textId="77777777" w:rsidR="00182411" w:rsidRPr="0049109A" w:rsidRDefault="00182411" w:rsidP="00182411">
      <w:pPr>
        <w:pStyle w:val="len0"/>
        <w:rPr>
          <w:sz w:val="20"/>
          <w:szCs w:val="20"/>
        </w:rPr>
      </w:pPr>
      <w:r w:rsidRPr="0049109A">
        <w:rPr>
          <w:sz w:val="20"/>
          <w:szCs w:val="20"/>
        </w:rPr>
        <w:t>41. člen</w:t>
      </w:r>
    </w:p>
    <w:p w14:paraId="1400CBD5" w14:textId="77777777" w:rsidR="00182411" w:rsidRPr="0049109A" w:rsidRDefault="00182411" w:rsidP="00182411">
      <w:pPr>
        <w:pStyle w:val="lennaslov0"/>
        <w:rPr>
          <w:sz w:val="20"/>
          <w:szCs w:val="20"/>
        </w:rPr>
      </w:pPr>
      <w:r w:rsidRPr="0049109A">
        <w:rPr>
          <w:sz w:val="20"/>
          <w:szCs w:val="20"/>
        </w:rPr>
        <w:t>(obveznosti)</w:t>
      </w:r>
    </w:p>
    <w:p w14:paraId="7D987228" w14:textId="77777777" w:rsidR="00182411" w:rsidRPr="0049109A" w:rsidRDefault="00182411" w:rsidP="00182411">
      <w:pPr>
        <w:pStyle w:val="Odstavek"/>
        <w:ind w:firstLine="0"/>
        <w:rPr>
          <w:sz w:val="20"/>
          <w:szCs w:val="20"/>
        </w:rPr>
      </w:pPr>
      <w:r w:rsidRPr="0049109A">
        <w:rPr>
          <w:sz w:val="20"/>
          <w:szCs w:val="20"/>
        </w:rPr>
        <w:t>(1) Upravičenec mora</w:t>
      </w:r>
      <w:r>
        <w:rPr>
          <w:sz w:val="20"/>
          <w:szCs w:val="20"/>
        </w:rPr>
        <w:t xml:space="preserve"> poleg splošnih</w:t>
      </w:r>
      <w:r w:rsidRPr="0049109A">
        <w:rPr>
          <w:sz w:val="20"/>
          <w:szCs w:val="20"/>
        </w:rPr>
        <w:t xml:space="preserve"> obveznosti iz uredbe o skupnih določbah za izvajanje intervencij i</w:t>
      </w:r>
      <w:r>
        <w:rPr>
          <w:sz w:val="20"/>
          <w:szCs w:val="20"/>
        </w:rPr>
        <w:t>zpolniti tudi</w:t>
      </w:r>
      <w:r w:rsidRPr="0049109A">
        <w:rPr>
          <w:sz w:val="20"/>
          <w:szCs w:val="20"/>
        </w:rPr>
        <w:t xml:space="preserve"> naslednje obveznosti:</w:t>
      </w:r>
    </w:p>
    <w:p w14:paraId="5C60692F" w14:textId="239F0B5A" w:rsidR="00182411" w:rsidRPr="0049109A" w:rsidRDefault="00182411" w:rsidP="00182411">
      <w:pPr>
        <w:pStyle w:val="Odstavek"/>
        <w:ind w:firstLine="0"/>
        <w:rPr>
          <w:sz w:val="20"/>
          <w:szCs w:val="20"/>
        </w:rPr>
      </w:pPr>
      <w:r w:rsidRPr="0049109A">
        <w:rPr>
          <w:sz w:val="20"/>
          <w:szCs w:val="20"/>
        </w:rPr>
        <w:t xml:space="preserve">1. če je upravičenec prejel točke </w:t>
      </w:r>
      <w:r w:rsidR="001B44E1">
        <w:rPr>
          <w:sz w:val="20"/>
          <w:szCs w:val="20"/>
        </w:rPr>
        <w:t>po merilu</w:t>
      </w:r>
      <w:r w:rsidRPr="0049109A">
        <w:rPr>
          <w:sz w:val="20"/>
          <w:szCs w:val="20"/>
        </w:rPr>
        <w:t xml:space="preserve"> iz druge alineje 1. točke 39. člena te uredbe mora biti </w:t>
      </w:r>
      <w:r w:rsidR="005C0EEE">
        <w:rPr>
          <w:sz w:val="20"/>
          <w:szCs w:val="20"/>
        </w:rPr>
        <w:t>kmetijska</w:t>
      </w:r>
      <w:r w:rsidR="005C0EEE" w:rsidRPr="0049109A">
        <w:rPr>
          <w:sz w:val="20"/>
          <w:szCs w:val="20"/>
        </w:rPr>
        <w:t xml:space="preserve"> </w:t>
      </w:r>
      <w:r w:rsidRPr="0049109A">
        <w:rPr>
          <w:sz w:val="20"/>
          <w:szCs w:val="20"/>
        </w:rPr>
        <w:t xml:space="preserve">rastlina prevladujoča najmanj </w:t>
      </w:r>
      <w:r>
        <w:rPr>
          <w:sz w:val="20"/>
          <w:szCs w:val="20"/>
        </w:rPr>
        <w:t>pet</w:t>
      </w:r>
      <w:r w:rsidRPr="0049109A">
        <w:rPr>
          <w:sz w:val="20"/>
          <w:szCs w:val="20"/>
        </w:rPr>
        <w:t xml:space="preserve"> koledarskih let po zaključku naložbe;</w:t>
      </w:r>
    </w:p>
    <w:p w14:paraId="79B00544" w14:textId="5A33490F" w:rsidR="00182411" w:rsidRPr="0049109A" w:rsidRDefault="00182411" w:rsidP="00182411">
      <w:pPr>
        <w:pStyle w:val="Odstavek"/>
        <w:ind w:firstLine="0"/>
        <w:rPr>
          <w:sz w:val="20"/>
          <w:szCs w:val="20"/>
        </w:rPr>
      </w:pPr>
      <w:r w:rsidRPr="0049109A">
        <w:rPr>
          <w:sz w:val="20"/>
          <w:szCs w:val="20"/>
        </w:rPr>
        <w:t xml:space="preserve">2. če je upravičenec prejel točke </w:t>
      </w:r>
      <w:r w:rsidR="001B44E1">
        <w:rPr>
          <w:sz w:val="20"/>
          <w:szCs w:val="20"/>
        </w:rPr>
        <w:t>po merilu</w:t>
      </w:r>
      <w:r w:rsidRPr="0049109A">
        <w:rPr>
          <w:sz w:val="20"/>
          <w:szCs w:val="20"/>
        </w:rPr>
        <w:t xml:space="preserve"> iz druge alineje 3. točke 39. člena te uredbe mora biti vključen v to organizacijo </w:t>
      </w:r>
      <w:r w:rsidR="00EB278F">
        <w:rPr>
          <w:sz w:val="20"/>
          <w:szCs w:val="20"/>
        </w:rPr>
        <w:t>ali</w:t>
      </w:r>
      <w:r w:rsidR="00EB278F" w:rsidRPr="0049109A">
        <w:rPr>
          <w:sz w:val="20"/>
          <w:szCs w:val="20"/>
        </w:rPr>
        <w:t xml:space="preserve"> </w:t>
      </w:r>
      <w:r w:rsidRPr="0049109A">
        <w:rPr>
          <w:sz w:val="20"/>
          <w:szCs w:val="20"/>
        </w:rPr>
        <w:t xml:space="preserve">skupino proizvajalcev najmanj </w:t>
      </w:r>
      <w:r>
        <w:rPr>
          <w:sz w:val="20"/>
          <w:szCs w:val="20"/>
        </w:rPr>
        <w:t>pet</w:t>
      </w:r>
      <w:r w:rsidRPr="0049109A">
        <w:rPr>
          <w:sz w:val="20"/>
          <w:szCs w:val="20"/>
        </w:rPr>
        <w:t xml:space="preserve"> koled</w:t>
      </w:r>
      <w:r w:rsidR="0076542C">
        <w:rPr>
          <w:sz w:val="20"/>
          <w:szCs w:val="20"/>
        </w:rPr>
        <w:t>arskih let po zaključku naložbe.</w:t>
      </w:r>
    </w:p>
    <w:p w14:paraId="70C6EFB2" w14:textId="7E0BE960" w:rsidR="00182411" w:rsidRDefault="00182411" w:rsidP="00182411">
      <w:pPr>
        <w:pStyle w:val="Odstavek"/>
        <w:ind w:firstLine="0"/>
        <w:rPr>
          <w:sz w:val="20"/>
          <w:szCs w:val="20"/>
        </w:rPr>
      </w:pPr>
      <w:r w:rsidRPr="0049109A">
        <w:rPr>
          <w:sz w:val="20"/>
          <w:szCs w:val="20"/>
        </w:rPr>
        <w:t xml:space="preserve">(2) Upravičenec mora poročati o izpolnjevanju obveznosti iz prejšnjega odstavka vsako leto, in sicer najpozneje do </w:t>
      </w:r>
      <w:r w:rsidR="006B505B">
        <w:rPr>
          <w:sz w:val="20"/>
          <w:szCs w:val="20"/>
        </w:rPr>
        <w:t>15</w:t>
      </w:r>
      <w:r w:rsidRPr="0049109A">
        <w:rPr>
          <w:sz w:val="20"/>
          <w:szCs w:val="20"/>
        </w:rPr>
        <w:t xml:space="preserve">. </w:t>
      </w:r>
      <w:r w:rsidR="006B505B">
        <w:rPr>
          <w:sz w:val="20"/>
          <w:szCs w:val="20"/>
        </w:rPr>
        <w:t>aprila</w:t>
      </w:r>
      <w:r w:rsidR="00617632">
        <w:rPr>
          <w:sz w:val="20"/>
          <w:szCs w:val="20"/>
        </w:rPr>
        <w:t xml:space="preserve"> za </w:t>
      </w:r>
      <w:r w:rsidR="001B44E1">
        <w:rPr>
          <w:sz w:val="20"/>
          <w:szCs w:val="20"/>
        </w:rPr>
        <w:t>prejšnje koledarsko</w:t>
      </w:r>
      <w:r w:rsidR="00617632">
        <w:rPr>
          <w:sz w:val="20"/>
          <w:szCs w:val="20"/>
        </w:rPr>
        <w:t xml:space="preserve"> leto</w:t>
      </w:r>
      <w:r w:rsidRPr="0049109A">
        <w:rPr>
          <w:sz w:val="20"/>
          <w:szCs w:val="20"/>
        </w:rPr>
        <w:t>.</w:t>
      </w:r>
    </w:p>
    <w:p w14:paraId="1AE67262" w14:textId="77777777" w:rsidR="00182411" w:rsidRPr="0049109A" w:rsidRDefault="00182411" w:rsidP="00182411">
      <w:pPr>
        <w:pStyle w:val="Odstavek"/>
        <w:ind w:firstLine="0"/>
        <w:rPr>
          <w:sz w:val="20"/>
          <w:szCs w:val="20"/>
          <w:highlight w:val="yellow"/>
        </w:rPr>
      </w:pPr>
    </w:p>
    <w:p w14:paraId="15BED0AD" w14:textId="77777777" w:rsidR="00182411" w:rsidRPr="0049109A" w:rsidRDefault="00182411" w:rsidP="00182411">
      <w:pPr>
        <w:pStyle w:val="tevilnatoka"/>
        <w:numPr>
          <w:ilvl w:val="0"/>
          <w:numId w:val="0"/>
        </w:numPr>
        <w:ind w:left="425" w:hanging="425"/>
        <w:jc w:val="center"/>
        <w:rPr>
          <w:rFonts w:cs="Arial"/>
          <w:sz w:val="20"/>
          <w:szCs w:val="20"/>
        </w:rPr>
      </w:pPr>
      <w:r w:rsidRPr="0049109A">
        <w:rPr>
          <w:rFonts w:cs="Arial"/>
          <w:sz w:val="20"/>
          <w:szCs w:val="20"/>
        </w:rPr>
        <w:t>2. pododdelek</w:t>
      </w:r>
    </w:p>
    <w:p w14:paraId="545843BB" w14:textId="77777777" w:rsidR="00182411" w:rsidRPr="005470B7" w:rsidRDefault="00182411" w:rsidP="005470B7">
      <w:pPr>
        <w:pStyle w:val="Oddelek"/>
        <w:numPr>
          <w:ilvl w:val="0"/>
          <w:numId w:val="0"/>
        </w:numPr>
        <w:spacing w:before="0"/>
        <w:ind w:left="1068"/>
        <w:rPr>
          <w:b w:val="0"/>
          <w:sz w:val="20"/>
          <w:szCs w:val="20"/>
        </w:rPr>
      </w:pPr>
      <w:r w:rsidRPr="005470B7">
        <w:rPr>
          <w:b w:val="0"/>
          <w:sz w:val="20"/>
          <w:szCs w:val="20"/>
        </w:rPr>
        <w:t>Podintervencija nakup namakalne opreme</w:t>
      </w:r>
    </w:p>
    <w:p w14:paraId="592B3054" w14:textId="77777777" w:rsidR="00182411" w:rsidRPr="0049109A" w:rsidRDefault="00182411" w:rsidP="00182411">
      <w:pPr>
        <w:pStyle w:val="len0"/>
        <w:rPr>
          <w:sz w:val="20"/>
          <w:szCs w:val="20"/>
        </w:rPr>
      </w:pPr>
      <w:r w:rsidRPr="0049109A">
        <w:rPr>
          <w:sz w:val="20"/>
          <w:szCs w:val="20"/>
        </w:rPr>
        <w:t>42. člen</w:t>
      </w:r>
    </w:p>
    <w:p w14:paraId="68E9E6B9" w14:textId="77777777" w:rsidR="00182411" w:rsidRPr="0049109A" w:rsidRDefault="00182411" w:rsidP="00182411">
      <w:pPr>
        <w:pStyle w:val="lennaslov0"/>
        <w:rPr>
          <w:sz w:val="20"/>
          <w:szCs w:val="20"/>
        </w:rPr>
      </w:pPr>
      <w:r w:rsidRPr="0049109A">
        <w:rPr>
          <w:sz w:val="20"/>
          <w:szCs w:val="20"/>
        </w:rPr>
        <w:t>(</w:t>
      </w:r>
      <w:r w:rsidRPr="0049109A">
        <w:rPr>
          <w:sz w:val="20"/>
          <w:szCs w:val="20"/>
          <w:shd w:val="clear" w:color="auto" w:fill="FFFFFF"/>
        </w:rPr>
        <w:t>namen in cilj</w:t>
      </w:r>
      <w:r w:rsidRPr="0049109A">
        <w:rPr>
          <w:sz w:val="20"/>
          <w:szCs w:val="20"/>
        </w:rPr>
        <w:t>)</w:t>
      </w:r>
    </w:p>
    <w:p w14:paraId="704529BC" w14:textId="0F473CB5" w:rsidR="00182411" w:rsidRPr="0049109A" w:rsidRDefault="00182411" w:rsidP="00182411">
      <w:pPr>
        <w:pStyle w:val="Odstavek"/>
        <w:ind w:firstLine="0"/>
        <w:rPr>
          <w:sz w:val="20"/>
          <w:szCs w:val="20"/>
        </w:rPr>
      </w:pPr>
      <w:r w:rsidRPr="0049109A">
        <w:rPr>
          <w:sz w:val="20"/>
          <w:szCs w:val="20"/>
        </w:rPr>
        <w:t xml:space="preserve">(1) Namen podpore iz podintervencije nakup namakalne opreme </w:t>
      </w:r>
      <w:r w:rsidR="001B44E1">
        <w:rPr>
          <w:sz w:val="20"/>
          <w:szCs w:val="20"/>
        </w:rPr>
        <w:t>sta</w:t>
      </w:r>
      <w:r w:rsidRPr="0049109A">
        <w:rPr>
          <w:sz w:val="20"/>
          <w:szCs w:val="20"/>
        </w:rPr>
        <w:t xml:space="preserve"> nakup in postavitev nove namakalne opreme in opreme za protislansko zaščito na namakalnih sistemih in </w:t>
      </w:r>
      <w:r w:rsidR="00402F87">
        <w:rPr>
          <w:sz w:val="20"/>
          <w:szCs w:val="20"/>
        </w:rPr>
        <w:t xml:space="preserve">oroševalnih </w:t>
      </w:r>
      <w:r w:rsidRPr="0049109A">
        <w:rPr>
          <w:sz w:val="20"/>
          <w:szCs w:val="20"/>
        </w:rPr>
        <w:t xml:space="preserve">sistemih za protislansko zaščito, zgrajenih v skladu s predpisi, ki urejajo kmetijska zemljišča, za razvod vode po parcelah, ki se namakajo </w:t>
      </w:r>
      <w:r w:rsidR="00EB278F">
        <w:rPr>
          <w:sz w:val="20"/>
          <w:szCs w:val="20"/>
        </w:rPr>
        <w:t>ali</w:t>
      </w:r>
      <w:r w:rsidR="00EB278F" w:rsidRPr="0049109A">
        <w:rPr>
          <w:sz w:val="20"/>
          <w:szCs w:val="20"/>
        </w:rPr>
        <w:t xml:space="preserve"> </w:t>
      </w:r>
      <w:r w:rsidRPr="0049109A">
        <w:rPr>
          <w:sz w:val="20"/>
          <w:szCs w:val="20"/>
        </w:rPr>
        <w:t>se na njih preprečuje zmrzal.</w:t>
      </w:r>
    </w:p>
    <w:p w14:paraId="285F0C08" w14:textId="77777777" w:rsidR="00182411" w:rsidRPr="0049109A" w:rsidRDefault="00182411" w:rsidP="00182411">
      <w:pPr>
        <w:pStyle w:val="Odstavek"/>
        <w:ind w:firstLine="0"/>
        <w:rPr>
          <w:sz w:val="20"/>
          <w:szCs w:val="20"/>
        </w:rPr>
      </w:pPr>
      <w:r w:rsidRPr="0049109A">
        <w:rPr>
          <w:sz w:val="20"/>
          <w:szCs w:val="20"/>
        </w:rPr>
        <w:t>(2) Cilj podintervencije je zagotoviti optimalne pogoje za kmetijsko pridelavo in kakovostne kmetijske pridelke.</w:t>
      </w:r>
    </w:p>
    <w:p w14:paraId="615D56C3" w14:textId="77777777" w:rsidR="00182411" w:rsidRPr="0049109A" w:rsidRDefault="00182411" w:rsidP="00182411">
      <w:pPr>
        <w:pStyle w:val="Odstavek"/>
        <w:ind w:firstLine="0"/>
        <w:rPr>
          <w:sz w:val="20"/>
          <w:szCs w:val="20"/>
        </w:rPr>
      </w:pPr>
    </w:p>
    <w:p w14:paraId="54D65819" w14:textId="77777777" w:rsidR="00182411" w:rsidRPr="0049109A" w:rsidRDefault="00182411" w:rsidP="00182411">
      <w:pPr>
        <w:pStyle w:val="len0"/>
        <w:rPr>
          <w:sz w:val="20"/>
          <w:szCs w:val="20"/>
        </w:rPr>
      </w:pPr>
      <w:r w:rsidRPr="0049109A">
        <w:rPr>
          <w:sz w:val="20"/>
          <w:szCs w:val="20"/>
        </w:rPr>
        <w:t>43. člen</w:t>
      </w:r>
    </w:p>
    <w:p w14:paraId="3DFE8814" w14:textId="77777777" w:rsidR="00182411" w:rsidRPr="0049109A" w:rsidRDefault="00182411" w:rsidP="00182411">
      <w:pPr>
        <w:pStyle w:val="lennaslov0"/>
        <w:rPr>
          <w:sz w:val="20"/>
          <w:szCs w:val="20"/>
        </w:rPr>
      </w:pPr>
      <w:r w:rsidRPr="0049109A">
        <w:rPr>
          <w:sz w:val="20"/>
          <w:szCs w:val="20"/>
        </w:rPr>
        <w:lastRenderedPageBreak/>
        <w:t>(vlagatelj in upravičenec)</w:t>
      </w:r>
    </w:p>
    <w:p w14:paraId="68B74EAA" w14:textId="0476EE44" w:rsidR="00182411" w:rsidRPr="0049109A" w:rsidRDefault="00182411" w:rsidP="00182411">
      <w:pPr>
        <w:pStyle w:val="Odstavek"/>
        <w:ind w:firstLine="0"/>
        <w:rPr>
          <w:sz w:val="20"/>
          <w:szCs w:val="20"/>
        </w:rPr>
      </w:pPr>
      <w:r w:rsidRPr="0049109A">
        <w:rPr>
          <w:sz w:val="20"/>
          <w:szCs w:val="20"/>
        </w:rPr>
        <w:t xml:space="preserve">(1) Vlagatelj je fizična </w:t>
      </w:r>
      <w:r w:rsidR="00402F87">
        <w:rPr>
          <w:sz w:val="20"/>
          <w:szCs w:val="20"/>
        </w:rPr>
        <w:t>ali</w:t>
      </w:r>
      <w:r w:rsidRPr="0049109A">
        <w:rPr>
          <w:sz w:val="20"/>
          <w:szCs w:val="20"/>
        </w:rPr>
        <w:t xml:space="preserve"> pravna oseba, ki ima zemljišča znotraj območja namakalnega sistema.</w:t>
      </w:r>
    </w:p>
    <w:p w14:paraId="5B51C312" w14:textId="37E98FD8" w:rsidR="00182411" w:rsidRPr="0049109A" w:rsidRDefault="00182411" w:rsidP="00182411">
      <w:pPr>
        <w:pStyle w:val="Odstavek"/>
        <w:ind w:firstLine="0"/>
        <w:rPr>
          <w:sz w:val="20"/>
          <w:szCs w:val="20"/>
        </w:rPr>
      </w:pPr>
      <w:r w:rsidRPr="0049109A">
        <w:rPr>
          <w:sz w:val="20"/>
          <w:szCs w:val="20"/>
        </w:rPr>
        <w:t>(2) Upravičenec do podpore iz podintervencije nakup namakalne opreme je vlagatelj iz prejšnjega odstavka, ki izpolnjuje</w:t>
      </w:r>
      <w:r w:rsidR="001B44E1">
        <w:rPr>
          <w:sz w:val="20"/>
          <w:szCs w:val="20"/>
        </w:rPr>
        <w:t xml:space="preserve"> pogoje</w:t>
      </w:r>
      <w:r w:rsidRPr="0049109A">
        <w:rPr>
          <w:sz w:val="20"/>
          <w:szCs w:val="20"/>
        </w:rPr>
        <w:t xml:space="preserve"> iz 46. člena te uredbe.</w:t>
      </w:r>
    </w:p>
    <w:p w14:paraId="6AB57848" w14:textId="77777777" w:rsidR="00182411" w:rsidRPr="0049109A" w:rsidRDefault="00182411" w:rsidP="00182411">
      <w:pPr>
        <w:pStyle w:val="Odstavek"/>
        <w:ind w:firstLine="0"/>
        <w:rPr>
          <w:sz w:val="20"/>
          <w:szCs w:val="20"/>
          <w:highlight w:val="yellow"/>
        </w:rPr>
      </w:pPr>
    </w:p>
    <w:p w14:paraId="4ED44DD4" w14:textId="77777777" w:rsidR="00182411" w:rsidRPr="0049109A" w:rsidRDefault="00182411" w:rsidP="00182411">
      <w:pPr>
        <w:pStyle w:val="lennaslov0"/>
        <w:rPr>
          <w:sz w:val="20"/>
          <w:szCs w:val="20"/>
        </w:rPr>
      </w:pPr>
      <w:r w:rsidRPr="0049109A">
        <w:rPr>
          <w:sz w:val="20"/>
          <w:szCs w:val="20"/>
        </w:rPr>
        <w:t>44. člen</w:t>
      </w:r>
    </w:p>
    <w:p w14:paraId="41BA9887" w14:textId="77777777" w:rsidR="00182411" w:rsidRPr="0049109A" w:rsidRDefault="00182411" w:rsidP="00182411">
      <w:pPr>
        <w:pStyle w:val="lennaslov0"/>
        <w:rPr>
          <w:sz w:val="20"/>
          <w:szCs w:val="20"/>
        </w:rPr>
      </w:pPr>
      <w:r w:rsidRPr="0049109A">
        <w:rPr>
          <w:sz w:val="20"/>
          <w:szCs w:val="20"/>
        </w:rPr>
        <w:t>(upravičeni stroški)</w:t>
      </w:r>
    </w:p>
    <w:p w14:paraId="2E7A5D11" w14:textId="38BCE386" w:rsidR="00182411" w:rsidRPr="0049109A" w:rsidRDefault="00182411" w:rsidP="00182411">
      <w:pPr>
        <w:pStyle w:val="Odstavek"/>
        <w:ind w:firstLine="0"/>
        <w:rPr>
          <w:sz w:val="20"/>
          <w:szCs w:val="20"/>
        </w:rPr>
      </w:pPr>
      <w:r w:rsidRPr="0049109A">
        <w:rPr>
          <w:sz w:val="20"/>
          <w:szCs w:val="20"/>
        </w:rPr>
        <w:t>Upravičeni stroški iz podintervencije nakup</w:t>
      </w:r>
      <w:r w:rsidR="005E22E1">
        <w:rPr>
          <w:sz w:val="20"/>
          <w:szCs w:val="20"/>
        </w:rPr>
        <w:t xml:space="preserve"> nove</w:t>
      </w:r>
      <w:r w:rsidRPr="0049109A">
        <w:rPr>
          <w:sz w:val="20"/>
          <w:szCs w:val="20"/>
        </w:rPr>
        <w:t xml:space="preserve"> namakalne opreme so stroški nakupa </w:t>
      </w:r>
      <w:r w:rsidR="001B44E1">
        <w:rPr>
          <w:sz w:val="20"/>
          <w:szCs w:val="20"/>
        </w:rPr>
        <w:t>ter</w:t>
      </w:r>
      <w:r w:rsidRPr="0049109A">
        <w:rPr>
          <w:sz w:val="20"/>
          <w:szCs w:val="20"/>
        </w:rPr>
        <w:t xml:space="preserve"> postavitve namakalne opreme in opreme za protislansko zaščito.</w:t>
      </w:r>
    </w:p>
    <w:p w14:paraId="27512FD7" w14:textId="77777777" w:rsidR="00182411" w:rsidRPr="0049109A" w:rsidRDefault="00182411" w:rsidP="00182411">
      <w:pPr>
        <w:pStyle w:val="Odstavek"/>
        <w:ind w:firstLine="0"/>
        <w:rPr>
          <w:sz w:val="20"/>
          <w:szCs w:val="20"/>
          <w:highlight w:val="yellow"/>
        </w:rPr>
      </w:pPr>
    </w:p>
    <w:p w14:paraId="70A51CB3" w14:textId="77777777" w:rsidR="00182411" w:rsidRPr="0049109A" w:rsidRDefault="00182411" w:rsidP="00182411">
      <w:pPr>
        <w:pStyle w:val="tevilnatoka"/>
        <w:numPr>
          <w:ilvl w:val="0"/>
          <w:numId w:val="0"/>
        </w:numPr>
        <w:jc w:val="center"/>
        <w:rPr>
          <w:rFonts w:cs="Arial"/>
          <w:sz w:val="20"/>
          <w:szCs w:val="20"/>
        </w:rPr>
      </w:pPr>
      <w:r w:rsidRPr="0049109A">
        <w:rPr>
          <w:rFonts w:cs="Arial"/>
          <w:b/>
          <w:sz w:val="20"/>
          <w:szCs w:val="20"/>
        </w:rPr>
        <w:t>45.</w:t>
      </w:r>
      <w:r w:rsidRPr="0049109A">
        <w:rPr>
          <w:rFonts w:cs="Arial"/>
          <w:sz w:val="20"/>
          <w:szCs w:val="20"/>
        </w:rPr>
        <w:t xml:space="preserve"> </w:t>
      </w:r>
      <w:r w:rsidRPr="0049109A">
        <w:rPr>
          <w:rFonts w:cs="Arial"/>
          <w:b/>
          <w:sz w:val="20"/>
          <w:szCs w:val="20"/>
        </w:rPr>
        <w:t>člen</w:t>
      </w:r>
    </w:p>
    <w:p w14:paraId="094AF7D1" w14:textId="77777777" w:rsidR="00182411" w:rsidRPr="0049109A" w:rsidRDefault="00182411" w:rsidP="00182411">
      <w:pPr>
        <w:pStyle w:val="lennaslov0"/>
        <w:rPr>
          <w:sz w:val="20"/>
          <w:szCs w:val="20"/>
        </w:rPr>
      </w:pPr>
      <w:r w:rsidRPr="0049109A">
        <w:rPr>
          <w:sz w:val="20"/>
          <w:szCs w:val="20"/>
        </w:rPr>
        <w:t>(neupravičeni stroški)</w:t>
      </w:r>
    </w:p>
    <w:p w14:paraId="1C11B8E9" w14:textId="7DF8E701" w:rsidR="00182411" w:rsidRPr="0049109A" w:rsidRDefault="001B44E1" w:rsidP="00182411">
      <w:pPr>
        <w:pStyle w:val="Odstavek"/>
        <w:ind w:firstLine="0"/>
        <w:rPr>
          <w:sz w:val="20"/>
          <w:szCs w:val="20"/>
        </w:rPr>
      </w:pPr>
      <w:r>
        <w:rPr>
          <w:sz w:val="20"/>
          <w:szCs w:val="20"/>
        </w:rPr>
        <w:t>Podpora</w:t>
      </w:r>
      <w:r w:rsidR="00182411" w:rsidRPr="0049109A">
        <w:rPr>
          <w:sz w:val="20"/>
          <w:szCs w:val="20"/>
        </w:rPr>
        <w:t xml:space="preserve"> iz podintervencije nakup namakalne opreme </w:t>
      </w:r>
      <w:r>
        <w:rPr>
          <w:sz w:val="20"/>
          <w:szCs w:val="20"/>
        </w:rPr>
        <w:t>se ne dodeli za</w:t>
      </w:r>
      <w:r w:rsidR="00182411" w:rsidRPr="0049109A">
        <w:rPr>
          <w:sz w:val="20"/>
          <w:szCs w:val="20"/>
        </w:rPr>
        <w:t xml:space="preserve"> naložbe v izgradnjo novega namakalnega sistema ali tehnološko posodobitev obstoječega namakalnega sistema ali nakup rabljene namakalne opreme in opreme za protislansko zaščito.</w:t>
      </w:r>
    </w:p>
    <w:p w14:paraId="6EEF8E05" w14:textId="77777777" w:rsidR="00182411" w:rsidRPr="0049109A" w:rsidRDefault="00182411" w:rsidP="00182411">
      <w:pPr>
        <w:pStyle w:val="Odstavek"/>
        <w:ind w:firstLine="0"/>
        <w:rPr>
          <w:sz w:val="20"/>
          <w:szCs w:val="20"/>
        </w:rPr>
      </w:pPr>
    </w:p>
    <w:p w14:paraId="77284BAD" w14:textId="77777777" w:rsidR="00182411" w:rsidRPr="0049109A" w:rsidRDefault="00182411" w:rsidP="00182411">
      <w:pPr>
        <w:pStyle w:val="Odstavek"/>
        <w:ind w:firstLine="0"/>
        <w:jc w:val="center"/>
        <w:rPr>
          <w:b/>
          <w:sz w:val="20"/>
          <w:szCs w:val="20"/>
        </w:rPr>
      </w:pPr>
      <w:r w:rsidRPr="0049109A">
        <w:rPr>
          <w:b/>
          <w:sz w:val="20"/>
          <w:szCs w:val="20"/>
        </w:rPr>
        <w:t>46. člen</w:t>
      </w:r>
    </w:p>
    <w:p w14:paraId="5FEC2169" w14:textId="77777777" w:rsidR="00182411" w:rsidRPr="0049109A" w:rsidRDefault="00182411" w:rsidP="00182411">
      <w:pPr>
        <w:pStyle w:val="lennaslov0"/>
        <w:rPr>
          <w:sz w:val="20"/>
          <w:szCs w:val="20"/>
        </w:rPr>
      </w:pPr>
      <w:r w:rsidRPr="0049109A">
        <w:rPr>
          <w:sz w:val="20"/>
          <w:szCs w:val="20"/>
        </w:rPr>
        <w:t>(pogoji za dodelitev podpore)</w:t>
      </w:r>
    </w:p>
    <w:p w14:paraId="00CA92D6" w14:textId="1ABA5947" w:rsidR="00182411" w:rsidRPr="0049109A" w:rsidRDefault="00182411" w:rsidP="00182411">
      <w:pPr>
        <w:pStyle w:val="Odstavek"/>
        <w:ind w:firstLine="0"/>
        <w:rPr>
          <w:sz w:val="20"/>
          <w:szCs w:val="20"/>
        </w:rPr>
      </w:pPr>
      <w:r w:rsidRPr="0049109A">
        <w:rPr>
          <w:sz w:val="20"/>
          <w:szCs w:val="20"/>
        </w:rPr>
        <w:t>(1) Poleg splošnih pogojev za dodelitev podpore iz uredbe o skupnih določbah za izvajanje intervencij mora biti pred vložitvijo vloge na javni razpis vlagatelju izdana pravnomočna odločba o uvedbi namakalnega sistema v skladu z zakonom, ki ureja kmetijska zemljišča</w:t>
      </w:r>
      <w:r w:rsidR="001B44E1">
        <w:rPr>
          <w:sz w:val="20"/>
          <w:szCs w:val="20"/>
        </w:rPr>
        <w:t>,</w:t>
      </w:r>
      <w:r w:rsidRPr="0049109A">
        <w:rPr>
          <w:sz w:val="20"/>
          <w:szCs w:val="20"/>
        </w:rPr>
        <w:t xml:space="preserve"> ali drugim aktom o uvedbi namakanja (na primer pravnomočno uporabno dovoljenje, pravnomočno lokacijsko dovoljenje). </w:t>
      </w:r>
    </w:p>
    <w:p w14:paraId="766FDF79" w14:textId="3E072EE6" w:rsidR="00182411" w:rsidRPr="0049109A" w:rsidRDefault="00182411" w:rsidP="00182411">
      <w:pPr>
        <w:pStyle w:val="Odstavek"/>
        <w:ind w:firstLine="0"/>
        <w:rPr>
          <w:sz w:val="20"/>
          <w:szCs w:val="20"/>
        </w:rPr>
      </w:pPr>
      <w:r w:rsidRPr="0049109A">
        <w:rPr>
          <w:sz w:val="20"/>
          <w:szCs w:val="20"/>
        </w:rPr>
        <w:t xml:space="preserve">(2) Naložba v nakup namakalne opreme </w:t>
      </w:r>
      <w:r w:rsidR="00EB278F">
        <w:rPr>
          <w:sz w:val="20"/>
          <w:szCs w:val="20"/>
        </w:rPr>
        <w:t>ali</w:t>
      </w:r>
      <w:r w:rsidR="00EB278F" w:rsidRPr="0049109A">
        <w:rPr>
          <w:sz w:val="20"/>
          <w:szCs w:val="20"/>
        </w:rPr>
        <w:t xml:space="preserve"> </w:t>
      </w:r>
      <w:r w:rsidRPr="0049109A">
        <w:rPr>
          <w:sz w:val="20"/>
          <w:szCs w:val="20"/>
        </w:rPr>
        <w:t xml:space="preserve">opreme za protislansko zaščito je upravičena na namakalnih sistemih, ki imajo pravnomočno vodno dovoljenje v skladu s predpisi, ki urejajo vode, in je veljavno še najmanj </w:t>
      </w:r>
      <w:r w:rsidR="001B44E1">
        <w:rPr>
          <w:sz w:val="20"/>
          <w:szCs w:val="20"/>
        </w:rPr>
        <w:t>deset</w:t>
      </w:r>
      <w:r w:rsidRPr="0049109A">
        <w:rPr>
          <w:sz w:val="20"/>
          <w:szCs w:val="20"/>
        </w:rPr>
        <w:t xml:space="preserve"> let od zaključka naložbe.</w:t>
      </w:r>
    </w:p>
    <w:p w14:paraId="3CDD2CF4" w14:textId="3086DBB9" w:rsidR="00182411" w:rsidRPr="0049109A" w:rsidRDefault="00182411" w:rsidP="00182411">
      <w:pPr>
        <w:pStyle w:val="Odstavek"/>
        <w:ind w:firstLine="0"/>
        <w:rPr>
          <w:sz w:val="20"/>
          <w:szCs w:val="20"/>
        </w:rPr>
      </w:pPr>
      <w:r w:rsidRPr="0049109A">
        <w:rPr>
          <w:sz w:val="20"/>
          <w:szCs w:val="20"/>
        </w:rPr>
        <w:t xml:space="preserve">(3) Upravičenec lahko za nakup namakalne opreme </w:t>
      </w:r>
      <w:r w:rsidR="00EB278F">
        <w:rPr>
          <w:sz w:val="20"/>
          <w:szCs w:val="20"/>
        </w:rPr>
        <w:t>ali</w:t>
      </w:r>
      <w:r w:rsidR="00EB278F" w:rsidRPr="0049109A">
        <w:rPr>
          <w:sz w:val="20"/>
          <w:szCs w:val="20"/>
        </w:rPr>
        <w:t xml:space="preserve"> </w:t>
      </w:r>
      <w:r w:rsidRPr="0049109A">
        <w:rPr>
          <w:sz w:val="20"/>
          <w:szCs w:val="20"/>
        </w:rPr>
        <w:t>opreme za protislansko zaščito pridobi sredstva le enkrat v obdobju SN SKP za posamezni namakalni sistem.</w:t>
      </w:r>
    </w:p>
    <w:p w14:paraId="0C1265BC" w14:textId="77777777" w:rsidR="00182411" w:rsidRPr="0049109A" w:rsidRDefault="00182411" w:rsidP="00182411">
      <w:pPr>
        <w:pStyle w:val="Odstavek"/>
        <w:ind w:firstLine="0"/>
        <w:rPr>
          <w:sz w:val="20"/>
          <w:szCs w:val="20"/>
          <w:highlight w:val="yellow"/>
        </w:rPr>
      </w:pPr>
    </w:p>
    <w:p w14:paraId="38D58FA6" w14:textId="77777777" w:rsidR="00182411" w:rsidRPr="0049109A" w:rsidRDefault="00182411" w:rsidP="00182411">
      <w:pPr>
        <w:pStyle w:val="len0"/>
        <w:rPr>
          <w:sz w:val="20"/>
          <w:szCs w:val="20"/>
        </w:rPr>
      </w:pPr>
      <w:r w:rsidRPr="0049109A">
        <w:rPr>
          <w:sz w:val="20"/>
          <w:szCs w:val="20"/>
        </w:rPr>
        <w:t>47. člen</w:t>
      </w:r>
    </w:p>
    <w:p w14:paraId="73F4AF8A" w14:textId="77777777" w:rsidR="00182411" w:rsidRPr="0049109A" w:rsidRDefault="00182411" w:rsidP="00182411">
      <w:pPr>
        <w:pStyle w:val="lennaslov0"/>
        <w:rPr>
          <w:sz w:val="20"/>
          <w:szCs w:val="20"/>
        </w:rPr>
      </w:pPr>
      <w:r w:rsidRPr="0049109A">
        <w:rPr>
          <w:sz w:val="20"/>
          <w:szCs w:val="20"/>
        </w:rPr>
        <w:t>(merila za ocenjevanje vlog)</w:t>
      </w:r>
    </w:p>
    <w:p w14:paraId="0CFF31FA" w14:textId="77777777" w:rsidR="00182411" w:rsidRPr="0049109A" w:rsidRDefault="00182411" w:rsidP="00182411">
      <w:pPr>
        <w:pStyle w:val="Odstavek"/>
        <w:ind w:firstLine="0"/>
        <w:rPr>
          <w:sz w:val="20"/>
          <w:szCs w:val="20"/>
        </w:rPr>
      </w:pPr>
      <w:r w:rsidRPr="0049109A">
        <w:rPr>
          <w:sz w:val="20"/>
          <w:szCs w:val="20"/>
        </w:rPr>
        <w:t>Merila za ocenjevanje vlog za podintervencijo nakup namakalne opreme so:</w:t>
      </w:r>
    </w:p>
    <w:p w14:paraId="352D0C94" w14:textId="77777777" w:rsidR="00182411" w:rsidRPr="0049109A" w:rsidRDefault="00182411" w:rsidP="00182411">
      <w:pPr>
        <w:pStyle w:val="tevilnatoka"/>
        <w:numPr>
          <w:ilvl w:val="0"/>
          <w:numId w:val="0"/>
        </w:numPr>
        <w:rPr>
          <w:rFonts w:cs="Arial"/>
          <w:sz w:val="20"/>
          <w:szCs w:val="20"/>
        </w:rPr>
      </w:pPr>
      <w:r>
        <w:rPr>
          <w:rFonts w:cs="Arial"/>
          <w:sz w:val="20"/>
          <w:szCs w:val="20"/>
        </w:rPr>
        <w:t xml:space="preserve">1. </w:t>
      </w:r>
      <w:r w:rsidRPr="0049109A">
        <w:rPr>
          <w:rFonts w:cs="Arial"/>
          <w:sz w:val="20"/>
          <w:szCs w:val="20"/>
        </w:rPr>
        <w:t>ekonomski vidik naložbe:</w:t>
      </w:r>
    </w:p>
    <w:p w14:paraId="1C484B8E" w14:textId="77777777" w:rsidR="00182411" w:rsidRPr="0049109A" w:rsidRDefault="00182411" w:rsidP="00182411">
      <w:pPr>
        <w:pStyle w:val="Alineazaodstavkom"/>
        <w:numPr>
          <w:ilvl w:val="0"/>
          <w:numId w:val="0"/>
        </w:numPr>
        <w:rPr>
          <w:sz w:val="20"/>
          <w:szCs w:val="20"/>
        </w:rPr>
      </w:pPr>
      <w:r>
        <w:rPr>
          <w:sz w:val="20"/>
          <w:szCs w:val="20"/>
        </w:rPr>
        <w:t xml:space="preserve">– </w:t>
      </w:r>
      <w:r w:rsidRPr="0049109A">
        <w:rPr>
          <w:sz w:val="20"/>
          <w:szCs w:val="20"/>
        </w:rPr>
        <w:t>velikost območja delovanja namakalne opreme,</w:t>
      </w:r>
    </w:p>
    <w:p w14:paraId="1C874C7F" w14:textId="21494074" w:rsidR="00182411" w:rsidRPr="0049109A" w:rsidRDefault="00182411" w:rsidP="00182411">
      <w:pPr>
        <w:pStyle w:val="Alineazaodstavkom"/>
        <w:numPr>
          <w:ilvl w:val="0"/>
          <w:numId w:val="0"/>
        </w:numPr>
        <w:rPr>
          <w:sz w:val="20"/>
          <w:szCs w:val="20"/>
        </w:rPr>
      </w:pPr>
      <w:r>
        <w:rPr>
          <w:sz w:val="20"/>
          <w:szCs w:val="20"/>
        </w:rPr>
        <w:t xml:space="preserve">– </w:t>
      </w:r>
      <w:r w:rsidR="005C0EEE">
        <w:rPr>
          <w:sz w:val="20"/>
          <w:szCs w:val="20"/>
        </w:rPr>
        <w:t>kmetijska</w:t>
      </w:r>
      <w:r w:rsidR="005C0EEE" w:rsidRPr="0049109A">
        <w:rPr>
          <w:sz w:val="20"/>
          <w:szCs w:val="20"/>
        </w:rPr>
        <w:t xml:space="preserve"> </w:t>
      </w:r>
      <w:r w:rsidRPr="0049109A">
        <w:rPr>
          <w:sz w:val="20"/>
          <w:szCs w:val="20"/>
        </w:rPr>
        <w:t>rastlina, ki je predmet namakanja (šteje tista, ki po površini prevladuje)</w:t>
      </w:r>
      <w:r>
        <w:rPr>
          <w:sz w:val="20"/>
          <w:szCs w:val="20"/>
        </w:rPr>
        <w:t>;</w:t>
      </w:r>
    </w:p>
    <w:p w14:paraId="0D8E69AC" w14:textId="77777777" w:rsidR="00182411" w:rsidRPr="0049109A" w:rsidRDefault="00182411" w:rsidP="00182411">
      <w:pPr>
        <w:pStyle w:val="tevilnatoka"/>
        <w:numPr>
          <w:ilvl w:val="0"/>
          <w:numId w:val="0"/>
        </w:numPr>
        <w:rPr>
          <w:rFonts w:cs="Arial"/>
          <w:sz w:val="20"/>
          <w:szCs w:val="20"/>
        </w:rPr>
      </w:pPr>
      <w:r>
        <w:rPr>
          <w:rFonts w:cs="Arial"/>
          <w:sz w:val="20"/>
          <w:szCs w:val="20"/>
        </w:rPr>
        <w:t xml:space="preserve">2. </w:t>
      </w:r>
      <w:r w:rsidRPr="0049109A">
        <w:rPr>
          <w:rFonts w:cs="Arial"/>
          <w:sz w:val="20"/>
          <w:szCs w:val="20"/>
        </w:rPr>
        <w:t>geografski vidik naložbe: koeficient razvitosti občine;</w:t>
      </w:r>
    </w:p>
    <w:p w14:paraId="2B78B48B" w14:textId="77777777" w:rsidR="00182411" w:rsidRPr="0049109A" w:rsidRDefault="00182411" w:rsidP="00182411">
      <w:pPr>
        <w:pStyle w:val="tevilnatoka"/>
        <w:numPr>
          <w:ilvl w:val="0"/>
          <w:numId w:val="0"/>
        </w:numPr>
        <w:rPr>
          <w:rFonts w:cs="Arial"/>
          <w:sz w:val="20"/>
          <w:szCs w:val="20"/>
        </w:rPr>
      </w:pPr>
      <w:r>
        <w:rPr>
          <w:rFonts w:cs="Arial"/>
          <w:sz w:val="20"/>
          <w:szCs w:val="20"/>
        </w:rPr>
        <w:t xml:space="preserve">3. </w:t>
      </w:r>
      <w:r w:rsidRPr="0049109A">
        <w:rPr>
          <w:rFonts w:cs="Arial"/>
          <w:sz w:val="20"/>
          <w:szCs w:val="20"/>
        </w:rPr>
        <w:t>prispevek k horizontalnim ciljem: tip namakalne opreme.</w:t>
      </w:r>
    </w:p>
    <w:p w14:paraId="50B2EFCB" w14:textId="77777777" w:rsidR="00182411" w:rsidRPr="0049109A" w:rsidRDefault="00182411" w:rsidP="00182411">
      <w:pPr>
        <w:pStyle w:val="len0"/>
        <w:rPr>
          <w:sz w:val="20"/>
          <w:szCs w:val="20"/>
        </w:rPr>
      </w:pPr>
      <w:r w:rsidRPr="0049109A">
        <w:rPr>
          <w:sz w:val="20"/>
          <w:szCs w:val="20"/>
        </w:rPr>
        <w:t>48. člen</w:t>
      </w:r>
    </w:p>
    <w:p w14:paraId="7BA61A88" w14:textId="77777777" w:rsidR="00182411" w:rsidRPr="0049109A" w:rsidRDefault="00182411" w:rsidP="00182411">
      <w:pPr>
        <w:pStyle w:val="lennaslov0"/>
        <w:rPr>
          <w:sz w:val="20"/>
          <w:szCs w:val="20"/>
        </w:rPr>
      </w:pPr>
      <w:r w:rsidRPr="0049109A">
        <w:rPr>
          <w:sz w:val="20"/>
          <w:szCs w:val="20"/>
        </w:rPr>
        <w:t>(pogoji ob vložitvi zahtevka za izplačilo sredstev)</w:t>
      </w:r>
    </w:p>
    <w:p w14:paraId="2E54C0CE" w14:textId="631CD19F" w:rsidR="00182411" w:rsidRPr="0049109A" w:rsidRDefault="00182411" w:rsidP="00182411">
      <w:pPr>
        <w:pStyle w:val="Odstavek"/>
        <w:ind w:firstLine="0"/>
        <w:rPr>
          <w:sz w:val="20"/>
          <w:szCs w:val="20"/>
        </w:rPr>
      </w:pPr>
      <w:r w:rsidRPr="0049109A">
        <w:rPr>
          <w:sz w:val="20"/>
          <w:szCs w:val="20"/>
        </w:rPr>
        <w:lastRenderedPageBreak/>
        <w:t>(1) Upravičenec mora poleg splošnih pogojev ob vložitvi zahtevka za izplačilo sredstev iz uredbe o skupnih določbah za izvajanje intervencij</w:t>
      </w:r>
      <w:r w:rsidRPr="0049109A" w:rsidDel="005712D9">
        <w:rPr>
          <w:sz w:val="20"/>
          <w:szCs w:val="20"/>
        </w:rPr>
        <w:t xml:space="preserve"> </w:t>
      </w:r>
      <w:r w:rsidRPr="0049109A">
        <w:rPr>
          <w:sz w:val="20"/>
          <w:szCs w:val="20"/>
        </w:rPr>
        <w:t xml:space="preserve">ob zadnjem zahtevku za izplačilo sredstev izpolnjevati tudi pogoj, da so z namakalno opremo opremljena vsa zemljišča, za katera je upravičenec uveljavljal </w:t>
      </w:r>
      <w:r w:rsidR="001B44E1">
        <w:rPr>
          <w:sz w:val="20"/>
          <w:szCs w:val="20"/>
        </w:rPr>
        <w:t xml:space="preserve">pridobitev sredstev za </w:t>
      </w:r>
      <w:r w:rsidRPr="0049109A">
        <w:rPr>
          <w:sz w:val="20"/>
          <w:szCs w:val="20"/>
        </w:rPr>
        <w:t>nakup namakalne opreme.</w:t>
      </w:r>
    </w:p>
    <w:p w14:paraId="047559CF" w14:textId="7BEDB89F" w:rsidR="00182411" w:rsidRPr="0049109A" w:rsidRDefault="00182411" w:rsidP="00182411">
      <w:pPr>
        <w:pStyle w:val="Odstavek"/>
        <w:ind w:firstLine="0"/>
        <w:rPr>
          <w:sz w:val="20"/>
          <w:szCs w:val="20"/>
        </w:rPr>
      </w:pPr>
      <w:r w:rsidRPr="0049109A">
        <w:rPr>
          <w:sz w:val="20"/>
          <w:szCs w:val="20"/>
        </w:rPr>
        <w:t xml:space="preserve">(2) </w:t>
      </w:r>
      <w:r w:rsidR="001B44E1">
        <w:rPr>
          <w:sz w:val="20"/>
          <w:szCs w:val="20"/>
        </w:rPr>
        <w:t>Pri podintervenciji</w:t>
      </w:r>
      <w:r w:rsidRPr="0049109A">
        <w:rPr>
          <w:sz w:val="20"/>
          <w:szCs w:val="20"/>
        </w:rPr>
        <w:t xml:space="preserve"> nakup namakalne opreme se kot zaključek naložbe šteje potrdi</w:t>
      </w:r>
      <w:r w:rsidR="001B44E1">
        <w:rPr>
          <w:sz w:val="20"/>
          <w:szCs w:val="20"/>
        </w:rPr>
        <w:t>lo o nakupu namakalne opreme in</w:t>
      </w:r>
      <w:r w:rsidRPr="0049109A">
        <w:rPr>
          <w:sz w:val="20"/>
          <w:szCs w:val="20"/>
        </w:rPr>
        <w:t xml:space="preserve"> fotografija namakalne opreme med njenim delovanjem.</w:t>
      </w:r>
    </w:p>
    <w:p w14:paraId="25030BCE" w14:textId="77777777" w:rsidR="00182411" w:rsidRPr="0049109A" w:rsidRDefault="00182411" w:rsidP="00182411">
      <w:pPr>
        <w:pStyle w:val="tevilnatoka"/>
        <w:numPr>
          <w:ilvl w:val="0"/>
          <w:numId w:val="0"/>
        </w:numPr>
        <w:rPr>
          <w:rFonts w:cs="Arial"/>
          <w:sz w:val="20"/>
          <w:szCs w:val="20"/>
        </w:rPr>
      </w:pPr>
    </w:p>
    <w:p w14:paraId="00E89AC2" w14:textId="77777777" w:rsidR="00182411" w:rsidRPr="0049109A" w:rsidRDefault="00182411" w:rsidP="00182411">
      <w:pPr>
        <w:pStyle w:val="len0"/>
        <w:rPr>
          <w:sz w:val="20"/>
          <w:szCs w:val="20"/>
        </w:rPr>
      </w:pPr>
      <w:r w:rsidRPr="0049109A">
        <w:rPr>
          <w:sz w:val="20"/>
          <w:szCs w:val="20"/>
        </w:rPr>
        <w:t>49. člen</w:t>
      </w:r>
    </w:p>
    <w:p w14:paraId="7685AB70" w14:textId="77777777" w:rsidR="00182411" w:rsidRPr="0049109A" w:rsidRDefault="00182411" w:rsidP="00182411">
      <w:pPr>
        <w:pStyle w:val="lennaslov0"/>
        <w:rPr>
          <w:sz w:val="20"/>
          <w:szCs w:val="20"/>
        </w:rPr>
      </w:pPr>
      <w:r w:rsidRPr="0049109A">
        <w:rPr>
          <w:sz w:val="20"/>
          <w:szCs w:val="20"/>
        </w:rPr>
        <w:t>(obveznosti)</w:t>
      </w:r>
    </w:p>
    <w:p w14:paraId="010ED2EA" w14:textId="72F748BE" w:rsidR="00182411" w:rsidRPr="0049109A" w:rsidRDefault="00182411" w:rsidP="00182411">
      <w:pPr>
        <w:pStyle w:val="Odstavek"/>
        <w:ind w:firstLine="0"/>
        <w:rPr>
          <w:sz w:val="20"/>
          <w:szCs w:val="20"/>
        </w:rPr>
      </w:pPr>
      <w:r w:rsidRPr="0049109A">
        <w:rPr>
          <w:sz w:val="20"/>
          <w:szCs w:val="20"/>
        </w:rPr>
        <w:t xml:space="preserve">(1) </w:t>
      </w:r>
      <w:r w:rsidRPr="002119EF">
        <w:rPr>
          <w:sz w:val="20"/>
          <w:szCs w:val="20"/>
        </w:rPr>
        <w:t xml:space="preserve">Upravičenec mora poleg splošnih obveznosti iz uredbe o skupnih določbah za izvajanje intervencij izpolnjevati tudi obveznost, da bo </w:t>
      </w:r>
      <w:r w:rsidR="005C0EEE">
        <w:rPr>
          <w:sz w:val="20"/>
          <w:szCs w:val="20"/>
        </w:rPr>
        <w:t>kmetijska</w:t>
      </w:r>
      <w:r w:rsidR="005C0EEE" w:rsidRPr="002119EF">
        <w:rPr>
          <w:sz w:val="20"/>
          <w:szCs w:val="20"/>
        </w:rPr>
        <w:t xml:space="preserve"> </w:t>
      </w:r>
      <w:r w:rsidRPr="002119EF">
        <w:rPr>
          <w:sz w:val="20"/>
          <w:szCs w:val="20"/>
        </w:rPr>
        <w:t xml:space="preserve">rastlina prevladujoča najmanj pet koledarskih let po zaključku naložbe, če je prejel točke </w:t>
      </w:r>
      <w:r w:rsidR="001B44E1">
        <w:rPr>
          <w:sz w:val="20"/>
          <w:szCs w:val="20"/>
        </w:rPr>
        <w:t>po</w:t>
      </w:r>
      <w:r w:rsidRPr="002119EF">
        <w:rPr>
          <w:sz w:val="20"/>
          <w:szCs w:val="20"/>
        </w:rPr>
        <w:t xml:space="preserve"> mer</w:t>
      </w:r>
      <w:r w:rsidR="001B44E1">
        <w:rPr>
          <w:sz w:val="20"/>
          <w:szCs w:val="20"/>
        </w:rPr>
        <w:t>ilu</w:t>
      </w:r>
      <w:r w:rsidRPr="002119EF">
        <w:rPr>
          <w:sz w:val="20"/>
          <w:szCs w:val="20"/>
        </w:rPr>
        <w:t xml:space="preserve"> iz druge alineje 1. točke 47. člena te uredbe.</w:t>
      </w:r>
    </w:p>
    <w:p w14:paraId="30BE1754" w14:textId="61E2F906" w:rsidR="00182411" w:rsidRDefault="00182411" w:rsidP="00182411">
      <w:pPr>
        <w:pStyle w:val="Odstavek"/>
        <w:ind w:firstLine="0"/>
        <w:rPr>
          <w:sz w:val="20"/>
          <w:szCs w:val="20"/>
        </w:rPr>
      </w:pPr>
      <w:r w:rsidRPr="0049109A">
        <w:rPr>
          <w:sz w:val="20"/>
          <w:szCs w:val="20"/>
        </w:rPr>
        <w:t xml:space="preserve">(2) Upravičenec mora o izpolnjevanju obveznosti iz prejšnjega odstavka poročati </w:t>
      </w:r>
      <w:r>
        <w:rPr>
          <w:sz w:val="20"/>
          <w:szCs w:val="20"/>
        </w:rPr>
        <w:t xml:space="preserve">vsako leto do </w:t>
      </w:r>
      <w:r w:rsidR="006B505B">
        <w:rPr>
          <w:sz w:val="20"/>
          <w:szCs w:val="20"/>
        </w:rPr>
        <w:t>15</w:t>
      </w:r>
      <w:r>
        <w:rPr>
          <w:sz w:val="20"/>
          <w:szCs w:val="20"/>
        </w:rPr>
        <w:t xml:space="preserve">. </w:t>
      </w:r>
      <w:r w:rsidR="006B505B">
        <w:rPr>
          <w:sz w:val="20"/>
          <w:szCs w:val="20"/>
        </w:rPr>
        <w:t>aprila</w:t>
      </w:r>
      <w:r w:rsidR="00617632">
        <w:rPr>
          <w:sz w:val="20"/>
          <w:szCs w:val="20"/>
        </w:rPr>
        <w:t xml:space="preserve"> za preteklo </w:t>
      </w:r>
      <w:r w:rsidR="00731223">
        <w:rPr>
          <w:sz w:val="20"/>
          <w:szCs w:val="20"/>
        </w:rPr>
        <w:t xml:space="preserve">koledarsko </w:t>
      </w:r>
      <w:r w:rsidR="00617632">
        <w:rPr>
          <w:sz w:val="20"/>
          <w:szCs w:val="20"/>
        </w:rPr>
        <w:t>leto</w:t>
      </w:r>
      <w:r w:rsidR="00617632" w:rsidDel="00617632">
        <w:rPr>
          <w:sz w:val="20"/>
          <w:szCs w:val="20"/>
        </w:rPr>
        <w:t xml:space="preserve"> </w:t>
      </w:r>
      <w:r w:rsidRPr="0049109A">
        <w:rPr>
          <w:sz w:val="20"/>
          <w:szCs w:val="20"/>
        </w:rPr>
        <w:t xml:space="preserve">najmanj </w:t>
      </w:r>
      <w:r>
        <w:rPr>
          <w:sz w:val="20"/>
          <w:szCs w:val="20"/>
        </w:rPr>
        <w:t>pet</w:t>
      </w:r>
      <w:r w:rsidRPr="0049109A">
        <w:rPr>
          <w:sz w:val="20"/>
          <w:szCs w:val="20"/>
        </w:rPr>
        <w:t xml:space="preserve"> koledarskih let po zaključku naložbe.</w:t>
      </w:r>
    </w:p>
    <w:p w14:paraId="0791AD77" w14:textId="77777777" w:rsidR="00182411" w:rsidRPr="0049109A" w:rsidRDefault="00182411" w:rsidP="00182411">
      <w:pPr>
        <w:pStyle w:val="Odstavek"/>
        <w:ind w:firstLine="0"/>
        <w:rPr>
          <w:sz w:val="20"/>
          <w:szCs w:val="20"/>
        </w:rPr>
      </w:pPr>
    </w:p>
    <w:p w14:paraId="7AB852D4" w14:textId="77777777" w:rsidR="00182411" w:rsidRPr="0049109A" w:rsidRDefault="00182411" w:rsidP="00182411">
      <w:pPr>
        <w:pStyle w:val="tevilnatoka"/>
        <w:numPr>
          <w:ilvl w:val="0"/>
          <w:numId w:val="0"/>
        </w:numPr>
        <w:ind w:left="425" w:hanging="425"/>
        <w:jc w:val="center"/>
        <w:rPr>
          <w:rFonts w:cs="Arial"/>
          <w:sz w:val="20"/>
          <w:szCs w:val="20"/>
        </w:rPr>
      </w:pPr>
      <w:r w:rsidRPr="0049109A">
        <w:rPr>
          <w:rFonts w:cs="Arial"/>
          <w:sz w:val="20"/>
          <w:szCs w:val="20"/>
        </w:rPr>
        <w:t>5. oddelek</w:t>
      </w:r>
    </w:p>
    <w:p w14:paraId="0C4E981A" w14:textId="77777777" w:rsidR="00182411" w:rsidRPr="0049109A" w:rsidRDefault="00182411" w:rsidP="00182411">
      <w:pPr>
        <w:pStyle w:val="tevilnatoka"/>
        <w:numPr>
          <w:ilvl w:val="0"/>
          <w:numId w:val="0"/>
        </w:numPr>
        <w:ind w:left="425" w:hanging="425"/>
        <w:jc w:val="center"/>
        <w:rPr>
          <w:rFonts w:cs="Arial"/>
          <w:bCs/>
          <w:sz w:val="20"/>
          <w:szCs w:val="20"/>
        </w:rPr>
      </w:pPr>
      <w:r w:rsidRPr="0049109A">
        <w:rPr>
          <w:rFonts w:cs="Arial"/>
          <w:sz w:val="20"/>
          <w:szCs w:val="20"/>
        </w:rPr>
        <w:t>INTERVENCIJA TEHNOLOŠKE POSODOBITVE INDIVIDUALNIH NAMAKALNIH SISTEMOV</w:t>
      </w:r>
    </w:p>
    <w:p w14:paraId="3E2DC9BA" w14:textId="77777777" w:rsidR="00182411" w:rsidRPr="0049109A" w:rsidRDefault="00182411" w:rsidP="00182411">
      <w:pPr>
        <w:pStyle w:val="len0"/>
        <w:rPr>
          <w:sz w:val="20"/>
          <w:szCs w:val="20"/>
        </w:rPr>
      </w:pPr>
      <w:r w:rsidRPr="0049109A">
        <w:rPr>
          <w:sz w:val="20"/>
          <w:szCs w:val="20"/>
        </w:rPr>
        <w:t>50. člen</w:t>
      </w:r>
    </w:p>
    <w:p w14:paraId="7DA0CBD1" w14:textId="77777777" w:rsidR="00182411" w:rsidRPr="0049109A" w:rsidRDefault="00182411" w:rsidP="00182411">
      <w:pPr>
        <w:pStyle w:val="lennaslov0"/>
        <w:rPr>
          <w:sz w:val="20"/>
          <w:szCs w:val="20"/>
        </w:rPr>
      </w:pPr>
      <w:r w:rsidRPr="0049109A">
        <w:rPr>
          <w:sz w:val="20"/>
          <w:szCs w:val="20"/>
        </w:rPr>
        <w:t>(namen in cilj)</w:t>
      </w:r>
    </w:p>
    <w:p w14:paraId="1CB81CAB" w14:textId="7EDD6488" w:rsidR="00182411" w:rsidRPr="0049109A" w:rsidRDefault="00182411" w:rsidP="00182411">
      <w:pPr>
        <w:pStyle w:val="Odstavek"/>
        <w:ind w:firstLine="0"/>
        <w:rPr>
          <w:sz w:val="20"/>
          <w:szCs w:val="20"/>
        </w:rPr>
      </w:pPr>
      <w:r w:rsidRPr="0049109A">
        <w:rPr>
          <w:sz w:val="20"/>
          <w:szCs w:val="20"/>
        </w:rPr>
        <w:t>(1) Podpora iz intervencije tehnološke posodobitve individualnih namakalnih sistemov je namenjena tehnološki</w:t>
      </w:r>
      <w:r>
        <w:rPr>
          <w:sz w:val="20"/>
          <w:szCs w:val="20"/>
        </w:rPr>
        <w:t>m</w:t>
      </w:r>
      <w:r w:rsidRPr="0049109A">
        <w:rPr>
          <w:sz w:val="20"/>
          <w:szCs w:val="20"/>
        </w:rPr>
        <w:t xml:space="preserve"> posodobitvam individualnih namakalnih sistemov in </w:t>
      </w:r>
      <w:r w:rsidR="00402F87">
        <w:rPr>
          <w:sz w:val="20"/>
          <w:szCs w:val="20"/>
        </w:rPr>
        <w:t xml:space="preserve">oroševalnih </w:t>
      </w:r>
      <w:r w:rsidRPr="0049109A">
        <w:rPr>
          <w:sz w:val="20"/>
          <w:szCs w:val="20"/>
        </w:rPr>
        <w:t>sistemov za protislansko zaščito</w:t>
      </w:r>
      <w:r w:rsidR="001B44E1">
        <w:rPr>
          <w:sz w:val="20"/>
          <w:szCs w:val="20"/>
        </w:rPr>
        <w:t>,</w:t>
      </w:r>
      <w:r w:rsidRPr="0049109A">
        <w:rPr>
          <w:sz w:val="20"/>
          <w:szCs w:val="20"/>
        </w:rPr>
        <w:t xml:space="preserve"> vključno z ureditvijo vodnega vira v skladu s predpisi, ki urejajo kmetijska zemljišča, in s predpisi, ki urejajo gradnjo objektov, in vključno z nakupom nove namakalne opreme. </w:t>
      </w:r>
    </w:p>
    <w:p w14:paraId="5E309CD1" w14:textId="77777777" w:rsidR="00182411" w:rsidRPr="0049109A" w:rsidRDefault="00182411" w:rsidP="00182411">
      <w:pPr>
        <w:pStyle w:val="Odstavek"/>
        <w:ind w:firstLine="0"/>
        <w:rPr>
          <w:sz w:val="20"/>
          <w:szCs w:val="20"/>
        </w:rPr>
      </w:pPr>
      <w:r w:rsidRPr="0049109A">
        <w:rPr>
          <w:sz w:val="20"/>
          <w:szCs w:val="20"/>
        </w:rPr>
        <w:t>(2) Namen podpore je tehnološka posodobitev obstoječih individualnih namakalnih sistemov iz prejšnjega odstavka.</w:t>
      </w:r>
    </w:p>
    <w:p w14:paraId="09FCEFD2" w14:textId="77777777" w:rsidR="00182411" w:rsidRPr="0049109A" w:rsidRDefault="00182411" w:rsidP="00182411">
      <w:pPr>
        <w:pStyle w:val="Odstavek"/>
        <w:ind w:firstLine="0"/>
        <w:rPr>
          <w:sz w:val="20"/>
          <w:szCs w:val="20"/>
        </w:rPr>
      </w:pPr>
      <w:r w:rsidRPr="0049109A">
        <w:rPr>
          <w:sz w:val="20"/>
          <w:szCs w:val="20"/>
        </w:rPr>
        <w:t>(3) Cilj je zmanjšanje porabe vode za namakanje kmetijskih zemljišč.</w:t>
      </w:r>
    </w:p>
    <w:p w14:paraId="4789025C" w14:textId="77777777" w:rsidR="00182411" w:rsidRPr="0049109A" w:rsidRDefault="00182411" w:rsidP="00182411">
      <w:pPr>
        <w:pStyle w:val="Odstavek"/>
        <w:ind w:firstLine="0"/>
        <w:rPr>
          <w:sz w:val="20"/>
          <w:szCs w:val="20"/>
        </w:rPr>
      </w:pPr>
    </w:p>
    <w:p w14:paraId="6E2C70AA" w14:textId="77777777" w:rsidR="00182411" w:rsidRPr="0049109A" w:rsidRDefault="00182411" w:rsidP="00182411">
      <w:pPr>
        <w:pStyle w:val="len0"/>
        <w:rPr>
          <w:sz w:val="20"/>
          <w:szCs w:val="20"/>
        </w:rPr>
      </w:pPr>
      <w:r w:rsidRPr="0049109A">
        <w:rPr>
          <w:sz w:val="20"/>
          <w:szCs w:val="20"/>
        </w:rPr>
        <w:t>51. člen</w:t>
      </w:r>
    </w:p>
    <w:p w14:paraId="39EB2384" w14:textId="77777777" w:rsidR="00182411" w:rsidRPr="0049109A" w:rsidRDefault="00182411" w:rsidP="00182411">
      <w:pPr>
        <w:pStyle w:val="lennaslov0"/>
        <w:rPr>
          <w:sz w:val="20"/>
          <w:szCs w:val="20"/>
        </w:rPr>
      </w:pPr>
      <w:r w:rsidRPr="0049109A">
        <w:rPr>
          <w:sz w:val="20"/>
          <w:szCs w:val="20"/>
        </w:rPr>
        <w:t>(vlagatelj in upravičenec)</w:t>
      </w:r>
    </w:p>
    <w:p w14:paraId="0CBE5F3D" w14:textId="4F9A16C7" w:rsidR="00182411" w:rsidRPr="0049109A" w:rsidRDefault="00182411" w:rsidP="00182411">
      <w:pPr>
        <w:pStyle w:val="Odstavek"/>
        <w:ind w:firstLine="0"/>
        <w:rPr>
          <w:sz w:val="20"/>
          <w:szCs w:val="20"/>
        </w:rPr>
      </w:pPr>
      <w:r w:rsidRPr="0049109A">
        <w:rPr>
          <w:sz w:val="20"/>
          <w:szCs w:val="20"/>
        </w:rPr>
        <w:t xml:space="preserve">(1) Vlagatelj je fizična </w:t>
      </w:r>
      <w:r w:rsidR="00402F87">
        <w:rPr>
          <w:sz w:val="20"/>
          <w:szCs w:val="20"/>
        </w:rPr>
        <w:t>ali</w:t>
      </w:r>
      <w:r w:rsidRPr="0049109A">
        <w:rPr>
          <w:sz w:val="20"/>
          <w:szCs w:val="20"/>
        </w:rPr>
        <w:t xml:space="preserve"> pravna oseba.</w:t>
      </w:r>
    </w:p>
    <w:p w14:paraId="7E586A4B" w14:textId="6A0552AB" w:rsidR="00182411" w:rsidRPr="0049109A" w:rsidRDefault="00182411" w:rsidP="00182411">
      <w:pPr>
        <w:pStyle w:val="Odstavek"/>
        <w:ind w:firstLine="0"/>
        <w:rPr>
          <w:sz w:val="20"/>
          <w:szCs w:val="20"/>
        </w:rPr>
      </w:pPr>
      <w:r w:rsidRPr="0049109A">
        <w:rPr>
          <w:sz w:val="20"/>
          <w:szCs w:val="20"/>
        </w:rPr>
        <w:t>(2) Upravičenec do podpore iz intervencije tehnološke posodobitve individualnih namakalnih sistemov je vlagatelj iz prejšnjega odstavka, ki izpolnjuje pogoje iz 54. člena te uredbe.</w:t>
      </w:r>
      <w:r w:rsidRPr="0049109A" w:rsidDel="008E7403">
        <w:rPr>
          <w:sz w:val="20"/>
          <w:szCs w:val="20"/>
        </w:rPr>
        <w:t xml:space="preserve"> </w:t>
      </w:r>
    </w:p>
    <w:p w14:paraId="20F2B5DC" w14:textId="77777777" w:rsidR="00182411" w:rsidRPr="0049109A" w:rsidRDefault="00182411" w:rsidP="00182411">
      <w:pPr>
        <w:pStyle w:val="Odstavek"/>
        <w:ind w:firstLine="0"/>
        <w:rPr>
          <w:sz w:val="20"/>
          <w:szCs w:val="20"/>
        </w:rPr>
      </w:pPr>
    </w:p>
    <w:p w14:paraId="1A378115" w14:textId="77777777" w:rsidR="00182411" w:rsidRPr="0049109A" w:rsidRDefault="00182411" w:rsidP="00182411">
      <w:pPr>
        <w:pStyle w:val="lennaslov0"/>
        <w:rPr>
          <w:sz w:val="20"/>
          <w:szCs w:val="20"/>
        </w:rPr>
      </w:pPr>
      <w:r w:rsidRPr="0049109A">
        <w:rPr>
          <w:sz w:val="20"/>
          <w:szCs w:val="20"/>
        </w:rPr>
        <w:t>52. člen</w:t>
      </w:r>
    </w:p>
    <w:p w14:paraId="5E5FB308" w14:textId="77777777" w:rsidR="00182411" w:rsidRPr="0049109A" w:rsidRDefault="00182411" w:rsidP="00182411">
      <w:pPr>
        <w:pStyle w:val="lennaslov0"/>
        <w:rPr>
          <w:sz w:val="20"/>
          <w:szCs w:val="20"/>
        </w:rPr>
      </w:pPr>
      <w:r w:rsidRPr="0049109A">
        <w:rPr>
          <w:sz w:val="20"/>
          <w:szCs w:val="20"/>
        </w:rPr>
        <w:t>(upravičeni stroški)</w:t>
      </w:r>
    </w:p>
    <w:p w14:paraId="186420C9" w14:textId="4AB5085F" w:rsidR="00182411" w:rsidRPr="0049109A" w:rsidRDefault="00182411" w:rsidP="00182411">
      <w:pPr>
        <w:pStyle w:val="Odstavek"/>
        <w:ind w:firstLine="0"/>
        <w:rPr>
          <w:sz w:val="20"/>
          <w:szCs w:val="20"/>
        </w:rPr>
      </w:pPr>
      <w:r w:rsidRPr="0049109A">
        <w:rPr>
          <w:sz w:val="20"/>
          <w:szCs w:val="20"/>
        </w:rPr>
        <w:lastRenderedPageBreak/>
        <w:t xml:space="preserve">Upravičeni stroški iz intervencije tehnološke posodobitve individualnih namakalnih sistemov so stroški, povezani z naložbo v tehnološke posodobitve individualnih namakalnih sistemov in </w:t>
      </w:r>
      <w:r w:rsidR="00402F87">
        <w:rPr>
          <w:sz w:val="20"/>
          <w:szCs w:val="20"/>
        </w:rPr>
        <w:t xml:space="preserve">oroševalnih </w:t>
      </w:r>
      <w:r w:rsidRPr="0049109A">
        <w:rPr>
          <w:sz w:val="20"/>
          <w:szCs w:val="20"/>
        </w:rPr>
        <w:t>sistemov za protislansko zaščito.</w:t>
      </w:r>
    </w:p>
    <w:p w14:paraId="544A818E" w14:textId="77777777" w:rsidR="00182411" w:rsidRPr="0049109A" w:rsidRDefault="00182411" w:rsidP="00182411">
      <w:pPr>
        <w:pStyle w:val="Odstavek"/>
        <w:ind w:firstLine="0"/>
        <w:rPr>
          <w:sz w:val="20"/>
          <w:szCs w:val="20"/>
        </w:rPr>
      </w:pPr>
    </w:p>
    <w:p w14:paraId="495909D0" w14:textId="77777777" w:rsidR="00182411" w:rsidRPr="0049109A" w:rsidRDefault="00182411" w:rsidP="00182411">
      <w:pPr>
        <w:pStyle w:val="tevilnatoka"/>
        <w:numPr>
          <w:ilvl w:val="0"/>
          <w:numId w:val="0"/>
        </w:numPr>
        <w:jc w:val="center"/>
        <w:rPr>
          <w:rFonts w:cs="Arial"/>
          <w:sz w:val="20"/>
          <w:szCs w:val="20"/>
        </w:rPr>
      </w:pPr>
      <w:r w:rsidRPr="0049109A">
        <w:rPr>
          <w:rFonts w:cs="Arial"/>
          <w:b/>
          <w:sz w:val="20"/>
          <w:szCs w:val="20"/>
        </w:rPr>
        <w:t>53.</w:t>
      </w:r>
      <w:r w:rsidRPr="0049109A">
        <w:rPr>
          <w:rFonts w:cs="Arial"/>
          <w:sz w:val="20"/>
          <w:szCs w:val="20"/>
        </w:rPr>
        <w:t xml:space="preserve"> </w:t>
      </w:r>
      <w:r w:rsidRPr="0049109A">
        <w:rPr>
          <w:rFonts w:cs="Arial"/>
          <w:b/>
          <w:sz w:val="20"/>
          <w:szCs w:val="20"/>
        </w:rPr>
        <w:t>člen</w:t>
      </w:r>
    </w:p>
    <w:p w14:paraId="77DA599C" w14:textId="77777777" w:rsidR="00182411" w:rsidRPr="0049109A" w:rsidRDefault="00182411" w:rsidP="00182411">
      <w:pPr>
        <w:pStyle w:val="lennaslov0"/>
        <w:rPr>
          <w:sz w:val="20"/>
          <w:szCs w:val="20"/>
        </w:rPr>
      </w:pPr>
      <w:r w:rsidRPr="0049109A">
        <w:rPr>
          <w:sz w:val="20"/>
          <w:szCs w:val="20"/>
        </w:rPr>
        <w:t>(neupravičeni stroški)</w:t>
      </w:r>
    </w:p>
    <w:p w14:paraId="0EACA8D7" w14:textId="53578BBB" w:rsidR="00182411" w:rsidRPr="0049109A" w:rsidRDefault="001B44E1" w:rsidP="00182411">
      <w:pPr>
        <w:pStyle w:val="Odstavek"/>
        <w:ind w:firstLine="0"/>
        <w:rPr>
          <w:sz w:val="20"/>
          <w:szCs w:val="20"/>
        </w:rPr>
      </w:pPr>
      <w:r>
        <w:rPr>
          <w:sz w:val="20"/>
          <w:szCs w:val="20"/>
        </w:rPr>
        <w:t>Podpora</w:t>
      </w:r>
      <w:r w:rsidR="00182411" w:rsidRPr="0049109A">
        <w:rPr>
          <w:sz w:val="20"/>
          <w:szCs w:val="20"/>
        </w:rPr>
        <w:t xml:space="preserve"> iz intervencije tehnološke posodobitve individualnih namakalnih sistemov </w:t>
      </w:r>
      <w:r>
        <w:rPr>
          <w:sz w:val="20"/>
          <w:szCs w:val="20"/>
        </w:rPr>
        <w:t>se ne dodeli za stroške</w:t>
      </w:r>
      <w:r w:rsidR="00182411" w:rsidRPr="0049109A">
        <w:rPr>
          <w:sz w:val="20"/>
          <w:szCs w:val="20"/>
        </w:rPr>
        <w:t>:</w:t>
      </w:r>
    </w:p>
    <w:p w14:paraId="10D5FAA1" w14:textId="2D89BF21" w:rsidR="00182411" w:rsidRPr="0049109A" w:rsidRDefault="00182411" w:rsidP="00182411">
      <w:pPr>
        <w:pStyle w:val="Alineazaodstavkom"/>
        <w:numPr>
          <w:ilvl w:val="0"/>
          <w:numId w:val="0"/>
        </w:numPr>
        <w:rPr>
          <w:sz w:val="20"/>
          <w:szCs w:val="20"/>
        </w:rPr>
      </w:pPr>
      <w:r w:rsidRPr="0049109A">
        <w:rPr>
          <w:sz w:val="20"/>
          <w:szCs w:val="20"/>
        </w:rPr>
        <w:t>– nakup</w:t>
      </w:r>
      <w:r w:rsidR="001B44E1">
        <w:rPr>
          <w:sz w:val="20"/>
          <w:szCs w:val="20"/>
        </w:rPr>
        <w:t>a</w:t>
      </w:r>
      <w:r w:rsidRPr="0049109A">
        <w:rPr>
          <w:sz w:val="20"/>
          <w:szCs w:val="20"/>
        </w:rPr>
        <w:t xml:space="preserve"> in vgradnja rabljenih namakalnih sistemov ali nakup</w:t>
      </w:r>
      <w:r w:rsidR="001B44E1">
        <w:rPr>
          <w:sz w:val="20"/>
          <w:szCs w:val="20"/>
        </w:rPr>
        <w:t>a</w:t>
      </w:r>
      <w:r w:rsidRPr="0049109A">
        <w:rPr>
          <w:sz w:val="20"/>
          <w:szCs w:val="20"/>
        </w:rPr>
        <w:t xml:space="preserve"> rabljene namakalne opreme;</w:t>
      </w:r>
    </w:p>
    <w:p w14:paraId="7BFCA0A4" w14:textId="77777777" w:rsidR="00182411" w:rsidRPr="0049109A" w:rsidRDefault="00182411" w:rsidP="00182411">
      <w:pPr>
        <w:pStyle w:val="Alineazaodstavkom"/>
        <w:numPr>
          <w:ilvl w:val="0"/>
          <w:numId w:val="0"/>
        </w:numPr>
        <w:rPr>
          <w:sz w:val="20"/>
          <w:szCs w:val="20"/>
        </w:rPr>
      </w:pPr>
      <w:r w:rsidRPr="0049109A">
        <w:rPr>
          <w:sz w:val="20"/>
          <w:szCs w:val="20"/>
        </w:rPr>
        <w:t>– tehnološke posodobitve namakalnih sistemov, pri katerih pride do neto povečanja območja namakalnega sistema.</w:t>
      </w:r>
    </w:p>
    <w:p w14:paraId="25ABAF96" w14:textId="77777777" w:rsidR="00182411" w:rsidRPr="0049109A" w:rsidRDefault="00182411" w:rsidP="00182411">
      <w:pPr>
        <w:pStyle w:val="Odstavek"/>
        <w:ind w:firstLine="0"/>
        <w:rPr>
          <w:sz w:val="20"/>
          <w:szCs w:val="20"/>
        </w:rPr>
      </w:pPr>
    </w:p>
    <w:p w14:paraId="467BD8A5" w14:textId="77777777" w:rsidR="00182411" w:rsidRPr="0049109A" w:rsidRDefault="00182411" w:rsidP="00182411">
      <w:pPr>
        <w:pStyle w:val="Odstavek"/>
        <w:ind w:firstLine="0"/>
        <w:jc w:val="center"/>
        <w:rPr>
          <w:b/>
          <w:sz w:val="20"/>
          <w:szCs w:val="20"/>
        </w:rPr>
      </w:pPr>
      <w:r w:rsidRPr="0049109A">
        <w:rPr>
          <w:b/>
          <w:sz w:val="20"/>
          <w:szCs w:val="20"/>
        </w:rPr>
        <w:t>54. člen</w:t>
      </w:r>
    </w:p>
    <w:p w14:paraId="183312E7" w14:textId="77777777" w:rsidR="00182411" w:rsidRPr="0049109A" w:rsidRDefault="00182411" w:rsidP="00182411">
      <w:pPr>
        <w:pStyle w:val="lennaslov0"/>
        <w:rPr>
          <w:sz w:val="20"/>
          <w:szCs w:val="20"/>
        </w:rPr>
      </w:pPr>
      <w:r w:rsidRPr="0049109A">
        <w:rPr>
          <w:sz w:val="20"/>
          <w:szCs w:val="20"/>
        </w:rPr>
        <w:t>(pogoji za dodelitev podpore)</w:t>
      </w:r>
    </w:p>
    <w:p w14:paraId="7A68DD0A" w14:textId="77777777" w:rsidR="00182411" w:rsidRPr="0049109A" w:rsidRDefault="00182411" w:rsidP="00182411">
      <w:pPr>
        <w:pStyle w:val="Odstavek"/>
        <w:ind w:firstLine="0"/>
        <w:rPr>
          <w:sz w:val="20"/>
          <w:szCs w:val="20"/>
        </w:rPr>
      </w:pPr>
      <w:r w:rsidRPr="0049109A">
        <w:rPr>
          <w:sz w:val="20"/>
          <w:szCs w:val="20"/>
        </w:rPr>
        <w:t>(1) Poleg splošnih pogojev za dodelitev podpore iz uredbe o skupnih določbah za izvajanje intervencij mora vlagatelj pred vložitvijo vloge na javni razpis izpolnjevati naslednje pogoje:</w:t>
      </w:r>
    </w:p>
    <w:p w14:paraId="23F4C085" w14:textId="77777777" w:rsidR="00182411" w:rsidRPr="0049109A" w:rsidRDefault="00182411" w:rsidP="00182411">
      <w:pPr>
        <w:pStyle w:val="Alineazaodstavkom"/>
        <w:numPr>
          <w:ilvl w:val="0"/>
          <w:numId w:val="0"/>
        </w:numPr>
        <w:rPr>
          <w:sz w:val="20"/>
          <w:szCs w:val="20"/>
        </w:rPr>
      </w:pPr>
      <w:r w:rsidRPr="0049109A">
        <w:rPr>
          <w:sz w:val="20"/>
          <w:szCs w:val="20"/>
        </w:rPr>
        <w:t xml:space="preserve">– izdana mora biti pravnomočna odločba o uvedbi namakalnega sistema v skladu z zakonom, ki ureja kmetijska zemljišča, ali drugimi akti o uvedbi namakanja </w:t>
      </w:r>
      <w:r>
        <w:rPr>
          <w:sz w:val="20"/>
          <w:szCs w:val="20"/>
        </w:rPr>
        <w:t>(</w:t>
      </w:r>
      <w:r w:rsidRPr="0049109A">
        <w:rPr>
          <w:sz w:val="20"/>
          <w:szCs w:val="20"/>
        </w:rPr>
        <w:t>na primer pravnomočno uporabno dovoljenje, pravnomočno lokacijsko dovoljenje);</w:t>
      </w:r>
    </w:p>
    <w:p w14:paraId="7F8A79C4" w14:textId="0D5EEAF7" w:rsidR="00182411" w:rsidRPr="0049109A" w:rsidRDefault="00182411" w:rsidP="00182411">
      <w:pPr>
        <w:pStyle w:val="Alineazaodstavkom"/>
        <w:numPr>
          <w:ilvl w:val="0"/>
          <w:numId w:val="0"/>
        </w:numPr>
        <w:rPr>
          <w:sz w:val="20"/>
          <w:szCs w:val="20"/>
        </w:rPr>
      </w:pPr>
      <w:r w:rsidRPr="0049109A">
        <w:rPr>
          <w:sz w:val="20"/>
          <w:szCs w:val="20"/>
        </w:rPr>
        <w:t xml:space="preserve">– namakalni sistem mora biti starejši </w:t>
      </w:r>
      <w:r w:rsidR="001B44E1">
        <w:rPr>
          <w:sz w:val="20"/>
          <w:szCs w:val="20"/>
        </w:rPr>
        <w:t>kot deset</w:t>
      </w:r>
      <w:r w:rsidRPr="0049109A">
        <w:rPr>
          <w:sz w:val="20"/>
          <w:szCs w:val="20"/>
        </w:rPr>
        <w:t xml:space="preserve"> let;</w:t>
      </w:r>
    </w:p>
    <w:p w14:paraId="7E6E5108" w14:textId="77777777" w:rsidR="00182411" w:rsidRPr="0049109A" w:rsidRDefault="00182411" w:rsidP="00182411">
      <w:pPr>
        <w:pStyle w:val="Alineazaodstavkom"/>
        <w:numPr>
          <w:ilvl w:val="0"/>
          <w:numId w:val="0"/>
        </w:numPr>
        <w:rPr>
          <w:sz w:val="20"/>
          <w:szCs w:val="20"/>
        </w:rPr>
      </w:pPr>
      <w:r w:rsidRPr="0049109A">
        <w:rPr>
          <w:sz w:val="20"/>
          <w:szCs w:val="20"/>
        </w:rPr>
        <w:t>– izvesti mora postopke v skladu s predpisi, ki urejajo presojo vplivov na okolje, če območje namakalnega sistema, ki je predmet tehnološke posodobitve, dosega pragove, določene v predpisih, ki urejajo presojo vplivov na okolje;</w:t>
      </w:r>
    </w:p>
    <w:p w14:paraId="6927916C" w14:textId="12B946B4" w:rsidR="00182411" w:rsidRPr="0049109A" w:rsidRDefault="00182411" w:rsidP="00182411">
      <w:pPr>
        <w:pStyle w:val="Alineazaodstavkom"/>
        <w:numPr>
          <w:ilvl w:val="0"/>
          <w:numId w:val="0"/>
        </w:numPr>
        <w:rPr>
          <w:sz w:val="20"/>
          <w:szCs w:val="20"/>
        </w:rPr>
      </w:pPr>
      <w:r w:rsidRPr="0049109A">
        <w:rPr>
          <w:sz w:val="20"/>
          <w:szCs w:val="20"/>
        </w:rPr>
        <w:t>– izdano mora biti pravnomočno vodno dovoljenje v skladu s predpisi, ki urejajo vode</w:t>
      </w:r>
      <w:r w:rsidR="001B44E1">
        <w:rPr>
          <w:sz w:val="20"/>
          <w:szCs w:val="20"/>
        </w:rPr>
        <w:t xml:space="preserve"> Vodno dovoljenje</w:t>
      </w:r>
      <w:r w:rsidRPr="0049109A">
        <w:rPr>
          <w:sz w:val="20"/>
          <w:szCs w:val="20"/>
        </w:rPr>
        <w:t xml:space="preserve"> mora biti veljavno še najmanj </w:t>
      </w:r>
      <w:r w:rsidR="001B44E1">
        <w:rPr>
          <w:sz w:val="20"/>
          <w:szCs w:val="20"/>
        </w:rPr>
        <w:t>deset</w:t>
      </w:r>
      <w:r w:rsidRPr="0049109A">
        <w:rPr>
          <w:sz w:val="20"/>
          <w:szCs w:val="20"/>
        </w:rPr>
        <w:t xml:space="preserve"> let od zaključka naložbe v tehnološko posodobitev namakalnega sistema.</w:t>
      </w:r>
    </w:p>
    <w:p w14:paraId="2E02BD45" w14:textId="0A6CE149" w:rsidR="00182411" w:rsidRPr="0049109A" w:rsidRDefault="00182411" w:rsidP="00182411">
      <w:pPr>
        <w:pStyle w:val="Odstavek"/>
        <w:ind w:firstLine="0"/>
        <w:rPr>
          <w:sz w:val="20"/>
          <w:szCs w:val="20"/>
        </w:rPr>
      </w:pPr>
      <w:r w:rsidRPr="0049109A">
        <w:rPr>
          <w:sz w:val="20"/>
          <w:szCs w:val="20"/>
        </w:rPr>
        <w:t xml:space="preserve">(2) Vlagatelj mora priložiti elaborat, iz katerega </w:t>
      </w:r>
      <w:r w:rsidR="0076542C">
        <w:rPr>
          <w:sz w:val="20"/>
          <w:szCs w:val="20"/>
        </w:rPr>
        <w:t>je</w:t>
      </w:r>
      <w:r w:rsidRPr="0049109A">
        <w:rPr>
          <w:sz w:val="20"/>
          <w:szCs w:val="20"/>
        </w:rPr>
        <w:t xml:space="preserve"> razviden potencialni prihranek vode na namakalnem sistemu brez namakalne opreme, izračunan po metodologiji iz 5</w:t>
      </w:r>
      <w:r>
        <w:rPr>
          <w:sz w:val="20"/>
          <w:szCs w:val="20"/>
        </w:rPr>
        <w:t>9</w:t>
      </w:r>
      <w:r w:rsidRPr="0049109A">
        <w:rPr>
          <w:sz w:val="20"/>
          <w:szCs w:val="20"/>
        </w:rPr>
        <w:t>. člena te uredbe, in sicer:</w:t>
      </w:r>
    </w:p>
    <w:p w14:paraId="3A23BC29" w14:textId="2DE25F56" w:rsidR="00182411" w:rsidRPr="0049109A" w:rsidRDefault="00182411" w:rsidP="00182411">
      <w:pPr>
        <w:pStyle w:val="tevilnatoka"/>
        <w:numPr>
          <w:ilvl w:val="0"/>
          <w:numId w:val="0"/>
        </w:numPr>
        <w:rPr>
          <w:rFonts w:cs="Arial"/>
          <w:sz w:val="20"/>
          <w:szCs w:val="20"/>
        </w:rPr>
      </w:pPr>
      <w:r w:rsidRPr="0049109A">
        <w:rPr>
          <w:rFonts w:cs="Arial"/>
          <w:sz w:val="20"/>
          <w:szCs w:val="20"/>
        </w:rPr>
        <w:t xml:space="preserve">1. izkazan </w:t>
      </w:r>
      <w:r w:rsidR="001B44E1">
        <w:rPr>
          <w:rFonts w:cs="Arial"/>
          <w:sz w:val="20"/>
          <w:szCs w:val="20"/>
        </w:rPr>
        <w:t xml:space="preserve">mora biti </w:t>
      </w:r>
      <w:r w:rsidRPr="0049109A">
        <w:rPr>
          <w:rFonts w:cs="Arial"/>
          <w:sz w:val="20"/>
          <w:szCs w:val="20"/>
        </w:rPr>
        <w:t xml:space="preserve">najmanj 15 </w:t>
      </w:r>
      <w:r w:rsidR="001B44E1">
        <w:rPr>
          <w:rFonts w:cs="Arial"/>
          <w:sz w:val="20"/>
          <w:szCs w:val="20"/>
        </w:rPr>
        <w:t>odstotni</w:t>
      </w:r>
      <w:r w:rsidRPr="0049109A">
        <w:rPr>
          <w:rFonts w:cs="Arial"/>
          <w:sz w:val="20"/>
          <w:szCs w:val="20"/>
        </w:rPr>
        <w:t xml:space="preserve"> potencialni prihranek vode glede na tehnične parametre obstoječega namakalnega sistema; </w:t>
      </w:r>
    </w:p>
    <w:p w14:paraId="07F63E4D" w14:textId="7F8EC850" w:rsidR="00182411" w:rsidRPr="0049109A" w:rsidRDefault="00182411" w:rsidP="00182411">
      <w:pPr>
        <w:pStyle w:val="tevilnatoka"/>
        <w:numPr>
          <w:ilvl w:val="0"/>
          <w:numId w:val="0"/>
        </w:numPr>
        <w:rPr>
          <w:rFonts w:cs="Arial"/>
          <w:sz w:val="20"/>
          <w:szCs w:val="20"/>
        </w:rPr>
      </w:pPr>
      <w:r w:rsidRPr="0049109A">
        <w:rPr>
          <w:rFonts w:cs="Arial"/>
          <w:sz w:val="20"/>
          <w:szCs w:val="20"/>
        </w:rPr>
        <w:t xml:space="preserve">2. dosežen </w:t>
      </w:r>
      <w:r w:rsidR="001B44E1">
        <w:rPr>
          <w:rFonts w:cs="Arial"/>
          <w:sz w:val="20"/>
          <w:szCs w:val="20"/>
        </w:rPr>
        <w:t xml:space="preserve">mora biti </w:t>
      </w:r>
      <w:r w:rsidRPr="0049109A">
        <w:rPr>
          <w:rFonts w:cs="Arial"/>
          <w:sz w:val="20"/>
          <w:szCs w:val="20"/>
        </w:rPr>
        <w:t xml:space="preserve">najmanj 50 </w:t>
      </w:r>
      <w:r w:rsidR="001B44E1">
        <w:rPr>
          <w:rFonts w:cs="Arial"/>
          <w:sz w:val="20"/>
          <w:szCs w:val="20"/>
        </w:rPr>
        <w:t>odstotni</w:t>
      </w:r>
      <w:r w:rsidRPr="0049109A">
        <w:rPr>
          <w:rFonts w:cs="Arial"/>
          <w:sz w:val="20"/>
          <w:szCs w:val="20"/>
        </w:rPr>
        <w:t xml:space="preserve"> učinkovit prihranek vode od potencialnega prihranka vode</w:t>
      </w:r>
      <w:r w:rsidR="0076683E">
        <w:rPr>
          <w:rFonts w:cs="Arial"/>
          <w:sz w:val="20"/>
          <w:szCs w:val="20"/>
        </w:rPr>
        <w:t xml:space="preserve">, </w:t>
      </w:r>
      <w:r w:rsidR="0076683E">
        <w:rPr>
          <w:sz w:val="20"/>
          <w:szCs w:val="20"/>
        </w:rPr>
        <w:t>če</w:t>
      </w:r>
      <w:r w:rsidR="0076683E" w:rsidRPr="00850690">
        <w:rPr>
          <w:sz w:val="20"/>
          <w:szCs w:val="20"/>
        </w:rPr>
        <w:t xml:space="preserve"> naložba vpliva na telesa podzemnih ali površinskih voda</w:t>
      </w:r>
      <w:r w:rsidR="0076683E" w:rsidRPr="00850690">
        <w:rPr>
          <w:color w:val="000000"/>
          <w:sz w:val="20"/>
          <w:szCs w:val="20"/>
          <w:shd w:val="clear" w:color="auto" w:fill="FFFFFF"/>
        </w:rPr>
        <w:t>, pri katerih je bilo v zadevnem načrtu upravljanja povodja količinsko stanje ocenjeno z manj kot dobro</w:t>
      </w:r>
      <w:r w:rsidR="0076683E">
        <w:rPr>
          <w:color w:val="000000"/>
          <w:sz w:val="20"/>
          <w:szCs w:val="20"/>
          <w:shd w:val="clear" w:color="auto" w:fill="FFFFFF"/>
        </w:rPr>
        <w:t>.</w:t>
      </w:r>
    </w:p>
    <w:p w14:paraId="0CC0B571" w14:textId="42C83B70" w:rsidR="00182411" w:rsidRPr="0049109A" w:rsidRDefault="00182411" w:rsidP="00182411">
      <w:pPr>
        <w:pStyle w:val="Odstavek"/>
        <w:ind w:firstLine="0"/>
        <w:rPr>
          <w:sz w:val="20"/>
          <w:szCs w:val="20"/>
        </w:rPr>
      </w:pPr>
      <w:r w:rsidRPr="0049109A">
        <w:rPr>
          <w:sz w:val="20"/>
          <w:szCs w:val="20"/>
        </w:rPr>
        <w:t>(</w:t>
      </w:r>
      <w:r w:rsidR="00053A5B">
        <w:rPr>
          <w:sz w:val="20"/>
          <w:szCs w:val="20"/>
        </w:rPr>
        <w:t>3</w:t>
      </w:r>
      <w:r w:rsidRPr="0049109A">
        <w:rPr>
          <w:sz w:val="20"/>
          <w:szCs w:val="20"/>
        </w:rPr>
        <w:t xml:space="preserve">) Vlagatelj lahko na javni razpis vloži več vlog, pri čemer mora ena vloga predstavljati en namakalni sistem ali eno </w:t>
      </w:r>
      <w:r w:rsidRPr="00CC2D28">
        <w:rPr>
          <w:sz w:val="20"/>
          <w:szCs w:val="20"/>
        </w:rPr>
        <w:t>namakalno polje</w:t>
      </w:r>
      <w:r w:rsidRPr="0049109A">
        <w:rPr>
          <w:sz w:val="20"/>
          <w:szCs w:val="20"/>
        </w:rPr>
        <w:t>.</w:t>
      </w:r>
    </w:p>
    <w:p w14:paraId="57FD5CA2" w14:textId="541EC949" w:rsidR="00182411" w:rsidRDefault="00182411" w:rsidP="00182411">
      <w:pPr>
        <w:pStyle w:val="Odstavek"/>
        <w:ind w:firstLine="0"/>
        <w:rPr>
          <w:sz w:val="20"/>
          <w:szCs w:val="20"/>
        </w:rPr>
      </w:pPr>
      <w:r w:rsidRPr="0049109A">
        <w:rPr>
          <w:sz w:val="20"/>
          <w:szCs w:val="20"/>
        </w:rPr>
        <w:t>(</w:t>
      </w:r>
      <w:r w:rsidR="00053A5B">
        <w:rPr>
          <w:sz w:val="20"/>
          <w:szCs w:val="20"/>
        </w:rPr>
        <w:t>4</w:t>
      </w:r>
      <w:r w:rsidRPr="0049109A">
        <w:rPr>
          <w:sz w:val="20"/>
          <w:szCs w:val="20"/>
        </w:rPr>
        <w:t>) Vlagatelj lahko za tehnološko posodobitev namakalnega sistema pridobi sredstva za tehnološko posodobitev le enkrat v obdobju SN SKP.</w:t>
      </w:r>
    </w:p>
    <w:p w14:paraId="2DD78F9D" w14:textId="77777777" w:rsidR="00182411" w:rsidRPr="0049109A" w:rsidRDefault="00182411" w:rsidP="00182411">
      <w:pPr>
        <w:pStyle w:val="len0"/>
        <w:rPr>
          <w:sz w:val="20"/>
          <w:szCs w:val="20"/>
        </w:rPr>
      </w:pPr>
      <w:r w:rsidRPr="0049109A">
        <w:rPr>
          <w:sz w:val="20"/>
          <w:szCs w:val="20"/>
        </w:rPr>
        <w:t>55. člen</w:t>
      </w:r>
    </w:p>
    <w:p w14:paraId="41AD4EEE" w14:textId="77777777" w:rsidR="00182411" w:rsidRPr="0049109A" w:rsidRDefault="00182411" w:rsidP="00182411">
      <w:pPr>
        <w:pStyle w:val="lennaslov0"/>
        <w:rPr>
          <w:sz w:val="20"/>
          <w:szCs w:val="20"/>
        </w:rPr>
      </w:pPr>
      <w:r w:rsidRPr="0049109A">
        <w:rPr>
          <w:sz w:val="20"/>
          <w:szCs w:val="20"/>
        </w:rPr>
        <w:t>(merila za ocenjevanje vlog)</w:t>
      </w:r>
    </w:p>
    <w:p w14:paraId="30B9D295" w14:textId="77777777" w:rsidR="00182411" w:rsidRPr="0049109A" w:rsidRDefault="00182411" w:rsidP="00182411">
      <w:pPr>
        <w:pStyle w:val="Odstavek"/>
        <w:ind w:firstLine="0"/>
        <w:rPr>
          <w:sz w:val="20"/>
          <w:szCs w:val="20"/>
        </w:rPr>
      </w:pPr>
      <w:r w:rsidRPr="0049109A">
        <w:rPr>
          <w:sz w:val="20"/>
          <w:szCs w:val="20"/>
        </w:rPr>
        <w:t>Merila za ocenjevanje vlog za intervencijo tehnološke posodobitve individualnih namakalnih sistemov so:</w:t>
      </w:r>
    </w:p>
    <w:p w14:paraId="63D07AF7" w14:textId="77777777" w:rsidR="00182411" w:rsidRPr="0049109A" w:rsidRDefault="00182411" w:rsidP="00182411">
      <w:pPr>
        <w:pStyle w:val="tevilnatoka"/>
        <w:numPr>
          <w:ilvl w:val="0"/>
          <w:numId w:val="0"/>
        </w:numPr>
        <w:rPr>
          <w:rFonts w:cs="Arial"/>
          <w:sz w:val="20"/>
          <w:szCs w:val="20"/>
        </w:rPr>
      </w:pPr>
      <w:r w:rsidRPr="0049109A">
        <w:rPr>
          <w:rFonts w:cs="Arial"/>
          <w:sz w:val="20"/>
          <w:szCs w:val="20"/>
        </w:rPr>
        <w:t>1. ekonomski vidik naložbe: velikost namakalnega območja;</w:t>
      </w:r>
    </w:p>
    <w:p w14:paraId="500A3198" w14:textId="77777777" w:rsidR="00182411" w:rsidRPr="0049109A" w:rsidRDefault="00182411" w:rsidP="00182411">
      <w:pPr>
        <w:pStyle w:val="tevilnatoka"/>
        <w:numPr>
          <w:ilvl w:val="0"/>
          <w:numId w:val="0"/>
        </w:numPr>
        <w:rPr>
          <w:rFonts w:cs="Arial"/>
          <w:sz w:val="20"/>
          <w:szCs w:val="20"/>
        </w:rPr>
      </w:pPr>
      <w:r w:rsidRPr="0049109A">
        <w:rPr>
          <w:rFonts w:cs="Arial"/>
          <w:sz w:val="20"/>
          <w:szCs w:val="20"/>
        </w:rPr>
        <w:t>2. geografski vidik naložbe: koeficient razvitosti občine;</w:t>
      </w:r>
    </w:p>
    <w:p w14:paraId="321D6238" w14:textId="77777777" w:rsidR="00182411" w:rsidRPr="0049109A" w:rsidRDefault="00182411" w:rsidP="00182411">
      <w:pPr>
        <w:pStyle w:val="tevilnatoka"/>
        <w:numPr>
          <w:ilvl w:val="0"/>
          <w:numId w:val="0"/>
        </w:numPr>
        <w:rPr>
          <w:rFonts w:cs="Arial"/>
          <w:sz w:val="20"/>
          <w:szCs w:val="20"/>
        </w:rPr>
      </w:pPr>
      <w:r w:rsidRPr="0049109A">
        <w:rPr>
          <w:rFonts w:cs="Arial"/>
          <w:sz w:val="20"/>
          <w:szCs w:val="20"/>
        </w:rPr>
        <w:t>3. prispevek k horizontalnim ciljem: potencialni prihranek vode.</w:t>
      </w:r>
    </w:p>
    <w:p w14:paraId="2C4DDB8E" w14:textId="77777777" w:rsidR="00182411" w:rsidRPr="0049109A" w:rsidRDefault="00182411" w:rsidP="00182411">
      <w:pPr>
        <w:pStyle w:val="len0"/>
        <w:rPr>
          <w:sz w:val="20"/>
          <w:szCs w:val="20"/>
        </w:rPr>
      </w:pPr>
      <w:r w:rsidRPr="0049109A">
        <w:rPr>
          <w:sz w:val="20"/>
          <w:szCs w:val="20"/>
        </w:rPr>
        <w:t>56. člen</w:t>
      </w:r>
    </w:p>
    <w:p w14:paraId="41ECAEED" w14:textId="77777777" w:rsidR="00182411" w:rsidRPr="0049109A" w:rsidRDefault="00182411" w:rsidP="00182411">
      <w:pPr>
        <w:pStyle w:val="lennaslov0"/>
        <w:rPr>
          <w:sz w:val="20"/>
          <w:szCs w:val="20"/>
        </w:rPr>
      </w:pPr>
      <w:r w:rsidRPr="0049109A">
        <w:rPr>
          <w:sz w:val="20"/>
          <w:szCs w:val="20"/>
        </w:rPr>
        <w:lastRenderedPageBreak/>
        <w:t>(pogoji ob vložitvi zahtevka za izplačilo sredstev)</w:t>
      </w:r>
    </w:p>
    <w:p w14:paraId="2FFF99DB" w14:textId="77777777" w:rsidR="00182411" w:rsidRPr="0049109A" w:rsidRDefault="00182411" w:rsidP="00182411">
      <w:pPr>
        <w:pStyle w:val="Odstavek"/>
        <w:ind w:firstLine="0"/>
        <w:rPr>
          <w:sz w:val="20"/>
          <w:szCs w:val="20"/>
        </w:rPr>
      </w:pPr>
      <w:r w:rsidRPr="0049109A">
        <w:rPr>
          <w:sz w:val="20"/>
          <w:szCs w:val="20"/>
        </w:rPr>
        <w:t>(1) Upravičenec mora poleg splošnih pogojev ob vložitvi zahtevka za izplačilo sredstev iz uredbe o skupnih določbah za izvajanje intervencij izpolnjevati tudi naslednje pogoje:</w:t>
      </w:r>
    </w:p>
    <w:p w14:paraId="7BBE45A4" w14:textId="77777777" w:rsidR="00182411" w:rsidRPr="0049109A" w:rsidRDefault="00182411" w:rsidP="00182411">
      <w:pPr>
        <w:pStyle w:val="Alineazaodstavkom"/>
        <w:numPr>
          <w:ilvl w:val="0"/>
          <w:numId w:val="0"/>
        </w:numPr>
        <w:rPr>
          <w:sz w:val="20"/>
          <w:szCs w:val="20"/>
        </w:rPr>
      </w:pPr>
      <w:r w:rsidRPr="0049109A">
        <w:rPr>
          <w:sz w:val="20"/>
          <w:szCs w:val="20"/>
        </w:rPr>
        <w:t>– opremljenost namakalnega sistema s števci;</w:t>
      </w:r>
    </w:p>
    <w:p w14:paraId="4D8291AC" w14:textId="77777777" w:rsidR="00182411" w:rsidRPr="0049109A" w:rsidRDefault="00182411" w:rsidP="00182411">
      <w:pPr>
        <w:pStyle w:val="Alineazaodstavkom"/>
        <w:numPr>
          <w:ilvl w:val="0"/>
          <w:numId w:val="0"/>
        </w:numPr>
        <w:rPr>
          <w:sz w:val="20"/>
          <w:szCs w:val="20"/>
        </w:rPr>
      </w:pPr>
      <w:r w:rsidRPr="0049109A">
        <w:rPr>
          <w:sz w:val="20"/>
          <w:szCs w:val="20"/>
        </w:rPr>
        <w:t xml:space="preserve">– del črpališča je glavni števec, ki meri dobavljeno vodo v namakalni sistem, in </w:t>
      </w:r>
    </w:p>
    <w:p w14:paraId="251B5F4F" w14:textId="147159C2" w:rsidR="00182411" w:rsidRPr="0049109A" w:rsidRDefault="00182411" w:rsidP="00182411">
      <w:pPr>
        <w:pStyle w:val="Alineazaodstavkom"/>
        <w:numPr>
          <w:ilvl w:val="0"/>
          <w:numId w:val="0"/>
        </w:numPr>
        <w:rPr>
          <w:sz w:val="20"/>
          <w:szCs w:val="20"/>
        </w:rPr>
      </w:pPr>
      <w:r w:rsidRPr="0049109A">
        <w:rPr>
          <w:sz w:val="20"/>
          <w:szCs w:val="20"/>
        </w:rPr>
        <w:t>– zmanjšan</w:t>
      </w:r>
      <w:r w:rsidR="0076542C">
        <w:rPr>
          <w:sz w:val="20"/>
          <w:szCs w:val="20"/>
        </w:rPr>
        <w:t>a poraba</w:t>
      </w:r>
      <w:r w:rsidRPr="0049109A">
        <w:rPr>
          <w:sz w:val="20"/>
          <w:szCs w:val="20"/>
        </w:rPr>
        <w:t xml:space="preserve"> vode na namakalnem sistemu glede na stanje porabe pred tehnološko posodobitvijo </w:t>
      </w:r>
      <w:r w:rsidR="0076683E" w:rsidRPr="0049109A">
        <w:rPr>
          <w:sz w:val="20"/>
          <w:szCs w:val="20"/>
        </w:rPr>
        <w:t xml:space="preserve">za najmanj 15 </w:t>
      </w:r>
      <w:r w:rsidR="001B44E1">
        <w:rPr>
          <w:sz w:val="20"/>
          <w:szCs w:val="20"/>
        </w:rPr>
        <w:t>odstotkov</w:t>
      </w:r>
      <w:r w:rsidR="0076683E">
        <w:rPr>
          <w:sz w:val="20"/>
          <w:szCs w:val="20"/>
        </w:rPr>
        <w:t xml:space="preserve"> če je stanje voda v zadevnem načrtu upravljanja z vodami ocenjeno z dobro ali bolje ali</w:t>
      </w:r>
      <w:r w:rsidR="0076683E" w:rsidRPr="0049109A">
        <w:rPr>
          <w:sz w:val="20"/>
          <w:szCs w:val="20"/>
        </w:rPr>
        <w:t xml:space="preserve"> za najmanj 50 </w:t>
      </w:r>
      <w:r w:rsidR="001B44E1">
        <w:rPr>
          <w:sz w:val="20"/>
          <w:szCs w:val="20"/>
        </w:rPr>
        <w:t>odstotkov</w:t>
      </w:r>
      <w:r w:rsidR="0076683E" w:rsidRPr="0049109A">
        <w:rPr>
          <w:sz w:val="20"/>
          <w:szCs w:val="20"/>
        </w:rPr>
        <w:t xml:space="preserve">, če je stanje voda v </w:t>
      </w:r>
      <w:r w:rsidR="0076683E">
        <w:rPr>
          <w:sz w:val="20"/>
          <w:szCs w:val="20"/>
        </w:rPr>
        <w:t>zadevnem</w:t>
      </w:r>
      <w:r w:rsidR="0076683E" w:rsidRPr="0049109A">
        <w:rPr>
          <w:sz w:val="20"/>
          <w:szCs w:val="20"/>
        </w:rPr>
        <w:t xml:space="preserve"> načrtu upravljanja z vodami ocenjeno z manj kot dobro</w:t>
      </w:r>
      <w:r w:rsidRPr="0049109A">
        <w:rPr>
          <w:sz w:val="20"/>
          <w:szCs w:val="20"/>
        </w:rPr>
        <w:t>.</w:t>
      </w:r>
    </w:p>
    <w:p w14:paraId="26241BCA" w14:textId="209F7A37" w:rsidR="00182411" w:rsidRPr="0049109A" w:rsidRDefault="00182411" w:rsidP="00182411">
      <w:pPr>
        <w:pStyle w:val="Odstavek"/>
        <w:ind w:firstLine="0"/>
        <w:rPr>
          <w:sz w:val="20"/>
          <w:szCs w:val="20"/>
        </w:rPr>
      </w:pPr>
      <w:r w:rsidRPr="0049109A">
        <w:rPr>
          <w:sz w:val="20"/>
          <w:szCs w:val="20"/>
        </w:rPr>
        <w:t>(2) Upravičenec lahko na posamezno vlogo vloži en zahtevek za izplačilo sredstev.</w:t>
      </w:r>
    </w:p>
    <w:p w14:paraId="524ACFCD" w14:textId="3DD6EE17" w:rsidR="00182411" w:rsidRPr="0049109A" w:rsidRDefault="00182411" w:rsidP="001B44E1">
      <w:pPr>
        <w:spacing w:before="240"/>
        <w:jc w:val="both"/>
        <w:rPr>
          <w:rFonts w:cs="Arial"/>
          <w:szCs w:val="20"/>
        </w:rPr>
      </w:pPr>
      <w:r w:rsidRPr="0049109A">
        <w:rPr>
          <w:rFonts w:cs="Arial"/>
          <w:szCs w:val="20"/>
        </w:rPr>
        <w:t xml:space="preserve">(3) </w:t>
      </w:r>
      <w:r w:rsidR="001B44E1">
        <w:rPr>
          <w:rFonts w:cs="Arial"/>
          <w:szCs w:val="20"/>
        </w:rPr>
        <w:t>Pri intervenciji</w:t>
      </w:r>
      <w:r w:rsidRPr="0049109A">
        <w:rPr>
          <w:rFonts w:cs="Arial"/>
          <w:szCs w:val="20"/>
        </w:rPr>
        <w:t xml:space="preserve"> tehnološke posodobitve individualnih namakalnih sistemov se kot zaključek naložbe šteje:</w:t>
      </w:r>
    </w:p>
    <w:p w14:paraId="1B12C6E3" w14:textId="77777777" w:rsidR="00182411" w:rsidRPr="0049109A" w:rsidRDefault="00182411" w:rsidP="00182411">
      <w:pPr>
        <w:pStyle w:val="Alineazaodstavkom"/>
        <w:numPr>
          <w:ilvl w:val="0"/>
          <w:numId w:val="0"/>
        </w:numPr>
        <w:rPr>
          <w:sz w:val="20"/>
          <w:szCs w:val="20"/>
        </w:rPr>
      </w:pPr>
      <w:r w:rsidRPr="0049109A">
        <w:rPr>
          <w:sz w:val="20"/>
          <w:szCs w:val="20"/>
        </w:rPr>
        <w:t>– vključitev naložbe v uporabo, če gre za naložbe v ureditev enostavnih in nezahtevnih objektov, ter nakup opreme, kar se izkazuje z izjavo o vključitvi naložbe v uporabo;</w:t>
      </w:r>
    </w:p>
    <w:p w14:paraId="3A64BD05" w14:textId="77777777" w:rsidR="00182411" w:rsidRPr="0049109A" w:rsidRDefault="00182411" w:rsidP="00182411">
      <w:pPr>
        <w:pStyle w:val="Alineazaodstavkom"/>
        <w:numPr>
          <w:ilvl w:val="0"/>
          <w:numId w:val="0"/>
        </w:numPr>
        <w:rPr>
          <w:sz w:val="20"/>
          <w:szCs w:val="20"/>
        </w:rPr>
      </w:pPr>
      <w:r w:rsidRPr="0049109A">
        <w:rPr>
          <w:sz w:val="20"/>
          <w:szCs w:val="20"/>
        </w:rPr>
        <w:t>– pravnomočno uporabno dovoljenje, če gre za naložbe v ureditev manj zahtevnih in zahtevnih objektov.</w:t>
      </w:r>
    </w:p>
    <w:p w14:paraId="45B43864" w14:textId="77777777" w:rsidR="00182411" w:rsidRPr="0049109A" w:rsidRDefault="00182411" w:rsidP="00182411">
      <w:pPr>
        <w:pStyle w:val="len0"/>
        <w:rPr>
          <w:sz w:val="20"/>
          <w:szCs w:val="20"/>
        </w:rPr>
      </w:pPr>
      <w:r w:rsidRPr="0049109A">
        <w:rPr>
          <w:sz w:val="20"/>
          <w:szCs w:val="20"/>
        </w:rPr>
        <w:t>57. člen</w:t>
      </w:r>
    </w:p>
    <w:p w14:paraId="2DE42A6C" w14:textId="77777777" w:rsidR="00182411" w:rsidRPr="0049109A" w:rsidRDefault="00182411" w:rsidP="00182411">
      <w:pPr>
        <w:pStyle w:val="lennaslov0"/>
        <w:rPr>
          <w:sz w:val="20"/>
          <w:szCs w:val="20"/>
        </w:rPr>
      </w:pPr>
      <w:r w:rsidRPr="0049109A">
        <w:rPr>
          <w:sz w:val="20"/>
          <w:szCs w:val="20"/>
        </w:rPr>
        <w:t>(obveznosti)</w:t>
      </w:r>
    </w:p>
    <w:p w14:paraId="253C3FC3" w14:textId="77777777" w:rsidR="00182411" w:rsidRPr="0049109A" w:rsidRDefault="00182411" w:rsidP="00182411">
      <w:pPr>
        <w:pStyle w:val="Odstavek"/>
        <w:ind w:firstLine="0"/>
        <w:rPr>
          <w:sz w:val="20"/>
          <w:szCs w:val="20"/>
        </w:rPr>
      </w:pPr>
      <w:r w:rsidRPr="0049109A">
        <w:rPr>
          <w:sz w:val="20"/>
          <w:szCs w:val="20"/>
        </w:rPr>
        <w:t xml:space="preserve">(1) Upravičenec mora poleg </w:t>
      </w:r>
      <w:r>
        <w:rPr>
          <w:sz w:val="20"/>
          <w:szCs w:val="20"/>
        </w:rPr>
        <w:t xml:space="preserve">splošnih </w:t>
      </w:r>
      <w:r w:rsidRPr="0049109A">
        <w:rPr>
          <w:sz w:val="20"/>
          <w:szCs w:val="20"/>
        </w:rPr>
        <w:t xml:space="preserve">obveznosti iz uredbe o skupnih določbah za izvajanje intervencij izpolnjevati </w:t>
      </w:r>
      <w:r>
        <w:rPr>
          <w:sz w:val="20"/>
          <w:szCs w:val="20"/>
        </w:rPr>
        <w:t>tudi</w:t>
      </w:r>
      <w:r w:rsidRPr="0049109A">
        <w:rPr>
          <w:sz w:val="20"/>
          <w:szCs w:val="20"/>
        </w:rPr>
        <w:t xml:space="preserve"> naslednj</w:t>
      </w:r>
      <w:r>
        <w:rPr>
          <w:sz w:val="20"/>
          <w:szCs w:val="20"/>
        </w:rPr>
        <w:t>i</w:t>
      </w:r>
      <w:r w:rsidRPr="0049109A">
        <w:rPr>
          <w:sz w:val="20"/>
          <w:szCs w:val="20"/>
        </w:rPr>
        <w:t xml:space="preserve"> obveznosti:</w:t>
      </w:r>
    </w:p>
    <w:p w14:paraId="1366DD1B" w14:textId="4FB2E3E1" w:rsidR="00182411" w:rsidRPr="0049109A" w:rsidRDefault="00182411" w:rsidP="00182411">
      <w:pPr>
        <w:pStyle w:val="tevilnatoka"/>
        <w:numPr>
          <w:ilvl w:val="0"/>
          <w:numId w:val="0"/>
        </w:numPr>
        <w:rPr>
          <w:rFonts w:cs="Arial"/>
          <w:sz w:val="20"/>
          <w:szCs w:val="20"/>
        </w:rPr>
      </w:pPr>
      <w:r w:rsidRPr="0049109A">
        <w:rPr>
          <w:rFonts w:cs="Arial"/>
          <w:sz w:val="20"/>
          <w:szCs w:val="20"/>
        </w:rPr>
        <w:t xml:space="preserve">1. najpozneje v petem koledarskem letu po izplačilu sredstev mora biti zagotovljena zmanjšana poraba vode glede na stanje pred tehnološko posodobitvijo, in sicer </w:t>
      </w:r>
      <w:r w:rsidR="00F51223">
        <w:rPr>
          <w:rFonts w:cs="Arial"/>
          <w:sz w:val="20"/>
          <w:szCs w:val="20"/>
        </w:rPr>
        <w:t xml:space="preserve">najmanj </w:t>
      </w:r>
      <w:r w:rsidRPr="0049109A">
        <w:rPr>
          <w:rFonts w:cs="Arial"/>
          <w:sz w:val="20"/>
          <w:szCs w:val="20"/>
        </w:rPr>
        <w:t>za delež, opredeljen v vlogi za pridobitev sredstev,</w:t>
      </w:r>
    </w:p>
    <w:p w14:paraId="6C3D104D" w14:textId="77777777" w:rsidR="00182411" w:rsidRPr="0049109A" w:rsidRDefault="00182411" w:rsidP="00182411">
      <w:pPr>
        <w:pStyle w:val="Odstavek"/>
        <w:spacing w:before="0"/>
        <w:ind w:firstLine="0"/>
        <w:rPr>
          <w:sz w:val="20"/>
          <w:szCs w:val="20"/>
        </w:rPr>
      </w:pPr>
      <w:r w:rsidRPr="0049109A">
        <w:rPr>
          <w:sz w:val="20"/>
          <w:szCs w:val="20"/>
        </w:rPr>
        <w:t>2. opremljenost namakalnega sistema s števci.</w:t>
      </w:r>
    </w:p>
    <w:p w14:paraId="7DA73C5A" w14:textId="77777777" w:rsidR="00182411" w:rsidRPr="0049109A" w:rsidRDefault="00182411" w:rsidP="00182411">
      <w:pPr>
        <w:pStyle w:val="Odstavek"/>
        <w:ind w:firstLine="0"/>
        <w:rPr>
          <w:sz w:val="20"/>
          <w:szCs w:val="20"/>
        </w:rPr>
      </w:pPr>
      <w:r w:rsidRPr="0049109A">
        <w:rPr>
          <w:sz w:val="20"/>
          <w:szCs w:val="20"/>
        </w:rPr>
        <w:t>(2) Upravičenec mora poročati o izpolnjevanju obveznosti iz prejšnjega odstavka</w:t>
      </w:r>
      <w:r>
        <w:rPr>
          <w:sz w:val="20"/>
          <w:szCs w:val="20"/>
        </w:rPr>
        <w:t>, in sicer</w:t>
      </w:r>
      <w:r w:rsidRPr="0049109A">
        <w:rPr>
          <w:sz w:val="20"/>
          <w:szCs w:val="20"/>
        </w:rPr>
        <w:t>:</w:t>
      </w:r>
    </w:p>
    <w:p w14:paraId="13C33592" w14:textId="2DD4BE63" w:rsidR="00182411" w:rsidRPr="001B44E1" w:rsidRDefault="00182411" w:rsidP="001B44E1">
      <w:pPr>
        <w:pStyle w:val="tevilnatoka"/>
        <w:numPr>
          <w:ilvl w:val="0"/>
          <w:numId w:val="0"/>
        </w:numPr>
        <w:rPr>
          <w:rFonts w:cs="Arial"/>
          <w:sz w:val="20"/>
          <w:szCs w:val="20"/>
        </w:rPr>
      </w:pPr>
      <w:r w:rsidRPr="001B44E1">
        <w:rPr>
          <w:rFonts w:cs="Arial"/>
          <w:sz w:val="20"/>
          <w:szCs w:val="20"/>
        </w:rPr>
        <w:t xml:space="preserve">1. najpozneje do </w:t>
      </w:r>
      <w:r w:rsidR="006B505B" w:rsidRPr="001B44E1">
        <w:rPr>
          <w:rFonts w:cs="Arial"/>
          <w:sz w:val="20"/>
          <w:szCs w:val="20"/>
        </w:rPr>
        <w:t>15</w:t>
      </w:r>
      <w:r w:rsidRPr="001B44E1">
        <w:rPr>
          <w:rFonts w:cs="Arial"/>
          <w:sz w:val="20"/>
          <w:szCs w:val="20"/>
        </w:rPr>
        <w:t xml:space="preserve">. </w:t>
      </w:r>
      <w:r w:rsidR="006B505B" w:rsidRPr="001B44E1">
        <w:rPr>
          <w:rFonts w:cs="Arial"/>
          <w:sz w:val="20"/>
          <w:szCs w:val="20"/>
        </w:rPr>
        <w:t>aprila</w:t>
      </w:r>
      <w:r w:rsidR="00617632" w:rsidRPr="001B44E1">
        <w:rPr>
          <w:rFonts w:cs="Arial"/>
          <w:sz w:val="20"/>
          <w:szCs w:val="20"/>
        </w:rPr>
        <w:t xml:space="preserve"> </w:t>
      </w:r>
      <w:r w:rsidR="006B505B" w:rsidRPr="001B44E1">
        <w:rPr>
          <w:rFonts w:cs="Arial"/>
          <w:sz w:val="20"/>
          <w:szCs w:val="20"/>
        </w:rPr>
        <w:t xml:space="preserve">šestega koledarskega leta za </w:t>
      </w:r>
      <w:r w:rsidRPr="001B44E1">
        <w:rPr>
          <w:rFonts w:cs="Arial"/>
          <w:sz w:val="20"/>
          <w:szCs w:val="20"/>
        </w:rPr>
        <w:t>pet</w:t>
      </w:r>
      <w:r w:rsidR="006B505B" w:rsidRPr="001B44E1">
        <w:rPr>
          <w:rFonts w:cs="Arial"/>
          <w:sz w:val="20"/>
          <w:szCs w:val="20"/>
        </w:rPr>
        <w:t>o</w:t>
      </w:r>
      <w:r w:rsidRPr="001B44E1">
        <w:rPr>
          <w:rFonts w:cs="Arial"/>
          <w:sz w:val="20"/>
          <w:szCs w:val="20"/>
        </w:rPr>
        <w:t xml:space="preserve"> koledarsk</w:t>
      </w:r>
      <w:r w:rsidR="006B505B" w:rsidRPr="001B44E1">
        <w:rPr>
          <w:rFonts w:cs="Arial"/>
          <w:sz w:val="20"/>
          <w:szCs w:val="20"/>
        </w:rPr>
        <w:t>o</w:t>
      </w:r>
      <w:r w:rsidRPr="001B44E1">
        <w:rPr>
          <w:rFonts w:cs="Arial"/>
          <w:sz w:val="20"/>
          <w:szCs w:val="20"/>
        </w:rPr>
        <w:t xml:space="preserve"> let</w:t>
      </w:r>
      <w:r w:rsidR="006B505B" w:rsidRPr="001B44E1">
        <w:rPr>
          <w:rFonts w:cs="Arial"/>
          <w:sz w:val="20"/>
          <w:szCs w:val="20"/>
        </w:rPr>
        <w:t>o</w:t>
      </w:r>
      <w:r w:rsidRPr="001B44E1">
        <w:rPr>
          <w:rFonts w:cs="Arial"/>
          <w:sz w:val="20"/>
          <w:szCs w:val="20"/>
        </w:rPr>
        <w:t xml:space="preserve"> po zadnjem izplačilu sredstev o izpolnjevanju obveznosti iz 1. točke prejšnjega odstavka;</w:t>
      </w:r>
    </w:p>
    <w:p w14:paraId="42EAD2AB" w14:textId="21BE335B" w:rsidR="00182411" w:rsidRDefault="00182411" w:rsidP="001B44E1">
      <w:pPr>
        <w:pStyle w:val="tevilnatoka"/>
        <w:numPr>
          <w:ilvl w:val="0"/>
          <w:numId w:val="0"/>
        </w:numPr>
        <w:rPr>
          <w:sz w:val="20"/>
          <w:szCs w:val="20"/>
        </w:rPr>
      </w:pPr>
      <w:r w:rsidRPr="001B44E1">
        <w:rPr>
          <w:rFonts w:cs="Arial"/>
          <w:sz w:val="20"/>
          <w:szCs w:val="20"/>
        </w:rPr>
        <w:t xml:space="preserve">2. najpozneje do </w:t>
      </w:r>
      <w:r w:rsidR="006B505B" w:rsidRPr="001B44E1">
        <w:rPr>
          <w:rFonts w:cs="Arial"/>
          <w:sz w:val="20"/>
          <w:szCs w:val="20"/>
        </w:rPr>
        <w:t>15</w:t>
      </w:r>
      <w:r w:rsidRPr="001B44E1">
        <w:rPr>
          <w:rFonts w:cs="Arial"/>
          <w:sz w:val="20"/>
          <w:szCs w:val="20"/>
        </w:rPr>
        <w:t xml:space="preserve">. </w:t>
      </w:r>
      <w:r w:rsidR="006B505B" w:rsidRPr="001B44E1">
        <w:rPr>
          <w:rFonts w:cs="Arial"/>
          <w:sz w:val="20"/>
          <w:szCs w:val="20"/>
        </w:rPr>
        <w:t xml:space="preserve">aprila drugega koledarskega leta za </w:t>
      </w:r>
      <w:r w:rsidRPr="001B44E1">
        <w:rPr>
          <w:rFonts w:cs="Arial"/>
          <w:sz w:val="20"/>
          <w:szCs w:val="20"/>
        </w:rPr>
        <w:t>prv</w:t>
      </w:r>
      <w:r w:rsidR="006B505B" w:rsidRPr="001B44E1">
        <w:rPr>
          <w:rFonts w:cs="Arial"/>
          <w:sz w:val="20"/>
          <w:szCs w:val="20"/>
        </w:rPr>
        <w:t>o</w:t>
      </w:r>
      <w:r w:rsidRPr="001B44E1">
        <w:rPr>
          <w:rFonts w:cs="Arial"/>
          <w:sz w:val="20"/>
          <w:szCs w:val="20"/>
        </w:rPr>
        <w:t xml:space="preserve"> </w:t>
      </w:r>
      <w:r w:rsidR="00B047D0">
        <w:rPr>
          <w:rFonts w:cs="Arial"/>
          <w:sz w:val="20"/>
          <w:szCs w:val="20"/>
        </w:rPr>
        <w:t xml:space="preserve">koledarsko </w:t>
      </w:r>
      <w:r w:rsidRPr="001B44E1">
        <w:rPr>
          <w:rFonts w:cs="Arial"/>
          <w:sz w:val="20"/>
          <w:szCs w:val="20"/>
        </w:rPr>
        <w:t>let</w:t>
      </w:r>
      <w:r w:rsidR="001B44E1">
        <w:rPr>
          <w:rFonts w:cs="Arial"/>
          <w:sz w:val="20"/>
          <w:szCs w:val="20"/>
        </w:rPr>
        <w:t>o</w:t>
      </w:r>
      <w:r w:rsidRPr="001B44E1">
        <w:rPr>
          <w:rFonts w:cs="Arial"/>
          <w:sz w:val="20"/>
          <w:szCs w:val="20"/>
        </w:rPr>
        <w:t xml:space="preserve"> po zadnjem izplačilu sredstev</w:t>
      </w:r>
      <w:r w:rsidRPr="0049109A">
        <w:rPr>
          <w:sz w:val="20"/>
          <w:szCs w:val="20"/>
        </w:rPr>
        <w:t xml:space="preserve"> o izpolnjevanju obveznosti iz </w:t>
      </w:r>
      <w:r>
        <w:rPr>
          <w:sz w:val="20"/>
          <w:szCs w:val="20"/>
        </w:rPr>
        <w:t>2.</w:t>
      </w:r>
      <w:r w:rsidRPr="0049109A">
        <w:rPr>
          <w:sz w:val="20"/>
          <w:szCs w:val="20"/>
        </w:rPr>
        <w:t xml:space="preserve"> točke prejšnjega odstavka.</w:t>
      </w:r>
    </w:p>
    <w:p w14:paraId="45A0BF8A" w14:textId="77777777" w:rsidR="00182411" w:rsidRPr="0049109A" w:rsidRDefault="00182411" w:rsidP="00182411">
      <w:pPr>
        <w:pStyle w:val="Odstavek"/>
        <w:ind w:firstLine="0"/>
        <w:rPr>
          <w:sz w:val="20"/>
          <w:szCs w:val="20"/>
        </w:rPr>
      </w:pPr>
    </w:p>
    <w:p w14:paraId="42E0EDAB" w14:textId="77777777" w:rsidR="00182411" w:rsidRPr="0049109A" w:rsidRDefault="00182411" w:rsidP="00182411">
      <w:pPr>
        <w:pStyle w:val="Poglavje"/>
        <w:spacing w:before="0"/>
        <w:rPr>
          <w:sz w:val="20"/>
          <w:szCs w:val="20"/>
        </w:rPr>
      </w:pPr>
      <w:r w:rsidRPr="0049109A">
        <w:rPr>
          <w:sz w:val="20"/>
          <w:szCs w:val="20"/>
        </w:rPr>
        <w:t>III. poglavje</w:t>
      </w:r>
    </w:p>
    <w:p w14:paraId="4A0A9F79" w14:textId="77777777" w:rsidR="00182411" w:rsidRPr="0049109A" w:rsidRDefault="00182411" w:rsidP="00182411">
      <w:pPr>
        <w:pStyle w:val="Poglavje"/>
        <w:spacing w:before="0"/>
        <w:rPr>
          <w:sz w:val="20"/>
          <w:szCs w:val="20"/>
        </w:rPr>
      </w:pPr>
      <w:r w:rsidRPr="0049109A">
        <w:rPr>
          <w:sz w:val="20"/>
          <w:szCs w:val="20"/>
        </w:rPr>
        <w:t>SKUPNE DOLOČBE</w:t>
      </w:r>
    </w:p>
    <w:p w14:paraId="1494C372" w14:textId="77777777" w:rsidR="00182411" w:rsidRPr="0049109A" w:rsidRDefault="00182411" w:rsidP="00182411">
      <w:pPr>
        <w:pStyle w:val="len0"/>
        <w:rPr>
          <w:sz w:val="20"/>
          <w:szCs w:val="20"/>
        </w:rPr>
      </w:pPr>
      <w:r w:rsidRPr="0049109A">
        <w:rPr>
          <w:sz w:val="20"/>
          <w:szCs w:val="20"/>
        </w:rPr>
        <w:t>58. člen</w:t>
      </w:r>
    </w:p>
    <w:p w14:paraId="2A1AA1C4" w14:textId="77777777" w:rsidR="00182411" w:rsidRPr="0049109A" w:rsidRDefault="00182411" w:rsidP="00182411">
      <w:pPr>
        <w:pStyle w:val="lennaslov0"/>
        <w:rPr>
          <w:sz w:val="20"/>
          <w:szCs w:val="20"/>
        </w:rPr>
      </w:pPr>
      <w:r w:rsidRPr="0049109A">
        <w:rPr>
          <w:sz w:val="20"/>
          <w:szCs w:val="20"/>
        </w:rPr>
        <w:t>(splošni stroški)</w:t>
      </w:r>
    </w:p>
    <w:p w14:paraId="5ABC9C44" w14:textId="0A160969" w:rsidR="00182411" w:rsidRPr="0049109A" w:rsidRDefault="00182411" w:rsidP="00182411">
      <w:pPr>
        <w:pStyle w:val="Odstavek"/>
        <w:ind w:firstLine="0"/>
        <w:rPr>
          <w:sz w:val="20"/>
          <w:szCs w:val="20"/>
        </w:rPr>
      </w:pPr>
      <w:r w:rsidRPr="0049109A">
        <w:rPr>
          <w:sz w:val="20"/>
          <w:szCs w:val="20"/>
        </w:rPr>
        <w:t xml:space="preserve">(1) Upravičeni so splošni stroški, ki so neposredno povezani s pripravo in izvedbo naložbe, </w:t>
      </w:r>
      <w:r w:rsidR="001B44E1">
        <w:rPr>
          <w:sz w:val="20"/>
          <w:szCs w:val="20"/>
        </w:rPr>
        <w:t>v skladu</w:t>
      </w:r>
      <w:r w:rsidRPr="0049109A">
        <w:rPr>
          <w:sz w:val="20"/>
          <w:szCs w:val="20"/>
        </w:rPr>
        <w:t xml:space="preserve"> z uredbo </w:t>
      </w:r>
      <w:r w:rsidRPr="0049109A">
        <w:rPr>
          <w:color w:val="000000"/>
          <w:sz w:val="20"/>
          <w:szCs w:val="20"/>
          <w:shd w:val="clear" w:color="auto" w:fill="FFFFFF"/>
        </w:rPr>
        <w:t>o skupnih določbah za izvajanje intervencij</w:t>
      </w:r>
      <w:r w:rsidRPr="0049109A">
        <w:rPr>
          <w:sz w:val="20"/>
          <w:szCs w:val="20"/>
        </w:rPr>
        <w:t>.</w:t>
      </w:r>
    </w:p>
    <w:p w14:paraId="10C3C229" w14:textId="4A89C763" w:rsidR="00182411" w:rsidRPr="0049109A" w:rsidRDefault="00182411" w:rsidP="00182411">
      <w:pPr>
        <w:pStyle w:val="Odstavek"/>
        <w:ind w:firstLine="0"/>
        <w:rPr>
          <w:sz w:val="20"/>
          <w:szCs w:val="20"/>
        </w:rPr>
      </w:pPr>
      <w:r w:rsidRPr="0049109A">
        <w:rPr>
          <w:sz w:val="20"/>
          <w:szCs w:val="20"/>
        </w:rPr>
        <w:t xml:space="preserve">(2) Višina upravičenih splošnih stroškov znaša do vključno 15 </w:t>
      </w:r>
      <w:r w:rsidR="001B44E1">
        <w:rPr>
          <w:sz w:val="20"/>
          <w:szCs w:val="20"/>
        </w:rPr>
        <w:t>odstotkov</w:t>
      </w:r>
      <w:r w:rsidRPr="0049109A">
        <w:rPr>
          <w:sz w:val="20"/>
          <w:szCs w:val="20"/>
        </w:rPr>
        <w:t xml:space="preserve"> upravičenih stroškov naložbe</w:t>
      </w:r>
      <w:r w:rsidR="00561A57">
        <w:rPr>
          <w:sz w:val="20"/>
          <w:szCs w:val="20"/>
        </w:rPr>
        <w:t xml:space="preserve">, razen pri podintervenciji izvedba komasacij kmetijskih zemljišč, kjer delež splošnih stroškov lahko dosega do 100 </w:t>
      </w:r>
      <w:r w:rsidR="001B44E1">
        <w:rPr>
          <w:sz w:val="20"/>
          <w:szCs w:val="20"/>
        </w:rPr>
        <w:t>odstotkov</w:t>
      </w:r>
      <w:r w:rsidR="00561A57">
        <w:rPr>
          <w:sz w:val="20"/>
          <w:szCs w:val="20"/>
        </w:rPr>
        <w:t xml:space="preserve"> upravičenih stroškov naložbe.</w:t>
      </w:r>
    </w:p>
    <w:p w14:paraId="40FC501F" w14:textId="77777777" w:rsidR="00182411" w:rsidRPr="0049109A" w:rsidRDefault="00182411" w:rsidP="00182411">
      <w:pPr>
        <w:pStyle w:val="lennaslov0"/>
        <w:rPr>
          <w:sz w:val="20"/>
          <w:szCs w:val="20"/>
        </w:rPr>
      </w:pPr>
    </w:p>
    <w:p w14:paraId="2A9A9C11" w14:textId="77777777" w:rsidR="00182411" w:rsidRPr="0049109A" w:rsidRDefault="00182411" w:rsidP="00182411">
      <w:pPr>
        <w:pStyle w:val="len0"/>
        <w:rPr>
          <w:sz w:val="20"/>
          <w:szCs w:val="20"/>
        </w:rPr>
      </w:pPr>
      <w:r w:rsidRPr="0049109A">
        <w:rPr>
          <w:sz w:val="20"/>
          <w:szCs w:val="20"/>
        </w:rPr>
        <w:t>59. člen</w:t>
      </w:r>
    </w:p>
    <w:p w14:paraId="0861F3BF" w14:textId="77777777" w:rsidR="00182411" w:rsidRPr="0049109A" w:rsidRDefault="00182411" w:rsidP="00182411">
      <w:pPr>
        <w:pStyle w:val="lennaslov0"/>
        <w:rPr>
          <w:sz w:val="20"/>
          <w:szCs w:val="20"/>
        </w:rPr>
      </w:pPr>
      <w:r w:rsidRPr="0049109A">
        <w:rPr>
          <w:sz w:val="20"/>
          <w:szCs w:val="20"/>
        </w:rPr>
        <w:t>(metodologija izračuna potencialnega prihranka vode)</w:t>
      </w:r>
    </w:p>
    <w:p w14:paraId="30D0A960" w14:textId="299BB8FF" w:rsidR="00182411" w:rsidRPr="0049109A" w:rsidRDefault="00182411" w:rsidP="00182411">
      <w:pPr>
        <w:pStyle w:val="Odstavek"/>
        <w:ind w:firstLine="0"/>
        <w:rPr>
          <w:sz w:val="20"/>
          <w:szCs w:val="20"/>
        </w:rPr>
      </w:pPr>
      <w:r w:rsidRPr="0049109A">
        <w:rPr>
          <w:sz w:val="20"/>
          <w:szCs w:val="20"/>
        </w:rPr>
        <w:lastRenderedPageBreak/>
        <w:t xml:space="preserve">(1) Potencialni prihranek vode iz 30. in 54. člena te uredbe se izračuna </w:t>
      </w:r>
      <w:r w:rsidR="001B44E1">
        <w:rPr>
          <w:sz w:val="20"/>
          <w:szCs w:val="20"/>
        </w:rPr>
        <w:t>tako</w:t>
      </w:r>
      <w:r w:rsidRPr="0049109A">
        <w:rPr>
          <w:sz w:val="20"/>
          <w:szCs w:val="20"/>
        </w:rPr>
        <w:t>, da se opredeli izgube vode na obstoječem namakalnem sistemu, ki je predmet tehnološke posodobitve, pred tehnološko posodobitvijo, in se jo primerja s potencialnimi izgubami vode na namakalnem sistemu, ki je predmet tehnološke posodobitve, po tehnološki posodobitvi namakalnega sistema.</w:t>
      </w:r>
    </w:p>
    <w:p w14:paraId="4FFE8A30" w14:textId="77777777" w:rsidR="00182411" w:rsidRPr="0049109A" w:rsidRDefault="00182411" w:rsidP="00182411">
      <w:pPr>
        <w:pStyle w:val="Odstavek"/>
        <w:ind w:firstLine="0"/>
        <w:rPr>
          <w:sz w:val="20"/>
          <w:szCs w:val="20"/>
        </w:rPr>
      </w:pPr>
      <w:r w:rsidRPr="0049109A">
        <w:rPr>
          <w:sz w:val="20"/>
          <w:szCs w:val="20"/>
        </w:rPr>
        <w:t>(2) Potencialni prihranek se izračuna na naslednji način:</w:t>
      </w:r>
    </w:p>
    <w:p w14:paraId="730823C2" w14:textId="13A4BEFB" w:rsidR="00182411" w:rsidRPr="0049109A" w:rsidRDefault="00182411" w:rsidP="00182411">
      <w:pPr>
        <w:pStyle w:val="Odstavek"/>
        <w:ind w:firstLine="0"/>
        <w:rPr>
          <w:sz w:val="20"/>
          <w:szCs w:val="20"/>
        </w:rPr>
      </w:pPr>
      <w:r w:rsidRPr="0049109A">
        <w:rPr>
          <w:sz w:val="20"/>
          <w:szCs w:val="20"/>
        </w:rPr>
        <w:t xml:space="preserve">1. na obstoječem namakalnem sistemu se opredeli izgube vode na črpališču, namakalnem razvodu v </w:t>
      </w:r>
      <w:r w:rsidR="001B44E1">
        <w:rPr>
          <w:sz w:val="20"/>
          <w:szCs w:val="20"/>
        </w:rPr>
        <w:t>odstotkih</w:t>
      </w:r>
      <w:r w:rsidRPr="0049109A">
        <w:rPr>
          <w:sz w:val="20"/>
          <w:szCs w:val="20"/>
        </w:rPr>
        <w:t xml:space="preserve"> </w:t>
      </w:r>
      <w:r w:rsidR="00EB278F">
        <w:rPr>
          <w:sz w:val="20"/>
          <w:szCs w:val="20"/>
        </w:rPr>
        <w:t>ali</w:t>
      </w:r>
      <w:r w:rsidR="00EB278F" w:rsidRPr="0049109A">
        <w:rPr>
          <w:sz w:val="20"/>
          <w:szCs w:val="20"/>
        </w:rPr>
        <w:t xml:space="preserve"> </w:t>
      </w:r>
      <w:r w:rsidRPr="0049109A">
        <w:rPr>
          <w:sz w:val="20"/>
          <w:szCs w:val="20"/>
        </w:rPr>
        <w:t>m3 kot razlika med odvzeto vodo na črpališču in vsoto vseh odvzemov na hidrantih. Za izračun porabljene vode</w:t>
      </w:r>
      <w:r w:rsidR="0076542C">
        <w:rPr>
          <w:sz w:val="20"/>
          <w:szCs w:val="20"/>
        </w:rPr>
        <w:t xml:space="preserve"> na črpališču se vzame povprečna poraba</w:t>
      </w:r>
      <w:r w:rsidRPr="0049109A">
        <w:rPr>
          <w:sz w:val="20"/>
          <w:szCs w:val="20"/>
        </w:rPr>
        <w:t xml:space="preserve"> vode v zadnjih </w:t>
      </w:r>
      <w:r w:rsidR="001B44E1">
        <w:rPr>
          <w:sz w:val="20"/>
          <w:szCs w:val="20"/>
        </w:rPr>
        <w:t>desetih</w:t>
      </w:r>
      <w:r w:rsidRPr="0049109A">
        <w:rPr>
          <w:sz w:val="20"/>
          <w:szCs w:val="20"/>
        </w:rPr>
        <w:t xml:space="preserve"> letih;</w:t>
      </w:r>
    </w:p>
    <w:p w14:paraId="1A50BEE4" w14:textId="77777777" w:rsidR="00182411" w:rsidRPr="0049109A" w:rsidRDefault="00182411" w:rsidP="00182411">
      <w:pPr>
        <w:pStyle w:val="Odstavek"/>
        <w:ind w:firstLine="0"/>
        <w:rPr>
          <w:sz w:val="20"/>
          <w:szCs w:val="20"/>
        </w:rPr>
      </w:pPr>
      <w:r w:rsidRPr="0049109A">
        <w:rPr>
          <w:sz w:val="20"/>
          <w:szCs w:val="20"/>
        </w:rPr>
        <w:t>2. določijo se elementi, ki bodo predmet tehnološke posodobitve individualnega namakalnega sistema;</w:t>
      </w:r>
    </w:p>
    <w:p w14:paraId="26B7FC95" w14:textId="77777777" w:rsidR="00182411" w:rsidRPr="0049109A" w:rsidRDefault="00182411" w:rsidP="00182411">
      <w:pPr>
        <w:pStyle w:val="Odstavek"/>
        <w:ind w:firstLine="0"/>
        <w:rPr>
          <w:sz w:val="20"/>
          <w:szCs w:val="20"/>
        </w:rPr>
      </w:pPr>
      <w:r w:rsidRPr="0049109A">
        <w:rPr>
          <w:sz w:val="20"/>
          <w:szCs w:val="20"/>
        </w:rPr>
        <w:t>3. opredeli se vpliv novo vgrajenih elementov na izgube vode;</w:t>
      </w:r>
    </w:p>
    <w:p w14:paraId="7B61AC1A" w14:textId="77777777" w:rsidR="00182411" w:rsidRPr="0049109A" w:rsidRDefault="00182411" w:rsidP="00182411">
      <w:pPr>
        <w:pStyle w:val="Odstavek"/>
        <w:ind w:firstLine="0"/>
        <w:rPr>
          <w:sz w:val="20"/>
          <w:szCs w:val="20"/>
        </w:rPr>
      </w:pPr>
      <w:r w:rsidRPr="0049109A">
        <w:rPr>
          <w:sz w:val="20"/>
          <w:szCs w:val="20"/>
        </w:rPr>
        <w:t>4. primerja se potencialne izgube vode po tehnološki posodobitvi s stanjem pred tehnološko posodobitvijo;</w:t>
      </w:r>
    </w:p>
    <w:p w14:paraId="6D1468B0" w14:textId="77777777" w:rsidR="00182411" w:rsidRPr="0049109A" w:rsidRDefault="00182411" w:rsidP="00182411">
      <w:pPr>
        <w:pStyle w:val="Odstavek"/>
        <w:ind w:firstLine="0"/>
        <w:rPr>
          <w:sz w:val="20"/>
          <w:szCs w:val="20"/>
        </w:rPr>
      </w:pPr>
      <w:r w:rsidRPr="0049109A">
        <w:rPr>
          <w:sz w:val="20"/>
          <w:szCs w:val="20"/>
        </w:rPr>
        <w:t>5. enačba za izračun:</w:t>
      </w:r>
    </w:p>
    <w:tbl>
      <w:tblPr>
        <w:tblW w:w="0" w:type="auto"/>
        <w:tblLook w:val="04A0" w:firstRow="1" w:lastRow="0" w:firstColumn="1" w:lastColumn="0" w:noHBand="0" w:noVBand="1"/>
      </w:tblPr>
      <w:tblGrid>
        <w:gridCol w:w="2268"/>
        <w:gridCol w:w="567"/>
        <w:gridCol w:w="5659"/>
      </w:tblGrid>
      <w:tr w:rsidR="00182411" w:rsidRPr="0049109A" w14:paraId="7F39EBC3" w14:textId="77777777" w:rsidTr="00EE4B82">
        <w:tc>
          <w:tcPr>
            <w:tcW w:w="2268" w:type="dxa"/>
            <w:vMerge w:val="restart"/>
            <w:shd w:val="clear" w:color="auto" w:fill="auto"/>
            <w:vAlign w:val="center"/>
          </w:tcPr>
          <w:p w14:paraId="4BFD90AA" w14:textId="621E3ABE" w:rsidR="00182411" w:rsidRPr="0049109A" w:rsidRDefault="00182411" w:rsidP="00EE4B82">
            <w:pPr>
              <w:pStyle w:val="Odstavek"/>
              <w:spacing w:before="0"/>
              <w:ind w:firstLine="0"/>
              <w:jc w:val="left"/>
              <w:rPr>
                <w:sz w:val="20"/>
                <w:szCs w:val="20"/>
              </w:rPr>
            </w:pPr>
            <w:r w:rsidRPr="0049109A">
              <w:rPr>
                <w:sz w:val="20"/>
                <w:szCs w:val="20"/>
              </w:rPr>
              <w:t>Prihranek vode (v %) =</w:t>
            </w:r>
          </w:p>
        </w:tc>
        <w:tc>
          <w:tcPr>
            <w:tcW w:w="567" w:type="dxa"/>
            <w:tcBorders>
              <w:bottom w:val="single" w:sz="4" w:space="0" w:color="auto"/>
            </w:tcBorders>
            <w:shd w:val="clear" w:color="auto" w:fill="auto"/>
          </w:tcPr>
          <w:p w14:paraId="59A3A000" w14:textId="19B55DF2" w:rsidR="00182411" w:rsidRPr="0049109A" w:rsidRDefault="00EE4B82" w:rsidP="00EE4B82">
            <w:pPr>
              <w:pStyle w:val="Odstavek"/>
              <w:spacing w:before="0"/>
              <w:ind w:firstLine="0"/>
              <w:jc w:val="left"/>
              <w:rPr>
                <w:sz w:val="20"/>
                <w:szCs w:val="20"/>
              </w:rPr>
            </w:pPr>
            <w:r>
              <w:rPr>
                <w:sz w:val="20"/>
                <w:szCs w:val="20"/>
              </w:rPr>
              <w:t>a-b</w:t>
            </w:r>
          </w:p>
        </w:tc>
        <w:tc>
          <w:tcPr>
            <w:tcW w:w="5659" w:type="dxa"/>
            <w:vMerge w:val="restart"/>
            <w:shd w:val="clear" w:color="auto" w:fill="auto"/>
            <w:vAlign w:val="center"/>
          </w:tcPr>
          <w:p w14:paraId="52FAEBEE" w14:textId="7549060F" w:rsidR="00182411" w:rsidRPr="0049109A" w:rsidRDefault="00182411" w:rsidP="00EE4B82">
            <w:pPr>
              <w:pStyle w:val="Odstavek"/>
              <w:spacing w:before="0"/>
              <w:ind w:firstLine="0"/>
              <w:jc w:val="left"/>
              <w:rPr>
                <w:sz w:val="20"/>
                <w:szCs w:val="20"/>
              </w:rPr>
            </w:pPr>
            <w:r w:rsidRPr="0049109A">
              <w:rPr>
                <w:sz w:val="20"/>
                <w:szCs w:val="20"/>
              </w:rPr>
              <w:t>x 100</w:t>
            </w:r>
          </w:p>
        </w:tc>
      </w:tr>
      <w:tr w:rsidR="00182411" w:rsidRPr="0049109A" w14:paraId="6C733604" w14:textId="77777777" w:rsidTr="00EE4B82">
        <w:tc>
          <w:tcPr>
            <w:tcW w:w="2268" w:type="dxa"/>
            <w:vMerge/>
            <w:shd w:val="clear" w:color="auto" w:fill="auto"/>
          </w:tcPr>
          <w:p w14:paraId="6C16A407" w14:textId="77777777" w:rsidR="00182411" w:rsidRPr="0049109A" w:rsidRDefault="00182411" w:rsidP="00EE4B82">
            <w:pPr>
              <w:pStyle w:val="Odstavek"/>
              <w:ind w:firstLine="0"/>
              <w:jc w:val="left"/>
              <w:rPr>
                <w:sz w:val="20"/>
                <w:szCs w:val="20"/>
              </w:rPr>
            </w:pPr>
          </w:p>
        </w:tc>
        <w:tc>
          <w:tcPr>
            <w:tcW w:w="567" w:type="dxa"/>
            <w:tcBorders>
              <w:top w:val="single" w:sz="4" w:space="0" w:color="auto"/>
            </w:tcBorders>
            <w:shd w:val="clear" w:color="auto" w:fill="auto"/>
          </w:tcPr>
          <w:p w14:paraId="3B9F9B0D" w14:textId="4249D6D6" w:rsidR="00182411" w:rsidRPr="0049109A" w:rsidRDefault="00EE4B82" w:rsidP="00EE4B82">
            <w:pPr>
              <w:pStyle w:val="Odstavek"/>
              <w:spacing w:before="0"/>
              <w:ind w:firstLine="0"/>
              <w:jc w:val="left"/>
              <w:rPr>
                <w:sz w:val="20"/>
                <w:szCs w:val="20"/>
              </w:rPr>
            </w:pPr>
            <w:r>
              <w:rPr>
                <w:sz w:val="20"/>
                <w:szCs w:val="20"/>
              </w:rPr>
              <w:t>a</w:t>
            </w:r>
          </w:p>
        </w:tc>
        <w:tc>
          <w:tcPr>
            <w:tcW w:w="5659" w:type="dxa"/>
            <w:vMerge/>
            <w:shd w:val="clear" w:color="auto" w:fill="auto"/>
          </w:tcPr>
          <w:p w14:paraId="750C1AF6" w14:textId="77777777" w:rsidR="00182411" w:rsidRPr="0049109A" w:rsidRDefault="00182411" w:rsidP="00EE4B82">
            <w:pPr>
              <w:pStyle w:val="Odstavek"/>
              <w:ind w:firstLine="0"/>
              <w:jc w:val="left"/>
              <w:rPr>
                <w:sz w:val="20"/>
                <w:szCs w:val="20"/>
              </w:rPr>
            </w:pPr>
          </w:p>
        </w:tc>
      </w:tr>
    </w:tbl>
    <w:p w14:paraId="625B7EE3" w14:textId="141C602D" w:rsidR="00EE4B82" w:rsidRDefault="00EE4B82" w:rsidP="00182411">
      <w:pPr>
        <w:pStyle w:val="Odstavek"/>
        <w:ind w:firstLine="0"/>
        <w:rPr>
          <w:sz w:val="20"/>
          <w:szCs w:val="20"/>
        </w:rPr>
      </w:pPr>
      <w:r>
        <w:rPr>
          <w:sz w:val="20"/>
          <w:szCs w:val="20"/>
        </w:rPr>
        <w:t>a= opredeljene izgube na obstoječem namakalnem sistemu</w:t>
      </w:r>
    </w:p>
    <w:p w14:paraId="1FA26A07" w14:textId="2A976704" w:rsidR="00EE4B82" w:rsidRDefault="00EE4B82" w:rsidP="00182411">
      <w:pPr>
        <w:pStyle w:val="Odstavek"/>
        <w:ind w:firstLine="0"/>
        <w:rPr>
          <w:sz w:val="20"/>
          <w:szCs w:val="20"/>
        </w:rPr>
      </w:pPr>
      <w:r>
        <w:rPr>
          <w:sz w:val="20"/>
          <w:szCs w:val="20"/>
        </w:rPr>
        <w:t>b= potencialne izgube po tehnološki posodobitvi namakalnega sistema</w:t>
      </w:r>
    </w:p>
    <w:p w14:paraId="1AEC31F7" w14:textId="41024A30" w:rsidR="00182411" w:rsidRPr="0049109A" w:rsidRDefault="00182411" w:rsidP="00182411">
      <w:pPr>
        <w:pStyle w:val="Odstavek"/>
        <w:ind w:firstLine="0"/>
        <w:rPr>
          <w:sz w:val="20"/>
          <w:szCs w:val="20"/>
        </w:rPr>
      </w:pPr>
      <w:r w:rsidRPr="0049109A">
        <w:rPr>
          <w:sz w:val="20"/>
          <w:szCs w:val="20"/>
        </w:rPr>
        <w:t xml:space="preserve">(3) </w:t>
      </w:r>
      <w:r w:rsidR="001B44E1">
        <w:rPr>
          <w:sz w:val="20"/>
          <w:szCs w:val="20"/>
        </w:rPr>
        <w:t>Pri intervenciji</w:t>
      </w:r>
      <w:r w:rsidRPr="0049109A">
        <w:rPr>
          <w:sz w:val="20"/>
          <w:szCs w:val="20"/>
        </w:rPr>
        <w:t xml:space="preserve"> tehnološke posodobitve individualnih namakalnih sistemov opredeljena izguba vode na obstoječem namakalnem sistemu vključuje tudi izgubo na namakalni opremi.</w:t>
      </w:r>
    </w:p>
    <w:p w14:paraId="7245839B" w14:textId="2E2A7F7F" w:rsidR="00182411" w:rsidRDefault="00182411" w:rsidP="00182411">
      <w:pPr>
        <w:pStyle w:val="lennaslov0"/>
        <w:rPr>
          <w:sz w:val="20"/>
          <w:szCs w:val="20"/>
        </w:rPr>
      </w:pPr>
    </w:p>
    <w:p w14:paraId="2F69F41E" w14:textId="77777777" w:rsidR="0022637B" w:rsidRPr="0049109A" w:rsidRDefault="0022637B" w:rsidP="00182411">
      <w:pPr>
        <w:pStyle w:val="lennaslov0"/>
        <w:rPr>
          <w:sz w:val="20"/>
          <w:szCs w:val="20"/>
        </w:rPr>
      </w:pPr>
    </w:p>
    <w:p w14:paraId="6FD6B7F5" w14:textId="77777777" w:rsidR="00182411" w:rsidRPr="0049109A" w:rsidRDefault="00182411" w:rsidP="00182411">
      <w:pPr>
        <w:pStyle w:val="lennaslov0"/>
        <w:rPr>
          <w:sz w:val="20"/>
          <w:szCs w:val="20"/>
        </w:rPr>
      </w:pPr>
      <w:r w:rsidRPr="0049109A">
        <w:rPr>
          <w:sz w:val="20"/>
          <w:szCs w:val="20"/>
        </w:rPr>
        <w:t>60. člen</w:t>
      </w:r>
    </w:p>
    <w:p w14:paraId="1B5C2C84" w14:textId="77777777" w:rsidR="00182411" w:rsidRPr="0049109A" w:rsidRDefault="00182411" w:rsidP="00182411">
      <w:pPr>
        <w:pStyle w:val="lennaslov0"/>
        <w:rPr>
          <w:sz w:val="20"/>
          <w:szCs w:val="20"/>
        </w:rPr>
      </w:pPr>
      <w:r w:rsidRPr="0049109A">
        <w:rPr>
          <w:sz w:val="20"/>
          <w:szCs w:val="20"/>
        </w:rPr>
        <w:t>(javni razpis in obravnava vlog)</w:t>
      </w:r>
    </w:p>
    <w:p w14:paraId="3A2476D5" w14:textId="77777777" w:rsidR="00182411" w:rsidRPr="0049109A" w:rsidRDefault="00182411" w:rsidP="00182411">
      <w:pPr>
        <w:pStyle w:val="lennaslov0"/>
        <w:jc w:val="both"/>
        <w:rPr>
          <w:sz w:val="20"/>
          <w:szCs w:val="20"/>
        </w:rPr>
      </w:pPr>
    </w:p>
    <w:p w14:paraId="23EF89AB" w14:textId="77777777" w:rsidR="00182411" w:rsidRDefault="00182411" w:rsidP="00182411">
      <w:pPr>
        <w:pStyle w:val="Odstavek"/>
        <w:ind w:firstLine="0"/>
        <w:rPr>
          <w:sz w:val="20"/>
          <w:szCs w:val="20"/>
        </w:rPr>
      </w:pPr>
      <w:r w:rsidRPr="0049109A">
        <w:rPr>
          <w:sz w:val="20"/>
          <w:szCs w:val="20"/>
        </w:rPr>
        <w:t>(1) Sredstva za izvajanje intervencij in podintervencij iz te uredbe se razpišejo z zaprtim javnim razpisom v skladu z zakonom, ki ureja kmetijstvo.</w:t>
      </w:r>
    </w:p>
    <w:p w14:paraId="3781391E" w14:textId="77777777" w:rsidR="00182411" w:rsidRPr="0049109A" w:rsidRDefault="00182411" w:rsidP="00182411">
      <w:pPr>
        <w:pStyle w:val="Odstavek"/>
        <w:ind w:firstLine="0"/>
        <w:rPr>
          <w:sz w:val="20"/>
          <w:szCs w:val="20"/>
        </w:rPr>
      </w:pPr>
    </w:p>
    <w:p w14:paraId="7378FF20" w14:textId="77777777" w:rsidR="00182411" w:rsidRPr="002F45A7" w:rsidRDefault="00182411" w:rsidP="00182411">
      <w:pPr>
        <w:rPr>
          <w:rFonts w:eastAsia="Calibri" w:cs="Arial"/>
          <w:color w:val="000000"/>
          <w:szCs w:val="20"/>
        </w:rPr>
      </w:pPr>
      <w:r w:rsidRPr="0049109A">
        <w:rPr>
          <w:szCs w:val="20"/>
        </w:rPr>
        <w:t xml:space="preserve">(2) </w:t>
      </w:r>
      <w:r>
        <w:rPr>
          <w:rFonts w:eastAsia="Calibri" w:cs="Arial"/>
          <w:color w:val="000000"/>
          <w:szCs w:val="20"/>
        </w:rPr>
        <w:t xml:space="preserve">V javnem razpisu se lahko podrobneje določijo pogoji ob vložitvi vloge na javni razpis, merila in točkovnik za ocenjevanje vlog na javni razpis, obveznosti upravičenca, upravičeni stroški, dokazila in pogoji ob vložitvi zahtevka za izplačilo sredstev. </w:t>
      </w:r>
    </w:p>
    <w:p w14:paraId="03E0568E" w14:textId="7332B341" w:rsidR="00182411" w:rsidRPr="0049109A" w:rsidRDefault="00182411" w:rsidP="00182411">
      <w:pPr>
        <w:pStyle w:val="Odstavek"/>
        <w:ind w:firstLine="0"/>
        <w:rPr>
          <w:sz w:val="20"/>
          <w:szCs w:val="20"/>
        </w:rPr>
      </w:pPr>
      <w:r w:rsidRPr="0049109A">
        <w:rPr>
          <w:sz w:val="20"/>
          <w:szCs w:val="20"/>
        </w:rPr>
        <w:t xml:space="preserve">(3) </w:t>
      </w:r>
      <w:r>
        <w:rPr>
          <w:sz w:val="20"/>
          <w:szCs w:val="20"/>
        </w:rPr>
        <w:t>O</w:t>
      </w:r>
      <w:r w:rsidRPr="0049109A">
        <w:rPr>
          <w:sz w:val="20"/>
          <w:szCs w:val="20"/>
        </w:rPr>
        <w:t>ddaj</w:t>
      </w:r>
      <w:r>
        <w:rPr>
          <w:sz w:val="20"/>
          <w:szCs w:val="20"/>
        </w:rPr>
        <w:t>a</w:t>
      </w:r>
      <w:r w:rsidRPr="0049109A">
        <w:rPr>
          <w:sz w:val="20"/>
          <w:szCs w:val="20"/>
        </w:rPr>
        <w:t xml:space="preserve"> vlog na javni razpis se začne 15</w:t>
      </w:r>
      <w:r w:rsidR="001B44E1">
        <w:rPr>
          <w:sz w:val="20"/>
          <w:szCs w:val="20"/>
        </w:rPr>
        <w:t>.</w:t>
      </w:r>
      <w:r w:rsidRPr="0049109A">
        <w:rPr>
          <w:sz w:val="20"/>
          <w:szCs w:val="20"/>
        </w:rPr>
        <w:t xml:space="preserve"> dan po objavi javnega razpisa</w:t>
      </w:r>
      <w:r>
        <w:rPr>
          <w:sz w:val="20"/>
          <w:szCs w:val="20"/>
        </w:rPr>
        <w:t xml:space="preserve"> v Uradnem listu Republike Slovenije</w:t>
      </w:r>
      <w:r w:rsidRPr="0049109A">
        <w:rPr>
          <w:sz w:val="20"/>
          <w:szCs w:val="20"/>
        </w:rPr>
        <w:t>.</w:t>
      </w:r>
    </w:p>
    <w:p w14:paraId="506536AA" w14:textId="7ED08552" w:rsidR="00182411" w:rsidRPr="0049109A" w:rsidRDefault="00182411" w:rsidP="00182411">
      <w:pPr>
        <w:pStyle w:val="Odstavek"/>
        <w:ind w:firstLine="0"/>
        <w:rPr>
          <w:sz w:val="20"/>
          <w:szCs w:val="20"/>
        </w:rPr>
      </w:pPr>
      <w:r w:rsidRPr="0049109A">
        <w:rPr>
          <w:sz w:val="20"/>
          <w:szCs w:val="20"/>
        </w:rPr>
        <w:t xml:space="preserve">(4) </w:t>
      </w:r>
      <w:r w:rsidR="001B44E1">
        <w:rPr>
          <w:sz w:val="20"/>
          <w:szCs w:val="20"/>
        </w:rPr>
        <w:t>Najmanjše število</w:t>
      </w:r>
      <w:r w:rsidRPr="0049109A">
        <w:rPr>
          <w:sz w:val="20"/>
          <w:szCs w:val="20"/>
        </w:rPr>
        <w:t xml:space="preserve"> točk za podporo iz intervencij in podintervencij iz te uredbe znaša 30 </w:t>
      </w:r>
      <w:r w:rsidR="001B44E1">
        <w:rPr>
          <w:sz w:val="20"/>
          <w:szCs w:val="20"/>
        </w:rPr>
        <w:t>odstotkov</w:t>
      </w:r>
      <w:r w:rsidRPr="0049109A">
        <w:rPr>
          <w:sz w:val="20"/>
          <w:szCs w:val="20"/>
        </w:rPr>
        <w:t xml:space="preserve"> možnega števila točk doseženega p</w:t>
      </w:r>
      <w:r w:rsidR="001B44E1">
        <w:rPr>
          <w:sz w:val="20"/>
          <w:szCs w:val="20"/>
        </w:rPr>
        <w:t>o</w:t>
      </w:r>
      <w:r w:rsidRPr="0049109A">
        <w:rPr>
          <w:sz w:val="20"/>
          <w:szCs w:val="20"/>
        </w:rPr>
        <w:t xml:space="preserve"> merilih za ocenjevanje vlog.</w:t>
      </w:r>
      <w:r w:rsidR="00A54F7E">
        <w:rPr>
          <w:sz w:val="20"/>
          <w:szCs w:val="20"/>
        </w:rPr>
        <w:t xml:space="preserve"> </w:t>
      </w:r>
    </w:p>
    <w:p w14:paraId="55EEF09F" w14:textId="77777777" w:rsidR="00393155" w:rsidRPr="005470B7" w:rsidRDefault="00182411" w:rsidP="005470B7">
      <w:pPr>
        <w:overflowPunct w:val="0"/>
        <w:autoSpaceDE w:val="0"/>
        <w:autoSpaceDN w:val="0"/>
        <w:adjustRightInd w:val="0"/>
        <w:spacing w:before="240" w:line="240" w:lineRule="auto"/>
        <w:jc w:val="both"/>
        <w:textAlignment w:val="baseline"/>
        <w:rPr>
          <w:szCs w:val="20"/>
        </w:rPr>
      </w:pPr>
      <w:r w:rsidRPr="00393155">
        <w:rPr>
          <w:szCs w:val="20"/>
        </w:rPr>
        <w:t xml:space="preserve">(5) </w:t>
      </w:r>
      <w:r w:rsidR="00393155" w:rsidRPr="005470B7">
        <w:rPr>
          <w:szCs w:val="20"/>
        </w:rPr>
        <w:t>V skladu z zakonom, ki ureja kmetijstvo, se prva vloga na javni razpis po vrstnem redu točkovanja, ki izpolnjuje predpisane pogoje, in dosega zadostno število točk, vendar razpoložljiva sredstva ne zadoščajo za dodelitev sredstev v celoti, odobri do višine razpoložljivih sredstev:</w:t>
      </w:r>
    </w:p>
    <w:p w14:paraId="4A91EDEF" w14:textId="2E78621B" w:rsidR="00393155" w:rsidRPr="005470B7" w:rsidRDefault="00393155" w:rsidP="00393155">
      <w:pPr>
        <w:overflowPunct w:val="0"/>
        <w:autoSpaceDE w:val="0"/>
        <w:autoSpaceDN w:val="0"/>
        <w:adjustRightInd w:val="0"/>
        <w:spacing w:line="260" w:lineRule="atLeast"/>
        <w:jc w:val="both"/>
        <w:textAlignment w:val="baseline"/>
        <w:rPr>
          <w:szCs w:val="20"/>
        </w:rPr>
      </w:pPr>
      <w:r w:rsidRPr="005470B7">
        <w:rPr>
          <w:szCs w:val="20"/>
        </w:rPr>
        <w:t>1. če vlagatelj s</w:t>
      </w:r>
      <w:r w:rsidR="001B44E1">
        <w:rPr>
          <w:szCs w:val="20"/>
        </w:rPr>
        <w:t>oglaša</w:t>
      </w:r>
      <w:r w:rsidRPr="005470B7">
        <w:rPr>
          <w:szCs w:val="20"/>
        </w:rPr>
        <w:t>, kar izkaže z izjavo, ki jo mora poslati</w:t>
      </w:r>
      <w:r w:rsidRPr="00393155">
        <w:rPr>
          <w:szCs w:val="20"/>
        </w:rPr>
        <w:t xml:space="preserve"> Ag</w:t>
      </w:r>
      <w:r>
        <w:rPr>
          <w:szCs w:val="20"/>
        </w:rPr>
        <w:t>enciji</w:t>
      </w:r>
      <w:r w:rsidRPr="00393155">
        <w:rPr>
          <w:szCs w:val="20"/>
        </w:rPr>
        <w:t xml:space="preserve"> Republike Slovenije za kmetijske trge in razvoj podeželja</w:t>
      </w:r>
      <w:r>
        <w:rPr>
          <w:szCs w:val="20"/>
        </w:rPr>
        <w:t xml:space="preserve"> (v nadaljnjem besedilu: </w:t>
      </w:r>
      <w:r w:rsidRPr="00393155">
        <w:rPr>
          <w:szCs w:val="20"/>
        </w:rPr>
        <w:t>agencija</w:t>
      </w:r>
      <w:r>
        <w:rPr>
          <w:szCs w:val="20"/>
        </w:rPr>
        <w:t>)</w:t>
      </w:r>
      <w:r w:rsidRPr="005470B7">
        <w:rPr>
          <w:szCs w:val="20"/>
        </w:rPr>
        <w:t xml:space="preserve"> v osmih dneh od vročitve obvestila o tem, da razpoložljiva sredstva ne zadoščajo za dodelitev sredstev v celoti, in </w:t>
      </w:r>
    </w:p>
    <w:p w14:paraId="254FEA79" w14:textId="7C9D5988" w:rsidR="00133D3F" w:rsidRDefault="00393155" w:rsidP="00393155">
      <w:pPr>
        <w:overflowPunct w:val="0"/>
        <w:autoSpaceDE w:val="0"/>
        <w:autoSpaceDN w:val="0"/>
        <w:adjustRightInd w:val="0"/>
        <w:spacing w:line="260" w:lineRule="atLeast"/>
        <w:jc w:val="both"/>
        <w:textAlignment w:val="baseline"/>
        <w:rPr>
          <w:szCs w:val="20"/>
        </w:rPr>
      </w:pPr>
      <w:r w:rsidRPr="005470B7">
        <w:rPr>
          <w:szCs w:val="20"/>
        </w:rPr>
        <w:lastRenderedPageBreak/>
        <w:t xml:space="preserve">2. če je izpolnjen namen, za katerega se dodelijo sredstva </w:t>
      </w:r>
      <w:r w:rsidR="002B68B6">
        <w:rPr>
          <w:szCs w:val="20"/>
        </w:rPr>
        <w:t>po</w:t>
      </w:r>
      <w:r w:rsidR="00133D3F">
        <w:rPr>
          <w:szCs w:val="20"/>
        </w:rPr>
        <w:t>:</w:t>
      </w:r>
    </w:p>
    <w:p w14:paraId="044ECD6B" w14:textId="650E9A9F" w:rsidR="00133D3F" w:rsidRDefault="00133D3F" w:rsidP="00393155">
      <w:pPr>
        <w:overflowPunct w:val="0"/>
        <w:autoSpaceDE w:val="0"/>
        <w:autoSpaceDN w:val="0"/>
        <w:adjustRightInd w:val="0"/>
        <w:spacing w:line="260" w:lineRule="atLeast"/>
        <w:jc w:val="both"/>
        <w:textAlignment w:val="baseline"/>
        <w:rPr>
          <w:szCs w:val="20"/>
        </w:rPr>
      </w:pPr>
      <w:r w:rsidRPr="0049109A">
        <w:rPr>
          <w:szCs w:val="20"/>
        </w:rPr>
        <w:t xml:space="preserve">– </w:t>
      </w:r>
      <w:r w:rsidR="003D0008">
        <w:rPr>
          <w:szCs w:val="20"/>
        </w:rPr>
        <w:t>prvega odstavka 4. člena</w:t>
      </w:r>
      <w:r w:rsidR="00632355">
        <w:rPr>
          <w:szCs w:val="20"/>
        </w:rPr>
        <w:t xml:space="preserve"> te uredbe</w:t>
      </w:r>
      <w:r>
        <w:rPr>
          <w:szCs w:val="20"/>
        </w:rPr>
        <w:t>, kar se dokazuje s pravnomočno odločbo o uvedbi agromelioracije na komasacijskem območju;</w:t>
      </w:r>
    </w:p>
    <w:p w14:paraId="0D578198" w14:textId="56D33F07" w:rsidR="00133D3F" w:rsidRDefault="00133D3F" w:rsidP="00393155">
      <w:pPr>
        <w:overflowPunct w:val="0"/>
        <w:autoSpaceDE w:val="0"/>
        <w:autoSpaceDN w:val="0"/>
        <w:adjustRightInd w:val="0"/>
        <w:spacing w:line="260" w:lineRule="atLeast"/>
        <w:jc w:val="both"/>
        <w:textAlignment w:val="baseline"/>
        <w:rPr>
          <w:szCs w:val="20"/>
        </w:rPr>
      </w:pPr>
      <w:r w:rsidRPr="0049109A">
        <w:rPr>
          <w:szCs w:val="20"/>
        </w:rPr>
        <w:t>–</w:t>
      </w:r>
      <w:r w:rsidR="003D0008">
        <w:rPr>
          <w:szCs w:val="20"/>
        </w:rPr>
        <w:t xml:space="preserve"> prve</w:t>
      </w:r>
      <w:r w:rsidR="002B68B6">
        <w:rPr>
          <w:szCs w:val="20"/>
        </w:rPr>
        <w:t>m odstavku</w:t>
      </w:r>
      <w:r w:rsidR="003D0008">
        <w:rPr>
          <w:szCs w:val="20"/>
        </w:rPr>
        <w:t xml:space="preserve"> 11. člena</w:t>
      </w:r>
      <w:r w:rsidR="00632355">
        <w:rPr>
          <w:szCs w:val="20"/>
        </w:rPr>
        <w:t xml:space="preserve"> te uredbe</w:t>
      </w:r>
      <w:r>
        <w:rPr>
          <w:szCs w:val="20"/>
        </w:rPr>
        <w:t>, kar se dokazuje s pravnomočno odločbo o uvedbi komasacije;</w:t>
      </w:r>
    </w:p>
    <w:p w14:paraId="23A4EF8A" w14:textId="3942473C" w:rsidR="00133D3F" w:rsidRDefault="00133D3F" w:rsidP="00393155">
      <w:pPr>
        <w:overflowPunct w:val="0"/>
        <w:autoSpaceDE w:val="0"/>
        <w:autoSpaceDN w:val="0"/>
        <w:adjustRightInd w:val="0"/>
        <w:spacing w:line="260" w:lineRule="atLeast"/>
        <w:jc w:val="both"/>
        <w:textAlignment w:val="baseline"/>
        <w:rPr>
          <w:szCs w:val="20"/>
        </w:rPr>
      </w:pPr>
      <w:r w:rsidRPr="0049109A">
        <w:rPr>
          <w:szCs w:val="20"/>
        </w:rPr>
        <w:t>–</w:t>
      </w:r>
      <w:r w:rsidR="002B68B6">
        <w:rPr>
          <w:szCs w:val="20"/>
        </w:rPr>
        <w:t xml:space="preserve"> drugem odstavku</w:t>
      </w:r>
      <w:r w:rsidR="003D0008">
        <w:rPr>
          <w:szCs w:val="20"/>
        </w:rPr>
        <w:t xml:space="preserve"> 18. člena</w:t>
      </w:r>
      <w:r w:rsidR="00632355">
        <w:rPr>
          <w:szCs w:val="20"/>
        </w:rPr>
        <w:t xml:space="preserve"> te uredbe</w:t>
      </w:r>
      <w:r w:rsidR="003D0008">
        <w:rPr>
          <w:szCs w:val="20"/>
        </w:rPr>
        <w:t xml:space="preserve">, </w:t>
      </w:r>
      <w:r>
        <w:rPr>
          <w:szCs w:val="20"/>
        </w:rPr>
        <w:t>kar se dokazuje s pravnomočno odločbo o uvedbi namakalnega sistema;</w:t>
      </w:r>
    </w:p>
    <w:p w14:paraId="66AB78ED" w14:textId="77B0E71D" w:rsidR="00133D3F" w:rsidRDefault="00133D3F" w:rsidP="00393155">
      <w:pPr>
        <w:overflowPunct w:val="0"/>
        <w:autoSpaceDE w:val="0"/>
        <w:autoSpaceDN w:val="0"/>
        <w:adjustRightInd w:val="0"/>
        <w:spacing w:line="260" w:lineRule="atLeast"/>
        <w:jc w:val="both"/>
        <w:textAlignment w:val="baseline"/>
        <w:rPr>
          <w:szCs w:val="20"/>
        </w:rPr>
      </w:pPr>
      <w:r w:rsidRPr="0049109A">
        <w:rPr>
          <w:szCs w:val="20"/>
        </w:rPr>
        <w:t xml:space="preserve">– </w:t>
      </w:r>
      <w:r>
        <w:rPr>
          <w:szCs w:val="20"/>
        </w:rPr>
        <w:t xml:space="preserve"> </w:t>
      </w:r>
      <w:r w:rsidR="002B68B6">
        <w:rPr>
          <w:szCs w:val="20"/>
        </w:rPr>
        <w:t>drugem odstavku</w:t>
      </w:r>
      <w:r w:rsidR="003D0008">
        <w:rPr>
          <w:szCs w:val="20"/>
        </w:rPr>
        <w:t xml:space="preserve"> 26. člena</w:t>
      </w:r>
      <w:r w:rsidR="00632355">
        <w:rPr>
          <w:szCs w:val="20"/>
        </w:rPr>
        <w:t xml:space="preserve"> te uredbe</w:t>
      </w:r>
      <w:r>
        <w:rPr>
          <w:szCs w:val="20"/>
        </w:rPr>
        <w:t>, kar se dokazuje z elaboratom o potencialnem prihranku vode;</w:t>
      </w:r>
    </w:p>
    <w:p w14:paraId="288167C3" w14:textId="3066D5E4" w:rsidR="00133D3F" w:rsidRDefault="00133D3F" w:rsidP="00393155">
      <w:pPr>
        <w:overflowPunct w:val="0"/>
        <w:autoSpaceDE w:val="0"/>
        <w:autoSpaceDN w:val="0"/>
        <w:adjustRightInd w:val="0"/>
        <w:spacing w:line="260" w:lineRule="atLeast"/>
        <w:jc w:val="both"/>
        <w:textAlignment w:val="baseline"/>
        <w:rPr>
          <w:szCs w:val="20"/>
        </w:rPr>
      </w:pPr>
      <w:r w:rsidRPr="0049109A">
        <w:rPr>
          <w:szCs w:val="20"/>
        </w:rPr>
        <w:t>–</w:t>
      </w:r>
      <w:r w:rsidR="002B68B6">
        <w:rPr>
          <w:szCs w:val="20"/>
        </w:rPr>
        <w:t xml:space="preserve"> drugem odstavku</w:t>
      </w:r>
      <w:r w:rsidR="003D0008">
        <w:rPr>
          <w:szCs w:val="20"/>
        </w:rPr>
        <w:t xml:space="preserve"> 34. člena</w:t>
      </w:r>
      <w:r w:rsidR="00632355">
        <w:rPr>
          <w:szCs w:val="20"/>
        </w:rPr>
        <w:t xml:space="preserve"> te uredbe</w:t>
      </w:r>
      <w:r w:rsidR="003D0008">
        <w:rPr>
          <w:szCs w:val="20"/>
        </w:rPr>
        <w:t xml:space="preserve">, </w:t>
      </w:r>
      <w:r>
        <w:rPr>
          <w:szCs w:val="20"/>
        </w:rPr>
        <w:t>kar se dokazuje s pravnomočno odločbo o uvedbi namakalnega sistema;</w:t>
      </w:r>
    </w:p>
    <w:p w14:paraId="0EC580DD" w14:textId="7586684E" w:rsidR="00A9643D" w:rsidRDefault="00133D3F" w:rsidP="00A9643D">
      <w:pPr>
        <w:overflowPunct w:val="0"/>
        <w:autoSpaceDE w:val="0"/>
        <w:autoSpaceDN w:val="0"/>
        <w:adjustRightInd w:val="0"/>
        <w:spacing w:line="260" w:lineRule="atLeast"/>
        <w:jc w:val="both"/>
        <w:textAlignment w:val="baseline"/>
        <w:rPr>
          <w:szCs w:val="20"/>
        </w:rPr>
      </w:pPr>
      <w:r w:rsidRPr="0049109A">
        <w:rPr>
          <w:szCs w:val="20"/>
        </w:rPr>
        <w:t xml:space="preserve">– </w:t>
      </w:r>
      <w:r w:rsidR="002B68B6">
        <w:rPr>
          <w:szCs w:val="20"/>
        </w:rPr>
        <w:t>prvem odstavku</w:t>
      </w:r>
      <w:r w:rsidR="003D0008">
        <w:rPr>
          <w:szCs w:val="20"/>
        </w:rPr>
        <w:t xml:space="preserve"> 42. člena</w:t>
      </w:r>
      <w:r w:rsidR="00632355">
        <w:rPr>
          <w:szCs w:val="20"/>
        </w:rPr>
        <w:t xml:space="preserve"> te uredbe</w:t>
      </w:r>
      <w:r>
        <w:rPr>
          <w:szCs w:val="20"/>
        </w:rPr>
        <w:t xml:space="preserve">, kar se dokazuje s </w:t>
      </w:r>
      <w:r w:rsidR="00A9643D">
        <w:rPr>
          <w:szCs w:val="20"/>
        </w:rPr>
        <w:t xml:space="preserve">pravnomočno odločbo </w:t>
      </w:r>
      <w:r w:rsidR="00F51223">
        <w:rPr>
          <w:szCs w:val="20"/>
        </w:rPr>
        <w:t>o uvedbi namakalnega sistema;</w:t>
      </w:r>
    </w:p>
    <w:p w14:paraId="5B61D26C" w14:textId="0F1E0FE6" w:rsidR="00393155" w:rsidRPr="00393155" w:rsidRDefault="00A9643D" w:rsidP="00393155">
      <w:pPr>
        <w:overflowPunct w:val="0"/>
        <w:autoSpaceDE w:val="0"/>
        <w:autoSpaceDN w:val="0"/>
        <w:adjustRightInd w:val="0"/>
        <w:spacing w:line="260" w:lineRule="atLeast"/>
        <w:jc w:val="both"/>
        <w:textAlignment w:val="baseline"/>
        <w:rPr>
          <w:sz w:val="22"/>
        </w:rPr>
      </w:pPr>
      <w:r w:rsidRPr="0049109A">
        <w:rPr>
          <w:szCs w:val="20"/>
        </w:rPr>
        <w:t xml:space="preserve">– </w:t>
      </w:r>
      <w:r w:rsidR="00F51223">
        <w:rPr>
          <w:szCs w:val="20"/>
        </w:rPr>
        <w:t xml:space="preserve"> </w:t>
      </w:r>
      <w:r w:rsidR="003D0008">
        <w:rPr>
          <w:szCs w:val="20"/>
        </w:rPr>
        <w:t>druge</w:t>
      </w:r>
      <w:r w:rsidR="002B68B6">
        <w:rPr>
          <w:szCs w:val="20"/>
        </w:rPr>
        <w:t>m odstavku</w:t>
      </w:r>
      <w:r w:rsidR="003D0008">
        <w:rPr>
          <w:szCs w:val="20"/>
        </w:rPr>
        <w:t xml:space="preserve"> 50. člena</w:t>
      </w:r>
      <w:r w:rsidR="00632355">
        <w:rPr>
          <w:szCs w:val="20"/>
        </w:rPr>
        <w:t xml:space="preserve"> te uredbe, kar se dokazuje z elaboratom o potencialnem prihranku vode</w:t>
      </w:r>
      <w:r w:rsidR="00393155" w:rsidRPr="00393155">
        <w:rPr>
          <w:sz w:val="22"/>
        </w:rPr>
        <w:t xml:space="preserve">. </w:t>
      </w:r>
    </w:p>
    <w:p w14:paraId="6D112BCF" w14:textId="77777777" w:rsidR="00182411" w:rsidRPr="0049109A" w:rsidRDefault="00182411" w:rsidP="00182411">
      <w:pPr>
        <w:pStyle w:val="Odstavek"/>
        <w:ind w:firstLine="0"/>
        <w:rPr>
          <w:sz w:val="20"/>
          <w:szCs w:val="20"/>
        </w:rPr>
      </w:pPr>
    </w:p>
    <w:p w14:paraId="46CA95DE" w14:textId="77777777" w:rsidR="00182411" w:rsidRPr="0049109A" w:rsidRDefault="00182411" w:rsidP="00182411">
      <w:pPr>
        <w:pStyle w:val="lennaslov0"/>
        <w:rPr>
          <w:sz w:val="20"/>
          <w:szCs w:val="20"/>
        </w:rPr>
      </w:pPr>
      <w:r w:rsidRPr="0049109A">
        <w:rPr>
          <w:sz w:val="20"/>
          <w:szCs w:val="20"/>
        </w:rPr>
        <w:t>61. člen</w:t>
      </w:r>
    </w:p>
    <w:p w14:paraId="64E42E41" w14:textId="77777777" w:rsidR="00182411" w:rsidRPr="0049109A" w:rsidRDefault="00182411" w:rsidP="00182411">
      <w:pPr>
        <w:pStyle w:val="lennaslov0"/>
        <w:rPr>
          <w:sz w:val="20"/>
          <w:szCs w:val="20"/>
        </w:rPr>
      </w:pPr>
      <w:r w:rsidRPr="0049109A">
        <w:rPr>
          <w:sz w:val="20"/>
          <w:szCs w:val="20"/>
        </w:rPr>
        <w:t>(</w:t>
      </w:r>
      <w:r>
        <w:rPr>
          <w:sz w:val="20"/>
          <w:szCs w:val="20"/>
        </w:rPr>
        <w:t>majhna naložba in majhno tveganje</w:t>
      </w:r>
      <w:r w:rsidRPr="0049109A">
        <w:rPr>
          <w:sz w:val="20"/>
          <w:szCs w:val="20"/>
        </w:rPr>
        <w:t>)</w:t>
      </w:r>
    </w:p>
    <w:p w14:paraId="20CF4DD4" w14:textId="77777777" w:rsidR="00182411" w:rsidRDefault="00182411" w:rsidP="00182411">
      <w:pPr>
        <w:pStyle w:val="lennaslov0"/>
        <w:rPr>
          <w:sz w:val="20"/>
          <w:szCs w:val="20"/>
        </w:rPr>
      </w:pPr>
    </w:p>
    <w:p w14:paraId="4BE98C2A" w14:textId="77777777" w:rsidR="00FF0178" w:rsidRDefault="00182411" w:rsidP="00182411">
      <w:pPr>
        <w:pStyle w:val="Odstavek"/>
        <w:ind w:firstLine="0"/>
        <w:rPr>
          <w:sz w:val="20"/>
          <w:szCs w:val="20"/>
        </w:rPr>
      </w:pPr>
      <w:r w:rsidRPr="0076232D">
        <w:rPr>
          <w:sz w:val="20"/>
          <w:szCs w:val="20"/>
        </w:rPr>
        <w:t>(1</w:t>
      </w:r>
      <w:r>
        <w:rPr>
          <w:sz w:val="20"/>
          <w:szCs w:val="20"/>
        </w:rPr>
        <w:t xml:space="preserve">) </w:t>
      </w:r>
      <w:r w:rsidR="00FF0178">
        <w:rPr>
          <w:sz w:val="20"/>
          <w:szCs w:val="20"/>
        </w:rPr>
        <w:t xml:space="preserve">Za intervencije iz 1., 2. in 3. točke 2. člena te uredbe </w:t>
      </w:r>
      <w:r w:rsidR="00FF0178" w:rsidRPr="0076232D">
        <w:rPr>
          <w:sz w:val="20"/>
          <w:szCs w:val="20"/>
        </w:rPr>
        <w:t>se kot majhna naložba in majhno tveganje v skladu z uredbo o skupnih določbah za izvajanje intervencij šteje</w:t>
      </w:r>
      <w:r w:rsidR="00FF0178">
        <w:rPr>
          <w:sz w:val="20"/>
          <w:szCs w:val="20"/>
        </w:rPr>
        <w:t xml:space="preserve"> naložba v vrednosti do 15.000 eurov priznane vrednosti naložbe.</w:t>
      </w:r>
    </w:p>
    <w:p w14:paraId="59B31267" w14:textId="4158E6FF" w:rsidR="00182411" w:rsidRDefault="00FF0178" w:rsidP="00182411">
      <w:pPr>
        <w:pStyle w:val="Odstavek"/>
        <w:ind w:firstLine="0"/>
        <w:rPr>
          <w:sz w:val="20"/>
          <w:szCs w:val="20"/>
        </w:rPr>
      </w:pPr>
      <w:r>
        <w:rPr>
          <w:sz w:val="20"/>
          <w:szCs w:val="20"/>
        </w:rPr>
        <w:t xml:space="preserve">(2) </w:t>
      </w:r>
      <w:r w:rsidR="00182411" w:rsidRPr="0076232D">
        <w:rPr>
          <w:sz w:val="20"/>
          <w:szCs w:val="20"/>
        </w:rPr>
        <w:t>Za intervencij</w:t>
      </w:r>
      <w:r>
        <w:rPr>
          <w:sz w:val="20"/>
          <w:szCs w:val="20"/>
        </w:rPr>
        <w:t>e</w:t>
      </w:r>
      <w:r w:rsidR="00182411" w:rsidRPr="0076232D">
        <w:rPr>
          <w:sz w:val="20"/>
          <w:szCs w:val="20"/>
        </w:rPr>
        <w:t xml:space="preserve"> </w:t>
      </w:r>
      <w:r w:rsidR="00E6351F">
        <w:rPr>
          <w:sz w:val="20"/>
          <w:szCs w:val="20"/>
        </w:rPr>
        <w:t xml:space="preserve">iz </w:t>
      </w:r>
      <w:r w:rsidR="00182411">
        <w:rPr>
          <w:sz w:val="20"/>
          <w:szCs w:val="20"/>
        </w:rPr>
        <w:t>4.</w:t>
      </w:r>
      <w:r w:rsidR="00182411" w:rsidRPr="0076232D">
        <w:rPr>
          <w:sz w:val="20"/>
          <w:szCs w:val="20"/>
        </w:rPr>
        <w:t xml:space="preserve"> </w:t>
      </w:r>
      <w:r>
        <w:rPr>
          <w:sz w:val="20"/>
          <w:szCs w:val="20"/>
        </w:rPr>
        <w:t xml:space="preserve">in 5. </w:t>
      </w:r>
      <w:r w:rsidR="00182411" w:rsidRPr="0076232D">
        <w:rPr>
          <w:sz w:val="20"/>
          <w:szCs w:val="20"/>
        </w:rPr>
        <w:t xml:space="preserve">točke 2. člena te uredbe se kot majhna naložba in majhno tveganje v skladu z uredbo o skupnih določbah za izvajanje intervencij šteje </w:t>
      </w:r>
      <w:r>
        <w:rPr>
          <w:sz w:val="20"/>
          <w:szCs w:val="20"/>
        </w:rPr>
        <w:t>naložba v vrednosti do</w:t>
      </w:r>
      <w:r w:rsidR="00182411" w:rsidRPr="0076232D">
        <w:rPr>
          <w:sz w:val="20"/>
          <w:szCs w:val="20"/>
        </w:rPr>
        <w:t xml:space="preserve"> 4000 eurov</w:t>
      </w:r>
      <w:r>
        <w:rPr>
          <w:sz w:val="20"/>
          <w:szCs w:val="20"/>
        </w:rPr>
        <w:t xml:space="preserve"> priznane vrednosti naložbe.</w:t>
      </w:r>
      <w:r w:rsidR="00182411" w:rsidRPr="0049109A">
        <w:rPr>
          <w:sz w:val="20"/>
          <w:szCs w:val="20"/>
        </w:rPr>
        <w:t xml:space="preserve"> </w:t>
      </w:r>
    </w:p>
    <w:p w14:paraId="45D5EFE1" w14:textId="77777777" w:rsidR="00182411" w:rsidRDefault="00182411" w:rsidP="00182411">
      <w:pPr>
        <w:pStyle w:val="lennaslov0"/>
        <w:rPr>
          <w:sz w:val="20"/>
          <w:szCs w:val="20"/>
        </w:rPr>
      </w:pPr>
    </w:p>
    <w:p w14:paraId="3B606B3F" w14:textId="77777777" w:rsidR="00182411" w:rsidRPr="0049109A" w:rsidRDefault="00182411" w:rsidP="00182411">
      <w:pPr>
        <w:pStyle w:val="lennaslov0"/>
        <w:rPr>
          <w:sz w:val="20"/>
          <w:szCs w:val="20"/>
        </w:rPr>
      </w:pPr>
      <w:r w:rsidRPr="0049109A">
        <w:rPr>
          <w:sz w:val="20"/>
          <w:szCs w:val="20"/>
        </w:rPr>
        <w:t>6</w:t>
      </w:r>
      <w:r>
        <w:rPr>
          <w:sz w:val="20"/>
          <w:szCs w:val="20"/>
        </w:rPr>
        <w:t>2</w:t>
      </w:r>
      <w:r w:rsidRPr="0049109A">
        <w:rPr>
          <w:sz w:val="20"/>
          <w:szCs w:val="20"/>
        </w:rPr>
        <w:t>. člen</w:t>
      </w:r>
    </w:p>
    <w:p w14:paraId="7CFF27ED" w14:textId="77777777" w:rsidR="00182411" w:rsidRPr="0049109A" w:rsidRDefault="00182411" w:rsidP="00182411">
      <w:pPr>
        <w:pStyle w:val="lennaslov0"/>
        <w:rPr>
          <w:sz w:val="20"/>
          <w:szCs w:val="20"/>
        </w:rPr>
      </w:pPr>
      <w:r w:rsidRPr="0049109A">
        <w:rPr>
          <w:sz w:val="20"/>
          <w:szCs w:val="20"/>
        </w:rPr>
        <w:t>(odrek pravici do sredstev)</w:t>
      </w:r>
    </w:p>
    <w:p w14:paraId="63AB9958" w14:textId="77777777" w:rsidR="00182411" w:rsidRPr="0049109A" w:rsidRDefault="00182411" w:rsidP="00182411">
      <w:pPr>
        <w:pStyle w:val="lennaslov0"/>
        <w:rPr>
          <w:sz w:val="20"/>
          <w:szCs w:val="20"/>
        </w:rPr>
      </w:pPr>
    </w:p>
    <w:p w14:paraId="4926B4B0" w14:textId="3BA1420E" w:rsidR="00182411" w:rsidRPr="0049109A" w:rsidRDefault="00182411" w:rsidP="00182411">
      <w:pPr>
        <w:pStyle w:val="Odstavek"/>
        <w:ind w:firstLine="0"/>
        <w:rPr>
          <w:sz w:val="20"/>
          <w:szCs w:val="20"/>
        </w:rPr>
      </w:pPr>
      <w:r w:rsidRPr="0049109A">
        <w:rPr>
          <w:sz w:val="20"/>
          <w:szCs w:val="20"/>
        </w:rPr>
        <w:t>Če se upravičenec odreče pravici do sredstev iz odločbe o pravici do sredstev, o tem v skladu z zakonom, ki ureja kmetijstvo,</w:t>
      </w:r>
      <w:r w:rsidR="00F47449">
        <w:rPr>
          <w:sz w:val="20"/>
          <w:szCs w:val="20"/>
        </w:rPr>
        <w:t xml:space="preserve"> </w:t>
      </w:r>
      <w:r w:rsidRPr="0049109A">
        <w:rPr>
          <w:sz w:val="20"/>
          <w:szCs w:val="20"/>
        </w:rPr>
        <w:t xml:space="preserve">pisno obvesti </w:t>
      </w:r>
      <w:r w:rsidR="00F47449">
        <w:rPr>
          <w:sz w:val="20"/>
          <w:szCs w:val="20"/>
        </w:rPr>
        <w:t>a</w:t>
      </w:r>
      <w:r w:rsidRPr="0049109A">
        <w:rPr>
          <w:sz w:val="20"/>
          <w:szCs w:val="20"/>
        </w:rPr>
        <w:t xml:space="preserve">gencijo v </w:t>
      </w:r>
      <w:r>
        <w:rPr>
          <w:sz w:val="20"/>
          <w:szCs w:val="20"/>
        </w:rPr>
        <w:t>6</w:t>
      </w:r>
      <w:r w:rsidRPr="0049109A">
        <w:rPr>
          <w:sz w:val="20"/>
          <w:szCs w:val="20"/>
        </w:rPr>
        <w:t>0 dn</w:t>
      </w:r>
      <w:r>
        <w:rPr>
          <w:sz w:val="20"/>
          <w:szCs w:val="20"/>
        </w:rPr>
        <w:t>eh</w:t>
      </w:r>
      <w:r w:rsidRPr="0049109A">
        <w:rPr>
          <w:sz w:val="20"/>
          <w:szCs w:val="20"/>
        </w:rPr>
        <w:t xml:space="preserve"> od dneva izdaje odločbe o pravici do sredstev.</w:t>
      </w:r>
    </w:p>
    <w:p w14:paraId="6CEE971B" w14:textId="77777777" w:rsidR="00182411" w:rsidRPr="0049109A" w:rsidRDefault="00182411" w:rsidP="00182411">
      <w:pPr>
        <w:pStyle w:val="Odstavek"/>
        <w:ind w:firstLine="0"/>
        <w:rPr>
          <w:sz w:val="20"/>
          <w:szCs w:val="20"/>
        </w:rPr>
      </w:pPr>
    </w:p>
    <w:p w14:paraId="1827D87A" w14:textId="77777777" w:rsidR="00182411" w:rsidRPr="0049109A" w:rsidRDefault="00182411" w:rsidP="00182411">
      <w:pPr>
        <w:pStyle w:val="lennaslov0"/>
        <w:rPr>
          <w:sz w:val="20"/>
          <w:szCs w:val="20"/>
        </w:rPr>
      </w:pPr>
      <w:r w:rsidRPr="0049109A">
        <w:rPr>
          <w:sz w:val="20"/>
          <w:szCs w:val="20"/>
        </w:rPr>
        <w:t>6</w:t>
      </w:r>
      <w:r>
        <w:rPr>
          <w:sz w:val="20"/>
          <w:szCs w:val="20"/>
        </w:rPr>
        <w:t>3</w:t>
      </w:r>
      <w:r w:rsidRPr="0049109A">
        <w:rPr>
          <w:sz w:val="20"/>
          <w:szCs w:val="20"/>
        </w:rPr>
        <w:t>. člen</w:t>
      </w:r>
    </w:p>
    <w:p w14:paraId="4BA888ED" w14:textId="77777777" w:rsidR="00182411" w:rsidRPr="0049109A" w:rsidRDefault="00182411" w:rsidP="00182411">
      <w:pPr>
        <w:pStyle w:val="lennaslov0"/>
        <w:rPr>
          <w:sz w:val="20"/>
          <w:szCs w:val="20"/>
        </w:rPr>
      </w:pPr>
      <w:r w:rsidRPr="0049109A">
        <w:rPr>
          <w:sz w:val="20"/>
          <w:szCs w:val="20"/>
        </w:rPr>
        <w:t>(upravne sankcije)</w:t>
      </w:r>
    </w:p>
    <w:p w14:paraId="1B99C650" w14:textId="77777777" w:rsidR="00182411" w:rsidRPr="0049109A" w:rsidRDefault="00182411" w:rsidP="00182411">
      <w:pPr>
        <w:pStyle w:val="lennaslov0"/>
        <w:jc w:val="both"/>
        <w:rPr>
          <w:sz w:val="20"/>
          <w:szCs w:val="20"/>
        </w:rPr>
      </w:pPr>
    </w:p>
    <w:p w14:paraId="7559B936" w14:textId="77777777" w:rsidR="00182411" w:rsidRPr="0049109A" w:rsidRDefault="00182411" w:rsidP="00182411">
      <w:pPr>
        <w:pStyle w:val="Odstavek"/>
        <w:ind w:firstLine="0"/>
        <w:rPr>
          <w:sz w:val="20"/>
          <w:szCs w:val="20"/>
        </w:rPr>
      </w:pPr>
      <w:r w:rsidRPr="0049109A">
        <w:rPr>
          <w:sz w:val="20"/>
          <w:szCs w:val="20"/>
        </w:rPr>
        <w:t>(</w:t>
      </w:r>
      <w:r w:rsidR="005470B7">
        <w:rPr>
          <w:sz w:val="20"/>
          <w:szCs w:val="20"/>
        </w:rPr>
        <w:t>1</w:t>
      </w:r>
      <w:r w:rsidRPr="0049109A">
        <w:rPr>
          <w:sz w:val="20"/>
          <w:szCs w:val="20"/>
        </w:rPr>
        <w:t xml:space="preserve">) Če upravičenec ne izpolnjuje obveznosti iz </w:t>
      </w:r>
      <w:r>
        <w:rPr>
          <w:sz w:val="20"/>
          <w:szCs w:val="20"/>
        </w:rPr>
        <w:t>drugega</w:t>
      </w:r>
      <w:r w:rsidRPr="0049109A">
        <w:rPr>
          <w:sz w:val="20"/>
          <w:szCs w:val="20"/>
        </w:rPr>
        <w:t xml:space="preserve"> odstavka 25. člena, </w:t>
      </w:r>
      <w:r>
        <w:rPr>
          <w:sz w:val="20"/>
          <w:szCs w:val="20"/>
        </w:rPr>
        <w:t>prvega</w:t>
      </w:r>
      <w:r w:rsidRPr="0049109A">
        <w:rPr>
          <w:sz w:val="20"/>
          <w:szCs w:val="20"/>
        </w:rPr>
        <w:t xml:space="preserve"> odstavka 33. člena, </w:t>
      </w:r>
      <w:r>
        <w:rPr>
          <w:sz w:val="20"/>
          <w:szCs w:val="20"/>
        </w:rPr>
        <w:t>prvega</w:t>
      </w:r>
      <w:r w:rsidRPr="0049109A">
        <w:rPr>
          <w:sz w:val="20"/>
          <w:szCs w:val="20"/>
        </w:rPr>
        <w:t xml:space="preserve"> odstavka 41. člena, </w:t>
      </w:r>
      <w:r>
        <w:rPr>
          <w:sz w:val="20"/>
          <w:szCs w:val="20"/>
        </w:rPr>
        <w:t>prvega</w:t>
      </w:r>
      <w:r w:rsidRPr="0049109A">
        <w:rPr>
          <w:sz w:val="20"/>
          <w:szCs w:val="20"/>
        </w:rPr>
        <w:t xml:space="preserve"> odstavka 49. člena in prvega odstavka 57. člena te uredbe se sankcije določijo na naslednji način: </w:t>
      </w:r>
    </w:p>
    <w:p w14:paraId="0E2337C5" w14:textId="77777777" w:rsidR="00182411" w:rsidRPr="0049109A" w:rsidRDefault="00182411" w:rsidP="002B68B6">
      <w:pPr>
        <w:shd w:val="clear" w:color="auto" w:fill="FFFFFF"/>
        <w:ind w:left="425" w:hanging="425"/>
        <w:jc w:val="both"/>
        <w:rPr>
          <w:rFonts w:cs="Arial"/>
          <w:szCs w:val="20"/>
        </w:rPr>
      </w:pPr>
      <w:r w:rsidRPr="0049109A">
        <w:rPr>
          <w:rFonts w:cs="Arial"/>
          <w:szCs w:val="20"/>
        </w:rPr>
        <w:t>1.</w:t>
      </w:r>
      <w:r>
        <w:rPr>
          <w:rFonts w:cs="Arial"/>
          <w:szCs w:val="20"/>
        </w:rPr>
        <w:t xml:space="preserve"> </w:t>
      </w:r>
      <w:r w:rsidRPr="0049109A">
        <w:rPr>
          <w:rFonts w:cs="Arial"/>
          <w:szCs w:val="20"/>
        </w:rPr>
        <w:t>po prvi ugotovljeni kršitvi se upravičencu izda opozorilo;</w:t>
      </w:r>
    </w:p>
    <w:p w14:paraId="781F2A73" w14:textId="24D345DA" w:rsidR="00182411" w:rsidRPr="0049109A" w:rsidRDefault="00182411" w:rsidP="002B68B6">
      <w:pPr>
        <w:shd w:val="clear" w:color="auto" w:fill="FFFFFF"/>
        <w:ind w:left="425" w:hanging="425"/>
        <w:jc w:val="both"/>
        <w:rPr>
          <w:rFonts w:cs="Arial"/>
          <w:szCs w:val="20"/>
        </w:rPr>
      </w:pPr>
      <w:r w:rsidRPr="0049109A">
        <w:rPr>
          <w:rFonts w:cs="Arial"/>
          <w:szCs w:val="20"/>
        </w:rPr>
        <w:t>2.</w:t>
      </w:r>
      <w:r>
        <w:rPr>
          <w:rFonts w:cs="Arial"/>
          <w:szCs w:val="20"/>
        </w:rPr>
        <w:t xml:space="preserve"> </w:t>
      </w:r>
      <w:r w:rsidRPr="0049109A">
        <w:rPr>
          <w:rFonts w:cs="Arial"/>
          <w:szCs w:val="20"/>
        </w:rPr>
        <w:t xml:space="preserve">po drugi ugotovljeni kršitvi mora upravičenec v proračun Republike Slovenije vrniti </w:t>
      </w:r>
      <w:r w:rsidR="002B68B6">
        <w:rPr>
          <w:rFonts w:cs="Arial"/>
          <w:szCs w:val="20"/>
        </w:rPr>
        <w:t>deset odstotkov</w:t>
      </w:r>
      <w:r w:rsidRPr="0049109A">
        <w:rPr>
          <w:rFonts w:cs="Arial"/>
          <w:szCs w:val="20"/>
        </w:rPr>
        <w:t xml:space="preserve"> izplačanih sredstev;</w:t>
      </w:r>
    </w:p>
    <w:p w14:paraId="5EAC6C38" w14:textId="096DA7A6" w:rsidR="00182411" w:rsidRPr="0049109A" w:rsidRDefault="00182411" w:rsidP="002B68B6">
      <w:pPr>
        <w:shd w:val="clear" w:color="auto" w:fill="FFFFFF"/>
        <w:ind w:left="425" w:hanging="425"/>
        <w:jc w:val="both"/>
        <w:rPr>
          <w:rFonts w:cs="Arial"/>
          <w:szCs w:val="20"/>
        </w:rPr>
      </w:pPr>
      <w:r w:rsidRPr="0049109A">
        <w:rPr>
          <w:rFonts w:cs="Arial"/>
          <w:szCs w:val="20"/>
        </w:rPr>
        <w:t>3.</w:t>
      </w:r>
      <w:r>
        <w:rPr>
          <w:rFonts w:cs="Arial"/>
          <w:szCs w:val="20"/>
        </w:rPr>
        <w:t xml:space="preserve"> </w:t>
      </w:r>
      <w:r w:rsidRPr="0049109A">
        <w:rPr>
          <w:rFonts w:cs="Arial"/>
          <w:szCs w:val="20"/>
        </w:rPr>
        <w:t xml:space="preserve">po tretji ugotovljeni kršitvi mora upravičenec v proračun Republike Slovenije vrniti 30 </w:t>
      </w:r>
      <w:r w:rsidR="002B68B6">
        <w:rPr>
          <w:rFonts w:cs="Arial"/>
          <w:szCs w:val="20"/>
        </w:rPr>
        <w:t>odstotkov</w:t>
      </w:r>
      <w:r w:rsidRPr="0049109A">
        <w:rPr>
          <w:rFonts w:cs="Arial"/>
          <w:szCs w:val="20"/>
        </w:rPr>
        <w:t xml:space="preserve"> izplačanih sredstev;</w:t>
      </w:r>
    </w:p>
    <w:p w14:paraId="17C096A9" w14:textId="01F94EDA" w:rsidR="00182411" w:rsidRDefault="00182411" w:rsidP="002B68B6">
      <w:pPr>
        <w:shd w:val="clear" w:color="auto" w:fill="FFFFFF"/>
        <w:ind w:left="425" w:hanging="425"/>
        <w:jc w:val="both"/>
        <w:rPr>
          <w:rFonts w:cs="Arial"/>
          <w:szCs w:val="20"/>
        </w:rPr>
      </w:pPr>
      <w:r w:rsidRPr="0049109A">
        <w:rPr>
          <w:rFonts w:cs="Arial"/>
          <w:szCs w:val="20"/>
        </w:rPr>
        <w:t>4. po četrti ugotovljeni kršitvi mora upravičenec v proračun Republike Slovenije vrniti vsa izplačana sredstva</w:t>
      </w:r>
      <w:r w:rsidR="005D1076" w:rsidRPr="005D1076">
        <w:rPr>
          <w:rFonts w:cs="Arial"/>
          <w:szCs w:val="20"/>
        </w:rPr>
        <w:t xml:space="preserve"> </w:t>
      </w:r>
      <w:r w:rsidR="005D1076">
        <w:rPr>
          <w:rFonts w:cs="Arial"/>
          <w:szCs w:val="20"/>
        </w:rPr>
        <w:t>in izgubi pravico do izplačila naslednjih zahtevkov</w:t>
      </w:r>
      <w:r w:rsidRPr="0049109A">
        <w:rPr>
          <w:rFonts w:cs="Arial"/>
          <w:szCs w:val="20"/>
        </w:rPr>
        <w:t>.</w:t>
      </w:r>
    </w:p>
    <w:p w14:paraId="52607D9A" w14:textId="77777777" w:rsidR="00182411" w:rsidRDefault="00182411" w:rsidP="00182411">
      <w:pPr>
        <w:pStyle w:val="Odstavek"/>
        <w:ind w:firstLine="0"/>
        <w:rPr>
          <w:sz w:val="20"/>
          <w:szCs w:val="20"/>
        </w:rPr>
      </w:pPr>
      <w:r>
        <w:rPr>
          <w:sz w:val="20"/>
          <w:szCs w:val="20"/>
        </w:rPr>
        <w:lastRenderedPageBreak/>
        <w:t>(</w:t>
      </w:r>
      <w:r w:rsidR="005470B7">
        <w:rPr>
          <w:sz w:val="20"/>
          <w:szCs w:val="20"/>
        </w:rPr>
        <w:t>2</w:t>
      </w:r>
      <w:r>
        <w:rPr>
          <w:sz w:val="20"/>
          <w:szCs w:val="20"/>
        </w:rPr>
        <w:t xml:space="preserve">) Če upravičenec ne poroča o izpolnjevanju obveznosti iz tretjega </w:t>
      </w:r>
      <w:r w:rsidRPr="0049109A">
        <w:rPr>
          <w:sz w:val="20"/>
          <w:szCs w:val="20"/>
        </w:rPr>
        <w:t xml:space="preserve">odstavka 25. člena, </w:t>
      </w:r>
      <w:r>
        <w:rPr>
          <w:sz w:val="20"/>
          <w:szCs w:val="20"/>
        </w:rPr>
        <w:t>drugega</w:t>
      </w:r>
      <w:r w:rsidRPr="0049109A">
        <w:rPr>
          <w:sz w:val="20"/>
          <w:szCs w:val="20"/>
        </w:rPr>
        <w:t xml:space="preserve"> odstavka 33. člena, </w:t>
      </w:r>
      <w:r>
        <w:rPr>
          <w:sz w:val="20"/>
          <w:szCs w:val="20"/>
        </w:rPr>
        <w:t>drugega</w:t>
      </w:r>
      <w:r w:rsidRPr="0049109A">
        <w:rPr>
          <w:sz w:val="20"/>
          <w:szCs w:val="20"/>
        </w:rPr>
        <w:t xml:space="preserve"> odstavka 41. člena, </w:t>
      </w:r>
      <w:r>
        <w:rPr>
          <w:sz w:val="20"/>
          <w:szCs w:val="20"/>
        </w:rPr>
        <w:t>drugega</w:t>
      </w:r>
      <w:r w:rsidRPr="0049109A">
        <w:rPr>
          <w:sz w:val="20"/>
          <w:szCs w:val="20"/>
        </w:rPr>
        <w:t xml:space="preserve"> odstavka 49. člena in </w:t>
      </w:r>
      <w:r>
        <w:rPr>
          <w:sz w:val="20"/>
          <w:szCs w:val="20"/>
        </w:rPr>
        <w:t>drugega</w:t>
      </w:r>
      <w:r w:rsidRPr="0049109A">
        <w:rPr>
          <w:sz w:val="20"/>
          <w:szCs w:val="20"/>
        </w:rPr>
        <w:t xml:space="preserve"> odstavka 57. člena </w:t>
      </w:r>
      <w:r>
        <w:rPr>
          <w:sz w:val="20"/>
          <w:szCs w:val="20"/>
        </w:rPr>
        <w:t xml:space="preserve">te uredbe, se sankcije določijo na naslednji način: </w:t>
      </w:r>
    </w:p>
    <w:p w14:paraId="5ABF5D3A" w14:textId="77777777" w:rsidR="00182411" w:rsidRPr="0049109A" w:rsidRDefault="00182411" w:rsidP="002B68B6">
      <w:pPr>
        <w:shd w:val="clear" w:color="auto" w:fill="FFFFFF"/>
        <w:ind w:left="425" w:hanging="425"/>
        <w:jc w:val="both"/>
        <w:rPr>
          <w:rFonts w:cs="Arial"/>
          <w:szCs w:val="20"/>
        </w:rPr>
      </w:pPr>
      <w:r w:rsidRPr="0049109A">
        <w:rPr>
          <w:rFonts w:cs="Arial"/>
          <w:szCs w:val="20"/>
        </w:rPr>
        <w:t>1.</w:t>
      </w:r>
      <w:r>
        <w:rPr>
          <w:rFonts w:cs="Arial"/>
          <w:szCs w:val="20"/>
        </w:rPr>
        <w:t xml:space="preserve"> </w:t>
      </w:r>
      <w:r w:rsidRPr="0049109A">
        <w:rPr>
          <w:rFonts w:cs="Arial"/>
          <w:szCs w:val="20"/>
        </w:rPr>
        <w:t>po prvi ugotovljeni kršitvi se upravičencu izda opozorilo;</w:t>
      </w:r>
    </w:p>
    <w:p w14:paraId="7A686391" w14:textId="1C223EF6" w:rsidR="00182411" w:rsidRPr="0049109A" w:rsidRDefault="00182411" w:rsidP="002B68B6">
      <w:pPr>
        <w:shd w:val="clear" w:color="auto" w:fill="FFFFFF"/>
        <w:ind w:left="425" w:hanging="425"/>
        <w:jc w:val="both"/>
        <w:rPr>
          <w:rFonts w:cs="Arial"/>
          <w:szCs w:val="20"/>
        </w:rPr>
      </w:pPr>
      <w:r w:rsidRPr="0049109A">
        <w:rPr>
          <w:rFonts w:cs="Arial"/>
          <w:szCs w:val="20"/>
        </w:rPr>
        <w:t>2.</w:t>
      </w:r>
      <w:r>
        <w:rPr>
          <w:rFonts w:cs="Arial"/>
          <w:szCs w:val="20"/>
        </w:rPr>
        <w:t xml:space="preserve"> </w:t>
      </w:r>
      <w:r w:rsidRPr="0049109A">
        <w:rPr>
          <w:rFonts w:cs="Arial"/>
          <w:szCs w:val="20"/>
        </w:rPr>
        <w:t xml:space="preserve">po drugi ugotovljeni kršitvi mora upravičenec v proračun Republike Slovenije vrniti </w:t>
      </w:r>
      <w:r w:rsidR="002B68B6">
        <w:rPr>
          <w:rFonts w:cs="Arial"/>
          <w:szCs w:val="20"/>
        </w:rPr>
        <w:t>deset odstotkov</w:t>
      </w:r>
      <w:r w:rsidRPr="0049109A">
        <w:rPr>
          <w:rFonts w:cs="Arial"/>
          <w:szCs w:val="20"/>
        </w:rPr>
        <w:t xml:space="preserve"> izplačanih sredstev;</w:t>
      </w:r>
    </w:p>
    <w:p w14:paraId="11C0A84A" w14:textId="7B752064" w:rsidR="00182411" w:rsidRPr="0049109A" w:rsidRDefault="00182411" w:rsidP="002B68B6">
      <w:pPr>
        <w:shd w:val="clear" w:color="auto" w:fill="FFFFFF"/>
        <w:ind w:left="425" w:hanging="425"/>
        <w:jc w:val="both"/>
        <w:rPr>
          <w:rFonts w:cs="Arial"/>
          <w:szCs w:val="20"/>
        </w:rPr>
      </w:pPr>
      <w:r w:rsidRPr="0049109A">
        <w:rPr>
          <w:rFonts w:cs="Arial"/>
          <w:szCs w:val="20"/>
        </w:rPr>
        <w:t>3.</w:t>
      </w:r>
      <w:r>
        <w:rPr>
          <w:rFonts w:cs="Arial"/>
          <w:szCs w:val="20"/>
        </w:rPr>
        <w:t xml:space="preserve"> </w:t>
      </w:r>
      <w:r w:rsidRPr="0049109A">
        <w:rPr>
          <w:rFonts w:cs="Arial"/>
          <w:szCs w:val="20"/>
        </w:rPr>
        <w:t>po tretji ugotovljeni kršitvi mora upravičenec v proračun</w:t>
      </w:r>
      <w:r w:rsidR="002B68B6">
        <w:rPr>
          <w:rFonts w:cs="Arial"/>
          <w:szCs w:val="20"/>
        </w:rPr>
        <w:t xml:space="preserve"> Republike Slovenije vrniti 30 odstotkov</w:t>
      </w:r>
      <w:r w:rsidRPr="0049109A">
        <w:rPr>
          <w:rFonts w:cs="Arial"/>
          <w:szCs w:val="20"/>
        </w:rPr>
        <w:t xml:space="preserve"> izplačanih sredstev;</w:t>
      </w:r>
    </w:p>
    <w:p w14:paraId="2704E70A" w14:textId="4CA8DD20" w:rsidR="00182411" w:rsidRDefault="00182411" w:rsidP="002B68B6">
      <w:pPr>
        <w:shd w:val="clear" w:color="auto" w:fill="FFFFFF"/>
        <w:ind w:left="425" w:hanging="425"/>
        <w:jc w:val="both"/>
        <w:rPr>
          <w:rFonts w:cs="Arial"/>
          <w:szCs w:val="20"/>
        </w:rPr>
      </w:pPr>
      <w:r w:rsidRPr="0049109A">
        <w:rPr>
          <w:rFonts w:cs="Arial"/>
          <w:szCs w:val="20"/>
        </w:rPr>
        <w:t>4. po četrti ugotovljeni kršitvi mora upravičenec v proračun Republike Slovenije vrniti vsa izplačana sredstva</w:t>
      </w:r>
      <w:r w:rsidR="00B6377A">
        <w:rPr>
          <w:rFonts w:cs="Arial"/>
          <w:szCs w:val="20"/>
        </w:rPr>
        <w:t xml:space="preserve"> in izgubi pravico do izplačila naslednjih zahtevkov</w:t>
      </w:r>
      <w:r w:rsidRPr="0049109A">
        <w:rPr>
          <w:rFonts w:cs="Arial"/>
          <w:szCs w:val="20"/>
        </w:rPr>
        <w:t>.</w:t>
      </w:r>
    </w:p>
    <w:p w14:paraId="02204167" w14:textId="77777777" w:rsidR="00182411" w:rsidRPr="0049109A" w:rsidRDefault="00182411" w:rsidP="00182411">
      <w:pPr>
        <w:pStyle w:val="Odstavek"/>
        <w:ind w:firstLine="0"/>
        <w:rPr>
          <w:sz w:val="20"/>
          <w:szCs w:val="20"/>
        </w:rPr>
      </w:pPr>
    </w:p>
    <w:p w14:paraId="2A79CCEF" w14:textId="77777777" w:rsidR="00606323" w:rsidRPr="0049109A" w:rsidRDefault="00606323" w:rsidP="00606323">
      <w:pPr>
        <w:pStyle w:val="lennaslov0"/>
        <w:rPr>
          <w:sz w:val="20"/>
          <w:szCs w:val="20"/>
        </w:rPr>
      </w:pPr>
      <w:r w:rsidRPr="0049109A">
        <w:rPr>
          <w:sz w:val="20"/>
          <w:szCs w:val="20"/>
        </w:rPr>
        <w:t>6</w:t>
      </w:r>
      <w:r>
        <w:rPr>
          <w:sz w:val="20"/>
          <w:szCs w:val="20"/>
        </w:rPr>
        <w:t>4</w:t>
      </w:r>
      <w:r w:rsidRPr="0049109A">
        <w:rPr>
          <w:sz w:val="20"/>
          <w:szCs w:val="20"/>
        </w:rPr>
        <w:t>. člen</w:t>
      </w:r>
    </w:p>
    <w:p w14:paraId="1DB7AF5E" w14:textId="77777777" w:rsidR="00606323" w:rsidRPr="0049109A" w:rsidRDefault="00606323" w:rsidP="00606323">
      <w:pPr>
        <w:pStyle w:val="lennaslov0"/>
        <w:rPr>
          <w:sz w:val="20"/>
          <w:szCs w:val="20"/>
        </w:rPr>
      </w:pPr>
      <w:r>
        <w:rPr>
          <w:sz w:val="20"/>
          <w:szCs w:val="20"/>
        </w:rPr>
        <w:t>(obveznosti uporabe naložbe za namen</w:t>
      </w:r>
      <w:r w:rsidRPr="0049109A">
        <w:rPr>
          <w:sz w:val="20"/>
          <w:szCs w:val="20"/>
        </w:rPr>
        <w:t>)</w:t>
      </w:r>
    </w:p>
    <w:p w14:paraId="2ACF58A8" w14:textId="77777777" w:rsidR="00606323" w:rsidRPr="0049109A" w:rsidRDefault="00606323" w:rsidP="00606323">
      <w:pPr>
        <w:pStyle w:val="lennaslov0"/>
        <w:jc w:val="both"/>
        <w:rPr>
          <w:sz w:val="20"/>
          <w:szCs w:val="20"/>
        </w:rPr>
      </w:pPr>
    </w:p>
    <w:p w14:paraId="6F88DEA6" w14:textId="3E811909" w:rsidR="00606323" w:rsidRPr="00606323" w:rsidRDefault="00606323" w:rsidP="00606323">
      <w:pPr>
        <w:autoSpaceDE w:val="0"/>
        <w:autoSpaceDN w:val="0"/>
        <w:adjustRightInd w:val="0"/>
        <w:spacing w:line="240" w:lineRule="auto"/>
        <w:jc w:val="both"/>
        <w:rPr>
          <w:rFonts w:cs="Arial"/>
          <w:szCs w:val="20"/>
          <w:lang w:eastAsia="sl-SI"/>
        </w:rPr>
      </w:pPr>
      <w:r w:rsidRPr="00606323">
        <w:rPr>
          <w:rFonts w:cs="Arial"/>
          <w:szCs w:val="20"/>
          <w:lang w:eastAsia="sl-SI"/>
        </w:rPr>
        <w:t>Za izpolnjeno obveznost uporabe naložbe za dejavnost, za katero je bila podpora dodeljena, v skladu z uredbo o skupnih določbah za izvajanje intervencij, se šteje</w:t>
      </w:r>
      <w:r w:rsidR="002B68B6">
        <w:rPr>
          <w:rFonts w:cs="Arial"/>
          <w:szCs w:val="20"/>
          <w:lang w:eastAsia="sl-SI"/>
        </w:rPr>
        <w:t>jo</w:t>
      </w:r>
      <w:r w:rsidRPr="00606323">
        <w:rPr>
          <w:rFonts w:cs="Arial"/>
          <w:szCs w:val="20"/>
          <w:lang w:eastAsia="sl-SI"/>
        </w:rPr>
        <w:t>:</w:t>
      </w:r>
    </w:p>
    <w:p w14:paraId="70D27A4B" w14:textId="77777777" w:rsidR="00606323" w:rsidRPr="00606323" w:rsidRDefault="00606323" w:rsidP="00606323">
      <w:pPr>
        <w:autoSpaceDE w:val="0"/>
        <w:autoSpaceDN w:val="0"/>
        <w:adjustRightInd w:val="0"/>
        <w:spacing w:line="240" w:lineRule="auto"/>
        <w:jc w:val="both"/>
        <w:rPr>
          <w:rFonts w:cs="Arial"/>
          <w:szCs w:val="20"/>
          <w:lang w:eastAsia="sl-SI"/>
        </w:rPr>
      </w:pPr>
      <w:r w:rsidRPr="00606323">
        <w:rPr>
          <w:rFonts w:cs="Arial"/>
          <w:szCs w:val="20"/>
          <w:lang w:eastAsia="sl-SI"/>
        </w:rPr>
        <w:t xml:space="preserve">1. za </w:t>
      </w:r>
      <w:r>
        <w:rPr>
          <w:rFonts w:cs="Arial"/>
          <w:szCs w:val="20"/>
          <w:lang w:eastAsia="sl-SI"/>
        </w:rPr>
        <w:t>pod</w:t>
      </w:r>
      <w:r w:rsidRPr="00606323">
        <w:rPr>
          <w:rFonts w:cs="Arial"/>
          <w:szCs w:val="20"/>
          <w:lang w:eastAsia="sl-SI"/>
        </w:rPr>
        <w:t xml:space="preserve">intervencijo iz 1. točke pod a) 2. člena te uredbe </w:t>
      </w:r>
      <w:r>
        <w:rPr>
          <w:rFonts w:cs="Arial"/>
          <w:szCs w:val="20"/>
          <w:lang w:eastAsia="sl-SI"/>
        </w:rPr>
        <w:t>izvedena agromelioracijska dela v skladu z odločbo o uvedbi agromelioracije na komasacijskem območju;</w:t>
      </w:r>
    </w:p>
    <w:p w14:paraId="55AA6FFA" w14:textId="289CC8D5" w:rsidR="00606323" w:rsidRPr="00606323" w:rsidRDefault="00606323" w:rsidP="00606323">
      <w:pPr>
        <w:autoSpaceDE w:val="0"/>
        <w:autoSpaceDN w:val="0"/>
        <w:adjustRightInd w:val="0"/>
        <w:spacing w:line="240" w:lineRule="auto"/>
        <w:jc w:val="both"/>
        <w:rPr>
          <w:rFonts w:cs="Arial"/>
          <w:szCs w:val="20"/>
          <w:lang w:eastAsia="sl-SI"/>
        </w:rPr>
      </w:pPr>
      <w:r w:rsidRPr="00606323">
        <w:rPr>
          <w:rFonts w:cs="Arial"/>
          <w:szCs w:val="20"/>
          <w:lang w:eastAsia="sl-SI"/>
        </w:rPr>
        <w:t>2. za podintervencijo iz 1. točke pod b) 2. člena te uredbe</w:t>
      </w:r>
      <w:r>
        <w:rPr>
          <w:rFonts w:cs="Arial"/>
          <w:szCs w:val="20"/>
          <w:lang w:eastAsia="sl-SI"/>
        </w:rPr>
        <w:t xml:space="preserve"> </w:t>
      </w:r>
      <w:r w:rsidRPr="00561A57">
        <w:rPr>
          <w:szCs w:val="20"/>
        </w:rPr>
        <w:t>podpisan</w:t>
      </w:r>
      <w:r w:rsidR="0076542C">
        <w:rPr>
          <w:szCs w:val="20"/>
        </w:rPr>
        <w:t>i</w:t>
      </w:r>
      <w:r w:rsidRPr="00561A57">
        <w:rPr>
          <w:szCs w:val="20"/>
        </w:rPr>
        <w:t xml:space="preserve"> predajni zapisnik </w:t>
      </w:r>
      <w:r w:rsidR="0076542C">
        <w:rPr>
          <w:szCs w:val="20"/>
        </w:rPr>
        <w:t>o predaji elaborata komasacije</w:t>
      </w:r>
      <w:r w:rsidRPr="00561A57">
        <w:rPr>
          <w:szCs w:val="20"/>
        </w:rPr>
        <w:t xml:space="preserve"> </w:t>
      </w:r>
      <w:r w:rsidR="0076542C">
        <w:rPr>
          <w:szCs w:val="20"/>
        </w:rPr>
        <w:t>upravni enoti</w:t>
      </w:r>
      <w:r>
        <w:rPr>
          <w:szCs w:val="20"/>
        </w:rPr>
        <w:t>;</w:t>
      </w:r>
    </w:p>
    <w:p w14:paraId="0696B6D8" w14:textId="64EAC133" w:rsidR="00606323" w:rsidRPr="00606323" w:rsidRDefault="00606323" w:rsidP="00606323">
      <w:pPr>
        <w:autoSpaceDE w:val="0"/>
        <w:autoSpaceDN w:val="0"/>
        <w:adjustRightInd w:val="0"/>
        <w:spacing w:line="240" w:lineRule="auto"/>
        <w:jc w:val="both"/>
        <w:rPr>
          <w:rFonts w:cs="Arial"/>
          <w:szCs w:val="20"/>
          <w:lang w:eastAsia="sl-SI"/>
        </w:rPr>
      </w:pPr>
      <w:r w:rsidRPr="00606323">
        <w:rPr>
          <w:rFonts w:cs="Arial"/>
          <w:szCs w:val="20"/>
          <w:lang w:eastAsia="sl-SI"/>
        </w:rPr>
        <w:t>3.</w:t>
      </w:r>
      <w:r>
        <w:rPr>
          <w:rFonts w:cs="Arial"/>
          <w:szCs w:val="20"/>
          <w:lang w:eastAsia="sl-SI"/>
        </w:rPr>
        <w:t xml:space="preserve"> za intervencijo iz 2. točke 2. člena te uredbe zgrajen</w:t>
      </w:r>
      <w:r w:rsidR="0076542C">
        <w:rPr>
          <w:rFonts w:cs="Arial"/>
          <w:szCs w:val="20"/>
          <w:lang w:eastAsia="sl-SI"/>
        </w:rPr>
        <w:t>i</w:t>
      </w:r>
      <w:r>
        <w:rPr>
          <w:rFonts w:cs="Arial"/>
          <w:szCs w:val="20"/>
          <w:lang w:eastAsia="sl-SI"/>
        </w:rPr>
        <w:t xml:space="preserve"> namakalni sistem v skladu z odločbo o uvedbi </w:t>
      </w:r>
      <w:r w:rsidR="00E55F2C">
        <w:rPr>
          <w:rFonts w:cs="Arial"/>
          <w:szCs w:val="20"/>
          <w:lang w:eastAsia="sl-SI"/>
        </w:rPr>
        <w:t>namakalnega sistema</w:t>
      </w:r>
      <w:r>
        <w:rPr>
          <w:rFonts w:cs="Arial"/>
          <w:szCs w:val="20"/>
          <w:lang w:eastAsia="sl-SI"/>
        </w:rPr>
        <w:t>;</w:t>
      </w:r>
    </w:p>
    <w:p w14:paraId="5EF13AF5" w14:textId="77777777" w:rsidR="00606323" w:rsidRPr="00606323" w:rsidRDefault="00606323" w:rsidP="00606323">
      <w:pPr>
        <w:autoSpaceDE w:val="0"/>
        <w:autoSpaceDN w:val="0"/>
        <w:adjustRightInd w:val="0"/>
        <w:spacing w:line="240" w:lineRule="auto"/>
        <w:jc w:val="both"/>
        <w:rPr>
          <w:rFonts w:cs="Arial"/>
          <w:szCs w:val="20"/>
          <w:lang w:eastAsia="sl-SI"/>
        </w:rPr>
      </w:pPr>
      <w:r w:rsidRPr="00606323">
        <w:rPr>
          <w:rFonts w:cs="Arial"/>
          <w:szCs w:val="20"/>
          <w:lang w:eastAsia="sl-SI"/>
        </w:rPr>
        <w:t>4.</w:t>
      </w:r>
      <w:r>
        <w:rPr>
          <w:rFonts w:cs="Arial"/>
          <w:szCs w:val="20"/>
          <w:lang w:eastAsia="sl-SI"/>
        </w:rPr>
        <w:t xml:space="preserve"> za intervencijo iz 3. točke 2. člena te uredbe tehnološko posodobljen namakalni sistem z izpolnjevanjem potencialnega prihranka vode, opredeljenega v elaboratu iz prvega odstavka 30. člena te uredbe;</w:t>
      </w:r>
    </w:p>
    <w:p w14:paraId="676FB593" w14:textId="16D51BBD" w:rsidR="00606323" w:rsidRPr="00606323" w:rsidRDefault="00606323" w:rsidP="00606323">
      <w:pPr>
        <w:autoSpaceDE w:val="0"/>
        <w:autoSpaceDN w:val="0"/>
        <w:adjustRightInd w:val="0"/>
        <w:spacing w:line="240" w:lineRule="auto"/>
        <w:jc w:val="both"/>
        <w:rPr>
          <w:rFonts w:cs="Arial"/>
          <w:szCs w:val="20"/>
          <w:lang w:eastAsia="sl-SI"/>
        </w:rPr>
      </w:pPr>
      <w:r w:rsidRPr="00606323">
        <w:rPr>
          <w:rFonts w:cs="Arial"/>
          <w:szCs w:val="20"/>
          <w:lang w:eastAsia="sl-SI"/>
        </w:rPr>
        <w:t>5.</w:t>
      </w:r>
      <w:r>
        <w:rPr>
          <w:rFonts w:cs="Arial"/>
          <w:szCs w:val="20"/>
          <w:lang w:eastAsia="sl-SI"/>
        </w:rPr>
        <w:t xml:space="preserve"> </w:t>
      </w:r>
      <w:r w:rsidRPr="00606323">
        <w:rPr>
          <w:rFonts w:cs="Arial"/>
          <w:szCs w:val="20"/>
          <w:lang w:eastAsia="sl-SI"/>
        </w:rPr>
        <w:t xml:space="preserve">za </w:t>
      </w:r>
      <w:r>
        <w:rPr>
          <w:rFonts w:cs="Arial"/>
          <w:szCs w:val="20"/>
          <w:lang w:eastAsia="sl-SI"/>
        </w:rPr>
        <w:t>pod</w:t>
      </w:r>
      <w:r w:rsidRPr="00606323">
        <w:rPr>
          <w:rFonts w:cs="Arial"/>
          <w:szCs w:val="20"/>
          <w:lang w:eastAsia="sl-SI"/>
        </w:rPr>
        <w:t>int</w:t>
      </w:r>
      <w:r>
        <w:rPr>
          <w:rFonts w:cs="Arial"/>
          <w:szCs w:val="20"/>
          <w:lang w:eastAsia="sl-SI"/>
        </w:rPr>
        <w:t>ervencijo iz 4</w:t>
      </w:r>
      <w:r w:rsidRPr="00606323">
        <w:rPr>
          <w:rFonts w:cs="Arial"/>
          <w:szCs w:val="20"/>
          <w:lang w:eastAsia="sl-SI"/>
        </w:rPr>
        <w:t xml:space="preserve">. točke pod a) 2. člena te uredbe </w:t>
      </w:r>
      <w:r>
        <w:rPr>
          <w:rFonts w:cs="Arial"/>
          <w:szCs w:val="20"/>
          <w:lang w:eastAsia="sl-SI"/>
        </w:rPr>
        <w:t>zgrajen</w:t>
      </w:r>
      <w:r w:rsidR="00FA2022">
        <w:rPr>
          <w:rFonts w:cs="Arial"/>
          <w:szCs w:val="20"/>
          <w:lang w:eastAsia="sl-SI"/>
        </w:rPr>
        <w:t>i</w:t>
      </w:r>
      <w:r>
        <w:rPr>
          <w:rFonts w:cs="Arial"/>
          <w:szCs w:val="20"/>
          <w:lang w:eastAsia="sl-SI"/>
        </w:rPr>
        <w:t xml:space="preserve"> namakalni sistem v skladu z odločbo o uvedbi namakanja; </w:t>
      </w:r>
    </w:p>
    <w:p w14:paraId="4395A9CF" w14:textId="77777777" w:rsidR="00606323" w:rsidRPr="00606323" w:rsidRDefault="00606323" w:rsidP="00606323">
      <w:pPr>
        <w:autoSpaceDE w:val="0"/>
        <w:autoSpaceDN w:val="0"/>
        <w:adjustRightInd w:val="0"/>
        <w:spacing w:line="240" w:lineRule="auto"/>
        <w:jc w:val="both"/>
        <w:rPr>
          <w:rFonts w:cs="Arial"/>
          <w:szCs w:val="20"/>
          <w:lang w:eastAsia="sl-SI"/>
        </w:rPr>
      </w:pPr>
      <w:r w:rsidRPr="00606323">
        <w:rPr>
          <w:rFonts w:cs="Arial"/>
          <w:szCs w:val="20"/>
          <w:lang w:eastAsia="sl-SI"/>
        </w:rPr>
        <w:t xml:space="preserve">6. za </w:t>
      </w:r>
      <w:r>
        <w:rPr>
          <w:rFonts w:cs="Arial"/>
          <w:szCs w:val="20"/>
          <w:lang w:eastAsia="sl-SI"/>
        </w:rPr>
        <w:t>pod</w:t>
      </w:r>
      <w:r w:rsidRPr="00606323">
        <w:rPr>
          <w:rFonts w:cs="Arial"/>
          <w:szCs w:val="20"/>
          <w:lang w:eastAsia="sl-SI"/>
        </w:rPr>
        <w:t xml:space="preserve">intervencijo iz </w:t>
      </w:r>
      <w:r>
        <w:rPr>
          <w:rFonts w:cs="Arial"/>
          <w:szCs w:val="20"/>
          <w:lang w:eastAsia="sl-SI"/>
        </w:rPr>
        <w:t>4</w:t>
      </w:r>
      <w:r w:rsidRPr="00606323">
        <w:rPr>
          <w:rFonts w:cs="Arial"/>
          <w:szCs w:val="20"/>
          <w:lang w:eastAsia="sl-SI"/>
        </w:rPr>
        <w:t xml:space="preserve">. točke pod </w:t>
      </w:r>
      <w:r>
        <w:rPr>
          <w:rFonts w:cs="Arial"/>
          <w:szCs w:val="20"/>
          <w:lang w:eastAsia="sl-SI"/>
        </w:rPr>
        <w:t>b</w:t>
      </w:r>
      <w:r w:rsidRPr="00606323">
        <w:rPr>
          <w:rFonts w:cs="Arial"/>
          <w:szCs w:val="20"/>
          <w:lang w:eastAsia="sl-SI"/>
        </w:rPr>
        <w:t>) 2. člena te uredbe</w:t>
      </w:r>
      <w:r>
        <w:rPr>
          <w:rFonts w:cs="Arial"/>
          <w:szCs w:val="20"/>
          <w:lang w:eastAsia="sl-SI"/>
        </w:rPr>
        <w:t xml:space="preserve"> nakup in montaža namakalne opreme;</w:t>
      </w:r>
    </w:p>
    <w:p w14:paraId="5FA04922" w14:textId="7B1D988C" w:rsidR="00606323" w:rsidRPr="00606323" w:rsidRDefault="00606323" w:rsidP="00606323">
      <w:pPr>
        <w:autoSpaceDE w:val="0"/>
        <w:autoSpaceDN w:val="0"/>
        <w:adjustRightInd w:val="0"/>
        <w:spacing w:line="240" w:lineRule="auto"/>
        <w:jc w:val="both"/>
        <w:rPr>
          <w:rFonts w:cs="Arial"/>
          <w:szCs w:val="20"/>
          <w:lang w:eastAsia="sl-SI"/>
        </w:rPr>
      </w:pPr>
      <w:r w:rsidRPr="00606323">
        <w:rPr>
          <w:rFonts w:cs="Arial"/>
          <w:szCs w:val="20"/>
          <w:lang w:eastAsia="sl-SI"/>
        </w:rPr>
        <w:t xml:space="preserve">7. </w:t>
      </w:r>
      <w:r>
        <w:rPr>
          <w:rFonts w:cs="Arial"/>
          <w:szCs w:val="20"/>
          <w:lang w:eastAsia="sl-SI"/>
        </w:rPr>
        <w:t>za intervencijo iz 5. točke 2. člena te uredbe tehnološko posodobljen</w:t>
      </w:r>
      <w:r w:rsidR="0076542C">
        <w:rPr>
          <w:rFonts w:cs="Arial"/>
          <w:szCs w:val="20"/>
          <w:lang w:eastAsia="sl-SI"/>
        </w:rPr>
        <w:t>i</w:t>
      </w:r>
      <w:r>
        <w:rPr>
          <w:rFonts w:cs="Arial"/>
          <w:szCs w:val="20"/>
          <w:lang w:eastAsia="sl-SI"/>
        </w:rPr>
        <w:t xml:space="preserve"> namakalni sistem z izpolnjevanjem potencialnega prihranka vode, opredeljenega v elaboratu iz prvega odstavka 30. člena te uredbe</w:t>
      </w:r>
      <w:r w:rsidR="00E16322">
        <w:rPr>
          <w:rFonts w:cs="Arial"/>
          <w:szCs w:val="20"/>
          <w:lang w:eastAsia="sl-SI"/>
        </w:rPr>
        <w:t>.</w:t>
      </w:r>
    </w:p>
    <w:p w14:paraId="23227C83" w14:textId="77777777" w:rsidR="00182411" w:rsidRPr="00F47449" w:rsidRDefault="00182411" w:rsidP="00182411">
      <w:pPr>
        <w:pStyle w:val="Odstavek"/>
        <w:ind w:firstLine="0"/>
        <w:rPr>
          <w:sz w:val="20"/>
          <w:szCs w:val="20"/>
        </w:rPr>
      </w:pPr>
    </w:p>
    <w:p w14:paraId="7D0F7B49" w14:textId="77777777" w:rsidR="00182411" w:rsidRPr="005470B7" w:rsidRDefault="00182411" w:rsidP="00182411">
      <w:pPr>
        <w:pStyle w:val="Poglavje"/>
        <w:spacing w:before="0"/>
        <w:rPr>
          <w:b w:val="0"/>
          <w:sz w:val="20"/>
          <w:szCs w:val="20"/>
        </w:rPr>
      </w:pPr>
      <w:r w:rsidRPr="005470B7">
        <w:rPr>
          <w:b w:val="0"/>
          <w:sz w:val="20"/>
          <w:szCs w:val="20"/>
        </w:rPr>
        <w:t>IV. poglavje</w:t>
      </w:r>
    </w:p>
    <w:p w14:paraId="55F9AD95" w14:textId="2D728B85" w:rsidR="00182411" w:rsidRPr="005470B7" w:rsidRDefault="00B90CF6" w:rsidP="00182411">
      <w:pPr>
        <w:pStyle w:val="Poglavje"/>
        <w:spacing w:before="0"/>
        <w:rPr>
          <w:b w:val="0"/>
          <w:sz w:val="20"/>
          <w:szCs w:val="20"/>
        </w:rPr>
      </w:pPr>
      <w:r w:rsidRPr="005470B7">
        <w:rPr>
          <w:b w:val="0"/>
          <w:sz w:val="20"/>
          <w:szCs w:val="20"/>
        </w:rPr>
        <w:t>KONČN</w:t>
      </w:r>
      <w:r>
        <w:rPr>
          <w:b w:val="0"/>
          <w:sz w:val="20"/>
          <w:szCs w:val="20"/>
        </w:rPr>
        <w:t>A</w:t>
      </w:r>
      <w:r w:rsidRPr="005470B7">
        <w:rPr>
          <w:b w:val="0"/>
          <w:sz w:val="20"/>
          <w:szCs w:val="20"/>
        </w:rPr>
        <w:t xml:space="preserve"> DOLOČB</w:t>
      </w:r>
      <w:r>
        <w:rPr>
          <w:b w:val="0"/>
          <w:sz w:val="20"/>
          <w:szCs w:val="20"/>
        </w:rPr>
        <w:t>A</w:t>
      </w:r>
    </w:p>
    <w:p w14:paraId="668515F4" w14:textId="77777777" w:rsidR="00182411" w:rsidRPr="0049109A" w:rsidRDefault="00182411" w:rsidP="00182411">
      <w:pPr>
        <w:pStyle w:val="len0"/>
        <w:rPr>
          <w:sz w:val="20"/>
          <w:szCs w:val="20"/>
        </w:rPr>
      </w:pPr>
      <w:r w:rsidRPr="0049109A">
        <w:rPr>
          <w:sz w:val="20"/>
          <w:szCs w:val="20"/>
        </w:rPr>
        <w:t>6</w:t>
      </w:r>
      <w:r w:rsidR="00606323">
        <w:rPr>
          <w:sz w:val="20"/>
          <w:szCs w:val="20"/>
        </w:rPr>
        <w:t>5</w:t>
      </w:r>
      <w:r w:rsidRPr="0049109A">
        <w:rPr>
          <w:sz w:val="20"/>
          <w:szCs w:val="20"/>
        </w:rPr>
        <w:t>. člen</w:t>
      </w:r>
    </w:p>
    <w:p w14:paraId="1AA80FE7" w14:textId="77777777" w:rsidR="00182411" w:rsidRPr="0049109A" w:rsidRDefault="00182411" w:rsidP="00182411">
      <w:pPr>
        <w:pStyle w:val="lennaslov0"/>
        <w:rPr>
          <w:sz w:val="20"/>
          <w:szCs w:val="20"/>
        </w:rPr>
      </w:pPr>
      <w:r w:rsidRPr="0049109A">
        <w:rPr>
          <w:sz w:val="20"/>
          <w:szCs w:val="20"/>
        </w:rPr>
        <w:t>(začetek veljavnosti)</w:t>
      </w:r>
    </w:p>
    <w:p w14:paraId="3C76D7BA" w14:textId="77777777" w:rsidR="00182411" w:rsidRPr="0049109A" w:rsidRDefault="00182411" w:rsidP="00182411">
      <w:pPr>
        <w:pStyle w:val="Odstavek"/>
        <w:ind w:firstLine="0"/>
        <w:rPr>
          <w:sz w:val="20"/>
          <w:szCs w:val="20"/>
        </w:rPr>
      </w:pPr>
      <w:r w:rsidRPr="0049109A">
        <w:rPr>
          <w:sz w:val="20"/>
          <w:szCs w:val="20"/>
        </w:rPr>
        <w:t>Ta uredba začne veljati petnajsti dan po objavi v Uradnem listu Republike Slovenije.</w:t>
      </w:r>
    </w:p>
    <w:p w14:paraId="363EC700" w14:textId="77777777" w:rsidR="007A0276" w:rsidRPr="005A170C" w:rsidRDefault="007A0276" w:rsidP="007A0276">
      <w:pPr>
        <w:spacing w:line="276" w:lineRule="auto"/>
        <w:jc w:val="both"/>
        <w:rPr>
          <w:rFonts w:cs="Arial"/>
          <w:szCs w:val="20"/>
        </w:rPr>
      </w:pPr>
    </w:p>
    <w:p w14:paraId="216508F8" w14:textId="77777777" w:rsidR="007646AF" w:rsidRPr="005A170C" w:rsidRDefault="007646AF" w:rsidP="005F6519">
      <w:pPr>
        <w:spacing w:line="276" w:lineRule="auto"/>
        <w:rPr>
          <w:rFonts w:cs="Arial"/>
          <w:szCs w:val="20"/>
        </w:rPr>
      </w:pPr>
    </w:p>
    <w:p w14:paraId="3C15CDE3" w14:textId="4CC21667" w:rsidR="00182411" w:rsidRPr="00D31E1D" w:rsidRDefault="00994A76" w:rsidP="00182411">
      <w:pPr>
        <w:pStyle w:val="Priloga"/>
        <w:suppressAutoHyphens/>
        <w:spacing w:before="0"/>
        <w:rPr>
          <w:bCs/>
          <w:sz w:val="20"/>
          <w:szCs w:val="20"/>
        </w:rPr>
      </w:pPr>
      <w:r w:rsidRPr="00D31E1D">
        <w:rPr>
          <w:bCs/>
          <w:sz w:val="20"/>
          <w:szCs w:val="20"/>
        </w:rPr>
        <w:t>Št</w:t>
      </w:r>
      <w:r w:rsidR="00182411" w:rsidRPr="00D31E1D">
        <w:rPr>
          <w:bCs/>
          <w:sz w:val="20"/>
          <w:szCs w:val="20"/>
        </w:rPr>
        <w:t>. 007-285/2023</w:t>
      </w:r>
    </w:p>
    <w:p w14:paraId="2B88555B" w14:textId="62058921" w:rsidR="00182411" w:rsidRPr="00D31E1D" w:rsidRDefault="00FA2022" w:rsidP="00182411">
      <w:pPr>
        <w:pStyle w:val="Priloga"/>
        <w:suppressAutoHyphens/>
        <w:spacing w:before="0"/>
        <w:rPr>
          <w:bCs/>
          <w:sz w:val="20"/>
          <w:szCs w:val="20"/>
        </w:rPr>
      </w:pPr>
      <w:r w:rsidRPr="00D31E1D">
        <w:rPr>
          <w:bCs/>
          <w:sz w:val="20"/>
          <w:szCs w:val="20"/>
        </w:rPr>
        <w:t xml:space="preserve">Ljubljana, </w:t>
      </w:r>
      <w:r w:rsidR="00182411" w:rsidRPr="00D31E1D">
        <w:rPr>
          <w:bCs/>
          <w:sz w:val="20"/>
          <w:szCs w:val="20"/>
        </w:rPr>
        <w:t>…. 2023</w:t>
      </w:r>
    </w:p>
    <w:p w14:paraId="283F605F" w14:textId="77777777" w:rsidR="00182411" w:rsidRPr="00D31E1D" w:rsidRDefault="00182411" w:rsidP="00182411">
      <w:pPr>
        <w:pStyle w:val="Priloga"/>
        <w:suppressAutoHyphens/>
        <w:spacing w:before="0" w:after="0" w:line="240" w:lineRule="auto"/>
        <w:rPr>
          <w:bCs/>
          <w:sz w:val="20"/>
          <w:szCs w:val="20"/>
        </w:rPr>
      </w:pPr>
      <w:r w:rsidRPr="00D31E1D">
        <w:rPr>
          <w:bCs/>
          <w:sz w:val="20"/>
          <w:szCs w:val="20"/>
        </w:rPr>
        <w:t>EVA 2023-2330-0092</w:t>
      </w:r>
    </w:p>
    <w:p w14:paraId="2260EDF6" w14:textId="77777777" w:rsidR="00182411" w:rsidRPr="0049109A" w:rsidRDefault="00182411" w:rsidP="00182411">
      <w:pPr>
        <w:pStyle w:val="Priloga"/>
        <w:suppressAutoHyphens/>
        <w:spacing w:before="0" w:after="0" w:line="240" w:lineRule="auto"/>
        <w:rPr>
          <w:b/>
          <w:bCs/>
          <w:sz w:val="20"/>
          <w:szCs w:val="20"/>
        </w:rPr>
      </w:pPr>
    </w:p>
    <w:p w14:paraId="7B95BAD9" w14:textId="1CB68C9B" w:rsidR="00182411" w:rsidRPr="0049109A" w:rsidRDefault="00E16322" w:rsidP="00182411">
      <w:pPr>
        <w:spacing w:line="276" w:lineRule="auto"/>
        <w:jc w:val="center"/>
        <w:rPr>
          <w:rFonts w:cs="Arial"/>
          <w:color w:val="000000"/>
          <w:szCs w:val="20"/>
        </w:rPr>
      </w:pPr>
      <w:r>
        <w:rPr>
          <w:rFonts w:cs="Arial"/>
          <w:color w:val="000000"/>
          <w:szCs w:val="20"/>
        </w:rPr>
        <w:t xml:space="preserve">           </w:t>
      </w:r>
      <w:r w:rsidR="00D31E1D">
        <w:rPr>
          <w:rFonts w:cs="Arial"/>
          <w:color w:val="000000"/>
          <w:szCs w:val="20"/>
        </w:rPr>
        <w:t xml:space="preserve">                                                                          </w:t>
      </w:r>
      <w:r w:rsidR="00182411" w:rsidRPr="0049109A">
        <w:rPr>
          <w:rFonts w:cs="Arial"/>
          <w:color w:val="000000"/>
          <w:szCs w:val="20"/>
        </w:rPr>
        <w:t>Vlada Republike Slovenije</w:t>
      </w:r>
    </w:p>
    <w:p w14:paraId="3A2E17C9" w14:textId="243D30D2" w:rsidR="00182411" w:rsidRPr="0049109A" w:rsidRDefault="00182411" w:rsidP="00182411">
      <w:pPr>
        <w:tabs>
          <w:tab w:val="left" w:pos="3828"/>
        </w:tabs>
        <w:spacing w:line="276" w:lineRule="auto"/>
        <w:rPr>
          <w:rFonts w:cs="Arial"/>
          <w:color w:val="000000"/>
          <w:szCs w:val="20"/>
        </w:rPr>
      </w:pPr>
      <w:r w:rsidRPr="0049109A">
        <w:rPr>
          <w:rFonts w:cs="Arial"/>
          <w:color w:val="000000"/>
          <w:szCs w:val="20"/>
        </w:rPr>
        <w:tab/>
      </w:r>
      <w:r w:rsidR="00D31E1D">
        <w:rPr>
          <w:rFonts w:cs="Arial"/>
          <w:color w:val="000000"/>
          <w:szCs w:val="20"/>
        </w:rPr>
        <w:t xml:space="preserve">                                    </w:t>
      </w:r>
      <w:r w:rsidRPr="0049109A">
        <w:rPr>
          <w:rFonts w:cs="Arial"/>
          <w:color w:val="000000"/>
          <w:szCs w:val="20"/>
        </w:rPr>
        <w:t>dr. Robert Golob</w:t>
      </w:r>
    </w:p>
    <w:p w14:paraId="155344BA" w14:textId="7A95F136" w:rsidR="00182411" w:rsidRPr="0049109A" w:rsidRDefault="00182411" w:rsidP="00182411">
      <w:pPr>
        <w:tabs>
          <w:tab w:val="left" w:pos="3828"/>
        </w:tabs>
        <w:spacing w:line="276" w:lineRule="auto"/>
        <w:rPr>
          <w:rFonts w:cs="Arial"/>
          <w:color w:val="000000"/>
          <w:szCs w:val="20"/>
        </w:rPr>
      </w:pPr>
      <w:r w:rsidRPr="0049109A">
        <w:rPr>
          <w:rFonts w:cs="Arial"/>
          <w:color w:val="000000"/>
          <w:szCs w:val="20"/>
        </w:rPr>
        <w:tab/>
      </w:r>
      <w:r w:rsidRPr="0049109A">
        <w:rPr>
          <w:rFonts w:cs="Arial"/>
          <w:color w:val="000000"/>
          <w:szCs w:val="20"/>
        </w:rPr>
        <w:tab/>
      </w:r>
      <w:r w:rsidR="00D31E1D">
        <w:rPr>
          <w:rFonts w:cs="Arial"/>
          <w:color w:val="000000"/>
          <w:szCs w:val="20"/>
        </w:rPr>
        <w:t xml:space="preserve">                                       </w:t>
      </w:r>
      <w:r w:rsidRPr="0049109A">
        <w:rPr>
          <w:rFonts w:cs="Arial"/>
          <w:color w:val="000000"/>
          <w:szCs w:val="20"/>
        </w:rPr>
        <w:t xml:space="preserve">predsednik </w:t>
      </w:r>
    </w:p>
    <w:p w14:paraId="36804AB8" w14:textId="77777777" w:rsidR="007646AF" w:rsidRPr="005A170C" w:rsidRDefault="007646AF" w:rsidP="005F6519">
      <w:pPr>
        <w:pStyle w:val="rta"/>
        <w:spacing w:line="276" w:lineRule="auto"/>
        <w:jc w:val="both"/>
        <w:rPr>
          <w:sz w:val="20"/>
          <w:szCs w:val="20"/>
        </w:rPr>
      </w:pPr>
    </w:p>
    <w:p w14:paraId="72BF42B1" w14:textId="77777777" w:rsidR="00E16322" w:rsidRDefault="00E16322" w:rsidP="00E16322">
      <w:pPr>
        <w:spacing w:line="240" w:lineRule="auto"/>
        <w:rPr>
          <w:rStyle w:val="Hiperpovezava"/>
          <w:rFonts w:cs="Arial"/>
          <w:b/>
          <w:bCs/>
          <w:color w:val="auto"/>
          <w:szCs w:val="20"/>
          <w:u w:val="none"/>
        </w:rPr>
      </w:pPr>
    </w:p>
    <w:p w14:paraId="2E6E75F1" w14:textId="77777777" w:rsidR="00E16322" w:rsidRDefault="00E16322" w:rsidP="00E16322">
      <w:pPr>
        <w:spacing w:line="240" w:lineRule="auto"/>
        <w:rPr>
          <w:rStyle w:val="Hiperpovezava"/>
          <w:rFonts w:cs="Arial"/>
          <w:b/>
          <w:bCs/>
          <w:color w:val="auto"/>
          <w:szCs w:val="20"/>
          <w:u w:val="none"/>
        </w:rPr>
      </w:pPr>
    </w:p>
    <w:p w14:paraId="15D46E5A" w14:textId="77777777" w:rsidR="007D7E1C" w:rsidRDefault="007D7E1C" w:rsidP="007D7E1C">
      <w:pPr>
        <w:tabs>
          <w:tab w:val="left" w:pos="708"/>
        </w:tabs>
        <w:jc w:val="center"/>
        <w:rPr>
          <w:rFonts w:cs="Arial"/>
          <w:b/>
          <w:szCs w:val="20"/>
        </w:rPr>
      </w:pPr>
      <w:r>
        <w:rPr>
          <w:rFonts w:cs="Arial"/>
          <w:b/>
          <w:szCs w:val="20"/>
        </w:rPr>
        <w:lastRenderedPageBreak/>
        <w:t>OBRAZLOŽITEV</w:t>
      </w:r>
    </w:p>
    <w:p w14:paraId="119A2546" w14:textId="77777777" w:rsidR="007D7E1C" w:rsidRDefault="007D7E1C" w:rsidP="007D7E1C">
      <w:pPr>
        <w:tabs>
          <w:tab w:val="left" w:pos="708"/>
        </w:tabs>
        <w:rPr>
          <w:rFonts w:cs="Arial"/>
          <w:b/>
          <w:szCs w:val="20"/>
        </w:rPr>
      </w:pPr>
    </w:p>
    <w:p w14:paraId="081623A2" w14:textId="77777777" w:rsidR="00D31E1D" w:rsidRDefault="00D31E1D" w:rsidP="007D7E1C">
      <w:pPr>
        <w:tabs>
          <w:tab w:val="left" w:pos="708"/>
        </w:tabs>
        <w:rPr>
          <w:rFonts w:cs="Arial"/>
          <w:szCs w:val="20"/>
        </w:rPr>
      </w:pPr>
    </w:p>
    <w:p w14:paraId="4361A7B2" w14:textId="77777777" w:rsidR="00D31E1D" w:rsidRDefault="00D31E1D" w:rsidP="007D7E1C">
      <w:pPr>
        <w:tabs>
          <w:tab w:val="left" w:pos="708"/>
        </w:tabs>
        <w:rPr>
          <w:rFonts w:cs="Arial"/>
          <w:szCs w:val="20"/>
        </w:rPr>
      </w:pPr>
    </w:p>
    <w:p w14:paraId="6194B935" w14:textId="52989A3B" w:rsidR="007D7E1C" w:rsidRDefault="007D7E1C" w:rsidP="007D7E1C">
      <w:pPr>
        <w:tabs>
          <w:tab w:val="left" w:pos="708"/>
        </w:tabs>
        <w:rPr>
          <w:rFonts w:cs="Arial"/>
          <w:szCs w:val="20"/>
        </w:rPr>
      </w:pPr>
      <w:r>
        <w:rPr>
          <w:rFonts w:cs="Arial"/>
          <w:szCs w:val="20"/>
        </w:rPr>
        <w:t>I. UVOD</w:t>
      </w:r>
    </w:p>
    <w:p w14:paraId="21920ABC" w14:textId="77777777" w:rsidR="007D7E1C" w:rsidRDefault="007D7E1C" w:rsidP="00D31E1D">
      <w:pPr>
        <w:tabs>
          <w:tab w:val="left" w:pos="708"/>
        </w:tabs>
        <w:ind w:left="720"/>
        <w:jc w:val="both"/>
        <w:rPr>
          <w:rFonts w:cs="Arial"/>
          <w:szCs w:val="20"/>
        </w:rPr>
      </w:pPr>
    </w:p>
    <w:p w14:paraId="00879B71" w14:textId="77777777" w:rsidR="007D7E1C" w:rsidRDefault="007D7E1C" w:rsidP="00D31E1D">
      <w:pPr>
        <w:numPr>
          <w:ilvl w:val="0"/>
          <w:numId w:val="37"/>
        </w:numPr>
        <w:tabs>
          <w:tab w:val="num" w:pos="-360"/>
        </w:tabs>
        <w:ind w:left="360"/>
        <w:jc w:val="both"/>
        <w:rPr>
          <w:rFonts w:cs="Arial"/>
          <w:szCs w:val="20"/>
        </w:rPr>
      </w:pPr>
      <w:r>
        <w:rPr>
          <w:rFonts w:cs="Arial"/>
          <w:szCs w:val="20"/>
        </w:rPr>
        <w:t>Pravna podlaga (besedilo, vsebina zakonske določbe, ki je podlaga za izdajo uredbe)</w:t>
      </w:r>
    </w:p>
    <w:p w14:paraId="307F1431" w14:textId="2A3909E1" w:rsidR="007D7E1C" w:rsidRPr="007D7E1C" w:rsidRDefault="007D7E1C" w:rsidP="00D31E1D">
      <w:pPr>
        <w:tabs>
          <w:tab w:val="num" w:pos="720"/>
        </w:tabs>
        <w:jc w:val="both"/>
        <w:rPr>
          <w:rFonts w:cs="Arial"/>
          <w:szCs w:val="20"/>
        </w:rPr>
      </w:pPr>
      <w:r w:rsidRPr="007D7E1C">
        <w:t>10. in 11.a člen Zakona o kmetijstvu (Uradni list RS, št. 45/08, 57/12, 90/12 – ZdZPVHVVR, 26/14, 32/15, 27/17, 22/18, 86/21 – odl. US, 123/21, 44/22, 130/22 – ZPOmK-2, 18/23 in 78/23)</w:t>
      </w:r>
      <w:r>
        <w:t>.</w:t>
      </w:r>
    </w:p>
    <w:p w14:paraId="506860BD" w14:textId="77777777" w:rsidR="007D7E1C" w:rsidRDefault="007D7E1C" w:rsidP="007D7E1C">
      <w:pPr>
        <w:tabs>
          <w:tab w:val="left" w:pos="708"/>
        </w:tabs>
        <w:rPr>
          <w:rFonts w:cs="Arial"/>
          <w:szCs w:val="20"/>
        </w:rPr>
      </w:pPr>
    </w:p>
    <w:p w14:paraId="163678F1" w14:textId="615467E5" w:rsidR="007D7E1C" w:rsidRDefault="007D7E1C" w:rsidP="007D7E1C">
      <w:pPr>
        <w:numPr>
          <w:ilvl w:val="0"/>
          <w:numId w:val="37"/>
        </w:numPr>
        <w:tabs>
          <w:tab w:val="num" w:pos="-360"/>
        </w:tabs>
        <w:ind w:left="360"/>
        <w:jc w:val="both"/>
        <w:rPr>
          <w:rFonts w:cs="Arial"/>
          <w:szCs w:val="20"/>
        </w:rPr>
      </w:pPr>
      <w:r>
        <w:rPr>
          <w:rFonts w:cs="Arial"/>
          <w:szCs w:val="20"/>
        </w:rPr>
        <w:t>Rok za izdajo uredbe, določen z zakonom</w:t>
      </w:r>
    </w:p>
    <w:p w14:paraId="7E2296DA" w14:textId="6EAAA9EA" w:rsidR="007D7E1C" w:rsidRDefault="007D7E1C" w:rsidP="007D7E1C">
      <w:pPr>
        <w:jc w:val="both"/>
        <w:rPr>
          <w:rFonts w:cs="Arial"/>
          <w:szCs w:val="20"/>
        </w:rPr>
      </w:pPr>
      <w:r>
        <w:rPr>
          <w:rFonts w:cs="Arial"/>
          <w:szCs w:val="20"/>
        </w:rPr>
        <w:t>Rok ni določen.</w:t>
      </w:r>
    </w:p>
    <w:p w14:paraId="42CA608F" w14:textId="77777777" w:rsidR="007D7E1C" w:rsidRDefault="007D7E1C" w:rsidP="007D7E1C">
      <w:pPr>
        <w:tabs>
          <w:tab w:val="left" w:pos="708"/>
        </w:tabs>
        <w:rPr>
          <w:rFonts w:cs="Arial"/>
          <w:szCs w:val="20"/>
        </w:rPr>
      </w:pPr>
    </w:p>
    <w:p w14:paraId="68E731D4" w14:textId="30A25A7D" w:rsidR="007D7E1C" w:rsidRDefault="007D7E1C" w:rsidP="007D7E1C">
      <w:pPr>
        <w:numPr>
          <w:ilvl w:val="0"/>
          <w:numId w:val="37"/>
        </w:numPr>
        <w:tabs>
          <w:tab w:val="num" w:pos="0"/>
        </w:tabs>
        <w:ind w:left="360"/>
        <w:jc w:val="both"/>
        <w:rPr>
          <w:rFonts w:cs="Arial"/>
          <w:szCs w:val="20"/>
        </w:rPr>
      </w:pPr>
      <w:r>
        <w:rPr>
          <w:rFonts w:cs="Arial"/>
          <w:szCs w:val="20"/>
        </w:rPr>
        <w:t>Splošna obrazložitev predloga uredbe, če je potrebna</w:t>
      </w:r>
    </w:p>
    <w:p w14:paraId="5F763723" w14:textId="2A99BF0A" w:rsidR="007D7E1C" w:rsidRDefault="007D7E1C" w:rsidP="007D7E1C">
      <w:pPr>
        <w:jc w:val="both"/>
        <w:rPr>
          <w:rFonts w:cs="Arial"/>
          <w:szCs w:val="20"/>
          <w:lang w:eastAsia="sl-SI"/>
        </w:rPr>
      </w:pPr>
      <w:r>
        <w:rPr>
          <w:rFonts w:cs="Arial"/>
          <w:szCs w:val="20"/>
        </w:rPr>
        <w:t xml:space="preserve">Uredba predstavlja pravno podlago za izvajanje intervencij s področja zemljiških operacij iz </w:t>
      </w:r>
      <w:r>
        <w:rPr>
          <w:rFonts w:cs="Arial"/>
          <w:szCs w:val="20"/>
          <w:lang w:eastAsia="sl-SI"/>
        </w:rPr>
        <w:t xml:space="preserve">Strateškega načrta skupne kmetijske politike 2023–2027 za Slovenijo. Uredba bo omogočala razpisovanje več kot 31 milijonov nepovratnih evropskih sredstev. Večina intervencij ima stopnjo podpore do 100 odstotkov upravičenih stroškov. </w:t>
      </w:r>
    </w:p>
    <w:p w14:paraId="6742B9EC" w14:textId="0EEF1221" w:rsidR="007D7E1C" w:rsidRDefault="007D7E1C" w:rsidP="007D7E1C">
      <w:pPr>
        <w:jc w:val="both"/>
        <w:rPr>
          <w:rFonts w:cs="Arial"/>
          <w:szCs w:val="20"/>
          <w:lang w:eastAsia="sl-SI"/>
        </w:rPr>
      </w:pPr>
    </w:p>
    <w:p w14:paraId="04973E14" w14:textId="68BC1B6E" w:rsidR="007D7E1C" w:rsidRDefault="007D7E1C" w:rsidP="007D7E1C">
      <w:pPr>
        <w:jc w:val="both"/>
        <w:rPr>
          <w:rFonts w:cs="Arial"/>
          <w:szCs w:val="20"/>
        </w:rPr>
      </w:pPr>
      <w:r>
        <w:rPr>
          <w:rFonts w:cs="Arial"/>
          <w:szCs w:val="20"/>
          <w:lang w:eastAsia="sl-SI"/>
        </w:rPr>
        <w:t>Izvedba namakanja in komasacij kmetijskih zemljišč sta ključna ukrepa pri prilagajanju slovenskega kmetijstva podnebnim spremembam ter povečevanju konkurenčnosti in zmanjševanju zemljiške razdrobljenosti.</w:t>
      </w:r>
    </w:p>
    <w:p w14:paraId="086F70BB" w14:textId="77777777" w:rsidR="007D7E1C" w:rsidRDefault="007D7E1C" w:rsidP="007D7E1C">
      <w:pPr>
        <w:tabs>
          <w:tab w:val="left" w:pos="708"/>
        </w:tabs>
        <w:rPr>
          <w:rFonts w:cs="Arial"/>
          <w:szCs w:val="20"/>
        </w:rPr>
      </w:pPr>
    </w:p>
    <w:p w14:paraId="364459D3" w14:textId="0FD1D5A0" w:rsidR="007D7E1C" w:rsidRDefault="007D7E1C" w:rsidP="007D7E1C">
      <w:pPr>
        <w:numPr>
          <w:ilvl w:val="0"/>
          <w:numId w:val="37"/>
        </w:numPr>
        <w:tabs>
          <w:tab w:val="num" w:pos="0"/>
        </w:tabs>
        <w:ind w:left="360"/>
        <w:jc w:val="both"/>
        <w:rPr>
          <w:rFonts w:cs="Arial"/>
          <w:szCs w:val="20"/>
        </w:rPr>
      </w:pPr>
      <w:r>
        <w:rPr>
          <w:rFonts w:cs="Arial"/>
          <w:szCs w:val="20"/>
        </w:rPr>
        <w:t>Predstavitev presoje posledic za posamezna področja, če te niso mogle biti celovito predstavljene v predlogu zakona</w:t>
      </w:r>
    </w:p>
    <w:p w14:paraId="7FFD23F4" w14:textId="356FD5D2" w:rsidR="007D7E1C" w:rsidRDefault="007D7E1C" w:rsidP="007D7E1C">
      <w:pPr>
        <w:jc w:val="both"/>
        <w:rPr>
          <w:rFonts w:cs="Arial"/>
          <w:szCs w:val="20"/>
        </w:rPr>
      </w:pPr>
      <w:r>
        <w:rPr>
          <w:rFonts w:cs="Arial"/>
          <w:szCs w:val="20"/>
        </w:rPr>
        <w:t>Besedilo uredbe je medresorsko usklajeno, drugih posledic ni.</w:t>
      </w:r>
    </w:p>
    <w:p w14:paraId="7736CDB7" w14:textId="77777777" w:rsidR="007D7E1C" w:rsidRDefault="007D7E1C" w:rsidP="007D7E1C">
      <w:pPr>
        <w:rPr>
          <w:rFonts w:cs="Arial"/>
          <w:szCs w:val="20"/>
          <w:lang w:eastAsia="sl-SI"/>
        </w:rPr>
      </w:pPr>
    </w:p>
    <w:p w14:paraId="0C7ECC10" w14:textId="77777777" w:rsidR="007D7E1C" w:rsidRDefault="007D7E1C" w:rsidP="007D7E1C">
      <w:pPr>
        <w:pStyle w:val="Odstavekseznama1"/>
        <w:spacing w:line="260" w:lineRule="exact"/>
        <w:ind w:left="0"/>
        <w:jc w:val="both"/>
        <w:rPr>
          <w:rFonts w:ascii="Arial" w:hAnsi="Arial" w:cs="Arial"/>
          <w:sz w:val="20"/>
          <w:szCs w:val="20"/>
        </w:rPr>
      </w:pPr>
    </w:p>
    <w:p w14:paraId="7767288C" w14:textId="77777777" w:rsidR="007D7E1C" w:rsidRDefault="007D7E1C" w:rsidP="007D7E1C">
      <w:pPr>
        <w:pStyle w:val="Odstavekseznama1"/>
        <w:spacing w:line="260" w:lineRule="exact"/>
        <w:ind w:left="0"/>
        <w:jc w:val="both"/>
        <w:rPr>
          <w:rFonts w:ascii="Arial" w:hAnsi="Arial" w:cs="Arial"/>
          <w:sz w:val="20"/>
          <w:szCs w:val="20"/>
        </w:rPr>
      </w:pPr>
    </w:p>
    <w:p w14:paraId="4B8B7F8A" w14:textId="77777777" w:rsidR="007D7E1C" w:rsidRDefault="007D7E1C" w:rsidP="007D7E1C">
      <w:pPr>
        <w:tabs>
          <w:tab w:val="left" w:pos="708"/>
        </w:tabs>
        <w:rPr>
          <w:rFonts w:cs="Arial"/>
          <w:szCs w:val="20"/>
        </w:rPr>
      </w:pPr>
      <w:r>
        <w:rPr>
          <w:rFonts w:cs="Arial"/>
          <w:szCs w:val="20"/>
        </w:rPr>
        <w:t>II. VSEBINSKA OBRAZLOŽITEV PREDLAGANIH REŠITEV</w:t>
      </w:r>
    </w:p>
    <w:p w14:paraId="41A8B490" w14:textId="77777777" w:rsidR="007D7E1C" w:rsidRDefault="007D7E1C" w:rsidP="007D7E1C">
      <w:pPr>
        <w:overflowPunct w:val="0"/>
        <w:autoSpaceDE w:val="0"/>
        <w:autoSpaceDN w:val="0"/>
        <w:adjustRightInd w:val="0"/>
        <w:spacing w:line="276" w:lineRule="auto"/>
        <w:jc w:val="both"/>
        <w:textAlignment w:val="baseline"/>
        <w:rPr>
          <w:rFonts w:cs="Arial"/>
          <w:szCs w:val="20"/>
          <w:lang w:eastAsia="sl-SI"/>
        </w:rPr>
      </w:pPr>
    </w:p>
    <w:p w14:paraId="3675E155" w14:textId="4E052AF0" w:rsidR="00FA2022" w:rsidRDefault="007D7E1C"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Evropska komisija je 28. </w:t>
      </w:r>
      <w:r w:rsidR="00FA2022">
        <w:rPr>
          <w:rFonts w:cs="Arial"/>
          <w:szCs w:val="20"/>
          <w:lang w:eastAsia="sl-SI"/>
        </w:rPr>
        <w:t>oktobra 2022 sprejela sklep o potrditvi Strateškega načrta skupne kmetijske politike 2023–2027 za Slovenijo (v nadaljevanju: SN SKP). V SN SKP so opredeljene tudi intervencije s področja zemljiških operacij, in sicer:</w:t>
      </w:r>
    </w:p>
    <w:p w14:paraId="0023A724" w14:textId="77777777" w:rsidR="007E3C6B" w:rsidRPr="009B71F3" w:rsidRDefault="009B71F3" w:rsidP="005470B7">
      <w:pPr>
        <w:overflowPunct w:val="0"/>
        <w:autoSpaceDE w:val="0"/>
        <w:autoSpaceDN w:val="0"/>
        <w:adjustRightInd w:val="0"/>
        <w:spacing w:line="276" w:lineRule="auto"/>
        <w:textAlignment w:val="baseline"/>
        <w:rPr>
          <w:rFonts w:cs="Arial"/>
        </w:rPr>
      </w:pPr>
      <w:r>
        <w:rPr>
          <w:rFonts w:cs="Arial"/>
        </w:rPr>
        <w:t xml:space="preserve">– </w:t>
      </w:r>
      <w:r w:rsidR="007E3C6B" w:rsidRPr="009B71F3">
        <w:rPr>
          <w:rFonts w:cs="Arial"/>
        </w:rPr>
        <w:t>IRP05: Izvedba agromelioracij in komasacij kmetijskih zemljišč,</w:t>
      </w:r>
    </w:p>
    <w:p w14:paraId="72CFC3C7" w14:textId="77777777" w:rsidR="007E3C6B" w:rsidRPr="009B71F3" w:rsidRDefault="009B71F3" w:rsidP="005470B7">
      <w:pPr>
        <w:overflowPunct w:val="0"/>
        <w:autoSpaceDE w:val="0"/>
        <w:autoSpaceDN w:val="0"/>
        <w:adjustRightInd w:val="0"/>
        <w:spacing w:line="276" w:lineRule="auto"/>
        <w:textAlignment w:val="baseline"/>
        <w:rPr>
          <w:rFonts w:cs="Arial"/>
        </w:rPr>
      </w:pPr>
      <w:r>
        <w:rPr>
          <w:rFonts w:cs="Arial"/>
        </w:rPr>
        <w:t xml:space="preserve">– </w:t>
      </w:r>
      <w:r w:rsidR="007E3C6B" w:rsidRPr="009B71F3">
        <w:rPr>
          <w:rFonts w:cs="Arial"/>
        </w:rPr>
        <w:t>IRP13: Izgradnja namakalnih sistemov, ki so namenjeni več uporabnikom,</w:t>
      </w:r>
    </w:p>
    <w:p w14:paraId="27968FE0" w14:textId="77777777" w:rsidR="007E3C6B" w:rsidRPr="009B71F3" w:rsidRDefault="009B71F3" w:rsidP="005470B7">
      <w:pPr>
        <w:overflowPunct w:val="0"/>
        <w:autoSpaceDE w:val="0"/>
        <w:autoSpaceDN w:val="0"/>
        <w:adjustRightInd w:val="0"/>
        <w:spacing w:line="276" w:lineRule="auto"/>
        <w:textAlignment w:val="baseline"/>
        <w:rPr>
          <w:rFonts w:cs="Arial"/>
        </w:rPr>
      </w:pPr>
      <w:r>
        <w:rPr>
          <w:rFonts w:cs="Arial"/>
        </w:rPr>
        <w:t xml:space="preserve">– </w:t>
      </w:r>
      <w:r w:rsidR="007E3C6B" w:rsidRPr="009B71F3">
        <w:rPr>
          <w:rFonts w:cs="Arial"/>
        </w:rPr>
        <w:t>IRP14: Tehnološke posodobitve namakalnih sistemov, ki so namenjeni več uporabnikom,</w:t>
      </w:r>
    </w:p>
    <w:p w14:paraId="561A3980" w14:textId="77777777" w:rsidR="007E3C6B" w:rsidRPr="009B71F3" w:rsidRDefault="009B71F3" w:rsidP="005470B7">
      <w:pPr>
        <w:overflowPunct w:val="0"/>
        <w:autoSpaceDE w:val="0"/>
        <w:autoSpaceDN w:val="0"/>
        <w:adjustRightInd w:val="0"/>
        <w:spacing w:line="276" w:lineRule="auto"/>
        <w:textAlignment w:val="baseline"/>
        <w:rPr>
          <w:rFonts w:cs="Arial"/>
        </w:rPr>
      </w:pPr>
      <w:r>
        <w:rPr>
          <w:rFonts w:cs="Arial"/>
        </w:rPr>
        <w:t xml:space="preserve">– </w:t>
      </w:r>
      <w:r w:rsidR="007E3C6B" w:rsidRPr="009B71F3">
        <w:rPr>
          <w:rFonts w:cs="Arial"/>
        </w:rPr>
        <w:t>IRP40: Individualni namakalni sistemi in nakup namakane opreme in</w:t>
      </w:r>
    </w:p>
    <w:p w14:paraId="471CB506" w14:textId="77777777" w:rsidR="007E3C6B" w:rsidRPr="009B71F3" w:rsidRDefault="009B71F3" w:rsidP="005470B7">
      <w:pPr>
        <w:overflowPunct w:val="0"/>
        <w:autoSpaceDE w:val="0"/>
        <w:autoSpaceDN w:val="0"/>
        <w:adjustRightInd w:val="0"/>
        <w:spacing w:line="276" w:lineRule="auto"/>
        <w:textAlignment w:val="baseline"/>
        <w:rPr>
          <w:rFonts w:cs="Arial"/>
        </w:rPr>
      </w:pPr>
      <w:r>
        <w:rPr>
          <w:rFonts w:cs="Arial"/>
        </w:rPr>
        <w:t xml:space="preserve">– </w:t>
      </w:r>
      <w:r w:rsidR="007E3C6B" w:rsidRPr="009B71F3">
        <w:rPr>
          <w:rFonts w:cs="Arial"/>
        </w:rPr>
        <w:t>IRP41: Tehnološke posodobitve individualnih namakalnih sistemov.</w:t>
      </w:r>
    </w:p>
    <w:p w14:paraId="335972A2" w14:textId="77777777" w:rsidR="00C61669" w:rsidRDefault="00C61669" w:rsidP="00AA1020">
      <w:pPr>
        <w:overflowPunct w:val="0"/>
        <w:autoSpaceDE w:val="0"/>
        <w:autoSpaceDN w:val="0"/>
        <w:adjustRightInd w:val="0"/>
        <w:spacing w:line="276" w:lineRule="auto"/>
        <w:jc w:val="both"/>
        <w:textAlignment w:val="baseline"/>
        <w:rPr>
          <w:rFonts w:cs="Arial"/>
          <w:szCs w:val="20"/>
          <w:lang w:eastAsia="sl-SI"/>
        </w:rPr>
      </w:pPr>
    </w:p>
    <w:p w14:paraId="5CCDAAC0"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Vlada Republike Slovenije je sprejela </w:t>
      </w:r>
      <w:r w:rsidRPr="00CE564A">
        <w:rPr>
          <w:rFonts w:cs="Arial"/>
          <w:szCs w:val="20"/>
          <w:lang w:eastAsia="sl-SI"/>
        </w:rPr>
        <w:t>Uredb</w:t>
      </w:r>
      <w:r>
        <w:rPr>
          <w:rFonts w:cs="Arial"/>
          <w:szCs w:val="20"/>
          <w:lang w:eastAsia="sl-SI"/>
        </w:rPr>
        <w:t>o</w:t>
      </w:r>
      <w:r w:rsidRPr="00CE564A">
        <w:rPr>
          <w:rFonts w:cs="Arial"/>
          <w:szCs w:val="20"/>
          <w:lang w:eastAsia="sl-SI"/>
        </w:rPr>
        <w:t xml:space="preserve"> o skupnih določbah za izvajanje intervencij razvoja podeželja, ki niso vezane na površino ali živali, iz </w:t>
      </w:r>
      <w:r>
        <w:rPr>
          <w:rFonts w:cs="Arial"/>
          <w:szCs w:val="20"/>
          <w:lang w:eastAsia="sl-SI"/>
        </w:rPr>
        <w:t>S</w:t>
      </w:r>
      <w:r w:rsidRPr="00CE564A">
        <w:rPr>
          <w:rFonts w:cs="Arial"/>
          <w:szCs w:val="20"/>
          <w:lang w:eastAsia="sl-SI"/>
        </w:rPr>
        <w:t>trateškega načrta skupne kmetijske politike 2023–2027 (Uradni list RS, št. 77/23)</w:t>
      </w:r>
      <w:r>
        <w:rPr>
          <w:rFonts w:cs="Arial"/>
          <w:szCs w:val="20"/>
          <w:lang w:eastAsia="sl-SI"/>
        </w:rPr>
        <w:t xml:space="preserve">, ki ureja določbe, ki veljajo za vse navedene intervencije, med katere spadajo tudi intervencije s področja zemljiških operacij. </w:t>
      </w:r>
    </w:p>
    <w:p w14:paraId="591C5E5E"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305D1517"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Na podlagi </w:t>
      </w:r>
      <w:r w:rsidRPr="007E3C6B">
        <w:rPr>
          <w:rFonts w:cs="Arial"/>
          <w:szCs w:val="20"/>
          <w:lang w:eastAsia="sl-SI"/>
        </w:rPr>
        <w:t>10. in 11.a člena Zakona o kmetijstvu (Uradni list RS, št. 45/08, 57/12, 90/12 – ZdZPVHVVR, 26/14, 32/15, 27/17, 22/18, 86/21 – odl. US, 123/21, 44/22,</w:t>
      </w:r>
      <w:r>
        <w:rPr>
          <w:rFonts w:cs="Arial"/>
          <w:szCs w:val="20"/>
          <w:lang w:eastAsia="sl-SI"/>
        </w:rPr>
        <w:t xml:space="preserve"> </w:t>
      </w:r>
      <w:r w:rsidRPr="007E3C6B">
        <w:rPr>
          <w:rFonts w:cs="Arial"/>
          <w:szCs w:val="20"/>
          <w:lang w:eastAsia="sl-SI"/>
        </w:rPr>
        <w:t>130/22 – ZPOmK-2, 18/23 in 78/23)</w:t>
      </w:r>
      <w:r>
        <w:rPr>
          <w:rFonts w:cs="Arial"/>
          <w:szCs w:val="20"/>
          <w:lang w:eastAsia="sl-SI"/>
        </w:rPr>
        <w:t xml:space="preserve"> Vlada Republike Slovenije sprejme uredbo za izvajanje ukrepov kmetijske politike in zanje določi vrsto ukrepov, upravičence, pogoje, merila, postopke, finančna sredstva ter kontrolni sistem in upravne sankcije za izvajanje posameznega ukrepa.</w:t>
      </w:r>
    </w:p>
    <w:p w14:paraId="7DFEDE21"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359CA2D5"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lastRenderedPageBreak/>
        <w:t xml:space="preserve">Ministrstvo za kmetijstvo, gozdarstvo in prehrano je tako pripravilo Uredbo o izvajanju intervencij s področja zemljiških operacij iz Strateškega načrta skupne kmetijske politike 2023–2027 (v nadaljnjem besedilu: uredba). Z izvedbo navedenih intervencij so bila sprejeta in na spletni strani </w:t>
      </w:r>
      <w:hyperlink r:id="rId13" w:history="1">
        <w:r w:rsidRPr="00992BD6">
          <w:rPr>
            <w:rStyle w:val="Hiperpovezava"/>
            <w:rFonts w:cs="Arial"/>
            <w:szCs w:val="20"/>
            <w:lang w:eastAsia="sl-SI"/>
          </w:rPr>
          <w:t>https://skp.si/skupna-kmetijska-politika-2023-2027/merila-za-izbor-operacij-sn-2023-2027</w:t>
        </w:r>
      </w:hyperlink>
      <w:r>
        <w:rPr>
          <w:rFonts w:cs="Arial"/>
          <w:szCs w:val="20"/>
          <w:lang w:eastAsia="sl-SI"/>
        </w:rPr>
        <w:t xml:space="preserve"> objavljena merila za izbiro operacij v okviru SN SKP tudi za intervencije s področja zemljiških operacij.</w:t>
      </w:r>
    </w:p>
    <w:p w14:paraId="551F8F2F"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36C4D4B1"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Predlog uredbe opredeljuje skupne finančne določbe, in sicer se za vse intervencije podpora dodeli v obliki povračila dejansko nastalih stroškov. Stopnja podpore za intervencije IRP05, IRP13 in IRP14 je 100 odstotkov upravičenih stroškov. Stopnja podpore za intervenciji IRP40 in IRP41 je 50 odstotkov upravičenih stroškov, ki pa se lahko poveča za dodatnih:</w:t>
      </w:r>
    </w:p>
    <w:p w14:paraId="3820633E" w14:textId="77777777" w:rsidR="00FA2022" w:rsidRPr="00E17B3A" w:rsidRDefault="00FA2022" w:rsidP="00FA2022">
      <w:pPr>
        <w:overflowPunct w:val="0"/>
        <w:autoSpaceDE w:val="0"/>
        <w:autoSpaceDN w:val="0"/>
        <w:adjustRightInd w:val="0"/>
        <w:spacing w:line="276" w:lineRule="auto"/>
        <w:textAlignment w:val="baseline"/>
        <w:rPr>
          <w:rFonts w:cs="Arial"/>
        </w:rPr>
      </w:pPr>
      <w:r>
        <w:rPr>
          <w:rFonts w:cs="Arial"/>
        </w:rPr>
        <w:t xml:space="preserve">– </w:t>
      </w:r>
      <w:r w:rsidRPr="00E17B3A">
        <w:rPr>
          <w:rFonts w:cs="Arial"/>
        </w:rPr>
        <w:t xml:space="preserve">10 </w:t>
      </w:r>
      <w:r>
        <w:rPr>
          <w:rFonts w:cs="Arial"/>
        </w:rPr>
        <w:t>odstotkov,</w:t>
      </w:r>
      <w:r w:rsidRPr="00E17B3A">
        <w:rPr>
          <w:rFonts w:cs="Arial"/>
        </w:rPr>
        <w:t xml:space="preserve"> če je vlagatelj mladi kmet in je uspešno pridobil sredstva iz Programa razvoja podeželja 2014</w:t>
      </w:r>
      <w:r>
        <w:rPr>
          <w:rFonts w:cs="Arial"/>
        </w:rPr>
        <w:t>–</w:t>
      </w:r>
      <w:r w:rsidRPr="00E17B3A">
        <w:rPr>
          <w:rFonts w:cs="Arial"/>
        </w:rPr>
        <w:t xml:space="preserve">2020 do leta 2022 </w:t>
      </w:r>
      <w:r>
        <w:rPr>
          <w:rFonts w:cs="Arial"/>
        </w:rPr>
        <w:t>ali</w:t>
      </w:r>
      <w:r w:rsidRPr="00E17B3A">
        <w:rPr>
          <w:rFonts w:cs="Arial"/>
        </w:rPr>
        <w:t xml:space="preserve"> so mu bila izplača</w:t>
      </w:r>
      <w:r>
        <w:rPr>
          <w:rFonts w:cs="Arial"/>
        </w:rPr>
        <w:t>na</w:t>
      </w:r>
      <w:r w:rsidRPr="00E17B3A">
        <w:rPr>
          <w:rFonts w:cs="Arial"/>
        </w:rPr>
        <w:t xml:space="preserve"> sredstva iz SN SKP;</w:t>
      </w:r>
    </w:p>
    <w:p w14:paraId="4D8C0C4D" w14:textId="77777777" w:rsidR="00FA2022" w:rsidRPr="00E17B3A" w:rsidRDefault="00FA2022" w:rsidP="00FA2022">
      <w:pPr>
        <w:overflowPunct w:val="0"/>
        <w:autoSpaceDE w:val="0"/>
        <w:autoSpaceDN w:val="0"/>
        <w:adjustRightInd w:val="0"/>
        <w:spacing w:line="276" w:lineRule="auto"/>
        <w:jc w:val="both"/>
        <w:textAlignment w:val="baseline"/>
        <w:rPr>
          <w:rFonts w:cs="Arial"/>
        </w:rPr>
      </w:pPr>
      <w:r>
        <w:rPr>
          <w:rFonts w:cs="Arial"/>
        </w:rPr>
        <w:t xml:space="preserve">– </w:t>
      </w:r>
      <w:r w:rsidRPr="00E17B3A">
        <w:rPr>
          <w:rFonts w:cs="Arial"/>
        </w:rPr>
        <w:t xml:space="preserve">5 </w:t>
      </w:r>
      <w:r>
        <w:rPr>
          <w:rFonts w:cs="Arial"/>
        </w:rPr>
        <w:t>odstotkov</w:t>
      </w:r>
      <w:r w:rsidRPr="00E17B3A">
        <w:rPr>
          <w:rFonts w:cs="Arial"/>
        </w:rPr>
        <w:t xml:space="preserve">, če ima vlagatelj več kot 50 </w:t>
      </w:r>
      <w:r>
        <w:rPr>
          <w:rFonts w:cs="Arial"/>
        </w:rPr>
        <w:t>odstotkov</w:t>
      </w:r>
      <w:r w:rsidRPr="00E17B3A">
        <w:rPr>
          <w:rFonts w:cs="Arial"/>
        </w:rPr>
        <w:t xml:space="preserve"> površin vključenih v intervencije kmetijsko-okoljska-podnebna plačila iz SN SKP ali ima več kot 50 </w:t>
      </w:r>
      <w:r>
        <w:rPr>
          <w:rFonts w:cs="Arial"/>
        </w:rPr>
        <w:t>odstotkov</w:t>
      </w:r>
      <w:r w:rsidRPr="00E17B3A">
        <w:rPr>
          <w:rFonts w:cs="Arial"/>
        </w:rPr>
        <w:t xml:space="preserve"> površin vključenih v ukrep kmetijsko-okoljskih-podnebnih obveznosti iz PRP 2014</w:t>
      </w:r>
      <w:r>
        <w:rPr>
          <w:rFonts w:cs="Arial"/>
        </w:rPr>
        <w:t>–</w:t>
      </w:r>
      <w:r w:rsidRPr="00E17B3A">
        <w:rPr>
          <w:rFonts w:cs="Arial"/>
        </w:rPr>
        <w:t xml:space="preserve">2020 (2022) </w:t>
      </w:r>
      <w:r>
        <w:rPr>
          <w:rFonts w:cs="Arial"/>
        </w:rPr>
        <w:t>ali</w:t>
      </w:r>
      <w:r w:rsidRPr="00E17B3A">
        <w:rPr>
          <w:rFonts w:cs="Arial"/>
        </w:rPr>
        <w:t xml:space="preserve"> ima več kot 50 </w:t>
      </w:r>
      <w:r>
        <w:rPr>
          <w:rFonts w:cs="Arial"/>
        </w:rPr>
        <w:t>odstotkov</w:t>
      </w:r>
      <w:r w:rsidRPr="00E17B3A">
        <w:rPr>
          <w:rFonts w:cs="Arial"/>
        </w:rPr>
        <w:t xml:space="preserve"> površin vključenih v ukrepe ekološkega kmetovanja.</w:t>
      </w:r>
    </w:p>
    <w:p w14:paraId="10C0CA74"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Upravičenec lahko za intervenciji IRP40 in IRP41 pridobi največ 800.000 eurov v programskem obdobju za naložbe v primarno pridelavo kmetijskih proizvodov.</w:t>
      </w:r>
    </w:p>
    <w:p w14:paraId="4F238DDF"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220673AA"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Uredba prav tako določa možnost predplačil za intervencije IRP05, IRP13 in IRP14, in sicer do največ 40 odstotkov vrednosti odobrenih sredstev.</w:t>
      </w:r>
    </w:p>
    <w:p w14:paraId="49273EBF" w14:textId="77777777" w:rsidR="00CE564A" w:rsidRDefault="00CE564A" w:rsidP="00AA1020">
      <w:pPr>
        <w:overflowPunct w:val="0"/>
        <w:autoSpaceDE w:val="0"/>
        <w:autoSpaceDN w:val="0"/>
        <w:adjustRightInd w:val="0"/>
        <w:spacing w:line="276" w:lineRule="auto"/>
        <w:jc w:val="both"/>
        <w:textAlignment w:val="baseline"/>
        <w:rPr>
          <w:rFonts w:cs="Arial"/>
          <w:szCs w:val="20"/>
          <w:lang w:eastAsia="sl-SI"/>
        </w:rPr>
      </w:pPr>
    </w:p>
    <w:p w14:paraId="019F06DF" w14:textId="77777777" w:rsidR="00CE564A" w:rsidRPr="008D4080" w:rsidRDefault="00CF79FD" w:rsidP="00AA1020">
      <w:pPr>
        <w:overflowPunct w:val="0"/>
        <w:autoSpaceDE w:val="0"/>
        <w:autoSpaceDN w:val="0"/>
        <w:adjustRightInd w:val="0"/>
        <w:spacing w:line="276" w:lineRule="auto"/>
        <w:jc w:val="both"/>
        <w:textAlignment w:val="baseline"/>
        <w:rPr>
          <w:rFonts w:cs="Arial"/>
          <w:b/>
          <w:szCs w:val="20"/>
          <w:lang w:eastAsia="sl-SI"/>
        </w:rPr>
      </w:pPr>
      <w:r>
        <w:rPr>
          <w:rFonts w:cs="Arial"/>
          <w:b/>
          <w:szCs w:val="20"/>
          <w:lang w:eastAsia="sl-SI"/>
        </w:rPr>
        <w:t>INTERVENCIJA IRP05: Po</w:t>
      </w:r>
      <w:r w:rsidR="00CE564A" w:rsidRPr="008D4080">
        <w:rPr>
          <w:rFonts w:cs="Arial"/>
          <w:b/>
          <w:szCs w:val="20"/>
          <w:lang w:eastAsia="sl-SI"/>
        </w:rPr>
        <w:t>dintervencija izvedba agromelioracij na komasacijskih območjih</w:t>
      </w:r>
    </w:p>
    <w:p w14:paraId="4CD7588D" w14:textId="77777777" w:rsidR="00CE564A" w:rsidRDefault="00CE564A" w:rsidP="00AA1020">
      <w:pPr>
        <w:overflowPunct w:val="0"/>
        <w:autoSpaceDE w:val="0"/>
        <w:autoSpaceDN w:val="0"/>
        <w:adjustRightInd w:val="0"/>
        <w:spacing w:line="276" w:lineRule="auto"/>
        <w:jc w:val="both"/>
        <w:textAlignment w:val="baseline"/>
        <w:rPr>
          <w:rFonts w:cs="Arial"/>
          <w:szCs w:val="20"/>
          <w:lang w:eastAsia="sl-SI"/>
        </w:rPr>
      </w:pPr>
    </w:p>
    <w:p w14:paraId="7C6CF442" w14:textId="77777777" w:rsidR="00CE564A" w:rsidRDefault="00CE564A" w:rsidP="00AA1020">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Intervencija IRP05 se deli na dve podintervenciji:</w:t>
      </w:r>
    </w:p>
    <w:p w14:paraId="7AE387E0" w14:textId="77777777" w:rsidR="00CE564A" w:rsidRPr="004D26C4" w:rsidRDefault="004D26C4" w:rsidP="005470B7">
      <w:pPr>
        <w:overflowPunct w:val="0"/>
        <w:autoSpaceDE w:val="0"/>
        <w:autoSpaceDN w:val="0"/>
        <w:adjustRightInd w:val="0"/>
        <w:spacing w:line="276" w:lineRule="auto"/>
        <w:textAlignment w:val="baseline"/>
        <w:rPr>
          <w:rFonts w:cs="Arial"/>
        </w:rPr>
      </w:pPr>
      <w:r>
        <w:rPr>
          <w:rFonts w:cs="Arial"/>
        </w:rPr>
        <w:t>– i</w:t>
      </w:r>
      <w:r w:rsidR="00CE564A" w:rsidRPr="004D26C4">
        <w:rPr>
          <w:rFonts w:cs="Arial"/>
        </w:rPr>
        <w:t>zvedba agromelioracij na komasacijskih območjih</w:t>
      </w:r>
      <w:r>
        <w:rPr>
          <w:rFonts w:cs="Arial"/>
        </w:rPr>
        <w:t>,</w:t>
      </w:r>
    </w:p>
    <w:p w14:paraId="05E09EFB" w14:textId="77777777" w:rsidR="00CE564A" w:rsidRPr="004D26C4" w:rsidRDefault="004D26C4" w:rsidP="005470B7">
      <w:pPr>
        <w:overflowPunct w:val="0"/>
        <w:autoSpaceDE w:val="0"/>
        <w:autoSpaceDN w:val="0"/>
        <w:adjustRightInd w:val="0"/>
        <w:spacing w:line="276" w:lineRule="auto"/>
        <w:textAlignment w:val="baseline"/>
        <w:rPr>
          <w:rFonts w:cs="Arial"/>
        </w:rPr>
      </w:pPr>
      <w:r>
        <w:rPr>
          <w:rFonts w:cs="Arial"/>
        </w:rPr>
        <w:t>– i</w:t>
      </w:r>
      <w:r w:rsidR="00201DD2" w:rsidRPr="004D26C4">
        <w:rPr>
          <w:rFonts w:cs="Arial"/>
        </w:rPr>
        <w:t>zvedba komasacij kmetijskih zemljišč.</w:t>
      </w:r>
    </w:p>
    <w:p w14:paraId="153FA760" w14:textId="77777777" w:rsidR="00201DD2" w:rsidRDefault="00201DD2" w:rsidP="00201DD2">
      <w:pPr>
        <w:overflowPunct w:val="0"/>
        <w:autoSpaceDE w:val="0"/>
        <w:autoSpaceDN w:val="0"/>
        <w:adjustRightInd w:val="0"/>
        <w:spacing w:line="276" w:lineRule="auto"/>
        <w:textAlignment w:val="baseline"/>
        <w:rPr>
          <w:rFonts w:cs="Arial"/>
        </w:rPr>
      </w:pPr>
    </w:p>
    <w:p w14:paraId="4604DD73" w14:textId="77777777" w:rsidR="00201DD2" w:rsidRDefault="00201DD2" w:rsidP="00201DD2">
      <w:pPr>
        <w:overflowPunct w:val="0"/>
        <w:autoSpaceDE w:val="0"/>
        <w:autoSpaceDN w:val="0"/>
        <w:adjustRightInd w:val="0"/>
        <w:spacing w:line="276" w:lineRule="auto"/>
        <w:jc w:val="both"/>
        <w:textAlignment w:val="baseline"/>
        <w:rPr>
          <w:rFonts w:cs="Arial"/>
        </w:rPr>
      </w:pPr>
      <w:r>
        <w:rPr>
          <w:rFonts w:cs="Arial"/>
        </w:rPr>
        <w:t>Namen podintervencije izvedba agromelioracij na komasacijskih območjih je izboljšanje fizikalnih, bioloških in kemijskih lastnosti tal vključno z ureditvijo in izboljšanjem dostopa do kmetijskih zemljišč. Upravičenci do podpore so lokalne skupnosti in Sklad kmetijskih zemljišč in gozdov Republike Slovenije</w:t>
      </w:r>
      <w:r w:rsidR="005470B7">
        <w:rPr>
          <w:rFonts w:cs="Arial"/>
        </w:rPr>
        <w:t xml:space="preserve"> (v nadaljnjem besedilu: sklad)</w:t>
      </w:r>
      <w:r>
        <w:rPr>
          <w:rFonts w:cs="Arial"/>
        </w:rPr>
        <w:t>.</w:t>
      </w:r>
    </w:p>
    <w:p w14:paraId="43B05ADF" w14:textId="77777777" w:rsidR="00201DD2" w:rsidRDefault="00201DD2" w:rsidP="00201DD2">
      <w:pPr>
        <w:overflowPunct w:val="0"/>
        <w:autoSpaceDE w:val="0"/>
        <w:autoSpaceDN w:val="0"/>
        <w:adjustRightInd w:val="0"/>
        <w:spacing w:line="276" w:lineRule="auto"/>
        <w:jc w:val="both"/>
        <w:textAlignment w:val="baseline"/>
        <w:rPr>
          <w:rFonts w:cs="Arial"/>
        </w:rPr>
      </w:pPr>
    </w:p>
    <w:p w14:paraId="5F9AEB89" w14:textId="7E5B0452" w:rsidR="00201DD2" w:rsidRDefault="00FA2022" w:rsidP="00201DD2">
      <w:pPr>
        <w:overflowPunct w:val="0"/>
        <w:autoSpaceDE w:val="0"/>
        <w:autoSpaceDN w:val="0"/>
        <w:adjustRightInd w:val="0"/>
        <w:spacing w:line="276" w:lineRule="auto"/>
        <w:jc w:val="both"/>
        <w:textAlignment w:val="baseline"/>
        <w:rPr>
          <w:rFonts w:cs="Arial"/>
        </w:rPr>
      </w:pPr>
      <w:r>
        <w:rPr>
          <w:rFonts w:cs="Arial"/>
        </w:rPr>
        <w:t>Prvi</w:t>
      </w:r>
      <w:r w:rsidR="00201DD2">
        <w:rPr>
          <w:rFonts w:cs="Arial"/>
        </w:rPr>
        <w:t xml:space="preserve"> pogoj za dodelitev podpore je izdana odločba o uvedbi agromelioracije na komasacijskem območju na podlagi 81. člena </w:t>
      </w:r>
      <w:r w:rsidR="00201DD2" w:rsidRPr="00201DD2">
        <w:rPr>
          <w:rFonts w:cs="Arial"/>
        </w:rPr>
        <w:t>Zakon</w:t>
      </w:r>
      <w:r w:rsidR="00201DD2">
        <w:rPr>
          <w:rFonts w:cs="Arial"/>
        </w:rPr>
        <w:t>a</w:t>
      </w:r>
      <w:r w:rsidR="00201DD2" w:rsidRPr="00201DD2">
        <w:rPr>
          <w:rFonts w:cs="Arial"/>
        </w:rPr>
        <w:t xml:space="preserve"> o kmetijskih zemljiščih (Uradni list RS, št. 71/11 – uradno prečiščeno besedilo, 58/12, 27/16, 27/17 – ZKme-1D, 79/17, 44/22 in 78/23 – ZUNPEOVE</w:t>
      </w:r>
      <w:r w:rsidR="008D4080">
        <w:rPr>
          <w:rFonts w:cs="Arial"/>
        </w:rPr>
        <w:t>; v nadaljevanju: ZKZ</w:t>
      </w:r>
      <w:r w:rsidR="00201DD2" w:rsidRPr="00201DD2">
        <w:rPr>
          <w:rFonts w:cs="Arial"/>
        </w:rPr>
        <w:t>)</w:t>
      </w:r>
      <w:r w:rsidR="00201DD2">
        <w:rPr>
          <w:rFonts w:cs="Arial"/>
        </w:rPr>
        <w:t xml:space="preserve">. Vlogi za pridobitev odločbe o uvedbi agromelioracije na komasacijskem območju je treba priložiti soglasja lastnikov zemljišč, ki imajo </w:t>
      </w:r>
      <w:r w:rsidR="00201DD2" w:rsidRPr="00201DD2">
        <w:rPr>
          <w:rFonts w:cs="Arial"/>
        </w:rPr>
        <w:t>v lasti več kot dve tretjini površin kmetijskih zemljišč s predvidenega agromelioracijskega območja</w:t>
      </w:r>
      <w:r w:rsidR="00201DD2">
        <w:rPr>
          <w:rFonts w:cs="Arial"/>
        </w:rPr>
        <w:t xml:space="preserve">. Vlogi je prav tako treba priložiti </w:t>
      </w:r>
      <w:r w:rsidR="00201DD2" w:rsidRPr="00201DD2">
        <w:rPr>
          <w:rFonts w:cs="Arial"/>
        </w:rPr>
        <w:t>predpisana soglasja ali dovoljenja pristojnih organov, če se predlaga uvedba agromelioracije na območjih varovanj in omejitev po posebnih predpisih</w:t>
      </w:r>
      <w:r w:rsidR="00201DD2">
        <w:rPr>
          <w:rFonts w:cs="Arial"/>
        </w:rPr>
        <w:t>. V primeru izpolnjevanja vseh predpisanih prilog ministrstvo izda odločbo o uvedbi agromelioracije na komasacijskem območju. Njena pravnomočnost pa je pogoj za kandidiranje na javnih razpisih po tej uredbi.</w:t>
      </w:r>
    </w:p>
    <w:p w14:paraId="554ACE65" w14:textId="77777777" w:rsidR="00201DD2" w:rsidRDefault="00201DD2" w:rsidP="00201DD2">
      <w:pPr>
        <w:overflowPunct w:val="0"/>
        <w:autoSpaceDE w:val="0"/>
        <w:autoSpaceDN w:val="0"/>
        <w:adjustRightInd w:val="0"/>
        <w:spacing w:line="276" w:lineRule="auto"/>
        <w:jc w:val="both"/>
        <w:textAlignment w:val="baseline"/>
        <w:rPr>
          <w:rFonts w:cs="Arial"/>
        </w:rPr>
      </w:pPr>
    </w:p>
    <w:p w14:paraId="31DCDA8D" w14:textId="77777777" w:rsidR="00201DD2" w:rsidRPr="00201DD2" w:rsidRDefault="00201DD2" w:rsidP="00201DD2">
      <w:pPr>
        <w:overflowPunct w:val="0"/>
        <w:autoSpaceDE w:val="0"/>
        <w:autoSpaceDN w:val="0"/>
        <w:adjustRightInd w:val="0"/>
        <w:spacing w:line="276" w:lineRule="auto"/>
        <w:jc w:val="both"/>
        <w:textAlignment w:val="baseline"/>
        <w:rPr>
          <w:rFonts w:cs="Arial"/>
        </w:rPr>
      </w:pPr>
      <w:r>
        <w:rPr>
          <w:rFonts w:cs="Arial"/>
        </w:rPr>
        <w:t xml:space="preserve">Merila za izbor vlog so ekonomski in geografski vidik naložbe ter prispevek k horizontalnim ciljem. Merila so podrobneje opredeljena in razdeljena v dokumentu merila za izbor vlog </w:t>
      </w:r>
      <w:r>
        <w:rPr>
          <w:rFonts w:cs="Arial"/>
          <w:szCs w:val="20"/>
          <w:lang w:eastAsia="sl-SI"/>
        </w:rPr>
        <w:t xml:space="preserve">na spletni strani </w:t>
      </w:r>
      <w:hyperlink r:id="rId14" w:history="1">
        <w:r w:rsidRPr="00992BD6">
          <w:rPr>
            <w:rStyle w:val="Hiperpovezava"/>
            <w:rFonts w:cs="Arial"/>
            <w:szCs w:val="20"/>
            <w:lang w:eastAsia="sl-SI"/>
          </w:rPr>
          <w:t>https://skp.si/skupna-kmetijska-politika-2023-2027/merila-za-izbor-operacij-sn-2023-2027</w:t>
        </w:r>
      </w:hyperlink>
      <w:r>
        <w:rPr>
          <w:rFonts w:cs="Arial"/>
          <w:szCs w:val="20"/>
          <w:lang w:eastAsia="sl-SI"/>
        </w:rPr>
        <w:t>.</w:t>
      </w:r>
    </w:p>
    <w:p w14:paraId="16F47399" w14:textId="6780998B" w:rsidR="00B94919" w:rsidRDefault="00B94919" w:rsidP="00AA1020">
      <w:pPr>
        <w:overflowPunct w:val="0"/>
        <w:autoSpaceDE w:val="0"/>
        <w:autoSpaceDN w:val="0"/>
        <w:adjustRightInd w:val="0"/>
        <w:spacing w:line="276" w:lineRule="auto"/>
        <w:jc w:val="both"/>
        <w:textAlignment w:val="baseline"/>
        <w:rPr>
          <w:rFonts w:cs="Arial"/>
          <w:szCs w:val="20"/>
          <w:lang w:eastAsia="sl-SI"/>
        </w:rPr>
      </w:pPr>
    </w:p>
    <w:p w14:paraId="19E9FB24" w14:textId="77777777" w:rsidR="00B94919" w:rsidRDefault="00B94919" w:rsidP="00AA1020">
      <w:pPr>
        <w:overflowPunct w:val="0"/>
        <w:autoSpaceDE w:val="0"/>
        <w:autoSpaceDN w:val="0"/>
        <w:adjustRightInd w:val="0"/>
        <w:spacing w:line="276" w:lineRule="auto"/>
        <w:jc w:val="both"/>
        <w:textAlignment w:val="baseline"/>
        <w:rPr>
          <w:rFonts w:cs="Arial"/>
          <w:b/>
          <w:szCs w:val="20"/>
          <w:lang w:eastAsia="sl-SI"/>
        </w:rPr>
      </w:pPr>
    </w:p>
    <w:p w14:paraId="50A8F933" w14:textId="77777777" w:rsidR="00B94919" w:rsidRDefault="00B94919" w:rsidP="00AA1020">
      <w:pPr>
        <w:overflowPunct w:val="0"/>
        <w:autoSpaceDE w:val="0"/>
        <w:autoSpaceDN w:val="0"/>
        <w:adjustRightInd w:val="0"/>
        <w:spacing w:line="276" w:lineRule="auto"/>
        <w:jc w:val="both"/>
        <w:textAlignment w:val="baseline"/>
        <w:rPr>
          <w:rFonts w:cs="Arial"/>
          <w:b/>
          <w:szCs w:val="20"/>
          <w:lang w:eastAsia="sl-SI"/>
        </w:rPr>
      </w:pPr>
    </w:p>
    <w:p w14:paraId="7021562B" w14:textId="77777777" w:rsidR="00B94919" w:rsidRDefault="00B94919" w:rsidP="00AA1020">
      <w:pPr>
        <w:overflowPunct w:val="0"/>
        <w:autoSpaceDE w:val="0"/>
        <w:autoSpaceDN w:val="0"/>
        <w:adjustRightInd w:val="0"/>
        <w:spacing w:line="276" w:lineRule="auto"/>
        <w:jc w:val="both"/>
        <w:textAlignment w:val="baseline"/>
        <w:rPr>
          <w:rFonts w:cs="Arial"/>
          <w:b/>
          <w:szCs w:val="20"/>
          <w:lang w:eastAsia="sl-SI"/>
        </w:rPr>
      </w:pPr>
    </w:p>
    <w:p w14:paraId="568A83F4" w14:textId="3686E58E" w:rsidR="00201DD2" w:rsidRPr="008D4080" w:rsidRDefault="00201DD2" w:rsidP="00AA1020">
      <w:pPr>
        <w:overflowPunct w:val="0"/>
        <w:autoSpaceDE w:val="0"/>
        <w:autoSpaceDN w:val="0"/>
        <w:adjustRightInd w:val="0"/>
        <w:spacing w:line="276" w:lineRule="auto"/>
        <w:jc w:val="both"/>
        <w:textAlignment w:val="baseline"/>
        <w:rPr>
          <w:rFonts w:cs="Arial"/>
          <w:b/>
          <w:szCs w:val="20"/>
          <w:lang w:eastAsia="sl-SI"/>
        </w:rPr>
      </w:pPr>
      <w:r w:rsidRPr="008D4080">
        <w:rPr>
          <w:rFonts w:cs="Arial"/>
          <w:b/>
          <w:szCs w:val="20"/>
          <w:lang w:eastAsia="sl-SI"/>
        </w:rPr>
        <w:t>INTERVENCIJA IRP05: Po</w:t>
      </w:r>
      <w:r w:rsidR="009B0B71">
        <w:rPr>
          <w:rFonts w:cs="Arial"/>
          <w:b/>
          <w:szCs w:val="20"/>
          <w:lang w:eastAsia="sl-SI"/>
        </w:rPr>
        <w:t>d</w:t>
      </w:r>
      <w:r w:rsidRPr="008D4080">
        <w:rPr>
          <w:rFonts w:cs="Arial"/>
          <w:b/>
          <w:szCs w:val="20"/>
          <w:lang w:eastAsia="sl-SI"/>
        </w:rPr>
        <w:t>intervencija izvedba komasacij kmetijskih zemljišč</w:t>
      </w:r>
    </w:p>
    <w:p w14:paraId="7E977842" w14:textId="77777777" w:rsidR="00B94919" w:rsidRDefault="00B94919" w:rsidP="00AA1020">
      <w:pPr>
        <w:overflowPunct w:val="0"/>
        <w:autoSpaceDE w:val="0"/>
        <w:autoSpaceDN w:val="0"/>
        <w:adjustRightInd w:val="0"/>
        <w:spacing w:line="276" w:lineRule="auto"/>
        <w:jc w:val="both"/>
        <w:textAlignment w:val="baseline"/>
        <w:rPr>
          <w:rFonts w:cs="Arial"/>
          <w:szCs w:val="20"/>
          <w:lang w:eastAsia="sl-SI"/>
        </w:rPr>
      </w:pPr>
    </w:p>
    <w:p w14:paraId="488AF7AD" w14:textId="2595CAF2" w:rsidR="008D4080" w:rsidRDefault="008D4080" w:rsidP="00AA1020">
      <w:pPr>
        <w:overflowPunct w:val="0"/>
        <w:autoSpaceDE w:val="0"/>
        <w:autoSpaceDN w:val="0"/>
        <w:adjustRightInd w:val="0"/>
        <w:spacing w:line="276" w:lineRule="auto"/>
        <w:jc w:val="both"/>
        <w:textAlignment w:val="baseline"/>
        <w:rPr>
          <w:rFonts w:cs="Arial"/>
        </w:rPr>
      </w:pPr>
      <w:r>
        <w:rPr>
          <w:rFonts w:cs="Arial"/>
          <w:szCs w:val="20"/>
          <w:lang w:eastAsia="sl-SI"/>
        </w:rPr>
        <w:t xml:space="preserve">Namen intervencije je izvedba komasacij kmetijskih zemljišč v skladu z ZKZ. </w:t>
      </w:r>
      <w:r>
        <w:rPr>
          <w:rFonts w:cs="Arial"/>
        </w:rPr>
        <w:t>Upravičenci do podpore so lokalne skupnosti in Sklad</w:t>
      </w:r>
      <w:r w:rsidR="00FA2022">
        <w:rPr>
          <w:rFonts w:cs="Arial"/>
        </w:rPr>
        <w:t xml:space="preserve"> kmetijskih zemljišč in gozdov RS</w:t>
      </w:r>
      <w:r>
        <w:rPr>
          <w:rFonts w:cs="Arial"/>
        </w:rPr>
        <w:t>.</w:t>
      </w:r>
    </w:p>
    <w:p w14:paraId="164C801E" w14:textId="77777777" w:rsidR="008D4080" w:rsidRDefault="008D4080" w:rsidP="00AA1020">
      <w:pPr>
        <w:overflowPunct w:val="0"/>
        <w:autoSpaceDE w:val="0"/>
        <w:autoSpaceDN w:val="0"/>
        <w:adjustRightInd w:val="0"/>
        <w:spacing w:line="276" w:lineRule="auto"/>
        <w:jc w:val="both"/>
        <w:textAlignment w:val="baseline"/>
        <w:rPr>
          <w:rFonts w:cs="Arial"/>
        </w:rPr>
      </w:pPr>
    </w:p>
    <w:p w14:paraId="0FDBB154" w14:textId="384AD121" w:rsidR="008D4080" w:rsidRDefault="008D4080" w:rsidP="00AA1020">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Osnovni pogoj za dodelitev podpore je pravnomočna odločba o uvedbi komasacije kmetijskih zemljišč, ki jo v skladu z določbami ZKZ izda pristojna upravna enota. Uredba določa dodatni pogoj, da do podpore niso upravičene pogodbene komasacije. Do podpore prav tako niso upravičene komasacije, pri katerih je delež zemljišč, ki po namenski in dejanski rabi niso kmetijska zemljišča, večji od 33 </w:t>
      </w:r>
      <w:r w:rsidR="00FA2022">
        <w:rPr>
          <w:rFonts w:cs="Arial"/>
          <w:szCs w:val="20"/>
          <w:lang w:eastAsia="sl-SI"/>
        </w:rPr>
        <w:t>odstotkov</w:t>
      </w:r>
      <w:r>
        <w:rPr>
          <w:rFonts w:cs="Arial"/>
          <w:szCs w:val="20"/>
          <w:lang w:eastAsia="sl-SI"/>
        </w:rPr>
        <w:t>.</w:t>
      </w:r>
    </w:p>
    <w:p w14:paraId="7A2EA05B" w14:textId="77777777" w:rsidR="008D4080" w:rsidRDefault="008D4080" w:rsidP="00AA1020">
      <w:pPr>
        <w:overflowPunct w:val="0"/>
        <w:autoSpaceDE w:val="0"/>
        <w:autoSpaceDN w:val="0"/>
        <w:adjustRightInd w:val="0"/>
        <w:spacing w:line="276" w:lineRule="auto"/>
        <w:jc w:val="both"/>
        <w:textAlignment w:val="baseline"/>
        <w:rPr>
          <w:rFonts w:cs="Arial"/>
          <w:szCs w:val="20"/>
          <w:lang w:eastAsia="sl-SI"/>
        </w:rPr>
      </w:pPr>
    </w:p>
    <w:p w14:paraId="05A70AE1" w14:textId="77777777" w:rsidR="00FA2022" w:rsidRDefault="00FA2022" w:rsidP="00FA2022">
      <w:pPr>
        <w:overflowPunct w:val="0"/>
        <w:autoSpaceDE w:val="0"/>
        <w:autoSpaceDN w:val="0"/>
        <w:adjustRightInd w:val="0"/>
        <w:spacing w:line="276" w:lineRule="auto"/>
        <w:jc w:val="both"/>
        <w:textAlignment w:val="baseline"/>
        <w:rPr>
          <w:rFonts w:cs="Arial"/>
        </w:rPr>
      </w:pPr>
      <w:r>
        <w:rPr>
          <w:rFonts w:cs="Arial"/>
          <w:szCs w:val="20"/>
          <w:lang w:eastAsia="sl-SI"/>
        </w:rPr>
        <w:t xml:space="preserve">Vlogi za pridobitev odločbe o uvedbi komasacije je </w:t>
      </w:r>
      <w:r>
        <w:rPr>
          <w:rFonts w:cs="Arial"/>
        </w:rPr>
        <w:t xml:space="preserve">treba priložiti soglasja lastnikov zemljišč, ki imajo </w:t>
      </w:r>
      <w:r w:rsidRPr="00201DD2">
        <w:rPr>
          <w:rFonts w:cs="Arial"/>
        </w:rPr>
        <w:t xml:space="preserve">v lasti več kot dve tretjini površin kmetijskih zemljišč s predvidenega </w:t>
      </w:r>
      <w:r>
        <w:rPr>
          <w:rFonts w:cs="Arial"/>
        </w:rPr>
        <w:t xml:space="preserve">komasacijskega </w:t>
      </w:r>
      <w:r w:rsidRPr="00201DD2">
        <w:rPr>
          <w:rFonts w:cs="Arial"/>
        </w:rPr>
        <w:t>območja</w:t>
      </w:r>
      <w:r>
        <w:rPr>
          <w:rFonts w:cs="Arial"/>
        </w:rPr>
        <w:t xml:space="preserve">. Vlogi je prav tako treba priložiti </w:t>
      </w:r>
      <w:r w:rsidRPr="00201DD2">
        <w:rPr>
          <w:rFonts w:cs="Arial"/>
        </w:rPr>
        <w:t xml:space="preserve">predpisana soglasja ali dovoljenja pristojnih organov, če se predlaga uvedba </w:t>
      </w:r>
      <w:r>
        <w:rPr>
          <w:rFonts w:cs="Arial"/>
        </w:rPr>
        <w:t>komasacije</w:t>
      </w:r>
      <w:r w:rsidRPr="00201DD2">
        <w:rPr>
          <w:rFonts w:cs="Arial"/>
        </w:rPr>
        <w:t xml:space="preserve"> na območjih varovanj in omejitev po posebnih predpisih</w:t>
      </w:r>
      <w:r>
        <w:rPr>
          <w:rFonts w:cs="Arial"/>
        </w:rPr>
        <w:t>. V primeru izpolnjevanja vseh predpisanih prilog upravna enota izda odločbo o uvedbi komasacije kmetijskih zemljišč. Njena pravnomočnost pa je pogoj za kandidiranje na javnih razpisih po tej uredbi.</w:t>
      </w:r>
    </w:p>
    <w:p w14:paraId="1FC654B7" w14:textId="77777777" w:rsidR="008D4080" w:rsidRDefault="008D4080" w:rsidP="008D4080">
      <w:pPr>
        <w:overflowPunct w:val="0"/>
        <w:autoSpaceDE w:val="0"/>
        <w:autoSpaceDN w:val="0"/>
        <w:adjustRightInd w:val="0"/>
        <w:spacing w:line="276" w:lineRule="auto"/>
        <w:jc w:val="both"/>
        <w:textAlignment w:val="baseline"/>
        <w:rPr>
          <w:rFonts w:cs="Arial"/>
        </w:rPr>
      </w:pPr>
    </w:p>
    <w:p w14:paraId="16ACA7C8" w14:textId="77777777" w:rsidR="008D4080" w:rsidRPr="00201DD2" w:rsidRDefault="008D4080" w:rsidP="008D4080">
      <w:pPr>
        <w:overflowPunct w:val="0"/>
        <w:autoSpaceDE w:val="0"/>
        <w:autoSpaceDN w:val="0"/>
        <w:adjustRightInd w:val="0"/>
        <w:spacing w:line="276" w:lineRule="auto"/>
        <w:jc w:val="both"/>
        <w:textAlignment w:val="baseline"/>
        <w:rPr>
          <w:rFonts w:cs="Arial"/>
        </w:rPr>
      </w:pPr>
      <w:r>
        <w:rPr>
          <w:rFonts w:cs="Arial"/>
        </w:rPr>
        <w:t xml:space="preserve">Merila za izbor vlog so ekonomski in geografski vidik naložbe. Merila so podrobneje opredeljena in razdeljena v dokumentu merila za izbor vlog </w:t>
      </w:r>
      <w:r>
        <w:rPr>
          <w:rFonts w:cs="Arial"/>
          <w:szCs w:val="20"/>
          <w:lang w:eastAsia="sl-SI"/>
        </w:rPr>
        <w:t xml:space="preserve">na spletni strani </w:t>
      </w:r>
      <w:hyperlink r:id="rId15" w:history="1">
        <w:r w:rsidRPr="00992BD6">
          <w:rPr>
            <w:rStyle w:val="Hiperpovezava"/>
            <w:rFonts w:cs="Arial"/>
            <w:szCs w:val="20"/>
            <w:lang w:eastAsia="sl-SI"/>
          </w:rPr>
          <w:t>https://skp.si/skupna-kmetijska-politika-2023-2027/merila-za-izbor-operacij-sn-2023-2027</w:t>
        </w:r>
      </w:hyperlink>
      <w:r>
        <w:rPr>
          <w:rFonts w:cs="Arial"/>
          <w:szCs w:val="20"/>
          <w:lang w:eastAsia="sl-SI"/>
        </w:rPr>
        <w:t>.</w:t>
      </w:r>
    </w:p>
    <w:p w14:paraId="78AD5914" w14:textId="77777777" w:rsidR="008D4080" w:rsidRDefault="008D4080" w:rsidP="008D4080">
      <w:pPr>
        <w:overflowPunct w:val="0"/>
        <w:autoSpaceDE w:val="0"/>
        <w:autoSpaceDN w:val="0"/>
        <w:adjustRightInd w:val="0"/>
        <w:spacing w:line="276" w:lineRule="auto"/>
        <w:jc w:val="both"/>
        <w:textAlignment w:val="baseline"/>
        <w:rPr>
          <w:rFonts w:cs="Arial"/>
        </w:rPr>
      </w:pPr>
    </w:p>
    <w:p w14:paraId="2D3F41AA" w14:textId="77777777" w:rsidR="00CF79FD" w:rsidRDefault="00CF79FD" w:rsidP="008D4080">
      <w:pPr>
        <w:overflowPunct w:val="0"/>
        <w:autoSpaceDE w:val="0"/>
        <w:autoSpaceDN w:val="0"/>
        <w:adjustRightInd w:val="0"/>
        <w:spacing w:line="276" w:lineRule="auto"/>
        <w:jc w:val="both"/>
        <w:textAlignment w:val="baseline"/>
        <w:rPr>
          <w:rFonts w:cs="Arial"/>
        </w:rPr>
      </w:pPr>
    </w:p>
    <w:p w14:paraId="6EC6D1B9" w14:textId="77777777" w:rsidR="008D4080" w:rsidRPr="00E671B2" w:rsidRDefault="008D4080" w:rsidP="00AA1020">
      <w:pPr>
        <w:overflowPunct w:val="0"/>
        <w:autoSpaceDE w:val="0"/>
        <w:autoSpaceDN w:val="0"/>
        <w:adjustRightInd w:val="0"/>
        <w:spacing w:line="276" w:lineRule="auto"/>
        <w:jc w:val="both"/>
        <w:textAlignment w:val="baseline"/>
        <w:rPr>
          <w:rFonts w:cs="Arial"/>
          <w:b/>
          <w:szCs w:val="20"/>
          <w:lang w:eastAsia="sl-SI"/>
        </w:rPr>
      </w:pPr>
      <w:r w:rsidRPr="00E671B2">
        <w:rPr>
          <w:rFonts w:cs="Arial"/>
          <w:b/>
          <w:szCs w:val="20"/>
          <w:lang w:eastAsia="sl-SI"/>
        </w:rPr>
        <w:t>INTERVENCIJA IRP13: Izgradnja namakalnih sistemov, ki so namenjeni več uporabnikom</w:t>
      </w:r>
    </w:p>
    <w:p w14:paraId="5C68A489" w14:textId="77777777" w:rsidR="008D4080" w:rsidRDefault="008D4080" w:rsidP="00AA1020">
      <w:pPr>
        <w:overflowPunct w:val="0"/>
        <w:autoSpaceDE w:val="0"/>
        <w:autoSpaceDN w:val="0"/>
        <w:adjustRightInd w:val="0"/>
        <w:spacing w:line="276" w:lineRule="auto"/>
        <w:jc w:val="both"/>
        <w:textAlignment w:val="baseline"/>
        <w:rPr>
          <w:rFonts w:cs="Arial"/>
          <w:szCs w:val="20"/>
          <w:lang w:eastAsia="sl-SI"/>
        </w:rPr>
      </w:pPr>
    </w:p>
    <w:p w14:paraId="357CFF33" w14:textId="10100CA3" w:rsidR="008D4080" w:rsidRDefault="007F4D7B" w:rsidP="00AA1020">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Namen intervencije je izgradnja novih namakalnih sistemov, ki vključuje tudi izgradnjo</w:t>
      </w:r>
      <w:r w:rsidR="00402F87">
        <w:rPr>
          <w:rFonts w:cs="Arial"/>
          <w:szCs w:val="20"/>
          <w:lang w:eastAsia="sl-SI"/>
        </w:rPr>
        <w:t xml:space="preserve"> oroševalnih</w:t>
      </w:r>
      <w:r>
        <w:rPr>
          <w:rFonts w:cs="Arial"/>
          <w:szCs w:val="20"/>
          <w:lang w:eastAsia="sl-SI"/>
        </w:rPr>
        <w:t xml:space="preserve"> namakalnih sistemov za protislansko zaščito. Upravičeni stroški so stroški izgradnje namakalnih sistemov vključno z vzpostavitvijo vodnega vira, nakup namakalne opreme po tej intervenciji ni upravičen strošek.</w:t>
      </w:r>
    </w:p>
    <w:p w14:paraId="175722CB" w14:textId="77777777" w:rsidR="00E671B2" w:rsidRDefault="00E671B2" w:rsidP="00AA1020">
      <w:pPr>
        <w:overflowPunct w:val="0"/>
        <w:autoSpaceDE w:val="0"/>
        <w:autoSpaceDN w:val="0"/>
        <w:adjustRightInd w:val="0"/>
        <w:spacing w:line="276" w:lineRule="auto"/>
        <w:jc w:val="both"/>
        <w:textAlignment w:val="baseline"/>
        <w:rPr>
          <w:rFonts w:cs="Arial"/>
          <w:szCs w:val="20"/>
          <w:lang w:eastAsia="sl-SI"/>
        </w:rPr>
      </w:pPr>
    </w:p>
    <w:p w14:paraId="04DE825E" w14:textId="77777777" w:rsidR="003B53FE" w:rsidRDefault="003B53FE" w:rsidP="00AA1020">
      <w:pPr>
        <w:overflowPunct w:val="0"/>
        <w:autoSpaceDE w:val="0"/>
        <w:autoSpaceDN w:val="0"/>
        <w:adjustRightInd w:val="0"/>
        <w:spacing w:line="276" w:lineRule="auto"/>
        <w:jc w:val="both"/>
        <w:textAlignment w:val="baseline"/>
        <w:rPr>
          <w:rFonts w:cs="Arial"/>
        </w:rPr>
      </w:pPr>
      <w:r>
        <w:rPr>
          <w:rFonts w:cs="Arial"/>
        </w:rPr>
        <w:t xml:space="preserve">Upravičenci do podpore so fizične ali pravne osebe, ki so jih lastniki zemljišč pooblastili za izvedbo naložbe. </w:t>
      </w:r>
    </w:p>
    <w:p w14:paraId="673C0199" w14:textId="77777777" w:rsidR="003B53FE" w:rsidRDefault="003B53FE" w:rsidP="00AA1020">
      <w:pPr>
        <w:overflowPunct w:val="0"/>
        <w:autoSpaceDE w:val="0"/>
        <w:autoSpaceDN w:val="0"/>
        <w:adjustRightInd w:val="0"/>
        <w:spacing w:line="276" w:lineRule="auto"/>
        <w:jc w:val="both"/>
        <w:textAlignment w:val="baseline"/>
        <w:rPr>
          <w:rFonts w:cs="Arial"/>
        </w:rPr>
      </w:pPr>
    </w:p>
    <w:p w14:paraId="22BCBF39" w14:textId="77777777" w:rsidR="00FA2022" w:rsidRDefault="00FA2022" w:rsidP="00FA2022">
      <w:pPr>
        <w:overflowPunct w:val="0"/>
        <w:autoSpaceDE w:val="0"/>
        <w:autoSpaceDN w:val="0"/>
        <w:adjustRightInd w:val="0"/>
        <w:spacing w:line="276" w:lineRule="auto"/>
        <w:jc w:val="both"/>
        <w:textAlignment w:val="baseline"/>
        <w:rPr>
          <w:rFonts w:cs="Arial"/>
        </w:rPr>
      </w:pPr>
      <w:r>
        <w:rPr>
          <w:rFonts w:cs="Arial"/>
        </w:rPr>
        <w:t xml:space="preserve">ZKZ namakalne sisteme deli na javne namakalne sisteme, ki so državni in lokalni namakalni sistemi, ter na zasebne namakalne sisteme v lasti fizičnih ali pravnih oseb. Ukrep IRP13 pa je namenjen izgradnji namakalne infrastrukture (izgradnji črpališča, primarnega in sekundarnega namakalnega razvoda do vključno hidranta, upravičeni so tudi stroški za vzpostavitev vodnega vira) ne glede na vlagatelja. </w:t>
      </w:r>
    </w:p>
    <w:p w14:paraId="3E00B963" w14:textId="77777777" w:rsidR="00FA2022" w:rsidRDefault="00FA2022" w:rsidP="00FA2022">
      <w:pPr>
        <w:overflowPunct w:val="0"/>
        <w:autoSpaceDE w:val="0"/>
        <w:autoSpaceDN w:val="0"/>
        <w:adjustRightInd w:val="0"/>
        <w:spacing w:line="276" w:lineRule="auto"/>
        <w:jc w:val="both"/>
        <w:textAlignment w:val="baseline"/>
        <w:rPr>
          <w:rFonts w:cs="Arial"/>
        </w:rPr>
      </w:pPr>
    </w:p>
    <w:p w14:paraId="3CD4CFF9" w14:textId="77777777" w:rsidR="00FA2022" w:rsidRDefault="00FA2022" w:rsidP="00FA2022">
      <w:pPr>
        <w:overflowPunct w:val="0"/>
        <w:autoSpaceDE w:val="0"/>
        <w:autoSpaceDN w:val="0"/>
        <w:adjustRightInd w:val="0"/>
        <w:spacing w:line="276" w:lineRule="auto"/>
        <w:jc w:val="both"/>
        <w:textAlignment w:val="baseline"/>
        <w:rPr>
          <w:rFonts w:cs="Arial"/>
        </w:rPr>
      </w:pPr>
      <w:r>
        <w:rPr>
          <w:rFonts w:cs="Arial"/>
        </w:rPr>
        <w:t xml:space="preserve">Pogoj za dodelitev podpore je pravnomočna odločba o uvedbi namakalnega sistema, ki jo izda ministrstvo na podlagi določb ZKZ. Vlogi za pridobitev odločbe o uvedbi namakalnega sistema je treba priložiti soglasja lastnikov zemljišč, ki imajo </w:t>
      </w:r>
      <w:r w:rsidRPr="00201DD2">
        <w:rPr>
          <w:rFonts w:cs="Arial"/>
        </w:rPr>
        <w:t>v lasti več kot dve tretjini površin kmetijskih zemljišč s predvidenega območja</w:t>
      </w:r>
      <w:r>
        <w:rPr>
          <w:rFonts w:cs="Arial"/>
        </w:rPr>
        <w:t xml:space="preserve"> namakalnega sistema (če gre za javni namakalni sistem) ali morajo z uvedbo soglašati vsi lastniki zemljišč, če gre za zasebni namakalni sistem. Vlogi je prav tako treba priložiti </w:t>
      </w:r>
      <w:r w:rsidRPr="00201DD2">
        <w:rPr>
          <w:rFonts w:cs="Arial"/>
        </w:rPr>
        <w:t xml:space="preserve">predpisana soglasja ali dovoljenja pristojnih organov, če se predlaga uvedba </w:t>
      </w:r>
      <w:r>
        <w:rPr>
          <w:rFonts w:cs="Arial"/>
        </w:rPr>
        <w:t>namakalnega sistema</w:t>
      </w:r>
      <w:r w:rsidRPr="00201DD2">
        <w:rPr>
          <w:rFonts w:cs="Arial"/>
        </w:rPr>
        <w:t xml:space="preserve"> na območjih varovanj in omejitev po posebnih predpisih</w:t>
      </w:r>
      <w:r>
        <w:rPr>
          <w:rFonts w:cs="Arial"/>
        </w:rPr>
        <w:t xml:space="preserve">. V primeru </w:t>
      </w:r>
      <w:r>
        <w:rPr>
          <w:rFonts w:cs="Arial"/>
        </w:rPr>
        <w:lastRenderedPageBreak/>
        <w:t>izpolnjevanja vseh predpisanih prilog ministrstvo izda odločbo o uvedbi namakalnega sistema. Njena pravnomočnost pa je pogoj za kandidiranje na javnih razpisih po tej uredbi.</w:t>
      </w:r>
    </w:p>
    <w:p w14:paraId="4B3B6876" w14:textId="77777777" w:rsidR="00FA2022" w:rsidRDefault="00FA2022" w:rsidP="00FA2022">
      <w:pPr>
        <w:overflowPunct w:val="0"/>
        <w:autoSpaceDE w:val="0"/>
        <w:autoSpaceDN w:val="0"/>
        <w:adjustRightInd w:val="0"/>
        <w:spacing w:line="276" w:lineRule="auto"/>
        <w:jc w:val="both"/>
        <w:textAlignment w:val="baseline"/>
        <w:rPr>
          <w:rFonts w:cs="Arial"/>
        </w:rPr>
      </w:pPr>
    </w:p>
    <w:p w14:paraId="41234B03" w14:textId="77777777" w:rsidR="00FA2022" w:rsidRDefault="00FA2022" w:rsidP="00FA2022">
      <w:pPr>
        <w:overflowPunct w:val="0"/>
        <w:autoSpaceDE w:val="0"/>
        <w:autoSpaceDN w:val="0"/>
        <w:adjustRightInd w:val="0"/>
        <w:spacing w:line="276" w:lineRule="auto"/>
        <w:jc w:val="both"/>
        <w:textAlignment w:val="baseline"/>
        <w:rPr>
          <w:rFonts w:cs="Arial"/>
        </w:rPr>
      </w:pPr>
      <w:r>
        <w:rPr>
          <w:rFonts w:cs="Arial"/>
        </w:rPr>
        <w:t>Pogoj za kandidiranje je, da je uporabnikov namakalnih sistemov več. Dodatni pogoj je, da če je uporabnikov namakalnega sistema manj kot pet, površina najmanjšega uporabnika namakalnega sistema ne sme biti manjša kot 10 odstotkov skupne površine namakalnega sistema.</w:t>
      </w:r>
    </w:p>
    <w:p w14:paraId="02018B42"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10481C4D" w14:textId="77777777" w:rsidR="00FA2022" w:rsidRPr="00201DD2" w:rsidRDefault="00FA2022" w:rsidP="00FA2022">
      <w:pPr>
        <w:overflowPunct w:val="0"/>
        <w:autoSpaceDE w:val="0"/>
        <w:autoSpaceDN w:val="0"/>
        <w:adjustRightInd w:val="0"/>
        <w:spacing w:line="276" w:lineRule="auto"/>
        <w:jc w:val="both"/>
        <w:textAlignment w:val="baseline"/>
        <w:rPr>
          <w:rFonts w:cs="Arial"/>
        </w:rPr>
      </w:pPr>
      <w:r>
        <w:rPr>
          <w:rFonts w:cs="Arial"/>
        </w:rPr>
        <w:t xml:space="preserve">Merila za izbiro vlog so ekonomski in geografski vidik naložbe ter prispevek k horizontalnim ciljem. Merila so podrobneje opredeljena in razdeljena v dokumentu merila za izbor vlog </w:t>
      </w:r>
      <w:r>
        <w:rPr>
          <w:rFonts w:cs="Arial"/>
          <w:szCs w:val="20"/>
          <w:lang w:eastAsia="sl-SI"/>
        </w:rPr>
        <w:t xml:space="preserve">na spletni strani </w:t>
      </w:r>
      <w:hyperlink r:id="rId16" w:history="1">
        <w:r w:rsidRPr="00992BD6">
          <w:rPr>
            <w:rStyle w:val="Hiperpovezava"/>
            <w:rFonts w:cs="Arial"/>
            <w:szCs w:val="20"/>
            <w:lang w:eastAsia="sl-SI"/>
          </w:rPr>
          <w:t>https://skp.si/skupna-kmetijska-politika-2023-2027/merila-za-izbor-operacij-sn-2023-2027</w:t>
        </w:r>
      </w:hyperlink>
      <w:r>
        <w:rPr>
          <w:rFonts w:cs="Arial"/>
          <w:szCs w:val="20"/>
          <w:lang w:eastAsia="sl-SI"/>
        </w:rPr>
        <w:t>.</w:t>
      </w:r>
    </w:p>
    <w:p w14:paraId="0EB18F41" w14:textId="77777777" w:rsidR="00E671B2" w:rsidRDefault="00E671B2" w:rsidP="00AA1020">
      <w:pPr>
        <w:overflowPunct w:val="0"/>
        <w:autoSpaceDE w:val="0"/>
        <w:autoSpaceDN w:val="0"/>
        <w:adjustRightInd w:val="0"/>
        <w:spacing w:line="276" w:lineRule="auto"/>
        <w:jc w:val="both"/>
        <w:textAlignment w:val="baseline"/>
        <w:rPr>
          <w:rFonts w:cs="Arial"/>
          <w:szCs w:val="20"/>
          <w:lang w:eastAsia="sl-SI"/>
        </w:rPr>
      </w:pPr>
    </w:p>
    <w:p w14:paraId="4CD15CBF" w14:textId="77777777" w:rsidR="00432F10" w:rsidRDefault="00432F10" w:rsidP="00AA1020">
      <w:pPr>
        <w:overflowPunct w:val="0"/>
        <w:autoSpaceDE w:val="0"/>
        <w:autoSpaceDN w:val="0"/>
        <w:adjustRightInd w:val="0"/>
        <w:spacing w:line="276" w:lineRule="auto"/>
        <w:jc w:val="both"/>
        <w:textAlignment w:val="baseline"/>
        <w:rPr>
          <w:rFonts w:cs="Arial"/>
          <w:szCs w:val="20"/>
          <w:lang w:eastAsia="sl-SI"/>
        </w:rPr>
      </w:pPr>
    </w:p>
    <w:p w14:paraId="16DFE4B4" w14:textId="77777777" w:rsidR="00432F10" w:rsidRPr="00CF79FD" w:rsidRDefault="00432F10" w:rsidP="00AA1020">
      <w:pPr>
        <w:overflowPunct w:val="0"/>
        <w:autoSpaceDE w:val="0"/>
        <w:autoSpaceDN w:val="0"/>
        <w:adjustRightInd w:val="0"/>
        <w:spacing w:line="276" w:lineRule="auto"/>
        <w:jc w:val="both"/>
        <w:textAlignment w:val="baseline"/>
        <w:rPr>
          <w:rFonts w:cs="Arial"/>
          <w:b/>
          <w:szCs w:val="20"/>
          <w:lang w:eastAsia="sl-SI"/>
        </w:rPr>
      </w:pPr>
      <w:r w:rsidRPr="00CF79FD">
        <w:rPr>
          <w:rFonts w:cs="Arial"/>
          <w:b/>
          <w:szCs w:val="20"/>
          <w:lang w:eastAsia="sl-SI"/>
        </w:rPr>
        <w:t>INTERVENCIJA IRP14: Tehnološke posodobitve namakalnih sistemov, ki so namenjeni več uporabnikom</w:t>
      </w:r>
    </w:p>
    <w:p w14:paraId="265594A6" w14:textId="77777777" w:rsidR="00432F10" w:rsidRDefault="00432F10" w:rsidP="00AA1020">
      <w:pPr>
        <w:overflowPunct w:val="0"/>
        <w:autoSpaceDE w:val="0"/>
        <w:autoSpaceDN w:val="0"/>
        <w:adjustRightInd w:val="0"/>
        <w:spacing w:line="276" w:lineRule="auto"/>
        <w:jc w:val="both"/>
        <w:textAlignment w:val="baseline"/>
        <w:rPr>
          <w:rFonts w:cs="Arial"/>
          <w:szCs w:val="20"/>
          <w:lang w:eastAsia="sl-SI"/>
        </w:rPr>
      </w:pPr>
    </w:p>
    <w:p w14:paraId="2EF08097"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V Sloveniji je veliko namakalnih sistemov, ki so bili zgrajeni pred več kot 30 leti, so tehnološko zastareli in imajo velike izgube vode v okviru sistema. Zato sta namen intervencije tehnološka posodobitev teh namakalnih sistemov in zmanjšanje porabe vode za namakanje kmetijskih zemljišč. Upravičeni so stroški v tehnološke posodobitve črpališč in namakalnega razvoda do vključno hidranta, tehnološke posodobitve oroševalnih namakalnih sistemov za protislansko zaščito in ureditev vodnih virov.</w:t>
      </w:r>
    </w:p>
    <w:p w14:paraId="5B81FEBD"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2516895B" w14:textId="77777777" w:rsidR="00FA2022" w:rsidRDefault="00FA2022" w:rsidP="00FA2022">
      <w:pPr>
        <w:overflowPunct w:val="0"/>
        <w:autoSpaceDE w:val="0"/>
        <w:autoSpaceDN w:val="0"/>
        <w:adjustRightInd w:val="0"/>
        <w:spacing w:line="276" w:lineRule="auto"/>
        <w:jc w:val="both"/>
        <w:textAlignment w:val="baseline"/>
        <w:rPr>
          <w:rFonts w:cs="Arial"/>
        </w:rPr>
      </w:pPr>
      <w:r>
        <w:rPr>
          <w:rFonts w:cs="Arial"/>
        </w:rPr>
        <w:t xml:space="preserve">Upravičenci do podpore so fizične ali pravne osebe, ki so jih lastniki zemljišč pooblastili za izvedbo naložbe. </w:t>
      </w:r>
    </w:p>
    <w:p w14:paraId="6CA022BA"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56611C06"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Pogoj za dodelitev podpore je ustrezni akt o uvedbi namakalnega sistema. Namakalni sistemi so se v preteklosti uvajali na različne načine, od sklepov krajevnih uradov ali skupščin, uvajali so se s pravilniki ali odločbami. Zato je za kandidiranje na javnih razpisih treba dokazovati, da je bil namakalni sistem zakonito zgrajen.</w:t>
      </w:r>
    </w:p>
    <w:p w14:paraId="667D0617"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655FA07B"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Dodatni pogoj je, da so do tehnoloških posodobitev upravičeni namakalni sistemi, ki so starejši kot deset let. Namakalni sistemi morajo imeti tudi vodno dovoljenje v skladu z zakonom, ki ureja vode, ki mora biti veljavno še najmanj deset let po koncu investicije. </w:t>
      </w:r>
    </w:p>
    <w:p w14:paraId="209C7FC1"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2EDDC643"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Pogoj za kandidiranje v primerih, ko gre za tehnološko posodobitev javnega (državnega ali lokalnega) namakalnega sistema, je, da s tehnološko posodobitvijo soglašajo lastniki zemljišč, ki imajo v lasti več kot 50 odstotkov površin na območju namakalnega sistema, ki je predmet tehnološke posodobitve.</w:t>
      </w:r>
    </w:p>
    <w:p w14:paraId="0D0BC632"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17BF1514"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Eden izmed ključnih pogojev je možni prihranek vode. Za vsako vodno telo je v načrtu upravljanja voda opredeljeno stanje vodnega telesa. Če je stanje opredeljeno kot »dobro« ali »boljše«, se s tehnološko posodobitvijo zahteva najmanj 15-odstotni možni prihranek vode glede na stanje pred tehnološko posodobitvijo namakalnega sistema. Če pa je stanje opredeljeno kot »manj kot dobro«, pa je pogoj za kandidiranje na javnih razpisih najmanj 50-odstotni možni prihranek vode.</w:t>
      </w:r>
    </w:p>
    <w:p w14:paraId="18985A7D"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27D4260F" w14:textId="77777777" w:rsidR="00FA2022" w:rsidRPr="00201DD2" w:rsidRDefault="00FA2022" w:rsidP="00FA2022">
      <w:pPr>
        <w:overflowPunct w:val="0"/>
        <w:autoSpaceDE w:val="0"/>
        <w:autoSpaceDN w:val="0"/>
        <w:adjustRightInd w:val="0"/>
        <w:spacing w:line="276" w:lineRule="auto"/>
        <w:jc w:val="both"/>
        <w:textAlignment w:val="baseline"/>
        <w:rPr>
          <w:rFonts w:cs="Arial"/>
        </w:rPr>
      </w:pPr>
      <w:r>
        <w:rPr>
          <w:rFonts w:cs="Arial"/>
        </w:rPr>
        <w:t xml:space="preserve">Merila za izbiro vlog so ekonomski in geografski vidik naložbe ter prispevek k horizontalnim ciljem. Merila so podrobneje opredeljena in razdeljena v dokumentu merila za izbor vlog </w:t>
      </w:r>
      <w:r>
        <w:rPr>
          <w:rFonts w:cs="Arial"/>
          <w:szCs w:val="20"/>
          <w:lang w:eastAsia="sl-SI"/>
        </w:rPr>
        <w:t xml:space="preserve">na spletni strani </w:t>
      </w:r>
      <w:hyperlink r:id="rId17" w:history="1">
        <w:r w:rsidRPr="00992BD6">
          <w:rPr>
            <w:rStyle w:val="Hiperpovezava"/>
            <w:rFonts w:cs="Arial"/>
            <w:szCs w:val="20"/>
            <w:lang w:eastAsia="sl-SI"/>
          </w:rPr>
          <w:t>https://skp.si/skupna-kmetijska-politika-2023-2027/merila-za-izbor-operacij-sn-2023-2027</w:t>
        </w:r>
      </w:hyperlink>
      <w:r>
        <w:rPr>
          <w:rFonts w:cs="Arial"/>
          <w:szCs w:val="20"/>
          <w:lang w:eastAsia="sl-SI"/>
        </w:rPr>
        <w:t>.</w:t>
      </w:r>
    </w:p>
    <w:p w14:paraId="194DE437" w14:textId="77777777" w:rsidR="00CF79FD" w:rsidRDefault="00CF79FD" w:rsidP="00AA1020">
      <w:pPr>
        <w:overflowPunct w:val="0"/>
        <w:autoSpaceDE w:val="0"/>
        <w:autoSpaceDN w:val="0"/>
        <w:adjustRightInd w:val="0"/>
        <w:spacing w:line="276" w:lineRule="auto"/>
        <w:jc w:val="both"/>
        <w:textAlignment w:val="baseline"/>
        <w:rPr>
          <w:rFonts w:cs="Arial"/>
          <w:szCs w:val="20"/>
          <w:lang w:eastAsia="sl-SI"/>
        </w:rPr>
      </w:pPr>
    </w:p>
    <w:p w14:paraId="5C38BE7D" w14:textId="3F5CB836" w:rsidR="00CF79FD" w:rsidRDefault="00CF79FD" w:rsidP="00AA1020">
      <w:pPr>
        <w:overflowPunct w:val="0"/>
        <w:autoSpaceDE w:val="0"/>
        <w:autoSpaceDN w:val="0"/>
        <w:adjustRightInd w:val="0"/>
        <w:spacing w:line="276" w:lineRule="auto"/>
        <w:jc w:val="both"/>
        <w:textAlignment w:val="baseline"/>
        <w:rPr>
          <w:rFonts w:cs="Arial"/>
          <w:szCs w:val="20"/>
          <w:lang w:eastAsia="sl-SI"/>
        </w:rPr>
      </w:pPr>
    </w:p>
    <w:p w14:paraId="6313BA3E" w14:textId="321617FA" w:rsidR="00B94919" w:rsidRDefault="00B94919" w:rsidP="00AA1020">
      <w:pPr>
        <w:overflowPunct w:val="0"/>
        <w:autoSpaceDE w:val="0"/>
        <w:autoSpaceDN w:val="0"/>
        <w:adjustRightInd w:val="0"/>
        <w:spacing w:line="276" w:lineRule="auto"/>
        <w:jc w:val="both"/>
        <w:textAlignment w:val="baseline"/>
        <w:rPr>
          <w:rFonts w:cs="Arial"/>
          <w:szCs w:val="20"/>
          <w:lang w:eastAsia="sl-SI"/>
        </w:rPr>
      </w:pPr>
    </w:p>
    <w:p w14:paraId="14A29E7A" w14:textId="55C05EA8" w:rsidR="00B94919" w:rsidRDefault="00B94919" w:rsidP="00AA1020">
      <w:pPr>
        <w:overflowPunct w:val="0"/>
        <w:autoSpaceDE w:val="0"/>
        <w:autoSpaceDN w:val="0"/>
        <w:adjustRightInd w:val="0"/>
        <w:spacing w:line="276" w:lineRule="auto"/>
        <w:jc w:val="both"/>
        <w:textAlignment w:val="baseline"/>
        <w:rPr>
          <w:rFonts w:cs="Arial"/>
          <w:szCs w:val="20"/>
          <w:lang w:eastAsia="sl-SI"/>
        </w:rPr>
      </w:pPr>
    </w:p>
    <w:p w14:paraId="4FFC35DC" w14:textId="77777777" w:rsidR="00B94919" w:rsidRDefault="00B94919" w:rsidP="00AA1020">
      <w:pPr>
        <w:overflowPunct w:val="0"/>
        <w:autoSpaceDE w:val="0"/>
        <w:autoSpaceDN w:val="0"/>
        <w:adjustRightInd w:val="0"/>
        <w:spacing w:line="276" w:lineRule="auto"/>
        <w:jc w:val="both"/>
        <w:textAlignment w:val="baseline"/>
        <w:rPr>
          <w:rFonts w:cs="Arial"/>
          <w:szCs w:val="20"/>
          <w:lang w:eastAsia="sl-SI"/>
        </w:rPr>
      </w:pPr>
    </w:p>
    <w:p w14:paraId="07F09735" w14:textId="77777777" w:rsidR="00CF79FD" w:rsidRPr="008D4080" w:rsidRDefault="00CF79FD" w:rsidP="00CF79FD">
      <w:pPr>
        <w:overflowPunct w:val="0"/>
        <w:autoSpaceDE w:val="0"/>
        <w:autoSpaceDN w:val="0"/>
        <w:adjustRightInd w:val="0"/>
        <w:spacing w:line="276" w:lineRule="auto"/>
        <w:jc w:val="both"/>
        <w:textAlignment w:val="baseline"/>
        <w:rPr>
          <w:rFonts w:cs="Arial"/>
          <w:b/>
          <w:szCs w:val="20"/>
          <w:lang w:eastAsia="sl-SI"/>
        </w:rPr>
      </w:pPr>
      <w:r w:rsidRPr="008D4080">
        <w:rPr>
          <w:rFonts w:cs="Arial"/>
          <w:b/>
          <w:szCs w:val="20"/>
          <w:lang w:eastAsia="sl-SI"/>
        </w:rPr>
        <w:t>INTERVENCIJA IRP</w:t>
      </w:r>
      <w:r>
        <w:rPr>
          <w:rFonts w:cs="Arial"/>
          <w:b/>
          <w:szCs w:val="20"/>
          <w:lang w:eastAsia="sl-SI"/>
        </w:rPr>
        <w:t>40</w:t>
      </w:r>
      <w:r w:rsidRPr="008D4080">
        <w:rPr>
          <w:rFonts w:cs="Arial"/>
          <w:b/>
          <w:szCs w:val="20"/>
          <w:lang w:eastAsia="sl-SI"/>
        </w:rPr>
        <w:t>: Po</w:t>
      </w:r>
      <w:r>
        <w:rPr>
          <w:rFonts w:cs="Arial"/>
          <w:b/>
          <w:szCs w:val="20"/>
          <w:lang w:eastAsia="sl-SI"/>
        </w:rPr>
        <w:t>d</w:t>
      </w:r>
      <w:r w:rsidRPr="008D4080">
        <w:rPr>
          <w:rFonts w:cs="Arial"/>
          <w:b/>
          <w:szCs w:val="20"/>
          <w:lang w:eastAsia="sl-SI"/>
        </w:rPr>
        <w:t>intervencija iz</w:t>
      </w:r>
      <w:r>
        <w:rPr>
          <w:rFonts w:cs="Arial"/>
          <w:b/>
          <w:szCs w:val="20"/>
          <w:lang w:eastAsia="sl-SI"/>
        </w:rPr>
        <w:t>gradnja individualnih namakalnih sistemov</w:t>
      </w:r>
    </w:p>
    <w:p w14:paraId="33E57EE8" w14:textId="77777777" w:rsidR="00CF79FD" w:rsidRDefault="00CF79FD" w:rsidP="00AA1020">
      <w:pPr>
        <w:overflowPunct w:val="0"/>
        <w:autoSpaceDE w:val="0"/>
        <w:autoSpaceDN w:val="0"/>
        <w:adjustRightInd w:val="0"/>
        <w:spacing w:line="276" w:lineRule="auto"/>
        <w:jc w:val="both"/>
        <w:textAlignment w:val="baseline"/>
        <w:rPr>
          <w:rFonts w:cs="Arial"/>
          <w:szCs w:val="20"/>
          <w:lang w:eastAsia="sl-SI"/>
        </w:rPr>
      </w:pPr>
    </w:p>
    <w:p w14:paraId="610A0748"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Namen podintervencije je izgradnja novih namakalnih sistemov, ki vključujejo tudi izgradnjo oroševalnih namakalnih sistemov za protislansko zaščito. Upravičeni stroški so stroški izgradnje namakalnih sistemov, vključno z vzpostavitvijo vodnega vira, nakup namakalne opreme po tej podintervenciji pa ni upravičeni strošek.</w:t>
      </w:r>
    </w:p>
    <w:p w14:paraId="58C632E4"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469B3795" w14:textId="77777777" w:rsidR="00FA2022" w:rsidRDefault="00FA2022" w:rsidP="00FA2022">
      <w:pPr>
        <w:overflowPunct w:val="0"/>
        <w:autoSpaceDE w:val="0"/>
        <w:autoSpaceDN w:val="0"/>
        <w:adjustRightInd w:val="0"/>
        <w:spacing w:line="276" w:lineRule="auto"/>
        <w:jc w:val="both"/>
        <w:textAlignment w:val="baseline"/>
        <w:rPr>
          <w:rFonts w:cs="Arial"/>
        </w:rPr>
      </w:pPr>
      <w:r>
        <w:rPr>
          <w:rFonts w:cs="Arial"/>
        </w:rPr>
        <w:t xml:space="preserve">Upravičenci do podpore so fizične ali pravne osebe. </w:t>
      </w:r>
    </w:p>
    <w:p w14:paraId="4BB03867" w14:textId="77777777" w:rsidR="00FA2022" w:rsidRDefault="00FA2022" w:rsidP="00FA2022">
      <w:pPr>
        <w:overflowPunct w:val="0"/>
        <w:autoSpaceDE w:val="0"/>
        <w:autoSpaceDN w:val="0"/>
        <w:adjustRightInd w:val="0"/>
        <w:spacing w:line="276" w:lineRule="auto"/>
        <w:jc w:val="both"/>
        <w:textAlignment w:val="baseline"/>
        <w:rPr>
          <w:rFonts w:cs="Arial"/>
        </w:rPr>
      </w:pPr>
    </w:p>
    <w:p w14:paraId="4270A920" w14:textId="77777777" w:rsidR="00FA2022" w:rsidRDefault="00FA2022" w:rsidP="00FA2022">
      <w:pPr>
        <w:overflowPunct w:val="0"/>
        <w:autoSpaceDE w:val="0"/>
        <w:autoSpaceDN w:val="0"/>
        <w:adjustRightInd w:val="0"/>
        <w:spacing w:line="276" w:lineRule="auto"/>
        <w:jc w:val="both"/>
        <w:textAlignment w:val="baseline"/>
        <w:rPr>
          <w:rFonts w:cs="Arial"/>
        </w:rPr>
      </w:pPr>
      <w:r>
        <w:rPr>
          <w:rFonts w:cs="Arial"/>
        </w:rPr>
        <w:t xml:space="preserve">ZKZ namakalne sisteme deli na javne namakalne sisteme, ki sodržavni in lokalni namakalni sistemi, ter na zasebne namakalne sisteme v lasti fizičnih ali pravnih oseb. Ukrep IRP13 je namenjen izgradnji namakalne infrastrukture (črpališča, primarnega in sekundarnega namakalnega razvoda do vključno hidranta, upravičeni so tudi stroški v vzpostavitev vodnega vira) ne glede na vlagatelja. </w:t>
      </w:r>
    </w:p>
    <w:p w14:paraId="77150511" w14:textId="77777777" w:rsidR="00FA2022" w:rsidRDefault="00FA2022" w:rsidP="00FA2022">
      <w:pPr>
        <w:overflowPunct w:val="0"/>
        <w:autoSpaceDE w:val="0"/>
        <w:autoSpaceDN w:val="0"/>
        <w:adjustRightInd w:val="0"/>
        <w:spacing w:line="276" w:lineRule="auto"/>
        <w:jc w:val="both"/>
        <w:textAlignment w:val="baseline"/>
        <w:rPr>
          <w:rFonts w:cs="Arial"/>
        </w:rPr>
      </w:pPr>
    </w:p>
    <w:p w14:paraId="7C705236" w14:textId="77777777" w:rsidR="00FA2022" w:rsidRDefault="00FA2022" w:rsidP="00FA2022">
      <w:pPr>
        <w:overflowPunct w:val="0"/>
        <w:autoSpaceDE w:val="0"/>
        <w:autoSpaceDN w:val="0"/>
        <w:adjustRightInd w:val="0"/>
        <w:spacing w:line="276" w:lineRule="auto"/>
        <w:jc w:val="both"/>
        <w:textAlignment w:val="baseline"/>
        <w:rPr>
          <w:rFonts w:cs="Arial"/>
        </w:rPr>
      </w:pPr>
      <w:r>
        <w:rPr>
          <w:rFonts w:cs="Arial"/>
        </w:rPr>
        <w:t xml:space="preserve">Pogoj za dodelitev podpore je pravnomočna odločba o uvedbi namakalnega sistema, ki jo izda ministrstvo na podlagi določb ZKZ. Vlogi za pridobitev odločbe o uvedbi namakalnega sistema je treba priložiti soglasja lastnikov zemljišč, ki imajo </w:t>
      </w:r>
      <w:r w:rsidRPr="00201DD2">
        <w:rPr>
          <w:rFonts w:cs="Arial"/>
        </w:rPr>
        <w:t>v lasti več kot dve tretjini površin kmetijskih zemljišč s predvidenega območja</w:t>
      </w:r>
      <w:r>
        <w:rPr>
          <w:rFonts w:cs="Arial"/>
        </w:rPr>
        <w:t xml:space="preserve"> namakalnega sistema (če gre za javni namakalni sistem), ali morajo z uvedbo soglašati vsi lastniki zemljišč, če gre za zasebni namakalni sistem. Vlogi je prav tako treba priložiti </w:t>
      </w:r>
      <w:r w:rsidRPr="00201DD2">
        <w:rPr>
          <w:rFonts w:cs="Arial"/>
        </w:rPr>
        <w:t xml:space="preserve">predpisana soglasja ali dovoljenja pristojnih organov, če se predlaga uvedba </w:t>
      </w:r>
      <w:r>
        <w:rPr>
          <w:rFonts w:cs="Arial"/>
        </w:rPr>
        <w:t>namakalnega sistema</w:t>
      </w:r>
      <w:r w:rsidRPr="00201DD2">
        <w:rPr>
          <w:rFonts w:cs="Arial"/>
        </w:rPr>
        <w:t xml:space="preserve"> na območjih varovanj in omejitev po posebnih predpisih</w:t>
      </w:r>
      <w:r>
        <w:rPr>
          <w:rFonts w:cs="Arial"/>
        </w:rPr>
        <w:t>. V primeru izpolnjevanja vseh predpisanih prilog ministrstvo izda odločbo o uvedbi namakalnega sistema. Njena pravnomočnost pa je pogoj za kandidiranje na javnih razpisih po tej uredbi.</w:t>
      </w:r>
    </w:p>
    <w:p w14:paraId="7C0ED754" w14:textId="77777777" w:rsidR="00FA2022" w:rsidRDefault="00FA2022" w:rsidP="00FA2022">
      <w:pPr>
        <w:overflowPunct w:val="0"/>
        <w:autoSpaceDE w:val="0"/>
        <w:autoSpaceDN w:val="0"/>
        <w:adjustRightInd w:val="0"/>
        <w:spacing w:line="276" w:lineRule="auto"/>
        <w:jc w:val="both"/>
        <w:textAlignment w:val="baseline"/>
        <w:rPr>
          <w:rFonts w:cs="Arial"/>
        </w:rPr>
      </w:pPr>
    </w:p>
    <w:p w14:paraId="60679924" w14:textId="77777777" w:rsidR="00FA2022" w:rsidRDefault="00FA2022" w:rsidP="00FA2022">
      <w:pPr>
        <w:overflowPunct w:val="0"/>
        <w:autoSpaceDE w:val="0"/>
        <w:autoSpaceDN w:val="0"/>
        <w:adjustRightInd w:val="0"/>
        <w:spacing w:line="276" w:lineRule="auto"/>
        <w:jc w:val="both"/>
        <w:textAlignment w:val="baseline"/>
        <w:rPr>
          <w:rFonts w:cs="Arial"/>
        </w:rPr>
      </w:pPr>
      <w:r>
        <w:rPr>
          <w:rFonts w:cs="Arial"/>
        </w:rPr>
        <w:t>Pogoj za kandidiranje je, da gre za individualni namakalni sistem, ki je namenjen enemu uporabniku.</w:t>
      </w:r>
    </w:p>
    <w:p w14:paraId="016ADC03"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7B872213" w14:textId="77777777" w:rsidR="00FA2022" w:rsidRPr="00201DD2" w:rsidRDefault="00FA2022" w:rsidP="00FA2022">
      <w:pPr>
        <w:overflowPunct w:val="0"/>
        <w:autoSpaceDE w:val="0"/>
        <w:autoSpaceDN w:val="0"/>
        <w:adjustRightInd w:val="0"/>
        <w:spacing w:line="276" w:lineRule="auto"/>
        <w:jc w:val="both"/>
        <w:textAlignment w:val="baseline"/>
        <w:rPr>
          <w:rFonts w:cs="Arial"/>
        </w:rPr>
      </w:pPr>
      <w:r>
        <w:rPr>
          <w:rFonts w:cs="Arial"/>
        </w:rPr>
        <w:t xml:space="preserve">Merila za izbiro vlog so ekonomski in geografski vidik naložbe ter prispevek k horizontalnim ciljem. Merila so podrobneje opredeljena in razdeljena v dokumentu merila za izbor vlog </w:t>
      </w:r>
      <w:r>
        <w:rPr>
          <w:rFonts w:cs="Arial"/>
          <w:szCs w:val="20"/>
          <w:lang w:eastAsia="sl-SI"/>
        </w:rPr>
        <w:t xml:space="preserve">na spletni strani </w:t>
      </w:r>
      <w:hyperlink r:id="rId18" w:history="1">
        <w:r w:rsidRPr="00992BD6">
          <w:rPr>
            <w:rStyle w:val="Hiperpovezava"/>
            <w:rFonts w:cs="Arial"/>
            <w:szCs w:val="20"/>
            <w:lang w:eastAsia="sl-SI"/>
          </w:rPr>
          <w:t>https://skp.si/skupna-kmetijska-politika-2023-2027/merila-za-izbor-operacij-sn-2023-2027</w:t>
        </w:r>
      </w:hyperlink>
      <w:r>
        <w:rPr>
          <w:rFonts w:cs="Arial"/>
          <w:szCs w:val="20"/>
          <w:lang w:eastAsia="sl-SI"/>
        </w:rPr>
        <w:t>.</w:t>
      </w:r>
    </w:p>
    <w:p w14:paraId="78545A90" w14:textId="77777777" w:rsidR="00CF79FD" w:rsidRDefault="00CF79FD" w:rsidP="00AA1020">
      <w:pPr>
        <w:overflowPunct w:val="0"/>
        <w:autoSpaceDE w:val="0"/>
        <w:autoSpaceDN w:val="0"/>
        <w:adjustRightInd w:val="0"/>
        <w:spacing w:line="276" w:lineRule="auto"/>
        <w:jc w:val="both"/>
        <w:textAlignment w:val="baseline"/>
        <w:rPr>
          <w:rFonts w:cs="Arial"/>
          <w:szCs w:val="20"/>
          <w:lang w:eastAsia="sl-SI"/>
        </w:rPr>
      </w:pPr>
    </w:p>
    <w:p w14:paraId="5723441E" w14:textId="77777777" w:rsidR="00CF79FD" w:rsidRDefault="00CF79FD" w:rsidP="00CF79FD">
      <w:pPr>
        <w:overflowPunct w:val="0"/>
        <w:autoSpaceDE w:val="0"/>
        <w:autoSpaceDN w:val="0"/>
        <w:adjustRightInd w:val="0"/>
        <w:spacing w:line="276" w:lineRule="auto"/>
        <w:jc w:val="both"/>
        <w:textAlignment w:val="baseline"/>
        <w:rPr>
          <w:rFonts w:cs="Arial"/>
          <w:b/>
          <w:szCs w:val="20"/>
          <w:lang w:eastAsia="sl-SI"/>
        </w:rPr>
      </w:pPr>
    </w:p>
    <w:p w14:paraId="7EF90BD6" w14:textId="77777777" w:rsidR="00CF79FD" w:rsidRPr="008D4080" w:rsidRDefault="00CF79FD" w:rsidP="00CF79FD">
      <w:pPr>
        <w:overflowPunct w:val="0"/>
        <w:autoSpaceDE w:val="0"/>
        <w:autoSpaceDN w:val="0"/>
        <w:adjustRightInd w:val="0"/>
        <w:spacing w:line="276" w:lineRule="auto"/>
        <w:jc w:val="both"/>
        <w:textAlignment w:val="baseline"/>
        <w:rPr>
          <w:rFonts w:cs="Arial"/>
          <w:b/>
          <w:szCs w:val="20"/>
          <w:lang w:eastAsia="sl-SI"/>
        </w:rPr>
      </w:pPr>
      <w:r w:rsidRPr="008D4080">
        <w:rPr>
          <w:rFonts w:cs="Arial"/>
          <w:b/>
          <w:szCs w:val="20"/>
          <w:lang w:eastAsia="sl-SI"/>
        </w:rPr>
        <w:t>INTERVENCIJA IRP</w:t>
      </w:r>
      <w:r>
        <w:rPr>
          <w:rFonts w:cs="Arial"/>
          <w:b/>
          <w:szCs w:val="20"/>
          <w:lang w:eastAsia="sl-SI"/>
        </w:rPr>
        <w:t>40</w:t>
      </w:r>
      <w:r w:rsidRPr="008D4080">
        <w:rPr>
          <w:rFonts w:cs="Arial"/>
          <w:b/>
          <w:szCs w:val="20"/>
          <w:lang w:eastAsia="sl-SI"/>
        </w:rPr>
        <w:t>: Po</w:t>
      </w:r>
      <w:r>
        <w:rPr>
          <w:rFonts w:cs="Arial"/>
          <w:b/>
          <w:szCs w:val="20"/>
          <w:lang w:eastAsia="sl-SI"/>
        </w:rPr>
        <w:t>d</w:t>
      </w:r>
      <w:r w:rsidRPr="008D4080">
        <w:rPr>
          <w:rFonts w:cs="Arial"/>
          <w:b/>
          <w:szCs w:val="20"/>
          <w:lang w:eastAsia="sl-SI"/>
        </w:rPr>
        <w:t xml:space="preserve">intervencija </w:t>
      </w:r>
      <w:r>
        <w:rPr>
          <w:rFonts w:cs="Arial"/>
          <w:b/>
          <w:szCs w:val="20"/>
          <w:lang w:eastAsia="sl-SI"/>
        </w:rPr>
        <w:t>nakup namakalne opreme</w:t>
      </w:r>
    </w:p>
    <w:p w14:paraId="334801E3" w14:textId="77777777" w:rsidR="00CF79FD" w:rsidRDefault="00CF79FD" w:rsidP="00AA1020">
      <w:pPr>
        <w:overflowPunct w:val="0"/>
        <w:autoSpaceDE w:val="0"/>
        <w:autoSpaceDN w:val="0"/>
        <w:adjustRightInd w:val="0"/>
        <w:spacing w:line="276" w:lineRule="auto"/>
        <w:jc w:val="both"/>
        <w:textAlignment w:val="baseline"/>
        <w:rPr>
          <w:rFonts w:cs="Arial"/>
          <w:szCs w:val="20"/>
          <w:lang w:eastAsia="sl-SI"/>
        </w:rPr>
      </w:pPr>
    </w:p>
    <w:p w14:paraId="70E956A3"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Namen podintervencije je nakup namakalne opreme ali opreme za protislansko zaščito na namakalnih sistemih, ki so zgrajeni v skladu s predpisi, ki urejajo kmetijska zemljišča. Upravičeni so stroški nakupa nove namakalne opreme, med katero spada tudi oprema za protislansko zaščito.</w:t>
      </w:r>
    </w:p>
    <w:p w14:paraId="42AD9A1C"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18FDF76B" w14:textId="77777777" w:rsidR="00FA2022" w:rsidRDefault="00FA2022" w:rsidP="00FA2022">
      <w:pPr>
        <w:overflowPunct w:val="0"/>
        <w:autoSpaceDE w:val="0"/>
        <w:autoSpaceDN w:val="0"/>
        <w:adjustRightInd w:val="0"/>
        <w:spacing w:line="276" w:lineRule="auto"/>
        <w:jc w:val="both"/>
        <w:textAlignment w:val="baseline"/>
        <w:rPr>
          <w:rFonts w:cs="Arial"/>
        </w:rPr>
      </w:pPr>
      <w:r>
        <w:rPr>
          <w:rFonts w:cs="Arial"/>
          <w:szCs w:val="20"/>
          <w:lang w:eastAsia="sl-SI"/>
        </w:rPr>
        <w:t xml:space="preserve">Upravičenci </w:t>
      </w:r>
      <w:r>
        <w:rPr>
          <w:rFonts w:cs="Arial"/>
        </w:rPr>
        <w:t xml:space="preserve">do podpore so fizične ali pravne osebe. </w:t>
      </w:r>
    </w:p>
    <w:p w14:paraId="62099624" w14:textId="77777777" w:rsidR="00FA2022" w:rsidRDefault="00FA2022" w:rsidP="00FA2022">
      <w:pPr>
        <w:overflowPunct w:val="0"/>
        <w:autoSpaceDE w:val="0"/>
        <w:autoSpaceDN w:val="0"/>
        <w:adjustRightInd w:val="0"/>
        <w:spacing w:line="276" w:lineRule="auto"/>
        <w:jc w:val="both"/>
        <w:textAlignment w:val="baseline"/>
        <w:rPr>
          <w:rFonts w:cs="Arial"/>
        </w:rPr>
      </w:pPr>
    </w:p>
    <w:p w14:paraId="24D1CDDA" w14:textId="77777777" w:rsidR="00FA2022" w:rsidRDefault="00FA2022" w:rsidP="00FA2022">
      <w:pPr>
        <w:overflowPunct w:val="0"/>
        <w:autoSpaceDE w:val="0"/>
        <w:autoSpaceDN w:val="0"/>
        <w:adjustRightInd w:val="0"/>
        <w:spacing w:line="276" w:lineRule="auto"/>
        <w:jc w:val="both"/>
        <w:textAlignment w:val="baseline"/>
        <w:rPr>
          <w:rFonts w:cs="Arial"/>
        </w:rPr>
      </w:pPr>
      <w:r>
        <w:rPr>
          <w:rFonts w:cs="Arial"/>
        </w:rPr>
        <w:t>Pogoj za pridobitev podpore je izdano vodno dovoljenje, ki mora biti veljavno najmanj deset let po koncu investicije.</w:t>
      </w:r>
    </w:p>
    <w:p w14:paraId="1FD2F7D1" w14:textId="77777777" w:rsidR="00FA2022" w:rsidRDefault="00FA2022" w:rsidP="00FA2022">
      <w:pPr>
        <w:overflowPunct w:val="0"/>
        <w:autoSpaceDE w:val="0"/>
        <w:autoSpaceDN w:val="0"/>
        <w:adjustRightInd w:val="0"/>
        <w:spacing w:line="276" w:lineRule="auto"/>
        <w:jc w:val="both"/>
        <w:textAlignment w:val="baseline"/>
        <w:rPr>
          <w:rFonts w:cs="Arial"/>
        </w:rPr>
      </w:pPr>
    </w:p>
    <w:p w14:paraId="7B79DBAC" w14:textId="77777777" w:rsidR="00FA2022" w:rsidRPr="00201DD2" w:rsidRDefault="00FA2022" w:rsidP="00FA2022">
      <w:pPr>
        <w:overflowPunct w:val="0"/>
        <w:autoSpaceDE w:val="0"/>
        <w:autoSpaceDN w:val="0"/>
        <w:adjustRightInd w:val="0"/>
        <w:spacing w:line="276" w:lineRule="auto"/>
        <w:jc w:val="both"/>
        <w:textAlignment w:val="baseline"/>
        <w:rPr>
          <w:rFonts w:cs="Arial"/>
        </w:rPr>
      </w:pPr>
      <w:r>
        <w:rPr>
          <w:rFonts w:cs="Arial"/>
        </w:rPr>
        <w:lastRenderedPageBreak/>
        <w:t xml:space="preserve">Merila za izbiro vlog so ekonomski in geografski vidik naložbe ter prispevek k horizontalnim ciljem. Merila so podrobneje opredeljena in razdeljena v dokumentu merila za izbor vlog </w:t>
      </w:r>
      <w:r>
        <w:rPr>
          <w:rFonts w:cs="Arial"/>
          <w:szCs w:val="20"/>
          <w:lang w:eastAsia="sl-SI"/>
        </w:rPr>
        <w:t xml:space="preserve">na spletni strani </w:t>
      </w:r>
      <w:hyperlink r:id="rId19" w:history="1">
        <w:r w:rsidRPr="00992BD6">
          <w:rPr>
            <w:rStyle w:val="Hiperpovezava"/>
            <w:rFonts w:cs="Arial"/>
            <w:szCs w:val="20"/>
            <w:lang w:eastAsia="sl-SI"/>
          </w:rPr>
          <w:t>https://skp.si/skupna-kmetijska-politika-2023-2027/merila-za-izbor-operacij-sn-2023-2027</w:t>
        </w:r>
      </w:hyperlink>
      <w:r>
        <w:rPr>
          <w:rFonts w:cs="Arial"/>
          <w:szCs w:val="20"/>
          <w:lang w:eastAsia="sl-SI"/>
        </w:rPr>
        <w:t>.</w:t>
      </w:r>
    </w:p>
    <w:p w14:paraId="34C70EEB" w14:textId="77777777" w:rsidR="00A451CD" w:rsidRDefault="00A451CD" w:rsidP="00AA1020">
      <w:pPr>
        <w:overflowPunct w:val="0"/>
        <w:autoSpaceDE w:val="0"/>
        <w:autoSpaceDN w:val="0"/>
        <w:adjustRightInd w:val="0"/>
        <w:spacing w:line="276" w:lineRule="auto"/>
        <w:jc w:val="both"/>
        <w:textAlignment w:val="baseline"/>
        <w:rPr>
          <w:rFonts w:cs="Arial"/>
        </w:rPr>
      </w:pPr>
    </w:p>
    <w:p w14:paraId="53940B30" w14:textId="77777777" w:rsidR="00A451CD" w:rsidRDefault="00A451CD" w:rsidP="00AA1020">
      <w:pPr>
        <w:overflowPunct w:val="0"/>
        <w:autoSpaceDE w:val="0"/>
        <w:autoSpaceDN w:val="0"/>
        <w:adjustRightInd w:val="0"/>
        <w:spacing w:line="276" w:lineRule="auto"/>
        <w:jc w:val="both"/>
        <w:textAlignment w:val="baseline"/>
        <w:rPr>
          <w:rFonts w:cs="Arial"/>
        </w:rPr>
      </w:pPr>
    </w:p>
    <w:p w14:paraId="717E04A7" w14:textId="77777777" w:rsidR="00A451CD" w:rsidRPr="00A451CD" w:rsidRDefault="00A451CD" w:rsidP="00AA1020">
      <w:pPr>
        <w:overflowPunct w:val="0"/>
        <w:autoSpaceDE w:val="0"/>
        <w:autoSpaceDN w:val="0"/>
        <w:adjustRightInd w:val="0"/>
        <w:spacing w:line="276" w:lineRule="auto"/>
        <w:jc w:val="both"/>
        <w:textAlignment w:val="baseline"/>
        <w:rPr>
          <w:rFonts w:cs="Arial"/>
          <w:b/>
        </w:rPr>
      </w:pPr>
      <w:r w:rsidRPr="00A451CD">
        <w:rPr>
          <w:rFonts w:cs="Arial"/>
          <w:b/>
        </w:rPr>
        <w:t>INTERVENCIJA IRP41: Tehnološke posodobitve individualnih namakalnih sistemov</w:t>
      </w:r>
    </w:p>
    <w:p w14:paraId="0A85812B" w14:textId="77777777" w:rsidR="00A451CD" w:rsidRDefault="00A451CD" w:rsidP="00AA1020">
      <w:pPr>
        <w:overflowPunct w:val="0"/>
        <w:autoSpaceDE w:val="0"/>
        <w:autoSpaceDN w:val="0"/>
        <w:adjustRightInd w:val="0"/>
        <w:spacing w:line="276" w:lineRule="auto"/>
        <w:jc w:val="both"/>
        <w:textAlignment w:val="baseline"/>
        <w:rPr>
          <w:rFonts w:cs="Arial"/>
        </w:rPr>
      </w:pPr>
    </w:p>
    <w:p w14:paraId="002A4D15" w14:textId="77777777" w:rsidR="00FA2022" w:rsidRDefault="00FA2022" w:rsidP="00FA2022">
      <w:pPr>
        <w:overflowPunct w:val="0"/>
        <w:autoSpaceDE w:val="0"/>
        <w:autoSpaceDN w:val="0"/>
        <w:adjustRightInd w:val="0"/>
        <w:spacing w:line="276" w:lineRule="auto"/>
        <w:jc w:val="both"/>
        <w:textAlignment w:val="baseline"/>
        <w:rPr>
          <w:rFonts w:cs="Arial"/>
        </w:rPr>
      </w:pPr>
      <w:r>
        <w:rPr>
          <w:rFonts w:cs="Arial"/>
        </w:rPr>
        <w:t xml:space="preserve">Namen intervencije sta </w:t>
      </w:r>
      <w:r>
        <w:rPr>
          <w:rFonts w:cs="Arial"/>
          <w:szCs w:val="20"/>
          <w:lang w:eastAsia="sl-SI"/>
        </w:rPr>
        <w:t xml:space="preserve">tehnološka posodobitev individualnih namakalnih sistemov in zmanjšanje porabe vode za namakanje kmetijskih zemljišč. Upravičeni so stroški v tehnološke posodobitve črpališč in namakalnega razvoda do vključno hidranta, tehnološke posodobitve oroševalnih namakalnih sistemov za protislansko zaščito in ureditev vodnih virov. </w:t>
      </w:r>
    </w:p>
    <w:p w14:paraId="71DBD6D3" w14:textId="77777777" w:rsidR="00FA2022" w:rsidRDefault="00FA2022" w:rsidP="00FA2022">
      <w:pPr>
        <w:overflowPunct w:val="0"/>
        <w:autoSpaceDE w:val="0"/>
        <w:autoSpaceDN w:val="0"/>
        <w:adjustRightInd w:val="0"/>
        <w:spacing w:line="276" w:lineRule="auto"/>
        <w:jc w:val="both"/>
        <w:textAlignment w:val="baseline"/>
        <w:rPr>
          <w:rFonts w:cs="Arial"/>
        </w:rPr>
      </w:pPr>
    </w:p>
    <w:p w14:paraId="19CD3F56"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rPr>
        <w:t xml:space="preserve">Upravičenci do podpore so fizične ali pravne osebe. </w:t>
      </w:r>
      <w:r>
        <w:rPr>
          <w:rFonts w:cs="Arial"/>
          <w:szCs w:val="20"/>
          <w:lang w:eastAsia="sl-SI"/>
        </w:rPr>
        <w:t xml:space="preserve">Pogoj za dodelitev podpore je ustrezni akt o uvedbi namakalnega sistema. </w:t>
      </w:r>
    </w:p>
    <w:p w14:paraId="720390A5"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0DD0F1F2"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 xml:space="preserve">Dodatni pogoj je, da so do tehnoloških posodobitev upravičeni namakalni sistemi, ki so starejši kot deset let. Namakalni sistemi morajo imeti tudi vodno dovoljenje v skladu z zakonom, ki ureja vode, ki mora biti veljavno še najmanj deset let po koncu investicije. </w:t>
      </w:r>
    </w:p>
    <w:p w14:paraId="23DE88E3"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2B363A3E" w14:textId="0B2FA16A"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Eden izmed ključnih pogojev je možni prihranek vode. Za vsako vodno telo je v načrtu upravljanja voda opredeljeno stanje vodnega telesa. Če je stanje opredeljeno kot »dobro« ali »boljše«, se s tehnološko posodobitvijo zahteva najmanj 15</w:t>
      </w:r>
      <w:r w:rsidR="006E3AAA">
        <w:rPr>
          <w:rFonts w:cs="Arial"/>
          <w:szCs w:val="20"/>
          <w:lang w:eastAsia="sl-SI"/>
        </w:rPr>
        <w:t xml:space="preserve"> </w:t>
      </w:r>
      <w:r>
        <w:rPr>
          <w:rFonts w:cs="Arial"/>
          <w:szCs w:val="20"/>
          <w:lang w:eastAsia="sl-SI"/>
        </w:rPr>
        <w:t>odstotni potencialni prihranek vode glede na stanje pred tehnološko posodobitvijo namakalnega sistema. Če pa je stanje opredeljeno kot »manj kot dobro«, pa je pogoj za kandidiranje na javnih razpisih najmanj 50</w:t>
      </w:r>
      <w:r w:rsidR="006E3AAA">
        <w:rPr>
          <w:rFonts w:cs="Arial"/>
          <w:szCs w:val="20"/>
          <w:lang w:eastAsia="sl-SI"/>
        </w:rPr>
        <w:t xml:space="preserve"> </w:t>
      </w:r>
      <w:r>
        <w:rPr>
          <w:rFonts w:cs="Arial"/>
          <w:szCs w:val="20"/>
          <w:lang w:eastAsia="sl-SI"/>
        </w:rPr>
        <w:t>odstotni potencialni prihranek vode.</w:t>
      </w:r>
    </w:p>
    <w:p w14:paraId="5A6524D4"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7542BDB7"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rPr>
        <w:t xml:space="preserve">Merila za izbiro vlog so ekonomski in geografski vidik naložbe ter prispevek k horizontalnim ciljem. Merila so podrobneje opredeljena in razdeljena v dokumentu merila za izbor vlog </w:t>
      </w:r>
      <w:r>
        <w:rPr>
          <w:rFonts w:cs="Arial"/>
          <w:szCs w:val="20"/>
          <w:lang w:eastAsia="sl-SI"/>
        </w:rPr>
        <w:t xml:space="preserve">na spletni strani </w:t>
      </w:r>
      <w:hyperlink r:id="rId20" w:history="1">
        <w:r w:rsidRPr="00992BD6">
          <w:rPr>
            <w:rStyle w:val="Hiperpovezava"/>
            <w:rFonts w:cs="Arial"/>
            <w:szCs w:val="20"/>
            <w:lang w:eastAsia="sl-SI"/>
          </w:rPr>
          <w:t>https://skp.si/skupna-kmetijska-politika-2023-2027/merila-za-izbor-operacij-sn-2023-2027</w:t>
        </w:r>
      </w:hyperlink>
      <w:r>
        <w:rPr>
          <w:rFonts w:cs="Arial"/>
          <w:szCs w:val="20"/>
          <w:lang w:eastAsia="sl-SI"/>
        </w:rPr>
        <w:t>.</w:t>
      </w:r>
    </w:p>
    <w:p w14:paraId="3F215E4B" w14:textId="77777777" w:rsidR="00CC6335" w:rsidRDefault="00CC6335" w:rsidP="00AA1020">
      <w:pPr>
        <w:overflowPunct w:val="0"/>
        <w:autoSpaceDE w:val="0"/>
        <w:autoSpaceDN w:val="0"/>
        <w:adjustRightInd w:val="0"/>
        <w:spacing w:line="276" w:lineRule="auto"/>
        <w:jc w:val="both"/>
        <w:textAlignment w:val="baseline"/>
        <w:rPr>
          <w:rFonts w:cs="Arial"/>
          <w:szCs w:val="20"/>
          <w:lang w:eastAsia="sl-SI"/>
        </w:rPr>
      </w:pPr>
    </w:p>
    <w:p w14:paraId="7E2B3A3C" w14:textId="77777777" w:rsidR="00CC6335" w:rsidRPr="000F2237" w:rsidRDefault="00CC6335" w:rsidP="000F2237">
      <w:pPr>
        <w:overflowPunct w:val="0"/>
        <w:autoSpaceDE w:val="0"/>
        <w:autoSpaceDN w:val="0"/>
        <w:adjustRightInd w:val="0"/>
        <w:spacing w:line="276" w:lineRule="auto"/>
        <w:jc w:val="center"/>
        <w:textAlignment w:val="baseline"/>
        <w:rPr>
          <w:rFonts w:cs="Arial"/>
          <w:b/>
          <w:szCs w:val="20"/>
          <w:lang w:eastAsia="sl-SI"/>
        </w:rPr>
      </w:pPr>
      <w:r w:rsidRPr="000F2237">
        <w:rPr>
          <w:rFonts w:cs="Arial"/>
          <w:b/>
          <w:szCs w:val="20"/>
          <w:lang w:eastAsia="sl-SI"/>
        </w:rPr>
        <w:t>SKUPNE DOLOČBE</w:t>
      </w:r>
    </w:p>
    <w:p w14:paraId="5B660B94" w14:textId="77777777" w:rsidR="000F2237" w:rsidRDefault="000F2237" w:rsidP="00AA1020">
      <w:pPr>
        <w:overflowPunct w:val="0"/>
        <w:autoSpaceDE w:val="0"/>
        <w:autoSpaceDN w:val="0"/>
        <w:adjustRightInd w:val="0"/>
        <w:spacing w:line="276" w:lineRule="auto"/>
        <w:jc w:val="both"/>
        <w:textAlignment w:val="baseline"/>
        <w:rPr>
          <w:rFonts w:cs="Arial"/>
          <w:szCs w:val="20"/>
          <w:lang w:eastAsia="sl-SI"/>
        </w:rPr>
      </w:pPr>
    </w:p>
    <w:p w14:paraId="2FABBA03"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Za vse intervencije in podintervencije velja, da višina upravičenih splošnih stroškov znaša do vključno 15 odstotkov upravičenih stroškov naložbe.</w:t>
      </w:r>
    </w:p>
    <w:p w14:paraId="6A0BD111"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62605A0E"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Za intervenciji IRP14 in IRP41, ki opredeljujeta tehnološke posodobitve namakalnih sistemov, je pogoj za dodelitev podpore zmanjšana poraba vode. Ta je glede na stanje vodnega telesa opredeljena kot 15- ali 50-odstotni možni prihranek vode. Opredeljena je metodologija za izračun možnega prihranka vode.</w:t>
      </w:r>
    </w:p>
    <w:p w14:paraId="256BC5F8"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329690BD"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Vsi javni razpisi za intervencije po tej uredbi se izvajajo z zaprtimi javnimi razpisi. Opredeljen je vstopni prag za podporo pri vseh intervencijah in znaša 30 odstotkov možnega števila točk, doseženega po merilih za ocenjevanje vlog.</w:t>
      </w:r>
    </w:p>
    <w:p w14:paraId="553B6DBD"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63EDC5A6"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V skladu z uredbo o izvajanju intervencij razvoja podeželja so opredeljene tudi majhne naložbe in majhno tveganje.</w:t>
      </w:r>
    </w:p>
    <w:p w14:paraId="33C450EA"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p>
    <w:p w14:paraId="0D60F229" w14:textId="77777777" w:rsidR="00FA2022" w:rsidRDefault="00FA2022" w:rsidP="00FA2022">
      <w:pPr>
        <w:overflowPunct w:val="0"/>
        <w:autoSpaceDE w:val="0"/>
        <w:autoSpaceDN w:val="0"/>
        <w:adjustRightInd w:val="0"/>
        <w:spacing w:line="276" w:lineRule="auto"/>
        <w:jc w:val="both"/>
        <w:textAlignment w:val="baseline"/>
        <w:rPr>
          <w:rFonts w:cs="Arial"/>
          <w:szCs w:val="20"/>
          <w:lang w:eastAsia="sl-SI"/>
        </w:rPr>
      </w:pPr>
      <w:r>
        <w:rPr>
          <w:rFonts w:cs="Arial"/>
          <w:szCs w:val="20"/>
          <w:lang w:eastAsia="sl-SI"/>
        </w:rPr>
        <w:t>V skupnih določbah so opredeljene tudi sankcije, če upravičenec ne izpolni obveznosti iz posameznih intervencij ali podintervencij po tej uredbi. Upravne sankcije so določene v uredbi o izvajanju intervencij razvoja podeželja.</w:t>
      </w:r>
    </w:p>
    <w:p w14:paraId="01A5119B" w14:textId="6ECD08A5" w:rsidR="009F036C" w:rsidRDefault="009F036C" w:rsidP="00FA2022">
      <w:pPr>
        <w:overflowPunct w:val="0"/>
        <w:autoSpaceDE w:val="0"/>
        <w:autoSpaceDN w:val="0"/>
        <w:adjustRightInd w:val="0"/>
        <w:spacing w:line="276" w:lineRule="auto"/>
        <w:jc w:val="both"/>
        <w:textAlignment w:val="baseline"/>
        <w:rPr>
          <w:rFonts w:cs="Arial"/>
          <w:szCs w:val="20"/>
          <w:lang w:eastAsia="sl-SI"/>
        </w:rPr>
      </w:pPr>
    </w:p>
    <w:p w14:paraId="4AD18452" w14:textId="77777777" w:rsidR="007D7E1C" w:rsidRDefault="007D7E1C" w:rsidP="00FA2022">
      <w:pPr>
        <w:overflowPunct w:val="0"/>
        <w:autoSpaceDE w:val="0"/>
        <w:autoSpaceDN w:val="0"/>
        <w:adjustRightInd w:val="0"/>
        <w:spacing w:line="276" w:lineRule="auto"/>
        <w:jc w:val="both"/>
        <w:textAlignment w:val="baseline"/>
        <w:rPr>
          <w:rFonts w:cs="Arial"/>
          <w:szCs w:val="20"/>
          <w:lang w:eastAsia="sl-SI"/>
        </w:rPr>
      </w:pPr>
    </w:p>
    <w:sectPr w:rsidR="007D7E1C" w:rsidSect="00ED35B7">
      <w:footerReference w:type="default" r:id="rId21"/>
      <w:pgSz w:w="11906" w:h="16838"/>
      <w:pgMar w:top="1701" w:right="1701" w:bottom="1701"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43B3E" w14:textId="77777777" w:rsidR="00CF11C7" w:rsidRDefault="00CF11C7">
      <w:r>
        <w:separator/>
      </w:r>
    </w:p>
  </w:endnote>
  <w:endnote w:type="continuationSeparator" w:id="0">
    <w:p w14:paraId="22FA2B90" w14:textId="77777777" w:rsidR="00CF11C7" w:rsidRDefault="00CF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47ECA" w14:textId="77777777" w:rsidR="00311F47" w:rsidRDefault="00311F47"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D30DC89" w14:textId="77777777" w:rsidR="00311F47" w:rsidRDefault="00311F47"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A04F" w14:textId="7763E8D2" w:rsidR="00311F47" w:rsidRDefault="00311F47"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F0B6E">
      <w:rPr>
        <w:rStyle w:val="tevilkastrani"/>
        <w:noProof/>
      </w:rPr>
      <w:t>6</w:t>
    </w:r>
    <w:r>
      <w:rPr>
        <w:rStyle w:val="tevilkastrani"/>
      </w:rPr>
      <w:fldChar w:fldCharType="end"/>
    </w:r>
    <w:r>
      <w:rPr>
        <w:rStyle w:val="tevilkastrani"/>
      </w:rPr>
      <w:t>/33</w:t>
    </w:r>
  </w:p>
  <w:p w14:paraId="669CE631" w14:textId="77777777" w:rsidR="00311F47" w:rsidRDefault="00311F47" w:rsidP="00AC2363">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88662"/>
      <w:docPartObj>
        <w:docPartGallery w:val="Page Numbers (Bottom of Page)"/>
        <w:docPartUnique/>
      </w:docPartObj>
    </w:sdtPr>
    <w:sdtEndPr/>
    <w:sdtContent>
      <w:p w14:paraId="2DBACBC8" w14:textId="5C9DEB7B" w:rsidR="00311F47" w:rsidRDefault="00311F47">
        <w:pPr>
          <w:pStyle w:val="Noga"/>
          <w:jc w:val="right"/>
        </w:pPr>
        <w:r>
          <w:fldChar w:fldCharType="begin"/>
        </w:r>
        <w:r>
          <w:instrText>PAGE   \* MERGEFORMAT</w:instrText>
        </w:r>
        <w:r>
          <w:fldChar w:fldCharType="separate"/>
        </w:r>
        <w:r w:rsidR="000F0B6E">
          <w:rPr>
            <w:noProof/>
          </w:rPr>
          <w:t>27</w:t>
        </w:r>
        <w:r>
          <w:fldChar w:fldCharType="end"/>
        </w:r>
        <w:r w:rsidR="001D26C5">
          <w:t>/32</w:t>
        </w:r>
      </w:p>
    </w:sdtContent>
  </w:sdt>
  <w:p w14:paraId="72288AE6" w14:textId="77777777" w:rsidR="00311F47" w:rsidRDefault="00311F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B4F74" w14:textId="77777777" w:rsidR="00CF11C7" w:rsidRDefault="00CF11C7">
      <w:r>
        <w:separator/>
      </w:r>
    </w:p>
  </w:footnote>
  <w:footnote w:type="continuationSeparator" w:id="0">
    <w:p w14:paraId="0242D125" w14:textId="77777777" w:rsidR="00CF11C7" w:rsidRDefault="00CF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311F47" w:rsidRPr="008F3500" w14:paraId="03C9CF25"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11F47" w:rsidRPr="008F3500" w14:paraId="5C4EB8A9" w14:textId="77777777" w:rsidTr="00DD6502">
            <w:trPr>
              <w:cantSplit/>
              <w:trHeight w:hRule="exact" w:val="847"/>
            </w:trPr>
            <w:tc>
              <w:tcPr>
                <w:tcW w:w="567" w:type="dxa"/>
              </w:tcPr>
              <w:p w14:paraId="735DB5A0" w14:textId="77777777" w:rsidR="00311F47" w:rsidRDefault="00311F47"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6D0DA8E4" w14:textId="77777777" w:rsidR="00311F47" w:rsidRPr="006D42D9" w:rsidRDefault="00311F47" w:rsidP="00990D2C">
                <w:pPr>
                  <w:rPr>
                    <w:rFonts w:ascii="Republika" w:hAnsi="Republika"/>
                    <w:sz w:val="60"/>
                    <w:szCs w:val="60"/>
                  </w:rPr>
                </w:pPr>
              </w:p>
              <w:p w14:paraId="40153714" w14:textId="77777777" w:rsidR="00311F47" w:rsidRPr="006D42D9" w:rsidRDefault="00311F47" w:rsidP="00990D2C">
                <w:pPr>
                  <w:rPr>
                    <w:rFonts w:ascii="Republika" w:hAnsi="Republika"/>
                    <w:sz w:val="60"/>
                    <w:szCs w:val="60"/>
                  </w:rPr>
                </w:pPr>
              </w:p>
              <w:p w14:paraId="08EEC4AC" w14:textId="77777777" w:rsidR="00311F47" w:rsidRPr="006D42D9" w:rsidRDefault="00311F47" w:rsidP="00990D2C">
                <w:pPr>
                  <w:rPr>
                    <w:rFonts w:ascii="Republika" w:hAnsi="Republika"/>
                    <w:sz w:val="60"/>
                    <w:szCs w:val="60"/>
                  </w:rPr>
                </w:pPr>
              </w:p>
              <w:p w14:paraId="4AFBBC1F" w14:textId="77777777" w:rsidR="00311F47" w:rsidRPr="006D42D9" w:rsidRDefault="00311F47" w:rsidP="00990D2C">
                <w:pPr>
                  <w:rPr>
                    <w:rFonts w:ascii="Republika" w:hAnsi="Republika"/>
                    <w:sz w:val="60"/>
                    <w:szCs w:val="60"/>
                  </w:rPr>
                </w:pPr>
              </w:p>
              <w:p w14:paraId="366CCF99" w14:textId="77777777" w:rsidR="00311F47" w:rsidRPr="006D42D9" w:rsidRDefault="00311F47" w:rsidP="00990D2C">
                <w:pPr>
                  <w:rPr>
                    <w:rFonts w:ascii="Republika" w:hAnsi="Republika"/>
                    <w:sz w:val="60"/>
                    <w:szCs w:val="60"/>
                  </w:rPr>
                </w:pPr>
              </w:p>
              <w:p w14:paraId="0764EE5D" w14:textId="77777777" w:rsidR="00311F47" w:rsidRPr="006D42D9" w:rsidRDefault="00311F47" w:rsidP="00990D2C">
                <w:pPr>
                  <w:rPr>
                    <w:rFonts w:ascii="Republika" w:hAnsi="Republika"/>
                    <w:sz w:val="60"/>
                    <w:szCs w:val="60"/>
                  </w:rPr>
                </w:pPr>
              </w:p>
              <w:p w14:paraId="461907BA" w14:textId="77777777" w:rsidR="00311F47" w:rsidRPr="006D42D9" w:rsidRDefault="00311F47" w:rsidP="00990D2C">
                <w:pPr>
                  <w:rPr>
                    <w:rFonts w:ascii="Republika" w:hAnsi="Republika"/>
                    <w:sz w:val="60"/>
                    <w:szCs w:val="60"/>
                  </w:rPr>
                </w:pPr>
              </w:p>
              <w:p w14:paraId="494A4F46" w14:textId="77777777" w:rsidR="00311F47" w:rsidRPr="006D42D9" w:rsidRDefault="00311F47" w:rsidP="00990D2C">
                <w:pPr>
                  <w:rPr>
                    <w:rFonts w:ascii="Republika" w:hAnsi="Republika"/>
                    <w:sz w:val="60"/>
                    <w:szCs w:val="60"/>
                  </w:rPr>
                </w:pPr>
              </w:p>
              <w:p w14:paraId="42D00F10" w14:textId="77777777" w:rsidR="00311F47" w:rsidRPr="006D42D9" w:rsidRDefault="00311F47" w:rsidP="00990D2C">
                <w:pPr>
                  <w:rPr>
                    <w:rFonts w:ascii="Republika" w:hAnsi="Republika"/>
                    <w:sz w:val="60"/>
                    <w:szCs w:val="60"/>
                  </w:rPr>
                </w:pPr>
              </w:p>
              <w:p w14:paraId="42DEC276" w14:textId="77777777" w:rsidR="00311F47" w:rsidRPr="006D42D9" w:rsidRDefault="00311F47" w:rsidP="00990D2C">
                <w:pPr>
                  <w:rPr>
                    <w:rFonts w:ascii="Republika" w:hAnsi="Republika"/>
                    <w:sz w:val="60"/>
                    <w:szCs w:val="60"/>
                  </w:rPr>
                </w:pPr>
              </w:p>
              <w:p w14:paraId="76D7070D" w14:textId="77777777" w:rsidR="00311F47" w:rsidRPr="006D42D9" w:rsidRDefault="00311F47" w:rsidP="00990D2C">
                <w:pPr>
                  <w:rPr>
                    <w:rFonts w:ascii="Republika" w:hAnsi="Republika"/>
                    <w:sz w:val="60"/>
                    <w:szCs w:val="60"/>
                  </w:rPr>
                </w:pPr>
              </w:p>
              <w:p w14:paraId="323663ED" w14:textId="77777777" w:rsidR="00311F47" w:rsidRPr="006D42D9" w:rsidRDefault="00311F47" w:rsidP="00990D2C">
                <w:pPr>
                  <w:rPr>
                    <w:rFonts w:ascii="Republika" w:hAnsi="Republika"/>
                    <w:sz w:val="60"/>
                    <w:szCs w:val="60"/>
                  </w:rPr>
                </w:pPr>
              </w:p>
              <w:p w14:paraId="6BA44BA5" w14:textId="77777777" w:rsidR="00311F47" w:rsidRPr="006D42D9" w:rsidRDefault="00311F47" w:rsidP="00990D2C">
                <w:pPr>
                  <w:rPr>
                    <w:rFonts w:ascii="Republika" w:hAnsi="Republika"/>
                    <w:sz w:val="60"/>
                    <w:szCs w:val="60"/>
                  </w:rPr>
                </w:pPr>
              </w:p>
              <w:p w14:paraId="18F6DCE6" w14:textId="77777777" w:rsidR="00311F47" w:rsidRPr="006D42D9" w:rsidRDefault="00311F47" w:rsidP="00990D2C">
                <w:pPr>
                  <w:rPr>
                    <w:rFonts w:ascii="Republika" w:hAnsi="Republika"/>
                    <w:sz w:val="60"/>
                    <w:szCs w:val="60"/>
                  </w:rPr>
                </w:pPr>
              </w:p>
              <w:p w14:paraId="51852305" w14:textId="77777777" w:rsidR="00311F47" w:rsidRPr="006D42D9" w:rsidRDefault="00311F47" w:rsidP="00990D2C">
                <w:pPr>
                  <w:rPr>
                    <w:rFonts w:ascii="Republika" w:hAnsi="Republika"/>
                    <w:sz w:val="60"/>
                    <w:szCs w:val="60"/>
                  </w:rPr>
                </w:pPr>
              </w:p>
              <w:p w14:paraId="7B9D4AE2" w14:textId="77777777" w:rsidR="00311F47" w:rsidRPr="006D42D9" w:rsidRDefault="00311F47" w:rsidP="00990D2C">
                <w:pPr>
                  <w:rPr>
                    <w:rFonts w:ascii="Republika" w:hAnsi="Republika"/>
                    <w:sz w:val="60"/>
                    <w:szCs w:val="60"/>
                  </w:rPr>
                </w:pPr>
              </w:p>
            </w:tc>
          </w:tr>
        </w:tbl>
        <w:p w14:paraId="530F0F46" w14:textId="77777777" w:rsidR="00311F47" w:rsidRPr="008F3500" w:rsidRDefault="00311F47" w:rsidP="00D248DE">
          <w:pPr>
            <w:autoSpaceDE w:val="0"/>
            <w:autoSpaceDN w:val="0"/>
            <w:adjustRightInd w:val="0"/>
            <w:spacing w:line="240" w:lineRule="auto"/>
            <w:rPr>
              <w:rFonts w:ascii="Republika" w:hAnsi="Republika"/>
              <w:color w:val="529DBA"/>
              <w:sz w:val="60"/>
              <w:szCs w:val="60"/>
            </w:rPr>
          </w:pPr>
        </w:p>
      </w:tc>
    </w:tr>
  </w:tbl>
  <w:p w14:paraId="701C6254" w14:textId="77777777" w:rsidR="00311F47" w:rsidRPr="00990D2C" w:rsidRDefault="00311F47" w:rsidP="00990D2C">
    <w:pPr>
      <w:autoSpaceDE w:val="0"/>
      <w:autoSpaceDN w:val="0"/>
      <w:adjustRightInd w:val="0"/>
      <w:spacing w:line="240" w:lineRule="auto"/>
      <w:rPr>
        <w:rFonts w:ascii="Republika" w:hAnsi="Republika"/>
      </w:rPr>
    </w:pPr>
    <w:r w:rsidRPr="00990D2C">
      <w:rPr>
        <w:rFonts w:ascii="Republika" w:hAnsi="Republika"/>
      </w:rPr>
      <w:t>REPUBLIKA SLOVENIJA</w:t>
    </w:r>
  </w:p>
  <w:p w14:paraId="0BF530F2" w14:textId="77777777" w:rsidR="00311F47" w:rsidRPr="00990D2C" w:rsidRDefault="00311F47"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58637447" w14:textId="77777777" w:rsidR="00311F47" w:rsidRPr="008F3500" w:rsidRDefault="00311F47"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7A70A2C1" w14:textId="77777777" w:rsidR="00311F47" w:rsidRPr="008F3500" w:rsidRDefault="00311F47"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4E20B395" w14:textId="77777777" w:rsidR="00311F47" w:rsidRPr="008F3500" w:rsidRDefault="00311F47"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57964381" w14:textId="77777777" w:rsidR="00311F47" w:rsidRPr="008F3500" w:rsidRDefault="00311F47"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3AA886AD" w14:textId="77777777" w:rsidR="00311F47" w:rsidRPr="008F3500" w:rsidRDefault="00311F47"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6C13F60"/>
    <w:multiLevelType w:val="hybridMultilevel"/>
    <w:tmpl w:val="60D8BFF6"/>
    <w:lvl w:ilvl="0" w:tplc="09A0B5F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152C39"/>
    <w:multiLevelType w:val="hybridMultilevel"/>
    <w:tmpl w:val="721E4A42"/>
    <w:lvl w:ilvl="0" w:tplc="73FABEA2">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15:restartNumberingAfterBreak="0">
    <w:nsid w:val="14AF220D"/>
    <w:multiLevelType w:val="hybridMultilevel"/>
    <w:tmpl w:val="6400E154"/>
    <w:lvl w:ilvl="0" w:tplc="30E06A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3"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9"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7490882"/>
    <w:multiLevelType w:val="hybridMultilevel"/>
    <w:tmpl w:val="26F27110"/>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4" w15:restartNumberingAfterBreak="0">
    <w:nsid w:val="4EAE2167"/>
    <w:multiLevelType w:val="multilevel"/>
    <w:tmpl w:val="99CA707C"/>
    <w:lvl w:ilvl="0">
      <w:start w:val="1"/>
      <w:numFmt w:val="decimal"/>
      <w:pStyle w:val="tevilnatoka"/>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5E344E8"/>
    <w:multiLevelType w:val="hybridMultilevel"/>
    <w:tmpl w:val="6BFACBDE"/>
    <w:lvl w:ilvl="0" w:tplc="AA9CBE4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087C16"/>
    <w:multiLevelType w:val="hybridMultilevel"/>
    <w:tmpl w:val="B4EA12EA"/>
    <w:lvl w:ilvl="0" w:tplc="86A857E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3"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0"/>
  </w:num>
  <w:num w:numId="2">
    <w:abstractNumId w:val="14"/>
  </w:num>
  <w:num w:numId="3">
    <w:abstractNumId w:val="16"/>
    <w:lvlOverride w:ilvl="0">
      <w:startOverride w:val="1"/>
    </w:lvlOverride>
  </w:num>
  <w:num w:numId="4">
    <w:abstractNumId w:val="23"/>
  </w:num>
  <w:num w:numId="5">
    <w:abstractNumId w:val="0"/>
  </w:num>
  <w:num w:numId="6">
    <w:abstractNumId w:val="26"/>
  </w:num>
  <w:num w:numId="7">
    <w:abstractNumId w:val="11"/>
  </w:num>
  <w:num w:numId="8">
    <w:abstractNumId w:val="27"/>
  </w:num>
  <w:num w:numId="9">
    <w:abstractNumId w:val="25"/>
  </w:num>
  <w:num w:numId="10">
    <w:abstractNumId w:val="5"/>
  </w:num>
  <w:num w:numId="11">
    <w:abstractNumId w:val="28"/>
  </w:num>
  <w:num w:numId="12">
    <w:abstractNumId w:val="20"/>
  </w:num>
  <w:num w:numId="13">
    <w:abstractNumId w:val="8"/>
  </w:num>
  <w:num w:numId="14">
    <w:abstractNumId w:val="21"/>
  </w:num>
  <w:num w:numId="15">
    <w:abstractNumId w:val="2"/>
  </w:num>
  <w:num w:numId="16">
    <w:abstractNumId w:val="24"/>
  </w:num>
  <w:num w:numId="17">
    <w:abstractNumId w:val="6"/>
  </w:num>
  <w:num w:numId="18">
    <w:abstractNumId w:val="7"/>
  </w:num>
  <w:num w:numId="19">
    <w:abstractNumId w:val="19"/>
  </w:num>
  <w:num w:numId="20">
    <w:abstractNumId w:val="33"/>
  </w:num>
  <w:num w:numId="21">
    <w:abstractNumId w:val="15"/>
  </w:num>
  <w:num w:numId="22">
    <w:abstractNumId w:val="4"/>
  </w:num>
  <w:num w:numId="23">
    <w:abstractNumId w:val="18"/>
  </w:num>
  <w:num w:numId="24">
    <w:abstractNumId w:val="22"/>
  </w:num>
  <w:num w:numId="25">
    <w:abstractNumId w:val="13"/>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6">
    <w:abstractNumId w:val="9"/>
  </w:num>
  <w:num w:numId="27">
    <w:abstractNumId w:val="29"/>
  </w:num>
  <w:num w:numId="28">
    <w:abstractNumId w:val="32"/>
  </w:num>
  <w:num w:numId="29">
    <w:abstractNumId w:val="12"/>
  </w:num>
  <w:num w:numId="30">
    <w:abstractNumId w:val="1"/>
  </w:num>
  <w:num w:numId="31">
    <w:abstractNumId w:val="3"/>
  </w:num>
  <w:num w:numId="32">
    <w:abstractNumId w:val="31"/>
  </w:num>
  <w:num w:numId="33">
    <w:abstractNumId w:val="23"/>
  </w:num>
  <w:num w:numId="34">
    <w:abstractNumId w:val="23"/>
  </w:num>
  <w:num w:numId="35">
    <w:abstractNumId w:val="30"/>
  </w:num>
  <w:num w:numId="36">
    <w:abstractNumId w:val="24"/>
  </w:num>
  <w:num w:numId="3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1D19"/>
    <w:rsid w:val="00004171"/>
    <w:rsid w:val="0000429B"/>
    <w:rsid w:val="00004AC2"/>
    <w:rsid w:val="00004E52"/>
    <w:rsid w:val="000056A8"/>
    <w:rsid w:val="00007078"/>
    <w:rsid w:val="00007160"/>
    <w:rsid w:val="0001341A"/>
    <w:rsid w:val="00014B69"/>
    <w:rsid w:val="00014FA6"/>
    <w:rsid w:val="0001582C"/>
    <w:rsid w:val="00017082"/>
    <w:rsid w:val="00021985"/>
    <w:rsid w:val="00021D53"/>
    <w:rsid w:val="00022CEA"/>
    <w:rsid w:val="000237C7"/>
    <w:rsid w:val="00023A88"/>
    <w:rsid w:val="000247F6"/>
    <w:rsid w:val="00025B7D"/>
    <w:rsid w:val="00027075"/>
    <w:rsid w:val="00027713"/>
    <w:rsid w:val="00032FCD"/>
    <w:rsid w:val="000333DA"/>
    <w:rsid w:val="00035136"/>
    <w:rsid w:val="00035746"/>
    <w:rsid w:val="00035A22"/>
    <w:rsid w:val="00036742"/>
    <w:rsid w:val="00040205"/>
    <w:rsid w:val="00040CA4"/>
    <w:rsid w:val="00041ADD"/>
    <w:rsid w:val="000426D2"/>
    <w:rsid w:val="00043926"/>
    <w:rsid w:val="00043A7D"/>
    <w:rsid w:val="00043AD0"/>
    <w:rsid w:val="00043AE8"/>
    <w:rsid w:val="000467BC"/>
    <w:rsid w:val="00047FCC"/>
    <w:rsid w:val="00053A5B"/>
    <w:rsid w:val="00054378"/>
    <w:rsid w:val="00055813"/>
    <w:rsid w:val="00056164"/>
    <w:rsid w:val="00056977"/>
    <w:rsid w:val="000569BC"/>
    <w:rsid w:val="00056A2A"/>
    <w:rsid w:val="00057D2C"/>
    <w:rsid w:val="00060272"/>
    <w:rsid w:val="0006442E"/>
    <w:rsid w:val="0006566A"/>
    <w:rsid w:val="0006596D"/>
    <w:rsid w:val="00065971"/>
    <w:rsid w:val="00067441"/>
    <w:rsid w:val="000740F2"/>
    <w:rsid w:val="00074C51"/>
    <w:rsid w:val="00074DAC"/>
    <w:rsid w:val="00077745"/>
    <w:rsid w:val="00077D58"/>
    <w:rsid w:val="000808D8"/>
    <w:rsid w:val="0008387A"/>
    <w:rsid w:val="00084DCE"/>
    <w:rsid w:val="000872B2"/>
    <w:rsid w:val="0009085D"/>
    <w:rsid w:val="00090D3C"/>
    <w:rsid w:val="00091EA7"/>
    <w:rsid w:val="0009245A"/>
    <w:rsid w:val="00094174"/>
    <w:rsid w:val="000943C6"/>
    <w:rsid w:val="00096C93"/>
    <w:rsid w:val="00096CFD"/>
    <w:rsid w:val="00097DFD"/>
    <w:rsid w:val="000A109A"/>
    <w:rsid w:val="000A14DF"/>
    <w:rsid w:val="000A15F8"/>
    <w:rsid w:val="000A264B"/>
    <w:rsid w:val="000A3706"/>
    <w:rsid w:val="000A3BB0"/>
    <w:rsid w:val="000A5D2A"/>
    <w:rsid w:val="000A69A8"/>
    <w:rsid w:val="000A7238"/>
    <w:rsid w:val="000B0021"/>
    <w:rsid w:val="000B0048"/>
    <w:rsid w:val="000B0DB8"/>
    <w:rsid w:val="000B4E84"/>
    <w:rsid w:val="000B53CF"/>
    <w:rsid w:val="000B6BB0"/>
    <w:rsid w:val="000B7C3D"/>
    <w:rsid w:val="000C0123"/>
    <w:rsid w:val="000C2C40"/>
    <w:rsid w:val="000C3E10"/>
    <w:rsid w:val="000C6525"/>
    <w:rsid w:val="000C68F7"/>
    <w:rsid w:val="000C6F46"/>
    <w:rsid w:val="000D1328"/>
    <w:rsid w:val="000D4477"/>
    <w:rsid w:val="000D6F40"/>
    <w:rsid w:val="000E0FFB"/>
    <w:rsid w:val="000E2498"/>
    <w:rsid w:val="000E2D54"/>
    <w:rsid w:val="000E3458"/>
    <w:rsid w:val="000E4C6F"/>
    <w:rsid w:val="000E620B"/>
    <w:rsid w:val="000F0ADC"/>
    <w:rsid w:val="000F0B6E"/>
    <w:rsid w:val="000F0B8E"/>
    <w:rsid w:val="000F17AE"/>
    <w:rsid w:val="000F1D7F"/>
    <w:rsid w:val="000F2237"/>
    <w:rsid w:val="000F2CD2"/>
    <w:rsid w:val="000F2E84"/>
    <w:rsid w:val="000F3329"/>
    <w:rsid w:val="000F37B5"/>
    <w:rsid w:val="000F6FCD"/>
    <w:rsid w:val="0010008A"/>
    <w:rsid w:val="001012F1"/>
    <w:rsid w:val="00104727"/>
    <w:rsid w:val="00104B93"/>
    <w:rsid w:val="001058F1"/>
    <w:rsid w:val="00106128"/>
    <w:rsid w:val="00107555"/>
    <w:rsid w:val="00113614"/>
    <w:rsid w:val="0011396C"/>
    <w:rsid w:val="00113DF5"/>
    <w:rsid w:val="001179AC"/>
    <w:rsid w:val="0012119C"/>
    <w:rsid w:val="00124F21"/>
    <w:rsid w:val="001252E3"/>
    <w:rsid w:val="00125AE1"/>
    <w:rsid w:val="00125C05"/>
    <w:rsid w:val="00127EDD"/>
    <w:rsid w:val="001311A3"/>
    <w:rsid w:val="00132A57"/>
    <w:rsid w:val="0013350F"/>
    <w:rsid w:val="00133D3F"/>
    <w:rsid w:val="001340B8"/>
    <w:rsid w:val="001345E8"/>
    <w:rsid w:val="001357B2"/>
    <w:rsid w:val="00136768"/>
    <w:rsid w:val="00137307"/>
    <w:rsid w:val="00140BC5"/>
    <w:rsid w:val="00140CBA"/>
    <w:rsid w:val="0014114E"/>
    <w:rsid w:val="00141606"/>
    <w:rsid w:val="00143AD5"/>
    <w:rsid w:val="00144024"/>
    <w:rsid w:val="001441D9"/>
    <w:rsid w:val="001442F3"/>
    <w:rsid w:val="001449BF"/>
    <w:rsid w:val="00146CDD"/>
    <w:rsid w:val="00147005"/>
    <w:rsid w:val="00150835"/>
    <w:rsid w:val="00150F90"/>
    <w:rsid w:val="00151F3D"/>
    <w:rsid w:val="001529BD"/>
    <w:rsid w:val="00152F53"/>
    <w:rsid w:val="0015323B"/>
    <w:rsid w:val="00154FB6"/>
    <w:rsid w:val="00155AF0"/>
    <w:rsid w:val="001575EA"/>
    <w:rsid w:val="00157DDA"/>
    <w:rsid w:val="0016029C"/>
    <w:rsid w:val="00161423"/>
    <w:rsid w:val="00162827"/>
    <w:rsid w:val="001631C3"/>
    <w:rsid w:val="001634FC"/>
    <w:rsid w:val="00163CAF"/>
    <w:rsid w:val="00165DE1"/>
    <w:rsid w:val="00167B53"/>
    <w:rsid w:val="00170668"/>
    <w:rsid w:val="001710A0"/>
    <w:rsid w:val="00173425"/>
    <w:rsid w:val="00173D84"/>
    <w:rsid w:val="0017477B"/>
    <w:rsid w:val="0017478F"/>
    <w:rsid w:val="00175B08"/>
    <w:rsid w:val="0017619A"/>
    <w:rsid w:val="00176DF7"/>
    <w:rsid w:val="00177A3F"/>
    <w:rsid w:val="00182411"/>
    <w:rsid w:val="00183FFB"/>
    <w:rsid w:val="00187435"/>
    <w:rsid w:val="00187845"/>
    <w:rsid w:val="00190B60"/>
    <w:rsid w:val="00191CC6"/>
    <w:rsid w:val="00192943"/>
    <w:rsid w:val="00194837"/>
    <w:rsid w:val="001A1FD7"/>
    <w:rsid w:val="001A27E8"/>
    <w:rsid w:val="001A3297"/>
    <w:rsid w:val="001A4A3D"/>
    <w:rsid w:val="001A6C65"/>
    <w:rsid w:val="001B1FD3"/>
    <w:rsid w:val="001B20A4"/>
    <w:rsid w:val="001B2EF4"/>
    <w:rsid w:val="001B44E1"/>
    <w:rsid w:val="001B513D"/>
    <w:rsid w:val="001B64AA"/>
    <w:rsid w:val="001C1962"/>
    <w:rsid w:val="001C1BDB"/>
    <w:rsid w:val="001C36E8"/>
    <w:rsid w:val="001C4446"/>
    <w:rsid w:val="001C593E"/>
    <w:rsid w:val="001C7C25"/>
    <w:rsid w:val="001D1B12"/>
    <w:rsid w:val="001D26C5"/>
    <w:rsid w:val="001D2971"/>
    <w:rsid w:val="001D2D87"/>
    <w:rsid w:val="001D3488"/>
    <w:rsid w:val="001D581D"/>
    <w:rsid w:val="001D62CA"/>
    <w:rsid w:val="001D7619"/>
    <w:rsid w:val="001D7E7F"/>
    <w:rsid w:val="001E026D"/>
    <w:rsid w:val="001E1A53"/>
    <w:rsid w:val="001E1B4F"/>
    <w:rsid w:val="001E1C28"/>
    <w:rsid w:val="001E4436"/>
    <w:rsid w:val="001E45F4"/>
    <w:rsid w:val="001E5470"/>
    <w:rsid w:val="001E7DF4"/>
    <w:rsid w:val="001F1702"/>
    <w:rsid w:val="001F20DB"/>
    <w:rsid w:val="001F378C"/>
    <w:rsid w:val="001F3DEE"/>
    <w:rsid w:val="001F4539"/>
    <w:rsid w:val="001F49BC"/>
    <w:rsid w:val="00200603"/>
    <w:rsid w:val="00200A32"/>
    <w:rsid w:val="002010AA"/>
    <w:rsid w:val="002016A8"/>
    <w:rsid w:val="00201DD2"/>
    <w:rsid w:val="00202A77"/>
    <w:rsid w:val="0020318D"/>
    <w:rsid w:val="00203EA1"/>
    <w:rsid w:val="00203FC9"/>
    <w:rsid w:val="002048C9"/>
    <w:rsid w:val="00204C69"/>
    <w:rsid w:val="00205276"/>
    <w:rsid w:val="00205D7C"/>
    <w:rsid w:val="0020608A"/>
    <w:rsid w:val="002066AA"/>
    <w:rsid w:val="00207323"/>
    <w:rsid w:val="002078A8"/>
    <w:rsid w:val="0021115D"/>
    <w:rsid w:val="002113AB"/>
    <w:rsid w:val="002117BB"/>
    <w:rsid w:val="0021197F"/>
    <w:rsid w:val="00212444"/>
    <w:rsid w:val="00214D7A"/>
    <w:rsid w:val="00215152"/>
    <w:rsid w:val="00216291"/>
    <w:rsid w:val="00216F1E"/>
    <w:rsid w:val="002217E1"/>
    <w:rsid w:val="00221A1F"/>
    <w:rsid w:val="002220F6"/>
    <w:rsid w:val="00222C20"/>
    <w:rsid w:val="00225E41"/>
    <w:rsid w:val="0022637B"/>
    <w:rsid w:val="00226E3A"/>
    <w:rsid w:val="0022793D"/>
    <w:rsid w:val="00227F47"/>
    <w:rsid w:val="002310EC"/>
    <w:rsid w:val="00232287"/>
    <w:rsid w:val="00232935"/>
    <w:rsid w:val="00233602"/>
    <w:rsid w:val="00233BCD"/>
    <w:rsid w:val="002351EB"/>
    <w:rsid w:val="00243836"/>
    <w:rsid w:val="002449E6"/>
    <w:rsid w:val="00250563"/>
    <w:rsid w:val="002506EE"/>
    <w:rsid w:val="00250CB8"/>
    <w:rsid w:val="0025212B"/>
    <w:rsid w:val="002526C0"/>
    <w:rsid w:val="002529DF"/>
    <w:rsid w:val="002530C0"/>
    <w:rsid w:val="002545E7"/>
    <w:rsid w:val="00256F63"/>
    <w:rsid w:val="00257033"/>
    <w:rsid w:val="00257265"/>
    <w:rsid w:val="002572AF"/>
    <w:rsid w:val="0025783A"/>
    <w:rsid w:val="002578C3"/>
    <w:rsid w:val="00257BCF"/>
    <w:rsid w:val="00261F4C"/>
    <w:rsid w:val="00262864"/>
    <w:rsid w:val="00264141"/>
    <w:rsid w:val="00265DA6"/>
    <w:rsid w:val="00266062"/>
    <w:rsid w:val="00266ADA"/>
    <w:rsid w:val="00270DA3"/>
    <w:rsid w:val="0027117B"/>
    <w:rsid w:val="002716AA"/>
    <w:rsid w:val="00271CE5"/>
    <w:rsid w:val="00272A6B"/>
    <w:rsid w:val="002735D0"/>
    <w:rsid w:val="00273F99"/>
    <w:rsid w:val="002772C4"/>
    <w:rsid w:val="002808F3"/>
    <w:rsid w:val="00281B44"/>
    <w:rsid w:val="00282020"/>
    <w:rsid w:val="00283DBC"/>
    <w:rsid w:val="00284DDB"/>
    <w:rsid w:val="00286873"/>
    <w:rsid w:val="00286C34"/>
    <w:rsid w:val="0028781E"/>
    <w:rsid w:val="002905E6"/>
    <w:rsid w:val="002907EA"/>
    <w:rsid w:val="00291EC8"/>
    <w:rsid w:val="002936C3"/>
    <w:rsid w:val="00293C6F"/>
    <w:rsid w:val="00293E98"/>
    <w:rsid w:val="00294D7C"/>
    <w:rsid w:val="00295A8A"/>
    <w:rsid w:val="00295B35"/>
    <w:rsid w:val="0029602A"/>
    <w:rsid w:val="002973F1"/>
    <w:rsid w:val="002979D5"/>
    <w:rsid w:val="002A0472"/>
    <w:rsid w:val="002A2949"/>
    <w:rsid w:val="002A2B69"/>
    <w:rsid w:val="002A3EC7"/>
    <w:rsid w:val="002A65F6"/>
    <w:rsid w:val="002A7033"/>
    <w:rsid w:val="002B0DC5"/>
    <w:rsid w:val="002B14A5"/>
    <w:rsid w:val="002B3286"/>
    <w:rsid w:val="002B68B6"/>
    <w:rsid w:val="002B6D3E"/>
    <w:rsid w:val="002C0239"/>
    <w:rsid w:val="002C0DCB"/>
    <w:rsid w:val="002C2F9B"/>
    <w:rsid w:val="002C3A5E"/>
    <w:rsid w:val="002C4FC2"/>
    <w:rsid w:val="002C6C7D"/>
    <w:rsid w:val="002C75F1"/>
    <w:rsid w:val="002D42F0"/>
    <w:rsid w:val="002D5176"/>
    <w:rsid w:val="002D6D29"/>
    <w:rsid w:val="002D7C7E"/>
    <w:rsid w:val="002D7FC9"/>
    <w:rsid w:val="002E0B98"/>
    <w:rsid w:val="002E0C5C"/>
    <w:rsid w:val="002E1344"/>
    <w:rsid w:val="002E172C"/>
    <w:rsid w:val="002E2EB6"/>
    <w:rsid w:val="002E37B9"/>
    <w:rsid w:val="002E7A72"/>
    <w:rsid w:val="002F25AE"/>
    <w:rsid w:val="002F25F1"/>
    <w:rsid w:val="002F2742"/>
    <w:rsid w:val="002F28C0"/>
    <w:rsid w:val="002F4300"/>
    <w:rsid w:val="002F4AB1"/>
    <w:rsid w:val="002F54A5"/>
    <w:rsid w:val="002F7BE4"/>
    <w:rsid w:val="003002A7"/>
    <w:rsid w:val="00304106"/>
    <w:rsid w:val="0030531C"/>
    <w:rsid w:val="00305447"/>
    <w:rsid w:val="003079AA"/>
    <w:rsid w:val="00307F07"/>
    <w:rsid w:val="00311C70"/>
    <w:rsid w:val="00311F47"/>
    <w:rsid w:val="00312859"/>
    <w:rsid w:val="0031360B"/>
    <w:rsid w:val="0031464F"/>
    <w:rsid w:val="00315B72"/>
    <w:rsid w:val="0031611E"/>
    <w:rsid w:val="00316AF9"/>
    <w:rsid w:val="00321A4C"/>
    <w:rsid w:val="00323233"/>
    <w:rsid w:val="00324DF6"/>
    <w:rsid w:val="00325395"/>
    <w:rsid w:val="003267FF"/>
    <w:rsid w:val="003276AE"/>
    <w:rsid w:val="00330B72"/>
    <w:rsid w:val="00330CF1"/>
    <w:rsid w:val="00330F0F"/>
    <w:rsid w:val="00331042"/>
    <w:rsid w:val="00332C09"/>
    <w:rsid w:val="003330F8"/>
    <w:rsid w:val="00333363"/>
    <w:rsid w:val="00335950"/>
    <w:rsid w:val="003366A3"/>
    <w:rsid w:val="003367E5"/>
    <w:rsid w:val="00337CAB"/>
    <w:rsid w:val="003405D1"/>
    <w:rsid w:val="00342B1F"/>
    <w:rsid w:val="003459F9"/>
    <w:rsid w:val="003466CB"/>
    <w:rsid w:val="0034673C"/>
    <w:rsid w:val="00346A50"/>
    <w:rsid w:val="0035360F"/>
    <w:rsid w:val="00355F19"/>
    <w:rsid w:val="00356E80"/>
    <w:rsid w:val="0035741A"/>
    <w:rsid w:val="00357C90"/>
    <w:rsid w:val="00357FAC"/>
    <w:rsid w:val="0036047D"/>
    <w:rsid w:val="00360819"/>
    <w:rsid w:val="003614D7"/>
    <w:rsid w:val="00361916"/>
    <w:rsid w:val="0036192F"/>
    <w:rsid w:val="00362005"/>
    <w:rsid w:val="00362249"/>
    <w:rsid w:val="0036299A"/>
    <w:rsid w:val="00362A59"/>
    <w:rsid w:val="003636BF"/>
    <w:rsid w:val="003644C3"/>
    <w:rsid w:val="003650D1"/>
    <w:rsid w:val="0036536C"/>
    <w:rsid w:val="00366B26"/>
    <w:rsid w:val="003674F0"/>
    <w:rsid w:val="00367AA2"/>
    <w:rsid w:val="00371442"/>
    <w:rsid w:val="0037156E"/>
    <w:rsid w:val="0037200F"/>
    <w:rsid w:val="003737F5"/>
    <w:rsid w:val="00373CEE"/>
    <w:rsid w:val="003746E8"/>
    <w:rsid w:val="00374A64"/>
    <w:rsid w:val="0037562A"/>
    <w:rsid w:val="0037674B"/>
    <w:rsid w:val="00380AD6"/>
    <w:rsid w:val="00380B6A"/>
    <w:rsid w:val="00381432"/>
    <w:rsid w:val="003845B4"/>
    <w:rsid w:val="00384E4D"/>
    <w:rsid w:val="00386214"/>
    <w:rsid w:val="0038625E"/>
    <w:rsid w:val="00386C4B"/>
    <w:rsid w:val="00386E81"/>
    <w:rsid w:val="00387B1A"/>
    <w:rsid w:val="00390001"/>
    <w:rsid w:val="003917BB"/>
    <w:rsid w:val="00393155"/>
    <w:rsid w:val="00393169"/>
    <w:rsid w:val="00393F3B"/>
    <w:rsid w:val="0039573D"/>
    <w:rsid w:val="00395B73"/>
    <w:rsid w:val="003978D3"/>
    <w:rsid w:val="003A00F3"/>
    <w:rsid w:val="003A0384"/>
    <w:rsid w:val="003A35F7"/>
    <w:rsid w:val="003A5299"/>
    <w:rsid w:val="003A67E4"/>
    <w:rsid w:val="003A7877"/>
    <w:rsid w:val="003B0925"/>
    <w:rsid w:val="003B0E30"/>
    <w:rsid w:val="003B356C"/>
    <w:rsid w:val="003B371A"/>
    <w:rsid w:val="003B3F8B"/>
    <w:rsid w:val="003B53FE"/>
    <w:rsid w:val="003B63AC"/>
    <w:rsid w:val="003B689D"/>
    <w:rsid w:val="003B6B5B"/>
    <w:rsid w:val="003C060D"/>
    <w:rsid w:val="003C3029"/>
    <w:rsid w:val="003C36BA"/>
    <w:rsid w:val="003C5145"/>
    <w:rsid w:val="003C5836"/>
    <w:rsid w:val="003C5EE5"/>
    <w:rsid w:val="003C728B"/>
    <w:rsid w:val="003C772A"/>
    <w:rsid w:val="003D0008"/>
    <w:rsid w:val="003D0965"/>
    <w:rsid w:val="003D096A"/>
    <w:rsid w:val="003D166A"/>
    <w:rsid w:val="003D31D4"/>
    <w:rsid w:val="003D5B02"/>
    <w:rsid w:val="003D633B"/>
    <w:rsid w:val="003E00C4"/>
    <w:rsid w:val="003E0ADD"/>
    <w:rsid w:val="003E0E26"/>
    <w:rsid w:val="003E1C74"/>
    <w:rsid w:val="003E26C4"/>
    <w:rsid w:val="003E2B73"/>
    <w:rsid w:val="003E3B80"/>
    <w:rsid w:val="003E4134"/>
    <w:rsid w:val="003F185F"/>
    <w:rsid w:val="003F245C"/>
    <w:rsid w:val="003F296D"/>
    <w:rsid w:val="003F36C9"/>
    <w:rsid w:val="003F3C05"/>
    <w:rsid w:val="003F3D26"/>
    <w:rsid w:val="003F53F8"/>
    <w:rsid w:val="003F54A7"/>
    <w:rsid w:val="003F5F1A"/>
    <w:rsid w:val="003F5F4A"/>
    <w:rsid w:val="004006EF"/>
    <w:rsid w:val="00400983"/>
    <w:rsid w:val="00400FFD"/>
    <w:rsid w:val="00401586"/>
    <w:rsid w:val="00402B1D"/>
    <w:rsid w:val="00402F87"/>
    <w:rsid w:val="004032AB"/>
    <w:rsid w:val="00404072"/>
    <w:rsid w:val="00405A43"/>
    <w:rsid w:val="00406896"/>
    <w:rsid w:val="00406CD3"/>
    <w:rsid w:val="00406E68"/>
    <w:rsid w:val="00411151"/>
    <w:rsid w:val="0041152C"/>
    <w:rsid w:val="00412D51"/>
    <w:rsid w:val="004134EF"/>
    <w:rsid w:val="00414253"/>
    <w:rsid w:val="004155D9"/>
    <w:rsid w:val="004155FE"/>
    <w:rsid w:val="00415CEE"/>
    <w:rsid w:val="00416BA6"/>
    <w:rsid w:val="00416CD0"/>
    <w:rsid w:val="0041709E"/>
    <w:rsid w:val="004174E4"/>
    <w:rsid w:val="00421852"/>
    <w:rsid w:val="00421DF7"/>
    <w:rsid w:val="00422166"/>
    <w:rsid w:val="00422F90"/>
    <w:rsid w:val="00423AE5"/>
    <w:rsid w:val="00425789"/>
    <w:rsid w:val="0042702B"/>
    <w:rsid w:val="00427A45"/>
    <w:rsid w:val="004329FC"/>
    <w:rsid w:val="00432F10"/>
    <w:rsid w:val="00437389"/>
    <w:rsid w:val="00437FEF"/>
    <w:rsid w:val="00440AF2"/>
    <w:rsid w:val="00440F54"/>
    <w:rsid w:val="00442958"/>
    <w:rsid w:val="004431C3"/>
    <w:rsid w:val="00445996"/>
    <w:rsid w:val="00445BBB"/>
    <w:rsid w:val="004468C3"/>
    <w:rsid w:val="00446EC3"/>
    <w:rsid w:val="00447708"/>
    <w:rsid w:val="00453AAB"/>
    <w:rsid w:val="00453F3B"/>
    <w:rsid w:val="00454846"/>
    <w:rsid w:val="00455B64"/>
    <w:rsid w:val="00456296"/>
    <w:rsid w:val="00457A8A"/>
    <w:rsid w:val="0046004A"/>
    <w:rsid w:val="0046039D"/>
    <w:rsid w:val="0046043C"/>
    <w:rsid w:val="00461760"/>
    <w:rsid w:val="00462897"/>
    <w:rsid w:val="00462F42"/>
    <w:rsid w:val="0046559D"/>
    <w:rsid w:val="004657EE"/>
    <w:rsid w:val="00465A18"/>
    <w:rsid w:val="004670F0"/>
    <w:rsid w:val="00467233"/>
    <w:rsid w:val="004679B6"/>
    <w:rsid w:val="004706A4"/>
    <w:rsid w:val="004710EE"/>
    <w:rsid w:val="0047174F"/>
    <w:rsid w:val="00471C09"/>
    <w:rsid w:val="004721C8"/>
    <w:rsid w:val="00473ED5"/>
    <w:rsid w:val="00474CFC"/>
    <w:rsid w:val="00474D48"/>
    <w:rsid w:val="00475E01"/>
    <w:rsid w:val="0047769B"/>
    <w:rsid w:val="00481063"/>
    <w:rsid w:val="004813FA"/>
    <w:rsid w:val="004817AF"/>
    <w:rsid w:val="004825C4"/>
    <w:rsid w:val="0048296C"/>
    <w:rsid w:val="0048394F"/>
    <w:rsid w:val="0048427A"/>
    <w:rsid w:val="004842B2"/>
    <w:rsid w:val="00486C5B"/>
    <w:rsid w:val="00486E13"/>
    <w:rsid w:val="0048713F"/>
    <w:rsid w:val="004872C0"/>
    <w:rsid w:val="004877D3"/>
    <w:rsid w:val="00490B22"/>
    <w:rsid w:val="00490FCF"/>
    <w:rsid w:val="0049151D"/>
    <w:rsid w:val="004946FF"/>
    <w:rsid w:val="00495035"/>
    <w:rsid w:val="004A03D2"/>
    <w:rsid w:val="004A04A2"/>
    <w:rsid w:val="004A0628"/>
    <w:rsid w:val="004A12E7"/>
    <w:rsid w:val="004A150C"/>
    <w:rsid w:val="004A183E"/>
    <w:rsid w:val="004A2761"/>
    <w:rsid w:val="004A3403"/>
    <w:rsid w:val="004A3DA6"/>
    <w:rsid w:val="004A3F55"/>
    <w:rsid w:val="004A5841"/>
    <w:rsid w:val="004A60A1"/>
    <w:rsid w:val="004B03C6"/>
    <w:rsid w:val="004B11CD"/>
    <w:rsid w:val="004B1897"/>
    <w:rsid w:val="004B296E"/>
    <w:rsid w:val="004B3129"/>
    <w:rsid w:val="004B4756"/>
    <w:rsid w:val="004B4D10"/>
    <w:rsid w:val="004B5084"/>
    <w:rsid w:val="004B58C2"/>
    <w:rsid w:val="004B5A5A"/>
    <w:rsid w:val="004B7DA1"/>
    <w:rsid w:val="004C0D48"/>
    <w:rsid w:val="004C1B0C"/>
    <w:rsid w:val="004C24BA"/>
    <w:rsid w:val="004C311F"/>
    <w:rsid w:val="004C537C"/>
    <w:rsid w:val="004C6DA3"/>
    <w:rsid w:val="004D10CD"/>
    <w:rsid w:val="004D1515"/>
    <w:rsid w:val="004D26C4"/>
    <w:rsid w:val="004D2FA7"/>
    <w:rsid w:val="004D62A0"/>
    <w:rsid w:val="004D705F"/>
    <w:rsid w:val="004D70EC"/>
    <w:rsid w:val="004E0217"/>
    <w:rsid w:val="004E1647"/>
    <w:rsid w:val="004E1CA1"/>
    <w:rsid w:val="004E2A5D"/>
    <w:rsid w:val="004E3253"/>
    <w:rsid w:val="004E37D3"/>
    <w:rsid w:val="004E3F67"/>
    <w:rsid w:val="004E5291"/>
    <w:rsid w:val="004E72F1"/>
    <w:rsid w:val="004F071A"/>
    <w:rsid w:val="004F3086"/>
    <w:rsid w:val="004F3B43"/>
    <w:rsid w:val="004F44CA"/>
    <w:rsid w:val="004F6240"/>
    <w:rsid w:val="004F69B5"/>
    <w:rsid w:val="004F76FF"/>
    <w:rsid w:val="00500147"/>
    <w:rsid w:val="005041FC"/>
    <w:rsid w:val="0050515C"/>
    <w:rsid w:val="00505A44"/>
    <w:rsid w:val="00510546"/>
    <w:rsid w:val="005122E7"/>
    <w:rsid w:val="005161D5"/>
    <w:rsid w:val="005163BE"/>
    <w:rsid w:val="00517A7B"/>
    <w:rsid w:val="00521ABD"/>
    <w:rsid w:val="00522E1B"/>
    <w:rsid w:val="00523678"/>
    <w:rsid w:val="00524F20"/>
    <w:rsid w:val="005254FF"/>
    <w:rsid w:val="00525A4D"/>
    <w:rsid w:val="00526246"/>
    <w:rsid w:val="005279A2"/>
    <w:rsid w:val="00533D22"/>
    <w:rsid w:val="00534197"/>
    <w:rsid w:val="00534C7D"/>
    <w:rsid w:val="005355C9"/>
    <w:rsid w:val="005357B9"/>
    <w:rsid w:val="00535A1A"/>
    <w:rsid w:val="00536F4F"/>
    <w:rsid w:val="00537AD6"/>
    <w:rsid w:val="00540099"/>
    <w:rsid w:val="00541CF8"/>
    <w:rsid w:val="00542297"/>
    <w:rsid w:val="00542700"/>
    <w:rsid w:val="005439F1"/>
    <w:rsid w:val="00545970"/>
    <w:rsid w:val="005470B7"/>
    <w:rsid w:val="00551D2C"/>
    <w:rsid w:val="00552C23"/>
    <w:rsid w:val="005531DA"/>
    <w:rsid w:val="005545E0"/>
    <w:rsid w:val="00554869"/>
    <w:rsid w:val="005554D3"/>
    <w:rsid w:val="00556858"/>
    <w:rsid w:val="005617EA"/>
    <w:rsid w:val="00561A57"/>
    <w:rsid w:val="00562C9E"/>
    <w:rsid w:val="00564110"/>
    <w:rsid w:val="00564E5C"/>
    <w:rsid w:val="00565C58"/>
    <w:rsid w:val="00566AF4"/>
    <w:rsid w:val="00566FBB"/>
    <w:rsid w:val="00566FC1"/>
    <w:rsid w:val="00567106"/>
    <w:rsid w:val="00570795"/>
    <w:rsid w:val="00570A6D"/>
    <w:rsid w:val="00571A35"/>
    <w:rsid w:val="00571F17"/>
    <w:rsid w:val="00573E98"/>
    <w:rsid w:val="00575065"/>
    <w:rsid w:val="00575343"/>
    <w:rsid w:val="00576925"/>
    <w:rsid w:val="0057727B"/>
    <w:rsid w:val="005822C2"/>
    <w:rsid w:val="00586B1F"/>
    <w:rsid w:val="00586EB1"/>
    <w:rsid w:val="00590A1A"/>
    <w:rsid w:val="00590D3F"/>
    <w:rsid w:val="005933D7"/>
    <w:rsid w:val="00593667"/>
    <w:rsid w:val="00594BDE"/>
    <w:rsid w:val="00594CC4"/>
    <w:rsid w:val="00595EC5"/>
    <w:rsid w:val="005A0D66"/>
    <w:rsid w:val="005A170C"/>
    <w:rsid w:val="005A17BF"/>
    <w:rsid w:val="005A193B"/>
    <w:rsid w:val="005A3552"/>
    <w:rsid w:val="005A44B6"/>
    <w:rsid w:val="005A5BF0"/>
    <w:rsid w:val="005A7575"/>
    <w:rsid w:val="005B10D8"/>
    <w:rsid w:val="005B11B6"/>
    <w:rsid w:val="005B19AB"/>
    <w:rsid w:val="005B1C9C"/>
    <w:rsid w:val="005B2618"/>
    <w:rsid w:val="005B318B"/>
    <w:rsid w:val="005B356D"/>
    <w:rsid w:val="005B4D55"/>
    <w:rsid w:val="005B5F0B"/>
    <w:rsid w:val="005B7493"/>
    <w:rsid w:val="005B7A15"/>
    <w:rsid w:val="005C0EEE"/>
    <w:rsid w:val="005C2059"/>
    <w:rsid w:val="005C3DC3"/>
    <w:rsid w:val="005C65DD"/>
    <w:rsid w:val="005C6606"/>
    <w:rsid w:val="005C7134"/>
    <w:rsid w:val="005D1076"/>
    <w:rsid w:val="005D1741"/>
    <w:rsid w:val="005D5621"/>
    <w:rsid w:val="005D6B62"/>
    <w:rsid w:val="005E0609"/>
    <w:rsid w:val="005E1D3C"/>
    <w:rsid w:val="005E22E1"/>
    <w:rsid w:val="005E236E"/>
    <w:rsid w:val="005E5BAD"/>
    <w:rsid w:val="005E75C7"/>
    <w:rsid w:val="005F0B6B"/>
    <w:rsid w:val="005F21A6"/>
    <w:rsid w:val="005F2A6F"/>
    <w:rsid w:val="005F4250"/>
    <w:rsid w:val="005F44C1"/>
    <w:rsid w:val="005F6519"/>
    <w:rsid w:val="005F7CBF"/>
    <w:rsid w:val="00600FAA"/>
    <w:rsid w:val="00601B4C"/>
    <w:rsid w:val="006021F5"/>
    <w:rsid w:val="006021FA"/>
    <w:rsid w:val="00603D8A"/>
    <w:rsid w:val="00604E2F"/>
    <w:rsid w:val="00606323"/>
    <w:rsid w:val="006065F7"/>
    <w:rsid w:val="006108C3"/>
    <w:rsid w:val="00611105"/>
    <w:rsid w:val="00611E7D"/>
    <w:rsid w:val="00612AF0"/>
    <w:rsid w:val="00613842"/>
    <w:rsid w:val="00614455"/>
    <w:rsid w:val="00614922"/>
    <w:rsid w:val="00615130"/>
    <w:rsid w:val="00616499"/>
    <w:rsid w:val="0061695B"/>
    <w:rsid w:val="00616C23"/>
    <w:rsid w:val="00617632"/>
    <w:rsid w:val="006204BB"/>
    <w:rsid w:val="00620E03"/>
    <w:rsid w:val="00621099"/>
    <w:rsid w:val="00621594"/>
    <w:rsid w:val="00621BB8"/>
    <w:rsid w:val="00621C51"/>
    <w:rsid w:val="006230BA"/>
    <w:rsid w:val="006249C6"/>
    <w:rsid w:val="00624E02"/>
    <w:rsid w:val="00625AE6"/>
    <w:rsid w:val="0062635D"/>
    <w:rsid w:val="00627F5B"/>
    <w:rsid w:val="00632253"/>
    <w:rsid w:val="00632355"/>
    <w:rsid w:val="00633B28"/>
    <w:rsid w:val="006348FE"/>
    <w:rsid w:val="006367F0"/>
    <w:rsid w:val="00637E8D"/>
    <w:rsid w:val="00640720"/>
    <w:rsid w:val="00640EA7"/>
    <w:rsid w:val="00641991"/>
    <w:rsid w:val="00642242"/>
    <w:rsid w:val="00642714"/>
    <w:rsid w:val="00643471"/>
    <w:rsid w:val="00643BFB"/>
    <w:rsid w:val="00643F0C"/>
    <w:rsid w:val="00644944"/>
    <w:rsid w:val="00644BF5"/>
    <w:rsid w:val="006455CE"/>
    <w:rsid w:val="006471B5"/>
    <w:rsid w:val="00647FEE"/>
    <w:rsid w:val="00652FA1"/>
    <w:rsid w:val="0065338A"/>
    <w:rsid w:val="00654D43"/>
    <w:rsid w:val="00655841"/>
    <w:rsid w:val="00655E39"/>
    <w:rsid w:val="006560D6"/>
    <w:rsid w:val="00656B1F"/>
    <w:rsid w:val="0065780F"/>
    <w:rsid w:val="006578CD"/>
    <w:rsid w:val="006603C4"/>
    <w:rsid w:val="00662C53"/>
    <w:rsid w:val="006642E2"/>
    <w:rsid w:val="006644E0"/>
    <w:rsid w:val="0066536B"/>
    <w:rsid w:val="006663D7"/>
    <w:rsid w:val="00667981"/>
    <w:rsid w:val="00667988"/>
    <w:rsid w:val="00670D9A"/>
    <w:rsid w:val="00672B97"/>
    <w:rsid w:val="00673690"/>
    <w:rsid w:val="006738D6"/>
    <w:rsid w:val="00673B82"/>
    <w:rsid w:val="0067419F"/>
    <w:rsid w:val="006745EB"/>
    <w:rsid w:val="0067568E"/>
    <w:rsid w:val="00675D6E"/>
    <w:rsid w:val="00676520"/>
    <w:rsid w:val="006772B8"/>
    <w:rsid w:val="0068101F"/>
    <w:rsid w:val="00682205"/>
    <w:rsid w:val="006829C8"/>
    <w:rsid w:val="00682EF8"/>
    <w:rsid w:val="0068358B"/>
    <w:rsid w:val="00683CB2"/>
    <w:rsid w:val="00684BB2"/>
    <w:rsid w:val="00690113"/>
    <w:rsid w:val="00692F55"/>
    <w:rsid w:val="0069354E"/>
    <w:rsid w:val="006949BC"/>
    <w:rsid w:val="0069592D"/>
    <w:rsid w:val="006959B3"/>
    <w:rsid w:val="0069754D"/>
    <w:rsid w:val="006A0B1D"/>
    <w:rsid w:val="006A0C27"/>
    <w:rsid w:val="006A0C7C"/>
    <w:rsid w:val="006A2035"/>
    <w:rsid w:val="006A3172"/>
    <w:rsid w:val="006A4DF0"/>
    <w:rsid w:val="006A539A"/>
    <w:rsid w:val="006A554A"/>
    <w:rsid w:val="006A6405"/>
    <w:rsid w:val="006A71F0"/>
    <w:rsid w:val="006A7ECC"/>
    <w:rsid w:val="006B3295"/>
    <w:rsid w:val="006B3C7B"/>
    <w:rsid w:val="006B3D8B"/>
    <w:rsid w:val="006B3F9B"/>
    <w:rsid w:val="006B402F"/>
    <w:rsid w:val="006B505B"/>
    <w:rsid w:val="006B61BC"/>
    <w:rsid w:val="006B62CA"/>
    <w:rsid w:val="006B62E2"/>
    <w:rsid w:val="006C0688"/>
    <w:rsid w:val="006C10A6"/>
    <w:rsid w:val="006C1C49"/>
    <w:rsid w:val="006C238D"/>
    <w:rsid w:val="006C3561"/>
    <w:rsid w:val="006C4207"/>
    <w:rsid w:val="006C4692"/>
    <w:rsid w:val="006C4FF2"/>
    <w:rsid w:val="006C57D5"/>
    <w:rsid w:val="006C58EA"/>
    <w:rsid w:val="006C6B69"/>
    <w:rsid w:val="006C7009"/>
    <w:rsid w:val="006C7DBA"/>
    <w:rsid w:val="006D0861"/>
    <w:rsid w:val="006D1548"/>
    <w:rsid w:val="006D3D49"/>
    <w:rsid w:val="006D3FDB"/>
    <w:rsid w:val="006D44DA"/>
    <w:rsid w:val="006D53C6"/>
    <w:rsid w:val="006D62F9"/>
    <w:rsid w:val="006D665F"/>
    <w:rsid w:val="006D6B2D"/>
    <w:rsid w:val="006E0774"/>
    <w:rsid w:val="006E11A3"/>
    <w:rsid w:val="006E1AB6"/>
    <w:rsid w:val="006E3AAA"/>
    <w:rsid w:val="006E4456"/>
    <w:rsid w:val="006E44EB"/>
    <w:rsid w:val="006E53D5"/>
    <w:rsid w:val="006E6E8D"/>
    <w:rsid w:val="006F0A43"/>
    <w:rsid w:val="006F1AAA"/>
    <w:rsid w:val="006F38D6"/>
    <w:rsid w:val="006F436F"/>
    <w:rsid w:val="006F5E75"/>
    <w:rsid w:val="006F6532"/>
    <w:rsid w:val="006F6904"/>
    <w:rsid w:val="006F7CF2"/>
    <w:rsid w:val="0070118B"/>
    <w:rsid w:val="00702BCC"/>
    <w:rsid w:val="007057A7"/>
    <w:rsid w:val="00705D93"/>
    <w:rsid w:val="007069D2"/>
    <w:rsid w:val="0070767C"/>
    <w:rsid w:val="00707791"/>
    <w:rsid w:val="00707963"/>
    <w:rsid w:val="0070799F"/>
    <w:rsid w:val="0071454F"/>
    <w:rsid w:val="00715CE0"/>
    <w:rsid w:val="00717C40"/>
    <w:rsid w:val="00720208"/>
    <w:rsid w:val="0072158B"/>
    <w:rsid w:val="0072179A"/>
    <w:rsid w:val="007225E0"/>
    <w:rsid w:val="007229D6"/>
    <w:rsid w:val="00723299"/>
    <w:rsid w:val="00723509"/>
    <w:rsid w:val="00726FB0"/>
    <w:rsid w:val="007276BB"/>
    <w:rsid w:val="0072786F"/>
    <w:rsid w:val="00730AE6"/>
    <w:rsid w:val="00731223"/>
    <w:rsid w:val="007320A2"/>
    <w:rsid w:val="0073266D"/>
    <w:rsid w:val="00733017"/>
    <w:rsid w:val="007377A2"/>
    <w:rsid w:val="00740C4C"/>
    <w:rsid w:val="00741ABE"/>
    <w:rsid w:val="00742755"/>
    <w:rsid w:val="0074389B"/>
    <w:rsid w:val="00743AA3"/>
    <w:rsid w:val="00743C1C"/>
    <w:rsid w:val="00743F90"/>
    <w:rsid w:val="00745411"/>
    <w:rsid w:val="0074679A"/>
    <w:rsid w:val="00746C1B"/>
    <w:rsid w:val="00747879"/>
    <w:rsid w:val="00750688"/>
    <w:rsid w:val="00750B35"/>
    <w:rsid w:val="00750E24"/>
    <w:rsid w:val="00755C6A"/>
    <w:rsid w:val="0075657D"/>
    <w:rsid w:val="007566E7"/>
    <w:rsid w:val="00757714"/>
    <w:rsid w:val="00757AFD"/>
    <w:rsid w:val="007609FE"/>
    <w:rsid w:val="007644D9"/>
    <w:rsid w:val="007646AF"/>
    <w:rsid w:val="007648AE"/>
    <w:rsid w:val="0076542C"/>
    <w:rsid w:val="0076627C"/>
    <w:rsid w:val="0076683E"/>
    <w:rsid w:val="00770327"/>
    <w:rsid w:val="0077062A"/>
    <w:rsid w:val="00772F2F"/>
    <w:rsid w:val="0077648D"/>
    <w:rsid w:val="00776C20"/>
    <w:rsid w:val="00777451"/>
    <w:rsid w:val="00781815"/>
    <w:rsid w:val="00781D46"/>
    <w:rsid w:val="00782477"/>
    <w:rsid w:val="00782543"/>
    <w:rsid w:val="0078283B"/>
    <w:rsid w:val="00782A69"/>
    <w:rsid w:val="00783310"/>
    <w:rsid w:val="007837B9"/>
    <w:rsid w:val="00783B84"/>
    <w:rsid w:val="0078469E"/>
    <w:rsid w:val="00785386"/>
    <w:rsid w:val="0078686C"/>
    <w:rsid w:val="00787A3E"/>
    <w:rsid w:val="00790852"/>
    <w:rsid w:val="00791FE7"/>
    <w:rsid w:val="00792584"/>
    <w:rsid w:val="0079325A"/>
    <w:rsid w:val="00796159"/>
    <w:rsid w:val="007971F1"/>
    <w:rsid w:val="0079769F"/>
    <w:rsid w:val="00797733"/>
    <w:rsid w:val="00797CB4"/>
    <w:rsid w:val="007A0276"/>
    <w:rsid w:val="007A0AFD"/>
    <w:rsid w:val="007A0E52"/>
    <w:rsid w:val="007A283C"/>
    <w:rsid w:val="007A28CB"/>
    <w:rsid w:val="007A3EF8"/>
    <w:rsid w:val="007A474D"/>
    <w:rsid w:val="007A4A6D"/>
    <w:rsid w:val="007A68D8"/>
    <w:rsid w:val="007A6BDD"/>
    <w:rsid w:val="007A7279"/>
    <w:rsid w:val="007A791A"/>
    <w:rsid w:val="007A7A28"/>
    <w:rsid w:val="007B012D"/>
    <w:rsid w:val="007B0659"/>
    <w:rsid w:val="007B06EB"/>
    <w:rsid w:val="007B21D5"/>
    <w:rsid w:val="007B2BE9"/>
    <w:rsid w:val="007B4028"/>
    <w:rsid w:val="007B549B"/>
    <w:rsid w:val="007B581B"/>
    <w:rsid w:val="007B5FB4"/>
    <w:rsid w:val="007B6C18"/>
    <w:rsid w:val="007B6EE5"/>
    <w:rsid w:val="007B7A0C"/>
    <w:rsid w:val="007B7B33"/>
    <w:rsid w:val="007C0F8C"/>
    <w:rsid w:val="007C25A5"/>
    <w:rsid w:val="007C6E9B"/>
    <w:rsid w:val="007D119E"/>
    <w:rsid w:val="007D1BCF"/>
    <w:rsid w:val="007D36C1"/>
    <w:rsid w:val="007D4034"/>
    <w:rsid w:val="007D6565"/>
    <w:rsid w:val="007D6D8C"/>
    <w:rsid w:val="007D75CF"/>
    <w:rsid w:val="007D7BDC"/>
    <w:rsid w:val="007D7E1C"/>
    <w:rsid w:val="007D7E3C"/>
    <w:rsid w:val="007E0440"/>
    <w:rsid w:val="007E1AA0"/>
    <w:rsid w:val="007E1B8C"/>
    <w:rsid w:val="007E1F83"/>
    <w:rsid w:val="007E2EBA"/>
    <w:rsid w:val="007E3C6B"/>
    <w:rsid w:val="007E4FBB"/>
    <w:rsid w:val="007E6DC5"/>
    <w:rsid w:val="007E7AE8"/>
    <w:rsid w:val="007E7CC9"/>
    <w:rsid w:val="007F004B"/>
    <w:rsid w:val="007F1A6F"/>
    <w:rsid w:val="007F3A2B"/>
    <w:rsid w:val="007F3B16"/>
    <w:rsid w:val="007F3FF7"/>
    <w:rsid w:val="007F4D7B"/>
    <w:rsid w:val="007F56E5"/>
    <w:rsid w:val="007F62C6"/>
    <w:rsid w:val="00800766"/>
    <w:rsid w:val="00800B92"/>
    <w:rsid w:val="00802216"/>
    <w:rsid w:val="00802338"/>
    <w:rsid w:val="0080471F"/>
    <w:rsid w:val="0080549A"/>
    <w:rsid w:val="00806485"/>
    <w:rsid w:val="008071D6"/>
    <w:rsid w:val="00810CF9"/>
    <w:rsid w:val="008143EC"/>
    <w:rsid w:val="0081459F"/>
    <w:rsid w:val="00815A40"/>
    <w:rsid w:val="00815B6C"/>
    <w:rsid w:val="008171BD"/>
    <w:rsid w:val="0081766F"/>
    <w:rsid w:val="008177F3"/>
    <w:rsid w:val="00822A56"/>
    <w:rsid w:val="00822CD5"/>
    <w:rsid w:val="0082369C"/>
    <w:rsid w:val="008238CD"/>
    <w:rsid w:val="00823F60"/>
    <w:rsid w:val="0082426B"/>
    <w:rsid w:val="00824891"/>
    <w:rsid w:val="00824C7F"/>
    <w:rsid w:val="0082529E"/>
    <w:rsid w:val="0082571C"/>
    <w:rsid w:val="008257B1"/>
    <w:rsid w:val="00825D26"/>
    <w:rsid w:val="008265FC"/>
    <w:rsid w:val="00827578"/>
    <w:rsid w:val="00827977"/>
    <w:rsid w:val="008307F5"/>
    <w:rsid w:val="008317B4"/>
    <w:rsid w:val="008334B3"/>
    <w:rsid w:val="00836FBC"/>
    <w:rsid w:val="008404B0"/>
    <w:rsid w:val="00843626"/>
    <w:rsid w:val="00844063"/>
    <w:rsid w:val="008470D5"/>
    <w:rsid w:val="008506C0"/>
    <w:rsid w:val="00854BC0"/>
    <w:rsid w:val="0085531E"/>
    <w:rsid w:val="00855803"/>
    <w:rsid w:val="0086115D"/>
    <w:rsid w:val="00866F83"/>
    <w:rsid w:val="0086720D"/>
    <w:rsid w:val="008679B4"/>
    <w:rsid w:val="008703A6"/>
    <w:rsid w:val="008717C3"/>
    <w:rsid w:val="0087232A"/>
    <w:rsid w:val="00875521"/>
    <w:rsid w:val="008771F6"/>
    <w:rsid w:val="0088043C"/>
    <w:rsid w:val="0088079A"/>
    <w:rsid w:val="00880DFB"/>
    <w:rsid w:val="00884889"/>
    <w:rsid w:val="00885484"/>
    <w:rsid w:val="00886262"/>
    <w:rsid w:val="00887DBF"/>
    <w:rsid w:val="008903C0"/>
    <w:rsid w:val="008903E2"/>
    <w:rsid w:val="008906C9"/>
    <w:rsid w:val="00892448"/>
    <w:rsid w:val="008962BE"/>
    <w:rsid w:val="008A05EF"/>
    <w:rsid w:val="008A3343"/>
    <w:rsid w:val="008A47BD"/>
    <w:rsid w:val="008A58A5"/>
    <w:rsid w:val="008A7089"/>
    <w:rsid w:val="008B21D5"/>
    <w:rsid w:val="008B2567"/>
    <w:rsid w:val="008B4022"/>
    <w:rsid w:val="008B404B"/>
    <w:rsid w:val="008B41EC"/>
    <w:rsid w:val="008B57C3"/>
    <w:rsid w:val="008B611A"/>
    <w:rsid w:val="008B6916"/>
    <w:rsid w:val="008B7D8E"/>
    <w:rsid w:val="008B7F61"/>
    <w:rsid w:val="008C03F5"/>
    <w:rsid w:val="008C2F1E"/>
    <w:rsid w:val="008C3D21"/>
    <w:rsid w:val="008C5022"/>
    <w:rsid w:val="008C5738"/>
    <w:rsid w:val="008C6A06"/>
    <w:rsid w:val="008C711F"/>
    <w:rsid w:val="008D02BF"/>
    <w:rsid w:val="008D04F0"/>
    <w:rsid w:val="008D145C"/>
    <w:rsid w:val="008D1F61"/>
    <w:rsid w:val="008D3148"/>
    <w:rsid w:val="008D4080"/>
    <w:rsid w:val="008D5CE4"/>
    <w:rsid w:val="008D7A35"/>
    <w:rsid w:val="008D7C1B"/>
    <w:rsid w:val="008E1553"/>
    <w:rsid w:val="008E26E7"/>
    <w:rsid w:val="008E411E"/>
    <w:rsid w:val="008E43E6"/>
    <w:rsid w:val="008E5F84"/>
    <w:rsid w:val="008E5FE2"/>
    <w:rsid w:val="008E7017"/>
    <w:rsid w:val="008E71BE"/>
    <w:rsid w:val="008E75EA"/>
    <w:rsid w:val="008F012F"/>
    <w:rsid w:val="008F0334"/>
    <w:rsid w:val="008F0888"/>
    <w:rsid w:val="008F10D4"/>
    <w:rsid w:val="008F24BE"/>
    <w:rsid w:val="008F3500"/>
    <w:rsid w:val="008F46D8"/>
    <w:rsid w:val="008F4739"/>
    <w:rsid w:val="008F6236"/>
    <w:rsid w:val="008F722D"/>
    <w:rsid w:val="00902EBC"/>
    <w:rsid w:val="00902FF3"/>
    <w:rsid w:val="009055D9"/>
    <w:rsid w:val="00906917"/>
    <w:rsid w:val="00910297"/>
    <w:rsid w:val="00910BC4"/>
    <w:rsid w:val="00910ED0"/>
    <w:rsid w:val="00911A6B"/>
    <w:rsid w:val="00912057"/>
    <w:rsid w:val="00912C1D"/>
    <w:rsid w:val="00913E17"/>
    <w:rsid w:val="00914BAE"/>
    <w:rsid w:val="009155F8"/>
    <w:rsid w:val="009179F0"/>
    <w:rsid w:val="00920669"/>
    <w:rsid w:val="00922189"/>
    <w:rsid w:val="009225F2"/>
    <w:rsid w:val="00923F16"/>
    <w:rsid w:val="009240C8"/>
    <w:rsid w:val="0092480A"/>
    <w:rsid w:val="00924E3C"/>
    <w:rsid w:val="00924E76"/>
    <w:rsid w:val="009256AC"/>
    <w:rsid w:val="00926C2A"/>
    <w:rsid w:val="0092739F"/>
    <w:rsid w:val="0093044D"/>
    <w:rsid w:val="00931202"/>
    <w:rsid w:val="009312A6"/>
    <w:rsid w:val="009327A7"/>
    <w:rsid w:val="00933CE1"/>
    <w:rsid w:val="0093470B"/>
    <w:rsid w:val="00936626"/>
    <w:rsid w:val="0093771A"/>
    <w:rsid w:val="00940AE8"/>
    <w:rsid w:val="00941735"/>
    <w:rsid w:val="00941D3C"/>
    <w:rsid w:val="009423E4"/>
    <w:rsid w:val="009444D4"/>
    <w:rsid w:val="00944768"/>
    <w:rsid w:val="00944BDA"/>
    <w:rsid w:val="00944EAF"/>
    <w:rsid w:val="00945083"/>
    <w:rsid w:val="009453E3"/>
    <w:rsid w:val="00945930"/>
    <w:rsid w:val="009473FA"/>
    <w:rsid w:val="00950316"/>
    <w:rsid w:val="009576B5"/>
    <w:rsid w:val="009577D7"/>
    <w:rsid w:val="009612BB"/>
    <w:rsid w:val="00962297"/>
    <w:rsid w:val="00962A64"/>
    <w:rsid w:val="00964801"/>
    <w:rsid w:val="00964A60"/>
    <w:rsid w:val="00964D68"/>
    <w:rsid w:val="00964FFF"/>
    <w:rsid w:val="009662BC"/>
    <w:rsid w:val="0096677A"/>
    <w:rsid w:val="00966941"/>
    <w:rsid w:val="00966CBA"/>
    <w:rsid w:val="00971765"/>
    <w:rsid w:val="00971948"/>
    <w:rsid w:val="00971BB4"/>
    <w:rsid w:val="00972E08"/>
    <w:rsid w:val="00975378"/>
    <w:rsid w:val="00975A8F"/>
    <w:rsid w:val="009801D7"/>
    <w:rsid w:val="00980459"/>
    <w:rsid w:val="00980C61"/>
    <w:rsid w:val="009818D3"/>
    <w:rsid w:val="00982AD4"/>
    <w:rsid w:val="00987325"/>
    <w:rsid w:val="00987D93"/>
    <w:rsid w:val="00990D2C"/>
    <w:rsid w:val="00992D59"/>
    <w:rsid w:val="00992D78"/>
    <w:rsid w:val="00994A76"/>
    <w:rsid w:val="00995522"/>
    <w:rsid w:val="0099697B"/>
    <w:rsid w:val="009A0478"/>
    <w:rsid w:val="009A0D1D"/>
    <w:rsid w:val="009A123F"/>
    <w:rsid w:val="009A3A26"/>
    <w:rsid w:val="009A3A2A"/>
    <w:rsid w:val="009A401A"/>
    <w:rsid w:val="009A55F2"/>
    <w:rsid w:val="009A5F34"/>
    <w:rsid w:val="009A69B7"/>
    <w:rsid w:val="009B0B71"/>
    <w:rsid w:val="009B0F9E"/>
    <w:rsid w:val="009B368D"/>
    <w:rsid w:val="009B51D0"/>
    <w:rsid w:val="009B574A"/>
    <w:rsid w:val="009B65AE"/>
    <w:rsid w:val="009B71F3"/>
    <w:rsid w:val="009B7D0F"/>
    <w:rsid w:val="009C09A1"/>
    <w:rsid w:val="009C178D"/>
    <w:rsid w:val="009C49A3"/>
    <w:rsid w:val="009C740A"/>
    <w:rsid w:val="009D04AD"/>
    <w:rsid w:val="009D0F7E"/>
    <w:rsid w:val="009D21B9"/>
    <w:rsid w:val="009D2485"/>
    <w:rsid w:val="009D34A9"/>
    <w:rsid w:val="009D4A11"/>
    <w:rsid w:val="009D4D32"/>
    <w:rsid w:val="009D529B"/>
    <w:rsid w:val="009D593E"/>
    <w:rsid w:val="009D6BA3"/>
    <w:rsid w:val="009E1ADF"/>
    <w:rsid w:val="009E1C74"/>
    <w:rsid w:val="009E28C2"/>
    <w:rsid w:val="009E474D"/>
    <w:rsid w:val="009E5BFA"/>
    <w:rsid w:val="009E5DDF"/>
    <w:rsid w:val="009F036C"/>
    <w:rsid w:val="009F2E61"/>
    <w:rsid w:val="009F5CD5"/>
    <w:rsid w:val="009F75D4"/>
    <w:rsid w:val="009F7A07"/>
    <w:rsid w:val="00A064DA"/>
    <w:rsid w:val="00A0764C"/>
    <w:rsid w:val="00A0779A"/>
    <w:rsid w:val="00A113F8"/>
    <w:rsid w:val="00A125C5"/>
    <w:rsid w:val="00A12C29"/>
    <w:rsid w:val="00A13A6B"/>
    <w:rsid w:val="00A1584B"/>
    <w:rsid w:val="00A1740A"/>
    <w:rsid w:val="00A17656"/>
    <w:rsid w:val="00A17E21"/>
    <w:rsid w:val="00A22622"/>
    <w:rsid w:val="00A22A0A"/>
    <w:rsid w:val="00A2451C"/>
    <w:rsid w:val="00A26C90"/>
    <w:rsid w:val="00A30AB5"/>
    <w:rsid w:val="00A32721"/>
    <w:rsid w:val="00A348EB"/>
    <w:rsid w:val="00A37122"/>
    <w:rsid w:val="00A37F97"/>
    <w:rsid w:val="00A40927"/>
    <w:rsid w:val="00A411D9"/>
    <w:rsid w:val="00A418BE"/>
    <w:rsid w:val="00A451CD"/>
    <w:rsid w:val="00A47CC4"/>
    <w:rsid w:val="00A47F26"/>
    <w:rsid w:val="00A50524"/>
    <w:rsid w:val="00A54438"/>
    <w:rsid w:val="00A54F7E"/>
    <w:rsid w:val="00A5503A"/>
    <w:rsid w:val="00A57ABB"/>
    <w:rsid w:val="00A57E59"/>
    <w:rsid w:val="00A603D0"/>
    <w:rsid w:val="00A60428"/>
    <w:rsid w:val="00A636C6"/>
    <w:rsid w:val="00A63EBA"/>
    <w:rsid w:val="00A63F70"/>
    <w:rsid w:val="00A640F5"/>
    <w:rsid w:val="00A646D1"/>
    <w:rsid w:val="00A64AE7"/>
    <w:rsid w:val="00A64C0D"/>
    <w:rsid w:val="00A65EE7"/>
    <w:rsid w:val="00A665B2"/>
    <w:rsid w:val="00A671A3"/>
    <w:rsid w:val="00A70133"/>
    <w:rsid w:val="00A70A44"/>
    <w:rsid w:val="00A71396"/>
    <w:rsid w:val="00A72584"/>
    <w:rsid w:val="00A7360D"/>
    <w:rsid w:val="00A75A19"/>
    <w:rsid w:val="00A770A6"/>
    <w:rsid w:val="00A813B1"/>
    <w:rsid w:val="00A82351"/>
    <w:rsid w:val="00A8333D"/>
    <w:rsid w:val="00A84857"/>
    <w:rsid w:val="00A84912"/>
    <w:rsid w:val="00A85210"/>
    <w:rsid w:val="00A85729"/>
    <w:rsid w:val="00A85C20"/>
    <w:rsid w:val="00A864BB"/>
    <w:rsid w:val="00A868C0"/>
    <w:rsid w:val="00A9643D"/>
    <w:rsid w:val="00A96AC3"/>
    <w:rsid w:val="00A97F66"/>
    <w:rsid w:val="00AA1020"/>
    <w:rsid w:val="00AA1983"/>
    <w:rsid w:val="00AA2340"/>
    <w:rsid w:val="00AA25E8"/>
    <w:rsid w:val="00AA2819"/>
    <w:rsid w:val="00AA2FF7"/>
    <w:rsid w:val="00AA3212"/>
    <w:rsid w:val="00AA53C0"/>
    <w:rsid w:val="00AA5656"/>
    <w:rsid w:val="00AA7CB0"/>
    <w:rsid w:val="00AB089E"/>
    <w:rsid w:val="00AB1871"/>
    <w:rsid w:val="00AB1EFF"/>
    <w:rsid w:val="00AB36C4"/>
    <w:rsid w:val="00AB57B8"/>
    <w:rsid w:val="00AB65D9"/>
    <w:rsid w:val="00AB7887"/>
    <w:rsid w:val="00AB788B"/>
    <w:rsid w:val="00AC14CD"/>
    <w:rsid w:val="00AC2363"/>
    <w:rsid w:val="00AC25F8"/>
    <w:rsid w:val="00AC32B2"/>
    <w:rsid w:val="00AC32C2"/>
    <w:rsid w:val="00AC55FD"/>
    <w:rsid w:val="00AC58D0"/>
    <w:rsid w:val="00AC62BB"/>
    <w:rsid w:val="00AC6CFD"/>
    <w:rsid w:val="00AC73B5"/>
    <w:rsid w:val="00AC7855"/>
    <w:rsid w:val="00AC7906"/>
    <w:rsid w:val="00AC7D87"/>
    <w:rsid w:val="00AD01BB"/>
    <w:rsid w:val="00AD0B83"/>
    <w:rsid w:val="00AD1C98"/>
    <w:rsid w:val="00AD1D51"/>
    <w:rsid w:val="00AD2A59"/>
    <w:rsid w:val="00AD342D"/>
    <w:rsid w:val="00AD3458"/>
    <w:rsid w:val="00AD6402"/>
    <w:rsid w:val="00AE0F19"/>
    <w:rsid w:val="00AE2FA9"/>
    <w:rsid w:val="00AE5873"/>
    <w:rsid w:val="00AE5D90"/>
    <w:rsid w:val="00AE69E9"/>
    <w:rsid w:val="00AE6F9A"/>
    <w:rsid w:val="00AE7516"/>
    <w:rsid w:val="00AE7B15"/>
    <w:rsid w:val="00AE7F55"/>
    <w:rsid w:val="00AF06ED"/>
    <w:rsid w:val="00AF37A2"/>
    <w:rsid w:val="00AF647D"/>
    <w:rsid w:val="00AF7E54"/>
    <w:rsid w:val="00B012DC"/>
    <w:rsid w:val="00B014D4"/>
    <w:rsid w:val="00B028C6"/>
    <w:rsid w:val="00B02EDD"/>
    <w:rsid w:val="00B04383"/>
    <w:rsid w:val="00B04591"/>
    <w:rsid w:val="00B047D0"/>
    <w:rsid w:val="00B047D8"/>
    <w:rsid w:val="00B05866"/>
    <w:rsid w:val="00B069C1"/>
    <w:rsid w:val="00B06D48"/>
    <w:rsid w:val="00B07031"/>
    <w:rsid w:val="00B10085"/>
    <w:rsid w:val="00B1247E"/>
    <w:rsid w:val="00B129AF"/>
    <w:rsid w:val="00B16FA4"/>
    <w:rsid w:val="00B1709F"/>
    <w:rsid w:val="00B17141"/>
    <w:rsid w:val="00B1725A"/>
    <w:rsid w:val="00B1770D"/>
    <w:rsid w:val="00B17EEC"/>
    <w:rsid w:val="00B20824"/>
    <w:rsid w:val="00B20B54"/>
    <w:rsid w:val="00B23712"/>
    <w:rsid w:val="00B250A2"/>
    <w:rsid w:val="00B25A45"/>
    <w:rsid w:val="00B26EC4"/>
    <w:rsid w:val="00B2705B"/>
    <w:rsid w:val="00B27998"/>
    <w:rsid w:val="00B30CAD"/>
    <w:rsid w:val="00B314C3"/>
    <w:rsid w:val="00B31575"/>
    <w:rsid w:val="00B31F55"/>
    <w:rsid w:val="00B329EA"/>
    <w:rsid w:val="00B33AEE"/>
    <w:rsid w:val="00B35936"/>
    <w:rsid w:val="00B35CFB"/>
    <w:rsid w:val="00B40CC1"/>
    <w:rsid w:val="00B415FB"/>
    <w:rsid w:val="00B428A6"/>
    <w:rsid w:val="00B43A14"/>
    <w:rsid w:val="00B448CF"/>
    <w:rsid w:val="00B44B1F"/>
    <w:rsid w:val="00B453CA"/>
    <w:rsid w:val="00B469B5"/>
    <w:rsid w:val="00B46AB4"/>
    <w:rsid w:val="00B4731A"/>
    <w:rsid w:val="00B510EA"/>
    <w:rsid w:val="00B51B3C"/>
    <w:rsid w:val="00B52104"/>
    <w:rsid w:val="00B53831"/>
    <w:rsid w:val="00B54827"/>
    <w:rsid w:val="00B54F90"/>
    <w:rsid w:val="00B54FA0"/>
    <w:rsid w:val="00B557D8"/>
    <w:rsid w:val="00B558F8"/>
    <w:rsid w:val="00B56DD6"/>
    <w:rsid w:val="00B574B8"/>
    <w:rsid w:val="00B605C3"/>
    <w:rsid w:val="00B608FD"/>
    <w:rsid w:val="00B6134D"/>
    <w:rsid w:val="00B628AD"/>
    <w:rsid w:val="00B62C8B"/>
    <w:rsid w:val="00B6377A"/>
    <w:rsid w:val="00B63F10"/>
    <w:rsid w:val="00B661C6"/>
    <w:rsid w:val="00B662E1"/>
    <w:rsid w:val="00B66AFB"/>
    <w:rsid w:val="00B67127"/>
    <w:rsid w:val="00B700CB"/>
    <w:rsid w:val="00B73B2E"/>
    <w:rsid w:val="00B74E9D"/>
    <w:rsid w:val="00B75B9F"/>
    <w:rsid w:val="00B76446"/>
    <w:rsid w:val="00B76F59"/>
    <w:rsid w:val="00B83810"/>
    <w:rsid w:val="00B8547D"/>
    <w:rsid w:val="00B8551C"/>
    <w:rsid w:val="00B862DC"/>
    <w:rsid w:val="00B874BE"/>
    <w:rsid w:val="00B87F2C"/>
    <w:rsid w:val="00B90CF6"/>
    <w:rsid w:val="00B92F78"/>
    <w:rsid w:val="00B938A3"/>
    <w:rsid w:val="00B93A74"/>
    <w:rsid w:val="00B94919"/>
    <w:rsid w:val="00B96046"/>
    <w:rsid w:val="00B96524"/>
    <w:rsid w:val="00B96646"/>
    <w:rsid w:val="00B96EA0"/>
    <w:rsid w:val="00B97D3E"/>
    <w:rsid w:val="00BA1A8E"/>
    <w:rsid w:val="00BA1B0D"/>
    <w:rsid w:val="00BA635D"/>
    <w:rsid w:val="00BA64CD"/>
    <w:rsid w:val="00BA699D"/>
    <w:rsid w:val="00BA6BF3"/>
    <w:rsid w:val="00BA6F6A"/>
    <w:rsid w:val="00BA7302"/>
    <w:rsid w:val="00BA7E7A"/>
    <w:rsid w:val="00BB00A6"/>
    <w:rsid w:val="00BB2B01"/>
    <w:rsid w:val="00BB2B10"/>
    <w:rsid w:val="00BB2FDD"/>
    <w:rsid w:val="00BB37D0"/>
    <w:rsid w:val="00BB7D55"/>
    <w:rsid w:val="00BC11AF"/>
    <w:rsid w:val="00BC3509"/>
    <w:rsid w:val="00BC3718"/>
    <w:rsid w:val="00BC4654"/>
    <w:rsid w:val="00BC47DA"/>
    <w:rsid w:val="00BC5559"/>
    <w:rsid w:val="00BC5D5D"/>
    <w:rsid w:val="00BC6553"/>
    <w:rsid w:val="00BC75FC"/>
    <w:rsid w:val="00BD07A5"/>
    <w:rsid w:val="00BD0DC7"/>
    <w:rsid w:val="00BD1A4A"/>
    <w:rsid w:val="00BD2498"/>
    <w:rsid w:val="00BD41CF"/>
    <w:rsid w:val="00BD5895"/>
    <w:rsid w:val="00BD660C"/>
    <w:rsid w:val="00BE01B8"/>
    <w:rsid w:val="00BE1063"/>
    <w:rsid w:val="00BE2505"/>
    <w:rsid w:val="00BE25CD"/>
    <w:rsid w:val="00BE2E66"/>
    <w:rsid w:val="00BE531E"/>
    <w:rsid w:val="00BE6DE5"/>
    <w:rsid w:val="00BE70C4"/>
    <w:rsid w:val="00BE71B5"/>
    <w:rsid w:val="00BF0A1B"/>
    <w:rsid w:val="00BF0DAD"/>
    <w:rsid w:val="00BF118C"/>
    <w:rsid w:val="00BF2DD8"/>
    <w:rsid w:val="00BF36BA"/>
    <w:rsid w:val="00BF4755"/>
    <w:rsid w:val="00BF7002"/>
    <w:rsid w:val="00BF75F0"/>
    <w:rsid w:val="00BF7A71"/>
    <w:rsid w:val="00C012D2"/>
    <w:rsid w:val="00C01748"/>
    <w:rsid w:val="00C03859"/>
    <w:rsid w:val="00C05426"/>
    <w:rsid w:val="00C0648A"/>
    <w:rsid w:val="00C06904"/>
    <w:rsid w:val="00C06913"/>
    <w:rsid w:val="00C078A2"/>
    <w:rsid w:val="00C07ACC"/>
    <w:rsid w:val="00C116BF"/>
    <w:rsid w:val="00C123F3"/>
    <w:rsid w:val="00C12E07"/>
    <w:rsid w:val="00C16544"/>
    <w:rsid w:val="00C20528"/>
    <w:rsid w:val="00C21A8A"/>
    <w:rsid w:val="00C227EF"/>
    <w:rsid w:val="00C2296D"/>
    <w:rsid w:val="00C24522"/>
    <w:rsid w:val="00C250D5"/>
    <w:rsid w:val="00C267B7"/>
    <w:rsid w:val="00C31B35"/>
    <w:rsid w:val="00C327D7"/>
    <w:rsid w:val="00C32E40"/>
    <w:rsid w:val="00C33E4F"/>
    <w:rsid w:val="00C35666"/>
    <w:rsid w:val="00C362E4"/>
    <w:rsid w:val="00C36848"/>
    <w:rsid w:val="00C368B9"/>
    <w:rsid w:val="00C414AA"/>
    <w:rsid w:val="00C41E70"/>
    <w:rsid w:val="00C430D9"/>
    <w:rsid w:val="00C43BCB"/>
    <w:rsid w:val="00C45C5C"/>
    <w:rsid w:val="00C4629D"/>
    <w:rsid w:val="00C46E4C"/>
    <w:rsid w:val="00C47D4D"/>
    <w:rsid w:val="00C50741"/>
    <w:rsid w:val="00C51534"/>
    <w:rsid w:val="00C5317B"/>
    <w:rsid w:val="00C54515"/>
    <w:rsid w:val="00C546D4"/>
    <w:rsid w:val="00C5663B"/>
    <w:rsid w:val="00C6088F"/>
    <w:rsid w:val="00C61669"/>
    <w:rsid w:val="00C61A40"/>
    <w:rsid w:val="00C62F5F"/>
    <w:rsid w:val="00C630FB"/>
    <w:rsid w:val="00C63D4C"/>
    <w:rsid w:val="00C66562"/>
    <w:rsid w:val="00C70000"/>
    <w:rsid w:val="00C708A2"/>
    <w:rsid w:val="00C73FA5"/>
    <w:rsid w:val="00C74005"/>
    <w:rsid w:val="00C7504D"/>
    <w:rsid w:val="00C76CD5"/>
    <w:rsid w:val="00C7752F"/>
    <w:rsid w:val="00C7784C"/>
    <w:rsid w:val="00C840C1"/>
    <w:rsid w:val="00C84477"/>
    <w:rsid w:val="00C848CC"/>
    <w:rsid w:val="00C85516"/>
    <w:rsid w:val="00C8629F"/>
    <w:rsid w:val="00C87AE3"/>
    <w:rsid w:val="00C87F78"/>
    <w:rsid w:val="00C90FF7"/>
    <w:rsid w:val="00C916A7"/>
    <w:rsid w:val="00C92898"/>
    <w:rsid w:val="00C93D8D"/>
    <w:rsid w:val="00C94116"/>
    <w:rsid w:val="00C959AF"/>
    <w:rsid w:val="00C97E49"/>
    <w:rsid w:val="00CA1811"/>
    <w:rsid w:val="00CA4340"/>
    <w:rsid w:val="00CA4646"/>
    <w:rsid w:val="00CA4725"/>
    <w:rsid w:val="00CA57F0"/>
    <w:rsid w:val="00CA652B"/>
    <w:rsid w:val="00CB0CF2"/>
    <w:rsid w:val="00CB2158"/>
    <w:rsid w:val="00CB2640"/>
    <w:rsid w:val="00CB33B2"/>
    <w:rsid w:val="00CB340C"/>
    <w:rsid w:val="00CB3DC8"/>
    <w:rsid w:val="00CB63B2"/>
    <w:rsid w:val="00CB7A82"/>
    <w:rsid w:val="00CC0E55"/>
    <w:rsid w:val="00CC2517"/>
    <w:rsid w:val="00CC2D28"/>
    <w:rsid w:val="00CC303C"/>
    <w:rsid w:val="00CC607B"/>
    <w:rsid w:val="00CC6335"/>
    <w:rsid w:val="00CC6C97"/>
    <w:rsid w:val="00CC7B38"/>
    <w:rsid w:val="00CD0209"/>
    <w:rsid w:val="00CD124D"/>
    <w:rsid w:val="00CD188E"/>
    <w:rsid w:val="00CD3016"/>
    <w:rsid w:val="00CD36B6"/>
    <w:rsid w:val="00CD4D78"/>
    <w:rsid w:val="00CD5882"/>
    <w:rsid w:val="00CD6432"/>
    <w:rsid w:val="00CE1AFA"/>
    <w:rsid w:val="00CE24DA"/>
    <w:rsid w:val="00CE34E3"/>
    <w:rsid w:val="00CE3E37"/>
    <w:rsid w:val="00CE4064"/>
    <w:rsid w:val="00CE41B7"/>
    <w:rsid w:val="00CE5238"/>
    <w:rsid w:val="00CE564A"/>
    <w:rsid w:val="00CE57F6"/>
    <w:rsid w:val="00CE7514"/>
    <w:rsid w:val="00CE7B56"/>
    <w:rsid w:val="00CF11C7"/>
    <w:rsid w:val="00CF2014"/>
    <w:rsid w:val="00CF25DD"/>
    <w:rsid w:val="00CF26D0"/>
    <w:rsid w:val="00CF3B2D"/>
    <w:rsid w:val="00CF4558"/>
    <w:rsid w:val="00CF51A1"/>
    <w:rsid w:val="00CF5F85"/>
    <w:rsid w:val="00CF6F56"/>
    <w:rsid w:val="00CF79FD"/>
    <w:rsid w:val="00D0022E"/>
    <w:rsid w:val="00D01658"/>
    <w:rsid w:val="00D01CBE"/>
    <w:rsid w:val="00D023F2"/>
    <w:rsid w:val="00D03B50"/>
    <w:rsid w:val="00D04605"/>
    <w:rsid w:val="00D06027"/>
    <w:rsid w:val="00D06166"/>
    <w:rsid w:val="00D06798"/>
    <w:rsid w:val="00D109F9"/>
    <w:rsid w:val="00D11D73"/>
    <w:rsid w:val="00D11F08"/>
    <w:rsid w:val="00D1513D"/>
    <w:rsid w:val="00D23207"/>
    <w:rsid w:val="00D248DE"/>
    <w:rsid w:val="00D26FD4"/>
    <w:rsid w:val="00D27277"/>
    <w:rsid w:val="00D31E1D"/>
    <w:rsid w:val="00D32299"/>
    <w:rsid w:val="00D3607A"/>
    <w:rsid w:val="00D362BD"/>
    <w:rsid w:val="00D37014"/>
    <w:rsid w:val="00D374D5"/>
    <w:rsid w:val="00D407AF"/>
    <w:rsid w:val="00D42370"/>
    <w:rsid w:val="00D438A1"/>
    <w:rsid w:val="00D43A4F"/>
    <w:rsid w:val="00D44D69"/>
    <w:rsid w:val="00D44ECD"/>
    <w:rsid w:val="00D46862"/>
    <w:rsid w:val="00D47099"/>
    <w:rsid w:val="00D47472"/>
    <w:rsid w:val="00D500B3"/>
    <w:rsid w:val="00D509E1"/>
    <w:rsid w:val="00D5214F"/>
    <w:rsid w:val="00D530A5"/>
    <w:rsid w:val="00D54E07"/>
    <w:rsid w:val="00D5560E"/>
    <w:rsid w:val="00D56047"/>
    <w:rsid w:val="00D56162"/>
    <w:rsid w:val="00D57B2C"/>
    <w:rsid w:val="00D600F9"/>
    <w:rsid w:val="00D640CE"/>
    <w:rsid w:val="00D65912"/>
    <w:rsid w:val="00D65E5D"/>
    <w:rsid w:val="00D660AE"/>
    <w:rsid w:val="00D67686"/>
    <w:rsid w:val="00D67F61"/>
    <w:rsid w:val="00D715D9"/>
    <w:rsid w:val="00D7232A"/>
    <w:rsid w:val="00D72E91"/>
    <w:rsid w:val="00D76567"/>
    <w:rsid w:val="00D774F7"/>
    <w:rsid w:val="00D776CE"/>
    <w:rsid w:val="00D8153E"/>
    <w:rsid w:val="00D81758"/>
    <w:rsid w:val="00D819CA"/>
    <w:rsid w:val="00D81BB1"/>
    <w:rsid w:val="00D83EA8"/>
    <w:rsid w:val="00D841E3"/>
    <w:rsid w:val="00D8542D"/>
    <w:rsid w:val="00D854C3"/>
    <w:rsid w:val="00D86711"/>
    <w:rsid w:val="00D93957"/>
    <w:rsid w:val="00D94D3B"/>
    <w:rsid w:val="00D951AE"/>
    <w:rsid w:val="00D95F93"/>
    <w:rsid w:val="00D968BE"/>
    <w:rsid w:val="00D9704C"/>
    <w:rsid w:val="00DA0789"/>
    <w:rsid w:val="00DA0CB6"/>
    <w:rsid w:val="00DA0D1A"/>
    <w:rsid w:val="00DA13EA"/>
    <w:rsid w:val="00DA182A"/>
    <w:rsid w:val="00DA209F"/>
    <w:rsid w:val="00DA38EB"/>
    <w:rsid w:val="00DA393F"/>
    <w:rsid w:val="00DA4341"/>
    <w:rsid w:val="00DA5C0D"/>
    <w:rsid w:val="00DA7244"/>
    <w:rsid w:val="00DB1B4C"/>
    <w:rsid w:val="00DB22DA"/>
    <w:rsid w:val="00DB2BD0"/>
    <w:rsid w:val="00DB3B69"/>
    <w:rsid w:val="00DB3EA3"/>
    <w:rsid w:val="00DB5811"/>
    <w:rsid w:val="00DB6A88"/>
    <w:rsid w:val="00DB6D22"/>
    <w:rsid w:val="00DB6ECB"/>
    <w:rsid w:val="00DB7F55"/>
    <w:rsid w:val="00DC0761"/>
    <w:rsid w:val="00DC12E0"/>
    <w:rsid w:val="00DC2353"/>
    <w:rsid w:val="00DC3DD5"/>
    <w:rsid w:val="00DC484D"/>
    <w:rsid w:val="00DC4C2F"/>
    <w:rsid w:val="00DC5DA7"/>
    <w:rsid w:val="00DC6A71"/>
    <w:rsid w:val="00DD00A5"/>
    <w:rsid w:val="00DD036F"/>
    <w:rsid w:val="00DD21F0"/>
    <w:rsid w:val="00DD2824"/>
    <w:rsid w:val="00DD28D0"/>
    <w:rsid w:val="00DD3162"/>
    <w:rsid w:val="00DD31B4"/>
    <w:rsid w:val="00DD3360"/>
    <w:rsid w:val="00DD392D"/>
    <w:rsid w:val="00DD4EA8"/>
    <w:rsid w:val="00DD5BA0"/>
    <w:rsid w:val="00DD6502"/>
    <w:rsid w:val="00DD6516"/>
    <w:rsid w:val="00DD6CA6"/>
    <w:rsid w:val="00DD7375"/>
    <w:rsid w:val="00DE1560"/>
    <w:rsid w:val="00DE1EE7"/>
    <w:rsid w:val="00DE2419"/>
    <w:rsid w:val="00DE2D16"/>
    <w:rsid w:val="00DE31C8"/>
    <w:rsid w:val="00DE3810"/>
    <w:rsid w:val="00DE427B"/>
    <w:rsid w:val="00DE4A20"/>
    <w:rsid w:val="00DF060E"/>
    <w:rsid w:val="00DF330E"/>
    <w:rsid w:val="00DF4B24"/>
    <w:rsid w:val="00DF50BA"/>
    <w:rsid w:val="00DF5A1B"/>
    <w:rsid w:val="00DF5EC0"/>
    <w:rsid w:val="00DF6D21"/>
    <w:rsid w:val="00DF7BE7"/>
    <w:rsid w:val="00E003CD"/>
    <w:rsid w:val="00E004D8"/>
    <w:rsid w:val="00E0146C"/>
    <w:rsid w:val="00E016A9"/>
    <w:rsid w:val="00E027CB"/>
    <w:rsid w:val="00E034ED"/>
    <w:rsid w:val="00E0357D"/>
    <w:rsid w:val="00E03E0C"/>
    <w:rsid w:val="00E0463E"/>
    <w:rsid w:val="00E0526D"/>
    <w:rsid w:val="00E0563D"/>
    <w:rsid w:val="00E06489"/>
    <w:rsid w:val="00E07970"/>
    <w:rsid w:val="00E1166C"/>
    <w:rsid w:val="00E128DC"/>
    <w:rsid w:val="00E129E9"/>
    <w:rsid w:val="00E1379B"/>
    <w:rsid w:val="00E148FB"/>
    <w:rsid w:val="00E15802"/>
    <w:rsid w:val="00E15FA6"/>
    <w:rsid w:val="00E16322"/>
    <w:rsid w:val="00E17AA1"/>
    <w:rsid w:val="00E17B3A"/>
    <w:rsid w:val="00E218CE"/>
    <w:rsid w:val="00E22682"/>
    <w:rsid w:val="00E22695"/>
    <w:rsid w:val="00E2369D"/>
    <w:rsid w:val="00E241A7"/>
    <w:rsid w:val="00E25BAC"/>
    <w:rsid w:val="00E27DD3"/>
    <w:rsid w:val="00E3015B"/>
    <w:rsid w:val="00E31341"/>
    <w:rsid w:val="00E32330"/>
    <w:rsid w:val="00E33495"/>
    <w:rsid w:val="00E36295"/>
    <w:rsid w:val="00E36468"/>
    <w:rsid w:val="00E4206B"/>
    <w:rsid w:val="00E4270F"/>
    <w:rsid w:val="00E431EC"/>
    <w:rsid w:val="00E432E0"/>
    <w:rsid w:val="00E43999"/>
    <w:rsid w:val="00E43C4B"/>
    <w:rsid w:val="00E456EB"/>
    <w:rsid w:val="00E47B6A"/>
    <w:rsid w:val="00E47CC7"/>
    <w:rsid w:val="00E506FE"/>
    <w:rsid w:val="00E5091E"/>
    <w:rsid w:val="00E510DC"/>
    <w:rsid w:val="00E512AB"/>
    <w:rsid w:val="00E54E28"/>
    <w:rsid w:val="00E558AB"/>
    <w:rsid w:val="00E55F2C"/>
    <w:rsid w:val="00E56BF8"/>
    <w:rsid w:val="00E57D1A"/>
    <w:rsid w:val="00E57D73"/>
    <w:rsid w:val="00E61092"/>
    <w:rsid w:val="00E6351F"/>
    <w:rsid w:val="00E63CBE"/>
    <w:rsid w:val="00E64413"/>
    <w:rsid w:val="00E671B2"/>
    <w:rsid w:val="00E70112"/>
    <w:rsid w:val="00E711EF"/>
    <w:rsid w:val="00E712E3"/>
    <w:rsid w:val="00E724D0"/>
    <w:rsid w:val="00E7519C"/>
    <w:rsid w:val="00E77701"/>
    <w:rsid w:val="00E802BC"/>
    <w:rsid w:val="00E80FBB"/>
    <w:rsid w:val="00E82077"/>
    <w:rsid w:val="00E83BA0"/>
    <w:rsid w:val="00E8799B"/>
    <w:rsid w:val="00E9066E"/>
    <w:rsid w:val="00E91788"/>
    <w:rsid w:val="00E92CDC"/>
    <w:rsid w:val="00E93D00"/>
    <w:rsid w:val="00E95987"/>
    <w:rsid w:val="00E97462"/>
    <w:rsid w:val="00EA64A7"/>
    <w:rsid w:val="00EA67EB"/>
    <w:rsid w:val="00EA6CED"/>
    <w:rsid w:val="00EA7FBE"/>
    <w:rsid w:val="00EB1E3C"/>
    <w:rsid w:val="00EB278F"/>
    <w:rsid w:val="00EB3D04"/>
    <w:rsid w:val="00EB412F"/>
    <w:rsid w:val="00EB58CD"/>
    <w:rsid w:val="00EB7E75"/>
    <w:rsid w:val="00EC1B03"/>
    <w:rsid w:val="00EC22D8"/>
    <w:rsid w:val="00EC2549"/>
    <w:rsid w:val="00EC2A3B"/>
    <w:rsid w:val="00EC2A8E"/>
    <w:rsid w:val="00EC3106"/>
    <w:rsid w:val="00EC38BA"/>
    <w:rsid w:val="00EC4E53"/>
    <w:rsid w:val="00EC7A0A"/>
    <w:rsid w:val="00EC7A6D"/>
    <w:rsid w:val="00ED1C3E"/>
    <w:rsid w:val="00ED238A"/>
    <w:rsid w:val="00ED260B"/>
    <w:rsid w:val="00ED2CD5"/>
    <w:rsid w:val="00ED2DB0"/>
    <w:rsid w:val="00ED35B7"/>
    <w:rsid w:val="00ED3D4B"/>
    <w:rsid w:val="00ED49EE"/>
    <w:rsid w:val="00ED4F78"/>
    <w:rsid w:val="00ED5A06"/>
    <w:rsid w:val="00EE0675"/>
    <w:rsid w:val="00EE1831"/>
    <w:rsid w:val="00EE1BEE"/>
    <w:rsid w:val="00EE2417"/>
    <w:rsid w:val="00EE3BBE"/>
    <w:rsid w:val="00EE4B82"/>
    <w:rsid w:val="00EE4C1F"/>
    <w:rsid w:val="00EE5330"/>
    <w:rsid w:val="00EE6D4D"/>
    <w:rsid w:val="00EF01FE"/>
    <w:rsid w:val="00EF11BC"/>
    <w:rsid w:val="00EF1C2C"/>
    <w:rsid w:val="00EF45B7"/>
    <w:rsid w:val="00EF5164"/>
    <w:rsid w:val="00EF71D9"/>
    <w:rsid w:val="00F008CD"/>
    <w:rsid w:val="00F01218"/>
    <w:rsid w:val="00F01EF8"/>
    <w:rsid w:val="00F05935"/>
    <w:rsid w:val="00F05984"/>
    <w:rsid w:val="00F05C03"/>
    <w:rsid w:val="00F1054A"/>
    <w:rsid w:val="00F11500"/>
    <w:rsid w:val="00F118B2"/>
    <w:rsid w:val="00F126F8"/>
    <w:rsid w:val="00F13240"/>
    <w:rsid w:val="00F13C4C"/>
    <w:rsid w:val="00F16279"/>
    <w:rsid w:val="00F17C6D"/>
    <w:rsid w:val="00F20ED2"/>
    <w:rsid w:val="00F22CC9"/>
    <w:rsid w:val="00F22F65"/>
    <w:rsid w:val="00F2357B"/>
    <w:rsid w:val="00F235FC"/>
    <w:rsid w:val="00F240BB"/>
    <w:rsid w:val="00F24AF2"/>
    <w:rsid w:val="00F251BA"/>
    <w:rsid w:val="00F25FE2"/>
    <w:rsid w:val="00F27406"/>
    <w:rsid w:val="00F30C88"/>
    <w:rsid w:val="00F315C1"/>
    <w:rsid w:val="00F32E60"/>
    <w:rsid w:val="00F349AB"/>
    <w:rsid w:val="00F3503A"/>
    <w:rsid w:val="00F378FF"/>
    <w:rsid w:val="00F37DC6"/>
    <w:rsid w:val="00F438E7"/>
    <w:rsid w:val="00F47449"/>
    <w:rsid w:val="00F4754C"/>
    <w:rsid w:val="00F511A3"/>
    <w:rsid w:val="00F51223"/>
    <w:rsid w:val="00F521C1"/>
    <w:rsid w:val="00F54154"/>
    <w:rsid w:val="00F56F83"/>
    <w:rsid w:val="00F57C8F"/>
    <w:rsid w:val="00F57FED"/>
    <w:rsid w:val="00F65D20"/>
    <w:rsid w:val="00F671B7"/>
    <w:rsid w:val="00F675BF"/>
    <w:rsid w:val="00F67BB0"/>
    <w:rsid w:val="00F7085B"/>
    <w:rsid w:val="00F716E1"/>
    <w:rsid w:val="00F72D15"/>
    <w:rsid w:val="00F72FF2"/>
    <w:rsid w:val="00F73AEC"/>
    <w:rsid w:val="00F7781F"/>
    <w:rsid w:val="00F8243A"/>
    <w:rsid w:val="00F82FF1"/>
    <w:rsid w:val="00F83690"/>
    <w:rsid w:val="00F83AB5"/>
    <w:rsid w:val="00F83C9D"/>
    <w:rsid w:val="00F845CE"/>
    <w:rsid w:val="00F8668E"/>
    <w:rsid w:val="00F8708F"/>
    <w:rsid w:val="00F9057B"/>
    <w:rsid w:val="00F929F2"/>
    <w:rsid w:val="00F92E47"/>
    <w:rsid w:val="00F9484C"/>
    <w:rsid w:val="00F957B7"/>
    <w:rsid w:val="00F9722A"/>
    <w:rsid w:val="00F9771C"/>
    <w:rsid w:val="00F979DE"/>
    <w:rsid w:val="00FA0D88"/>
    <w:rsid w:val="00FA17EA"/>
    <w:rsid w:val="00FA2022"/>
    <w:rsid w:val="00FA25CA"/>
    <w:rsid w:val="00FA2EA7"/>
    <w:rsid w:val="00FA3AE3"/>
    <w:rsid w:val="00FA5E08"/>
    <w:rsid w:val="00FA63AD"/>
    <w:rsid w:val="00FA6625"/>
    <w:rsid w:val="00FB0270"/>
    <w:rsid w:val="00FB047D"/>
    <w:rsid w:val="00FB0E87"/>
    <w:rsid w:val="00FB226F"/>
    <w:rsid w:val="00FB4F0A"/>
    <w:rsid w:val="00FB6FFE"/>
    <w:rsid w:val="00FC0C5C"/>
    <w:rsid w:val="00FC187A"/>
    <w:rsid w:val="00FC52E6"/>
    <w:rsid w:val="00FC534B"/>
    <w:rsid w:val="00FC53B1"/>
    <w:rsid w:val="00FC74E1"/>
    <w:rsid w:val="00FC774A"/>
    <w:rsid w:val="00FC788F"/>
    <w:rsid w:val="00FC7F3A"/>
    <w:rsid w:val="00FD00D7"/>
    <w:rsid w:val="00FD04AD"/>
    <w:rsid w:val="00FD0CC5"/>
    <w:rsid w:val="00FD0D91"/>
    <w:rsid w:val="00FD1174"/>
    <w:rsid w:val="00FD229B"/>
    <w:rsid w:val="00FD27C3"/>
    <w:rsid w:val="00FD2B85"/>
    <w:rsid w:val="00FD5450"/>
    <w:rsid w:val="00FD5D19"/>
    <w:rsid w:val="00FE081A"/>
    <w:rsid w:val="00FE1D95"/>
    <w:rsid w:val="00FE39CF"/>
    <w:rsid w:val="00FE40AC"/>
    <w:rsid w:val="00FE54F4"/>
    <w:rsid w:val="00FE54FD"/>
    <w:rsid w:val="00FE5C35"/>
    <w:rsid w:val="00FF0178"/>
    <w:rsid w:val="00FF1DF8"/>
    <w:rsid w:val="00FF3530"/>
    <w:rsid w:val="00FF4F43"/>
    <w:rsid w:val="00FF5AE3"/>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CAA1D09"/>
  <w15:docId w15:val="{4F703C80-1806-4897-9269-96B8B09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49EE"/>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NeotevilenodstavekZnakZnakZnak1">
    <w:name w:val="Neoštevilčen odstavek Znak Znak Znak1"/>
    <w:basedOn w:val="Navaden"/>
    <w:link w:val="NeotevilenodstavekZnakZnakZnakZnak"/>
    <w:qFormat/>
    <w:rsid w:val="00187845"/>
    <w:pPr>
      <w:overflowPunct w:val="0"/>
      <w:autoSpaceDE w:val="0"/>
      <w:autoSpaceDN w:val="0"/>
      <w:adjustRightInd w:val="0"/>
      <w:spacing w:before="60" w:after="60" w:line="200" w:lineRule="exact"/>
      <w:jc w:val="both"/>
      <w:textAlignment w:val="baseline"/>
    </w:pPr>
    <w:rPr>
      <w:szCs w:val="20"/>
      <w:lang w:eastAsia="sl-SI"/>
    </w:rPr>
  </w:style>
  <w:style w:type="character" w:customStyle="1" w:styleId="NeotevilenodstavekZnakZnakZnakZnak">
    <w:name w:val="Neoštevilčen odstavek Znak Znak Znak Znak"/>
    <w:link w:val="NeotevilenodstavekZnakZnakZnak1"/>
    <w:rsid w:val="00187845"/>
    <w:rPr>
      <w:rFonts w:ascii="Arial" w:hAnsi="Arial"/>
    </w:rPr>
  </w:style>
  <w:style w:type="paragraph" w:customStyle="1" w:styleId="odstavek0">
    <w:name w:val="odstavek"/>
    <w:basedOn w:val="Navaden"/>
    <w:rsid w:val="005163BE"/>
    <w:pPr>
      <w:spacing w:before="100" w:beforeAutospacing="1" w:after="100" w:afterAutospacing="1" w:line="240" w:lineRule="auto"/>
    </w:pPr>
    <w:rPr>
      <w:rFonts w:ascii="Times New Roman" w:hAnsi="Times New Roman"/>
      <w:sz w:val="24"/>
      <w:lang w:eastAsia="sl-SI"/>
    </w:rPr>
  </w:style>
  <w:style w:type="table" w:customStyle="1" w:styleId="Tabelamrea2">
    <w:name w:val="Tabela – mreža2"/>
    <w:basedOn w:val="Navadnatabela"/>
    <w:next w:val="Tabelamrea"/>
    <w:uiPriority w:val="59"/>
    <w:rsid w:val="005163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len"/>
    <w:basedOn w:val="Navaden"/>
    <w:rsid w:val="00DD6CA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DD6C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565C58"/>
    <w:pPr>
      <w:spacing w:before="100" w:beforeAutospacing="1" w:after="100" w:afterAutospacing="1" w:line="240" w:lineRule="auto"/>
    </w:pPr>
    <w:rPr>
      <w:rFonts w:ascii="Times New Roman" w:hAnsi="Times New Roman"/>
      <w:sz w:val="24"/>
      <w:lang w:eastAsia="sl-SI"/>
    </w:rPr>
  </w:style>
  <w:style w:type="character" w:customStyle="1" w:styleId="roles">
    <w:name w:val="roles"/>
    <w:basedOn w:val="Privzetapisavaodstavka"/>
    <w:rsid w:val="003267FF"/>
  </w:style>
  <w:style w:type="table" w:customStyle="1" w:styleId="Tabelamrea1">
    <w:name w:val="Tabela – mreža1"/>
    <w:basedOn w:val="Navadnatabela"/>
    <w:next w:val="Tabelamrea"/>
    <w:uiPriority w:val="59"/>
    <w:rsid w:val="007C2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3Znak">
    <w:name w:val="Naslov 3 Znak"/>
    <w:basedOn w:val="Privzetapisavaodstavka"/>
    <w:link w:val="Naslov3"/>
    <w:uiPriority w:val="9"/>
    <w:rsid w:val="00815B6C"/>
    <w:rPr>
      <w:rFonts w:ascii="Arial" w:hAnsi="Arial" w:cs="Arial"/>
      <w:b/>
      <w:bCs/>
      <w:sz w:val="26"/>
      <w:szCs w:val="26"/>
      <w:lang w:eastAsia="en-US"/>
    </w:rPr>
  </w:style>
  <w:style w:type="paragraph" w:customStyle="1" w:styleId="tevilnatoka111">
    <w:name w:val="Številčna točka 1.1.1"/>
    <w:basedOn w:val="Navaden"/>
    <w:qFormat/>
    <w:rsid w:val="003366A3"/>
    <w:pPr>
      <w:widowControl w:val="0"/>
      <w:numPr>
        <w:ilvl w:val="2"/>
        <w:numId w:val="16"/>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3366A3"/>
    <w:pPr>
      <w:numPr>
        <w:numId w:val="16"/>
      </w:numPr>
      <w:spacing w:line="240" w:lineRule="auto"/>
      <w:jc w:val="both"/>
    </w:pPr>
    <w:rPr>
      <w:sz w:val="22"/>
      <w:szCs w:val="22"/>
      <w:lang w:eastAsia="sl-SI"/>
    </w:rPr>
  </w:style>
  <w:style w:type="character" w:customStyle="1" w:styleId="tevilnatokaZnak">
    <w:name w:val="Številčna točka Znak"/>
    <w:basedOn w:val="Privzetapisavaodstavka"/>
    <w:link w:val="tevilnatoka"/>
    <w:rsid w:val="003366A3"/>
    <w:rPr>
      <w:rFonts w:ascii="Arial" w:hAnsi="Arial"/>
      <w:sz w:val="22"/>
      <w:szCs w:val="22"/>
    </w:rPr>
  </w:style>
  <w:style w:type="paragraph" w:customStyle="1" w:styleId="tevilnatoka11Nova">
    <w:name w:val="Številčna točka 1.1 Nova"/>
    <w:basedOn w:val="tevilnatoka"/>
    <w:link w:val="tevilnatoka11NovaZnak"/>
    <w:qFormat/>
    <w:rsid w:val="003366A3"/>
    <w:pPr>
      <w:numPr>
        <w:ilvl w:val="1"/>
      </w:numPr>
      <w:tabs>
        <w:tab w:val="num" w:pos="360"/>
        <w:tab w:val="num" w:pos="1440"/>
      </w:tabs>
      <w:ind w:left="1440" w:hanging="360"/>
    </w:pPr>
  </w:style>
  <w:style w:type="paragraph" w:customStyle="1" w:styleId="len0">
    <w:name w:val="Člen"/>
    <w:basedOn w:val="Navaden"/>
    <w:link w:val="lenZnak"/>
    <w:qFormat/>
    <w:rsid w:val="003366A3"/>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0"/>
    <w:rsid w:val="003366A3"/>
    <w:rPr>
      <w:rFonts w:ascii="Arial" w:hAnsi="Arial" w:cs="Arial"/>
      <w:b/>
      <w:sz w:val="22"/>
      <w:szCs w:val="22"/>
    </w:rPr>
  </w:style>
  <w:style w:type="paragraph" w:customStyle="1" w:styleId="lennaslov0">
    <w:name w:val="Člen_naslov"/>
    <w:basedOn w:val="len0"/>
    <w:qFormat/>
    <w:rsid w:val="003366A3"/>
    <w:pPr>
      <w:spacing w:before="0"/>
    </w:pPr>
  </w:style>
  <w:style w:type="paragraph" w:styleId="Revizija">
    <w:name w:val="Revision"/>
    <w:hidden/>
    <w:uiPriority w:val="99"/>
    <w:semiHidden/>
    <w:rsid w:val="00D06798"/>
    <w:rPr>
      <w:rFonts w:ascii="Arial" w:hAnsi="Arial"/>
      <w:szCs w:val="24"/>
      <w:lang w:eastAsia="en-US"/>
    </w:rPr>
  </w:style>
  <w:style w:type="paragraph" w:customStyle="1" w:styleId="NPB">
    <w:name w:val="NPB"/>
    <w:basedOn w:val="Vrstapredpisa"/>
    <w:qFormat/>
    <w:rsid w:val="007646AF"/>
    <w:pPr>
      <w:spacing w:before="480" w:line="240" w:lineRule="auto"/>
    </w:pPr>
    <w:rPr>
      <w:spacing w:val="0"/>
    </w:rPr>
  </w:style>
  <w:style w:type="paragraph" w:customStyle="1" w:styleId="Priloga">
    <w:name w:val="Priloga"/>
    <w:basedOn w:val="Navaden"/>
    <w:link w:val="PrilogaZnak"/>
    <w:qFormat/>
    <w:rsid w:val="007646AF"/>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PrilogaZnak">
    <w:name w:val="Priloga Znak"/>
    <w:link w:val="Priloga"/>
    <w:rsid w:val="007646AF"/>
    <w:rPr>
      <w:rFonts w:ascii="Arial" w:hAnsi="Arial" w:cs="Arial"/>
      <w:sz w:val="22"/>
      <w:szCs w:val="17"/>
    </w:rPr>
  </w:style>
  <w:style w:type="paragraph" w:customStyle="1" w:styleId="rta">
    <w:name w:val="Črta"/>
    <w:basedOn w:val="Navaden"/>
    <w:link w:val="rtaZnak"/>
    <w:qFormat/>
    <w:rsid w:val="007646AF"/>
    <w:pPr>
      <w:overflowPunct w:val="0"/>
      <w:autoSpaceDE w:val="0"/>
      <w:autoSpaceDN w:val="0"/>
      <w:adjustRightInd w:val="0"/>
      <w:spacing w:before="360" w:line="240" w:lineRule="auto"/>
      <w:jc w:val="center"/>
      <w:textAlignment w:val="baseline"/>
    </w:pPr>
    <w:rPr>
      <w:rFonts w:cs="Arial"/>
      <w:sz w:val="22"/>
      <w:szCs w:val="22"/>
      <w:lang w:eastAsia="sl-SI"/>
    </w:rPr>
  </w:style>
  <w:style w:type="character" w:customStyle="1" w:styleId="rtaZnak">
    <w:name w:val="Črta Znak"/>
    <w:link w:val="rta"/>
    <w:rsid w:val="007646AF"/>
    <w:rPr>
      <w:rFonts w:ascii="Arial" w:hAnsi="Arial" w:cs="Arial"/>
      <w:sz w:val="22"/>
      <w:szCs w:val="22"/>
    </w:rPr>
  </w:style>
  <w:style w:type="paragraph" w:customStyle="1" w:styleId="Alinejazarkovnotoko">
    <w:name w:val="Alineja za črkovno točko"/>
    <w:basedOn w:val="Alineazatevilnotoko"/>
    <w:link w:val="AlinejazarkovnotokoZnak"/>
    <w:qFormat/>
    <w:rsid w:val="00182411"/>
    <w:pPr>
      <w:tabs>
        <w:tab w:val="clear" w:pos="567"/>
      </w:tabs>
    </w:pPr>
  </w:style>
  <w:style w:type="paragraph" w:customStyle="1" w:styleId="Pravnapodlaga">
    <w:name w:val="Pravna podlaga"/>
    <w:basedOn w:val="Odstavek"/>
    <w:link w:val="PravnapodlagaZnak"/>
    <w:qFormat/>
    <w:rsid w:val="00182411"/>
    <w:pPr>
      <w:spacing w:before="480"/>
    </w:pPr>
  </w:style>
  <w:style w:type="character" w:customStyle="1" w:styleId="AlinejazarkovnotokoZnak">
    <w:name w:val="Alineja za črkovno točko Znak"/>
    <w:basedOn w:val="AlineazatevilnotokoZnak"/>
    <w:link w:val="Alinejazarkovnotoko"/>
    <w:rsid w:val="00182411"/>
    <w:rPr>
      <w:rFonts w:ascii="Arial" w:hAnsi="Arial" w:cs="Arial"/>
      <w:sz w:val="22"/>
      <w:szCs w:val="22"/>
    </w:rPr>
  </w:style>
  <w:style w:type="paragraph" w:customStyle="1" w:styleId="rkovnatokazatevilnotokoa2">
    <w:name w:val="Črkovna točka za številčno točko (a)"/>
    <w:basedOn w:val="rkovnatokazatevilnotoko"/>
    <w:rsid w:val="00182411"/>
    <w:pPr>
      <w:numPr>
        <w:numId w:val="20"/>
      </w:numPr>
      <w:tabs>
        <w:tab w:val="clear" w:pos="782"/>
        <w:tab w:val="num" w:pos="360"/>
      </w:tabs>
      <w:ind w:left="360" w:hanging="360"/>
    </w:pPr>
  </w:style>
  <w:style w:type="paragraph" w:customStyle="1" w:styleId="Prehodneinkoncnedolocbe">
    <w:name w:val="Prehodne in koncne dolocbe"/>
    <w:basedOn w:val="Navaden"/>
    <w:rsid w:val="00182411"/>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182411"/>
    <w:pPr>
      <w:spacing w:before="480" w:after="0" w:line="240" w:lineRule="auto"/>
      <w:outlineLvl w:val="9"/>
    </w:pPr>
    <w:rPr>
      <w:b w:val="0"/>
    </w:rPr>
  </w:style>
  <w:style w:type="paragraph" w:customStyle="1" w:styleId="Naslovnadlenom">
    <w:name w:val="Naslov nad členom"/>
    <w:basedOn w:val="Navaden"/>
    <w:link w:val="NaslovnadlenomZnak"/>
    <w:qFormat/>
    <w:rsid w:val="00182411"/>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182411"/>
    <w:rPr>
      <w:rFonts w:ascii="Arial" w:hAnsi="Arial" w:cs="Arial"/>
      <w:sz w:val="22"/>
      <w:szCs w:val="22"/>
    </w:rPr>
  </w:style>
  <w:style w:type="character" w:customStyle="1" w:styleId="NaslovnadlenomZnak">
    <w:name w:val="Naslov nad členom Znak"/>
    <w:link w:val="Naslovnadlenom"/>
    <w:rsid w:val="00182411"/>
    <w:rPr>
      <w:rFonts w:ascii="Arial" w:hAnsi="Arial" w:cs="Arial"/>
      <w:b/>
      <w:sz w:val="22"/>
      <w:szCs w:val="22"/>
    </w:rPr>
  </w:style>
  <w:style w:type="paragraph" w:customStyle="1" w:styleId="Nazivpodpisnika">
    <w:name w:val="Naziv podpisnika"/>
    <w:basedOn w:val="Navaden"/>
    <w:link w:val="NazivpodpisnikaZnak"/>
    <w:rsid w:val="00182411"/>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182411"/>
    <w:rPr>
      <w:rFonts w:ascii="Arial" w:hAnsi="Arial" w:cs="Arial"/>
      <w:sz w:val="22"/>
      <w:szCs w:val="22"/>
    </w:rPr>
  </w:style>
  <w:style w:type="paragraph" w:customStyle="1" w:styleId="Alineazatevilnotoko">
    <w:name w:val="Alinea za številčno točko"/>
    <w:basedOn w:val="Alineazaodstavkom"/>
    <w:link w:val="AlineazatevilnotokoZnak"/>
    <w:qFormat/>
    <w:rsid w:val="00182411"/>
    <w:pPr>
      <w:numPr>
        <w:numId w:val="0"/>
      </w:numPr>
      <w:tabs>
        <w:tab w:val="left" w:pos="567"/>
      </w:tabs>
      <w:overflowPunct/>
      <w:autoSpaceDE/>
      <w:autoSpaceDN/>
      <w:adjustRightInd/>
      <w:spacing w:line="240" w:lineRule="auto"/>
      <w:ind w:left="1428" w:hanging="360"/>
      <w:textAlignment w:val="auto"/>
    </w:pPr>
  </w:style>
  <w:style w:type="character" w:customStyle="1" w:styleId="AlineazatevilnotokoZnak">
    <w:name w:val="Alinea za številčno točko Znak"/>
    <w:basedOn w:val="rkovnatokazaodstavkomZnak"/>
    <w:link w:val="Alineazatevilnotoko"/>
    <w:rsid w:val="00182411"/>
    <w:rPr>
      <w:rFonts w:ascii="Arial" w:hAnsi="Arial" w:cs="Arial"/>
      <w:sz w:val="22"/>
      <w:szCs w:val="22"/>
    </w:rPr>
  </w:style>
  <w:style w:type="paragraph" w:customStyle="1" w:styleId="rkovnatokazatevilnotoko">
    <w:name w:val="Črkovna točka za številčno točko"/>
    <w:link w:val="rkovnatokazatevilnotokoZnak"/>
    <w:qFormat/>
    <w:rsid w:val="00182411"/>
    <w:pPr>
      <w:numPr>
        <w:numId w:val="21"/>
      </w:numPr>
      <w:jc w:val="both"/>
    </w:pPr>
    <w:rPr>
      <w:rFonts w:ascii="Arial" w:hAnsi="Arial" w:cs="Arial"/>
      <w:sz w:val="22"/>
      <w:szCs w:val="22"/>
    </w:rPr>
  </w:style>
  <w:style w:type="character" w:customStyle="1" w:styleId="rkovnatokazatevilnotokoZnak">
    <w:name w:val="Črkovna točka za številčno točko Znak"/>
    <w:link w:val="rkovnatokazatevilnotoko"/>
    <w:rsid w:val="00182411"/>
    <w:rPr>
      <w:rFonts w:ascii="Arial" w:hAnsi="Arial" w:cs="Arial"/>
      <w:sz w:val="22"/>
      <w:szCs w:val="22"/>
    </w:rPr>
  </w:style>
  <w:style w:type="paragraph" w:customStyle="1" w:styleId="tevilkanakoncupredpisa">
    <w:name w:val="Številka na koncu predpisa"/>
    <w:basedOn w:val="Datumsprejetja"/>
    <w:link w:val="tevilkanakoncupredpisaZnak"/>
    <w:qFormat/>
    <w:rsid w:val="00182411"/>
    <w:pPr>
      <w:spacing w:before="480"/>
    </w:pPr>
  </w:style>
  <w:style w:type="paragraph" w:customStyle="1" w:styleId="Datumsprejetja">
    <w:name w:val="Datum sprejetja"/>
    <w:basedOn w:val="Navaden"/>
    <w:link w:val="DatumsprejetjaZnak"/>
    <w:qFormat/>
    <w:rsid w:val="00182411"/>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182411"/>
    <w:rPr>
      <w:rFonts w:ascii="Arial" w:hAnsi="Arial" w:cs="Arial"/>
      <w:snapToGrid w:val="0"/>
      <w:color w:val="000000"/>
      <w:sz w:val="22"/>
      <w:szCs w:val="22"/>
    </w:rPr>
  </w:style>
  <w:style w:type="paragraph" w:customStyle="1" w:styleId="Podpisnik">
    <w:name w:val="Podpisnik"/>
    <w:basedOn w:val="Navaden"/>
    <w:link w:val="PodpisnikZnak"/>
    <w:qFormat/>
    <w:rsid w:val="00182411"/>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182411"/>
    <w:rPr>
      <w:rFonts w:ascii="Arial" w:hAnsi="Arial" w:cs="Arial"/>
      <w:snapToGrid w:val="0"/>
      <w:color w:val="000000"/>
      <w:sz w:val="22"/>
      <w:szCs w:val="22"/>
    </w:rPr>
  </w:style>
  <w:style w:type="character" w:customStyle="1" w:styleId="PodpisnikZnak">
    <w:name w:val="Podpisnik Znak"/>
    <w:basedOn w:val="NazivpodpisnikaZnak"/>
    <w:link w:val="Podpisnik"/>
    <w:rsid w:val="00182411"/>
    <w:rPr>
      <w:rFonts w:ascii="Arial" w:hAnsi="Arial" w:cs="Arial"/>
      <w:sz w:val="22"/>
      <w:szCs w:val="22"/>
    </w:rPr>
  </w:style>
  <w:style w:type="character" w:customStyle="1" w:styleId="PravnapodlagaZnak">
    <w:name w:val="Pravna podlaga Znak"/>
    <w:basedOn w:val="OdstavekZnak"/>
    <w:link w:val="Pravnapodlaga"/>
    <w:rsid w:val="00182411"/>
    <w:rPr>
      <w:rFonts w:ascii="Arial" w:hAnsi="Arial" w:cs="Arial"/>
      <w:sz w:val="22"/>
      <w:szCs w:val="22"/>
    </w:rPr>
  </w:style>
  <w:style w:type="paragraph" w:customStyle="1" w:styleId="Pododdelek">
    <w:name w:val="Pododdelek"/>
    <w:basedOn w:val="Navaden"/>
    <w:link w:val="PododdelekZnak"/>
    <w:qFormat/>
    <w:rsid w:val="00182411"/>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character" w:customStyle="1" w:styleId="PododdelekZnak">
    <w:name w:val="Pododdelek Znak"/>
    <w:link w:val="Pododdelek"/>
    <w:rsid w:val="00182411"/>
    <w:rPr>
      <w:rFonts w:ascii="Arial" w:hAnsi="Arial" w:cs="Arial"/>
      <w:sz w:val="22"/>
      <w:szCs w:val="22"/>
    </w:rPr>
  </w:style>
  <w:style w:type="paragraph" w:customStyle="1" w:styleId="EVA">
    <w:name w:val="EVA"/>
    <w:basedOn w:val="Navaden"/>
    <w:link w:val="EVAZnak"/>
    <w:qFormat/>
    <w:rsid w:val="00182411"/>
    <w:pPr>
      <w:overflowPunct w:val="0"/>
      <w:autoSpaceDE w:val="0"/>
      <w:autoSpaceDN w:val="0"/>
      <w:adjustRightInd w:val="0"/>
      <w:spacing w:line="240" w:lineRule="auto"/>
      <w:jc w:val="both"/>
      <w:textAlignment w:val="baseline"/>
    </w:pPr>
    <w:rPr>
      <w:rFonts w:cs="Arial"/>
      <w:sz w:val="22"/>
      <w:szCs w:val="22"/>
      <w:lang w:eastAsia="sl-SI"/>
    </w:rPr>
  </w:style>
  <w:style w:type="character" w:customStyle="1" w:styleId="EVAZnak">
    <w:name w:val="EVA Znak"/>
    <w:link w:val="EVA"/>
    <w:rsid w:val="00182411"/>
    <w:rPr>
      <w:rFonts w:ascii="Arial" w:hAnsi="Arial" w:cs="Arial"/>
      <w:sz w:val="22"/>
      <w:szCs w:val="22"/>
    </w:rPr>
  </w:style>
  <w:style w:type="paragraph" w:customStyle="1" w:styleId="Imeorgana">
    <w:name w:val="Ime organa"/>
    <w:basedOn w:val="Navaden"/>
    <w:link w:val="ImeorganaZnak"/>
    <w:qFormat/>
    <w:rsid w:val="00182411"/>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character" w:customStyle="1" w:styleId="apple-converted-space">
    <w:name w:val="apple-converted-space"/>
    <w:basedOn w:val="Privzetapisavaodstavka"/>
    <w:rsid w:val="00182411"/>
  </w:style>
  <w:style w:type="paragraph" w:customStyle="1" w:styleId="Opozorilo">
    <w:name w:val="Opozorilo"/>
    <w:basedOn w:val="Navaden"/>
    <w:link w:val="OpozoriloZnak"/>
    <w:qFormat/>
    <w:rsid w:val="00182411"/>
    <w:pPr>
      <w:overflowPunct w:val="0"/>
      <w:autoSpaceDE w:val="0"/>
      <w:autoSpaceDN w:val="0"/>
      <w:adjustRightInd w:val="0"/>
      <w:spacing w:before="480" w:line="240" w:lineRule="auto"/>
      <w:jc w:val="both"/>
      <w:textAlignment w:val="baseline"/>
    </w:pPr>
    <w:rPr>
      <w:rFonts w:cs="Arial"/>
      <w:color w:val="808080"/>
      <w:sz w:val="22"/>
      <w:szCs w:val="22"/>
      <w:lang w:eastAsia="sl-SI"/>
    </w:rPr>
  </w:style>
  <w:style w:type="character" w:customStyle="1" w:styleId="OpozoriloZnak">
    <w:name w:val="Opozorilo Znak"/>
    <w:link w:val="Opozorilo"/>
    <w:rsid w:val="00182411"/>
    <w:rPr>
      <w:rFonts w:ascii="Arial" w:hAnsi="Arial" w:cs="Arial"/>
      <w:color w:val="808080"/>
      <w:sz w:val="22"/>
      <w:szCs w:val="22"/>
    </w:rPr>
  </w:style>
  <w:style w:type="paragraph" w:customStyle="1" w:styleId="lennovele">
    <w:name w:val="Člen_novele"/>
    <w:basedOn w:val="len0"/>
    <w:link w:val="lennoveleZnak"/>
    <w:qFormat/>
    <w:rsid w:val="00182411"/>
    <w:rPr>
      <w:b w:val="0"/>
    </w:rPr>
  </w:style>
  <w:style w:type="character" w:customStyle="1" w:styleId="lennoveleZnak">
    <w:name w:val="Člen_novele Znak"/>
    <w:basedOn w:val="lenZnak"/>
    <w:link w:val="lennovele"/>
    <w:rsid w:val="00182411"/>
    <w:rPr>
      <w:rFonts w:ascii="Arial" w:hAnsi="Arial" w:cs="Arial"/>
      <w:b w:val="0"/>
      <w:sz w:val="22"/>
      <w:szCs w:val="22"/>
    </w:rPr>
  </w:style>
  <w:style w:type="paragraph" w:customStyle="1" w:styleId="Zamaknjenadolobaprvinivo">
    <w:name w:val="Zamaknjena določba_prvi nivo"/>
    <w:basedOn w:val="Alineazaodstavkom"/>
    <w:link w:val="ZamaknjenadolobaprvinivoZnak"/>
    <w:qFormat/>
    <w:rsid w:val="00182411"/>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182411"/>
    <w:pPr>
      <w:numPr>
        <w:numId w:val="0"/>
      </w:numPr>
      <w:ind w:left="425"/>
    </w:pPr>
  </w:style>
  <w:style w:type="character" w:customStyle="1" w:styleId="ZamaknjenadolobaprvinivoZnak">
    <w:name w:val="Zamaknjena določba_prvi nivo Znak"/>
    <w:basedOn w:val="OdstavekZnak"/>
    <w:link w:val="Zamaknjenadolobaprvinivo"/>
    <w:rsid w:val="00182411"/>
    <w:rPr>
      <w:rFonts w:ascii="Arial" w:hAnsi="Arial" w:cs="Arial"/>
      <w:sz w:val="22"/>
      <w:szCs w:val="22"/>
    </w:rPr>
  </w:style>
  <w:style w:type="character" w:customStyle="1" w:styleId="ZamaknjenadolobadruginivoZnak">
    <w:name w:val="Zamaknjena določba_drugi nivo Znak"/>
    <w:link w:val="Zamaknjenadolobadruginivo"/>
    <w:rsid w:val="00182411"/>
    <w:rPr>
      <w:rFonts w:ascii="Arial" w:hAnsi="Arial" w:cs="Arial"/>
      <w:sz w:val="22"/>
      <w:szCs w:val="22"/>
    </w:rPr>
  </w:style>
  <w:style w:type="paragraph" w:customStyle="1" w:styleId="Alineazapodtoko">
    <w:name w:val="Alinea za podtočko"/>
    <w:basedOn w:val="Alineazaodstavkom"/>
    <w:link w:val="AlineazapodtokoZnak"/>
    <w:qFormat/>
    <w:rsid w:val="00182411"/>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182411"/>
    <w:pPr>
      <w:ind w:left="993"/>
    </w:pPr>
  </w:style>
  <w:style w:type="character" w:customStyle="1" w:styleId="AlineazapodtokoZnak">
    <w:name w:val="Alinea za podtočko Znak"/>
    <w:link w:val="Alineazapodtoko"/>
    <w:rsid w:val="00182411"/>
    <w:rPr>
      <w:rFonts w:ascii="Arial" w:hAnsi="Arial" w:cs="Arial"/>
      <w:sz w:val="22"/>
      <w:szCs w:val="22"/>
    </w:rPr>
  </w:style>
  <w:style w:type="numbering" w:customStyle="1" w:styleId="Alinejazaodstavkom">
    <w:name w:val="Alineja za odstavkom"/>
    <w:uiPriority w:val="99"/>
    <w:rsid w:val="00182411"/>
    <w:pPr>
      <w:numPr>
        <w:numId w:val="17"/>
      </w:numPr>
    </w:pPr>
  </w:style>
  <w:style w:type="character" w:customStyle="1" w:styleId="ZamakanjenadolobatretjinivoZnak">
    <w:name w:val="Zamakanjena določba_tretji nivo Znak"/>
    <w:basedOn w:val="ZamaknjenadolobadruginivoZnak"/>
    <w:link w:val="Zamakanjenadolobatretjinivo"/>
    <w:rsid w:val="00182411"/>
    <w:rPr>
      <w:rFonts w:ascii="Arial" w:hAnsi="Arial" w:cs="Arial"/>
      <w:sz w:val="22"/>
      <w:szCs w:val="22"/>
    </w:rPr>
  </w:style>
  <w:style w:type="character" w:customStyle="1" w:styleId="ImeorganaZnak">
    <w:name w:val="Ime organa Znak"/>
    <w:link w:val="Imeorgana"/>
    <w:rsid w:val="00182411"/>
    <w:rPr>
      <w:rFonts w:ascii="Arial" w:hAnsi="Arial" w:cs="Arial"/>
      <w:sz w:val="22"/>
      <w:szCs w:val="22"/>
    </w:rPr>
  </w:style>
  <w:style w:type="paragraph" w:customStyle="1" w:styleId="rkovnatokazaodstavkoma">
    <w:name w:val="Črkovna točka za odstavkom (a)"/>
    <w:link w:val="rkovnatokazaodstavkomaZnak"/>
    <w:qFormat/>
    <w:rsid w:val="00182411"/>
    <w:pPr>
      <w:numPr>
        <w:numId w:val="18"/>
      </w:numPr>
      <w:jc w:val="both"/>
    </w:pPr>
    <w:rPr>
      <w:rFonts w:ascii="Arial" w:hAnsi="Arial"/>
      <w:sz w:val="22"/>
      <w:szCs w:val="16"/>
    </w:rPr>
  </w:style>
  <w:style w:type="paragraph" w:customStyle="1" w:styleId="rkovnatokazaodstavkomA1">
    <w:name w:val="Črkovna točka za odstavkom A."/>
    <w:basedOn w:val="Navaden"/>
    <w:rsid w:val="00182411"/>
    <w:pPr>
      <w:numPr>
        <w:numId w:val="19"/>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182411"/>
    <w:rPr>
      <w:rFonts w:ascii="Arial" w:hAnsi="Arial"/>
      <w:sz w:val="22"/>
      <w:szCs w:val="16"/>
    </w:rPr>
  </w:style>
  <w:style w:type="paragraph" w:customStyle="1" w:styleId="lennaslovnovele">
    <w:name w:val="Člen naslov novele"/>
    <w:basedOn w:val="lennaslov0"/>
    <w:rsid w:val="00182411"/>
    <w:rPr>
      <w:b w:val="0"/>
    </w:rPr>
  </w:style>
  <w:style w:type="paragraph" w:customStyle="1" w:styleId="rkovnatokazaodstavkoma3">
    <w:name w:val="Črkovna točka za odstavkom a."/>
    <w:rsid w:val="00182411"/>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182411"/>
    <w:pPr>
      <w:numPr>
        <w:numId w:val="22"/>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182411"/>
    <w:pPr>
      <w:numPr>
        <w:numId w:val="23"/>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182411"/>
    <w:pPr>
      <w:numPr>
        <w:numId w:val="25"/>
      </w:numPr>
      <w:overflowPunct/>
      <w:autoSpaceDE/>
      <w:autoSpaceDN/>
      <w:adjustRightInd/>
      <w:spacing w:line="240" w:lineRule="auto"/>
      <w:textAlignment w:val="auto"/>
    </w:pPr>
  </w:style>
  <w:style w:type="character" w:customStyle="1" w:styleId="Neuvrsceno">
    <w:name w:val="Neuvrsceno"/>
    <w:uiPriority w:val="1"/>
    <w:rsid w:val="00182411"/>
    <w:rPr>
      <w:bdr w:val="none" w:sz="0" w:space="0" w:color="auto"/>
      <w:shd w:val="clear" w:color="auto" w:fill="FFFF00"/>
    </w:rPr>
  </w:style>
  <w:style w:type="character" w:customStyle="1" w:styleId="tevilnatoka11NovaZnak">
    <w:name w:val="Številčna točka 1.1 Nova Znak"/>
    <w:basedOn w:val="tevilnatokaZnak"/>
    <w:link w:val="tevilnatoka11Nova"/>
    <w:rsid w:val="00182411"/>
    <w:rPr>
      <w:rFonts w:ascii="Arial" w:hAnsi="Arial"/>
      <w:sz w:val="22"/>
      <w:szCs w:val="22"/>
    </w:rPr>
  </w:style>
  <w:style w:type="paragraph" w:customStyle="1" w:styleId="rkovnatokazatevilnotokoi">
    <w:name w:val="Črkovna točka za številčno točko (i)"/>
    <w:rsid w:val="00182411"/>
    <w:pPr>
      <w:numPr>
        <w:numId w:val="24"/>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182411"/>
    <w:rPr>
      <w:rFonts w:ascii="Arial" w:hAnsi="Arial" w:cs="Arial"/>
      <w:sz w:val="22"/>
      <w:szCs w:val="22"/>
    </w:rPr>
  </w:style>
  <w:style w:type="paragraph" w:customStyle="1" w:styleId="rkovnatokazaodstavkomA0">
    <w:name w:val="Črkovna točka za odstavkom (A)"/>
    <w:link w:val="rkovnatokazaodstavkomAZnak0"/>
    <w:qFormat/>
    <w:rsid w:val="00182411"/>
    <w:pPr>
      <w:numPr>
        <w:numId w:val="26"/>
      </w:numPr>
      <w:jc w:val="both"/>
    </w:pPr>
    <w:rPr>
      <w:rFonts w:ascii="Arial" w:hAnsi="Arial"/>
      <w:sz w:val="22"/>
      <w:szCs w:val="16"/>
    </w:rPr>
  </w:style>
  <w:style w:type="paragraph" w:customStyle="1" w:styleId="rkovnatokazaodstavkomA2">
    <w:name w:val="Črkovna točka za odstavkom A)"/>
    <w:link w:val="rkovnatokazaodstavkomAZnak1"/>
    <w:qFormat/>
    <w:rsid w:val="00182411"/>
    <w:pPr>
      <w:numPr>
        <w:numId w:val="27"/>
      </w:numPr>
      <w:jc w:val="both"/>
    </w:pPr>
    <w:rPr>
      <w:rFonts w:ascii="Arial" w:hAnsi="Arial"/>
      <w:sz w:val="22"/>
      <w:szCs w:val="16"/>
    </w:rPr>
  </w:style>
  <w:style w:type="character" w:customStyle="1" w:styleId="rkovnatokazaodstavkomAZnak0">
    <w:name w:val="Črkovna točka za odstavkom (A) Znak"/>
    <w:link w:val="rkovnatokazaodstavkomA0"/>
    <w:rsid w:val="00182411"/>
    <w:rPr>
      <w:rFonts w:ascii="Arial" w:hAnsi="Arial"/>
      <w:sz w:val="22"/>
      <w:szCs w:val="16"/>
    </w:rPr>
  </w:style>
  <w:style w:type="paragraph" w:customStyle="1" w:styleId="rkovnatokazatevilnotokoA1">
    <w:name w:val="Črkovna točka za številčno točko (A)"/>
    <w:link w:val="rkovnatokazatevilnotokoAZnak"/>
    <w:qFormat/>
    <w:rsid w:val="00182411"/>
    <w:pPr>
      <w:numPr>
        <w:numId w:val="28"/>
      </w:numPr>
      <w:jc w:val="both"/>
    </w:pPr>
    <w:rPr>
      <w:rFonts w:ascii="Arial" w:hAnsi="Arial"/>
      <w:sz w:val="22"/>
      <w:szCs w:val="16"/>
    </w:rPr>
  </w:style>
  <w:style w:type="character" w:customStyle="1" w:styleId="rkovnatokazaodstavkomAZnak1">
    <w:name w:val="Črkovna točka za odstavkom A) Znak"/>
    <w:link w:val="rkovnatokazaodstavkomA2"/>
    <w:rsid w:val="00182411"/>
    <w:rPr>
      <w:rFonts w:ascii="Arial" w:hAnsi="Arial"/>
      <w:sz w:val="22"/>
      <w:szCs w:val="16"/>
    </w:rPr>
  </w:style>
  <w:style w:type="paragraph" w:customStyle="1" w:styleId="rkovnatokazatevilnotokoA0">
    <w:name w:val="Črkovna točka za številčno točko A)"/>
    <w:link w:val="rkovnatokazatevilnotokoAZnak0"/>
    <w:qFormat/>
    <w:rsid w:val="00182411"/>
    <w:pPr>
      <w:numPr>
        <w:numId w:val="29"/>
      </w:numPr>
      <w:jc w:val="both"/>
    </w:pPr>
    <w:rPr>
      <w:rFonts w:ascii="Arial" w:hAnsi="Arial"/>
      <w:sz w:val="22"/>
      <w:szCs w:val="16"/>
    </w:rPr>
  </w:style>
  <w:style w:type="character" w:customStyle="1" w:styleId="rkovnatokazatevilnotokoAZnak">
    <w:name w:val="Črkovna točka za številčno točko (A) Znak"/>
    <w:link w:val="rkovnatokazatevilnotokoA1"/>
    <w:rsid w:val="00182411"/>
    <w:rPr>
      <w:rFonts w:ascii="Arial" w:hAnsi="Arial"/>
      <w:sz w:val="22"/>
      <w:szCs w:val="16"/>
    </w:rPr>
  </w:style>
  <w:style w:type="paragraph" w:customStyle="1" w:styleId="Slikanasredino">
    <w:name w:val="Slika_na sredino"/>
    <w:basedOn w:val="Navaden"/>
    <w:qFormat/>
    <w:rsid w:val="00182411"/>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182411"/>
    <w:rPr>
      <w:rFonts w:ascii="Arial" w:hAnsi="Arial"/>
      <w:sz w:val="22"/>
      <w:szCs w:val="16"/>
    </w:rPr>
  </w:style>
  <w:style w:type="character" w:customStyle="1" w:styleId="A8">
    <w:name w:val="A8"/>
    <w:uiPriority w:val="99"/>
    <w:rsid w:val="00182411"/>
    <w:rPr>
      <w:b/>
      <w:bCs/>
      <w:color w:val="221E1F"/>
      <w:sz w:val="16"/>
      <w:szCs w:val="16"/>
    </w:rPr>
  </w:style>
  <w:style w:type="paragraph" w:customStyle="1" w:styleId="Pa15">
    <w:name w:val="Pa15"/>
    <w:basedOn w:val="Navaden"/>
    <w:next w:val="Navaden"/>
    <w:uiPriority w:val="99"/>
    <w:rsid w:val="00182411"/>
    <w:pPr>
      <w:autoSpaceDE w:val="0"/>
      <w:autoSpaceDN w:val="0"/>
      <w:adjustRightInd w:val="0"/>
      <w:spacing w:line="171" w:lineRule="atLeast"/>
    </w:pPr>
    <w:rPr>
      <w:rFonts w:eastAsia="Calibri" w:cs="Arial"/>
      <w:sz w:val="24"/>
      <w:lang w:eastAsia="sl-SI"/>
    </w:rPr>
  </w:style>
  <w:style w:type="paragraph" w:customStyle="1" w:styleId="Pa22">
    <w:name w:val="Pa22"/>
    <w:basedOn w:val="Navaden"/>
    <w:next w:val="Navaden"/>
    <w:uiPriority w:val="99"/>
    <w:rsid w:val="00182411"/>
    <w:pPr>
      <w:autoSpaceDE w:val="0"/>
      <w:autoSpaceDN w:val="0"/>
      <w:adjustRightInd w:val="0"/>
      <w:spacing w:line="171" w:lineRule="atLeast"/>
    </w:pPr>
    <w:rPr>
      <w:rFonts w:eastAsia="Calibri" w:cs="Arial"/>
      <w:sz w:val="24"/>
      <w:lang w:eastAsia="sl-SI"/>
    </w:rPr>
  </w:style>
  <w:style w:type="paragraph" w:customStyle="1" w:styleId="Pa45">
    <w:name w:val="Pa45"/>
    <w:basedOn w:val="Default"/>
    <w:next w:val="Default"/>
    <w:uiPriority w:val="99"/>
    <w:rsid w:val="00182411"/>
    <w:pPr>
      <w:spacing w:line="171" w:lineRule="atLeast"/>
    </w:pPr>
    <w:rPr>
      <w:rFonts w:ascii="Arial" w:eastAsia="Calibri" w:hAnsi="Arial" w:cs="Arial"/>
      <w:color w:val="auto"/>
    </w:rPr>
  </w:style>
  <w:style w:type="paragraph" w:customStyle="1" w:styleId="Pa13">
    <w:name w:val="Pa13"/>
    <w:basedOn w:val="Default"/>
    <w:next w:val="Default"/>
    <w:uiPriority w:val="99"/>
    <w:rsid w:val="00182411"/>
    <w:pPr>
      <w:spacing w:line="171" w:lineRule="atLeast"/>
    </w:pPr>
    <w:rPr>
      <w:rFonts w:ascii="Arial" w:eastAsia="Calibri" w:hAnsi="Arial" w:cs="Arial"/>
      <w:color w:val="auto"/>
    </w:rPr>
  </w:style>
  <w:style w:type="paragraph" w:customStyle="1" w:styleId="SKPalinea">
    <w:name w:val="SKP alinea"/>
    <w:basedOn w:val="Odstavekseznama"/>
    <w:uiPriority w:val="1"/>
    <w:qFormat/>
    <w:rsid w:val="00182411"/>
    <w:pPr>
      <w:spacing w:after="200" w:line="276" w:lineRule="auto"/>
      <w:ind w:left="360" w:hanging="360"/>
    </w:pPr>
    <w:rPr>
      <w:rFonts w:ascii="Arial" w:hAnsi="Arial" w:cs="Arial"/>
      <w:sz w:val="20"/>
      <w:lang w:eastAsia="en-US"/>
    </w:rPr>
  </w:style>
  <w:style w:type="paragraph" w:customStyle="1" w:styleId="1">
    <w:name w:val="1"/>
    <w:basedOn w:val="Navaden"/>
    <w:next w:val="Pripombabesedilo"/>
    <w:rsid w:val="00182411"/>
    <w:pPr>
      <w:spacing w:line="240" w:lineRule="auto"/>
      <w:jc w:val="both"/>
    </w:pPr>
    <w:rPr>
      <w:rFonts w:cs="Arial"/>
      <w:szCs w:val="20"/>
    </w:rPr>
  </w:style>
  <w:style w:type="character" w:customStyle="1" w:styleId="ZadevapripombeZnak">
    <w:name w:val="Zadeva pripombe Znak"/>
    <w:link w:val="Zadevapripombe"/>
    <w:uiPriority w:val="99"/>
    <w:semiHidden/>
    <w:rsid w:val="00182411"/>
    <w:rPr>
      <w:rFonts w:eastAsia="Calibri"/>
      <w:b/>
      <w:bCs/>
      <w:lang w:eastAsia="en-US"/>
    </w:rPr>
  </w:style>
  <w:style w:type="paragraph" w:customStyle="1" w:styleId="paragraph">
    <w:name w:val="paragraph"/>
    <w:basedOn w:val="Navaden"/>
    <w:rsid w:val="00182411"/>
    <w:pPr>
      <w:spacing w:before="100" w:beforeAutospacing="1" w:after="100" w:afterAutospacing="1" w:line="240" w:lineRule="auto"/>
    </w:pPr>
    <w:rPr>
      <w:rFonts w:ascii="Times New Roman" w:hAnsi="Times New Roman"/>
      <w:sz w:val="24"/>
      <w:lang w:eastAsia="sl-SI"/>
    </w:rPr>
  </w:style>
  <w:style w:type="character" w:customStyle="1" w:styleId="normaltextrun">
    <w:name w:val="normaltextrun"/>
    <w:rsid w:val="00182411"/>
  </w:style>
  <w:style w:type="character" w:customStyle="1" w:styleId="eop">
    <w:name w:val="eop"/>
    <w:rsid w:val="00182411"/>
  </w:style>
  <w:style w:type="character" w:customStyle="1" w:styleId="spellingerror">
    <w:name w:val="spellingerror"/>
    <w:rsid w:val="00182411"/>
  </w:style>
  <w:style w:type="paragraph" w:customStyle="1" w:styleId="alineazatevilnotoko0">
    <w:name w:val="alineazatevilnotoko"/>
    <w:basedOn w:val="Navaden"/>
    <w:rsid w:val="00182411"/>
    <w:pPr>
      <w:spacing w:before="100" w:beforeAutospacing="1" w:after="100" w:afterAutospacing="1" w:line="240" w:lineRule="auto"/>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48415093">
      <w:bodyDiv w:val="1"/>
      <w:marLeft w:val="0"/>
      <w:marRight w:val="0"/>
      <w:marTop w:val="0"/>
      <w:marBottom w:val="0"/>
      <w:divBdr>
        <w:top w:val="none" w:sz="0" w:space="0" w:color="auto"/>
        <w:left w:val="none" w:sz="0" w:space="0" w:color="auto"/>
        <w:bottom w:val="none" w:sz="0" w:space="0" w:color="auto"/>
        <w:right w:val="none" w:sz="0" w:space="0" w:color="auto"/>
      </w:divBdr>
    </w:div>
    <w:div w:id="373384706">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97236993">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70308476">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87871214">
      <w:bodyDiv w:val="1"/>
      <w:marLeft w:val="0"/>
      <w:marRight w:val="0"/>
      <w:marTop w:val="0"/>
      <w:marBottom w:val="0"/>
      <w:divBdr>
        <w:top w:val="none" w:sz="0" w:space="0" w:color="auto"/>
        <w:left w:val="none" w:sz="0" w:space="0" w:color="auto"/>
        <w:bottom w:val="none" w:sz="0" w:space="0" w:color="auto"/>
        <w:right w:val="none" w:sz="0" w:space="0" w:color="auto"/>
      </w:divBdr>
    </w:div>
    <w:div w:id="13901100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51766581">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08022231">
      <w:bodyDiv w:val="1"/>
      <w:marLeft w:val="0"/>
      <w:marRight w:val="0"/>
      <w:marTop w:val="0"/>
      <w:marBottom w:val="0"/>
      <w:divBdr>
        <w:top w:val="none" w:sz="0" w:space="0" w:color="auto"/>
        <w:left w:val="none" w:sz="0" w:space="0" w:color="auto"/>
        <w:bottom w:val="none" w:sz="0" w:space="0" w:color="auto"/>
        <w:right w:val="none" w:sz="0" w:space="0" w:color="auto"/>
      </w:divBdr>
      <w:divsChild>
        <w:div w:id="443771427">
          <w:marLeft w:val="0"/>
          <w:marRight w:val="0"/>
          <w:marTop w:val="0"/>
          <w:marBottom w:val="0"/>
          <w:divBdr>
            <w:top w:val="none" w:sz="0" w:space="0" w:color="auto"/>
            <w:left w:val="none" w:sz="0" w:space="0" w:color="auto"/>
            <w:bottom w:val="none" w:sz="0" w:space="0" w:color="auto"/>
            <w:right w:val="none" w:sz="0" w:space="0" w:color="auto"/>
          </w:divBdr>
          <w:divsChild>
            <w:div w:id="1392777565">
              <w:marLeft w:val="0"/>
              <w:marRight w:val="0"/>
              <w:marTop w:val="0"/>
              <w:marBottom w:val="0"/>
              <w:divBdr>
                <w:top w:val="none" w:sz="0" w:space="0" w:color="auto"/>
                <w:left w:val="none" w:sz="0" w:space="0" w:color="auto"/>
                <w:bottom w:val="none" w:sz="0" w:space="0" w:color="auto"/>
                <w:right w:val="none" w:sz="0" w:space="0" w:color="auto"/>
              </w:divBdr>
              <w:divsChild>
                <w:div w:id="509956778">
                  <w:marLeft w:val="0"/>
                  <w:marRight w:val="0"/>
                  <w:marTop w:val="0"/>
                  <w:marBottom w:val="0"/>
                  <w:divBdr>
                    <w:top w:val="none" w:sz="0" w:space="0" w:color="auto"/>
                    <w:left w:val="none" w:sz="0" w:space="0" w:color="auto"/>
                    <w:bottom w:val="none" w:sz="0" w:space="0" w:color="auto"/>
                    <w:right w:val="none" w:sz="0" w:space="0" w:color="auto"/>
                  </w:divBdr>
                  <w:divsChild>
                    <w:div w:id="1905211914">
                      <w:marLeft w:val="0"/>
                      <w:marRight w:val="0"/>
                      <w:marTop w:val="0"/>
                      <w:marBottom w:val="0"/>
                      <w:divBdr>
                        <w:top w:val="none" w:sz="0" w:space="0" w:color="auto"/>
                        <w:left w:val="none" w:sz="0" w:space="0" w:color="auto"/>
                        <w:bottom w:val="none" w:sz="0" w:space="0" w:color="auto"/>
                        <w:right w:val="none" w:sz="0" w:space="0" w:color="auto"/>
                      </w:divBdr>
                      <w:divsChild>
                        <w:div w:id="18141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12583">
          <w:marLeft w:val="0"/>
          <w:marRight w:val="0"/>
          <w:marTop w:val="0"/>
          <w:marBottom w:val="0"/>
          <w:divBdr>
            <w:top w:val="none" w:sz="0" w:space="0" w:color="auto"/>
            <w:left w:val="none" w:sz="0" w:space="0" w:color="auto"/>
            <w:bottom w:val="none" w:sz="0" w:space="0" w:color="auto"/>
            <w:right w:val="none" w:sz="0" w:space="0" w:color="auto"/>
          </w:divBdr>
          <w:divsChild>
            <w:div w:id="1313100654">
              <w:marLeft w:val="0"/>
              <w:marRight w:val="0"/>
              <w:marTop w:val="0"/>
              <w:marBottom w:val="0"/>
              <w:divBdr>
                <w:top w:val="none" w:sz="0" w:space="0" w:color="auto"/>
                <w:left w:val="none" w:sz="0" w:space="0" w:color="auto"/>
                <w:bottom w:val="none" w:sz="0" w:space="0" w:color="auto"/>
                <w:right w:val="none" w:sz="0" w:space="0" w:color="auto"/>
              </w:divBdr>
              <w:divsChild>
                <w:div w:id="171847227">
                  <w:marLeft w:val="0"/>
                  <w:marRight w:val="0"/>
                  <w:marTop w:val="0"/>
                  <w:marBottom w:val="0"/>
                  <w:divBdr>
                    <w:top w:val="none" w:sz="0" w:space="0" w:color="auto"/>
                    <w:left w:val="none" w:sz="0" w:space="0" w:color="auto"/>
                    <w:bottom w:val="none" w:sz="0" w:space="0" w:color="auto"/>
                    <w:right w:val="none" w:sz="0" w:space="0" w:color="auto"/>
                  </w:divBdr>
                  <w:divsChild>
                    <w:div w:id="1636763692">
                      <w:marLeft w:val="0"/>
                      <w:marRight w:val="0"/>
                      <w:marTop w:val="0"/>
                      <w:marBottom w:val="0"/>
                      <w:divBdr>
                        <w:top w:val="none" w:sz="0" w:space="0" w:color="auto"/>
                        <w:left w:val="none" w:sz="0" w:space="0" w:color="auto"/>
                        <w:bottom w:val="none" w:sz="0" w:space="0" w:color="auto"/>
                        <w:right w:val="none" w:sz="0" w:space="0" w:color="auto"/>
                      </w:divBdr>
                      <w:divsChild>
                        <w:div w:id="2509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265">
                  <w:marLeft w:val="0"/>
                  <w:marRight w:val="0"/>
                  <w:marTop w:val="0"/>
                  <w:marBottom w:val="0"/>
                  <w:divBdr>
                    <w:top w:val="none" w:sz="0" w:space="0" w:color="auto"/>
                    <w:left w:val="none" w:sz="0" w:space="0" w:color="auto"/>
                    <w:bottom w:val="none" w:sz="0" w:space="0" w:color="auto"/>
                    <w:right w:val="none" w:sz="0" w:space="0" w:color="auto"/>
                  </w:divBdr>
                </w:div>
                <w:div w:id="1198272310">
                  <w:marLeft w:val="0"/>
                  <w:marRight w:val="0"/>
                  <w:marTop w:val="0"/>
                  <w:marBottom w:val="0"/>
                  <w:divBdr>
                    <w:top w:val="none" w:sz="0" w:space="0" w:color="auto"/>
                    <w:left w:val="none" w:sz="0" w:space="0" w:color="auto"/>
                    <w:bottom w:val="none" w:sz="0" w:space="0" w:color="auto"/>
                    <w:right w:val="none" w:sz="0" w:space="0" w:color="auto"/>
                  </w:divBdr>
                  <w:divsChild>
                    <w:div w:id="10685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2040">
          <w:marLeft w:val="0"/>
          <w:marRight w:val="0"/>
          <w:marTop w:val="0"/>
          <w:marBottom w:val="0"/>
          <w:divBdr>
            <w:top w:val="none" w:sz="0" w:space="0" w:color="auto"/>
            <w:left w:val="none" w:sz="0" w:space="0" w:color="auto"/>
            <w:bottom w:val="none" w:sz="0" w:space="0" w:color="auto"/>
            <w:right w:val="none" w:sz="0" w:space="0" w:color="auto"/>
          </w:divBdr>
          <w:divsChild>
            <w:div w:id="2010404413">
              <w:marLeft w:val="0"/>
              <w:marRight w:val="0"/>
              <w:marTop w:val="0"/>
              <w:marBottom w:val="0"/>
              <w:divBdr>
                <w:top w:val="none" w:sz="0" w:space="0" w:color="auto"/>
                <w:left w:val="none" w:sz="0" w:space="0" w:color="auto"/>
                <w:bottom w:val="none" w:sz="0" w:space="0" w:color="auto"/>
                <w:right w:val="none" w:sz="0" w:space="0" w:color="auto"/>
              </w:divBdr>
              <w:divsChild>
                <w:div w:id="1979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88174">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s://skp.si/skupna-kmetijska-politika-2023-2027/merila-za-izbor-operacij-sn-2023-2027" TargetMode="External"/><Relationship Id="rId18" Type="http://schemas.openxmlformats.org/officeDocument/2006/relationships/hyperlink" Target="https://skp.si/skupna-kmetijska-politika-2023-2027/merila-za-izbor-operacij-sn-2023-2027"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kp.si/skupna-kmetijska-politika-2023-2027/merila-za-izbor-operacij-sn-2023-2027" TargetMode="External"/><Relationship Id="rId2" Type="http://schemas.openxmlformats.org/officeDocument/2006/relationships/numbering" Target="numbering.xml"/><Relationship Id="rId16" Type="http://schemas.openxmlformats.org/officeDocument/2006/relationships/hyperlink" Target="https://skp.si/skupna-kmetijska-politika-2023-2027/merila-za-izbor-operacij-sn-2023-2027" TargetMode="External"/><Relationship Id="rId20" Type="http://schemas.openxmlformats.org/officeDocument/2006/relationships/hyperlink" Target="https://skp.si/skupna-kmetijska-politika-2023-2027/merila-za-izbor-operacij-sn-2023-2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kp.si/skupna-kmetijska-politika-2023-2027/merila-za-izbor-operacij-sn-2023-2027"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kp.si/skupna-kmetijska-politika-2023-2027/merila-za-izbor-operacij-sn-2023-2027" TargetMode="External"/><Relationship Id="rId4" Type="http://schemas.openxmlformats.org/officeDocument/2006/relationships/settings" Target="settings.xml"/><Relationship Id="rId9" Type="http://schemas.openxmlformats.org/officeDocument/2006/relationships/hyperlink" Target="https://skp.si/skupna-kmetijska-politika-2023-2027/merila-za-izbor-operacij-sn-2023-2027" TargetMode="External"/><Relationship Id="rId14" Type="http://schemas.openxmlformats.org/officeDocument/2006/relationships/hyperlink" Target="https://skp.si/skupna-kmetijska-politika-2023-2027/merila-za-izbor-operacij-sn-2023-2027"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D611-3590-407B-AF1C-A17E878B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12199</Words>
  <Characters>69535</Characters>
  <Application>Microsoft Office Word</Application>
  <DocSecurity>0</DocSecurity>
  <Lines>579</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Vladno gradivo - Uredba zarascanje</vt:lpstr>
      <vt:lpstr>Številka:</vt:lpstr>
    </vt:vector>
  </TitlesOfParts>
  <Company>Ministrstvo za kmetijstvo, gozdarstvo in prehrano</Company>
  <LinksUpToDate>false</LinksUpToDate>
  <CharactersWithSpaces>81571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Vladno gradivo - Uredba zarascanje</dc:title>
  <dc:subject>predpis - uredba</dc:subject>
  <dc:creator>Nina Tomec</dc:creator>
  <cp:keywords/>
  <cp:lastModifiedBy>Mateja Čamernik</cp:lastModifiedBy>
  <cp:revision>2</cp:revision>
  <cp:lastPrinted>2023-12-04T09:26:00Z</cp:lastPrinted>
  <dcterms:created xsi:type="dcterms:W3CDTF">2023-12-11T13:17:00Z</dcterms:created>
  <dcterms:modified xsi:type="dcterms:W3CDTF">2023-12-11T13:17:00Z</dcterms:modified>
</cp:coreProperties>
</file>