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9B697" w14:textId="77777777" w:rsidR="000E091D" w:rsidRDefault="000E091D" w:rsidP="000E091D">
      <w:pPr>
        <w:pStyle w:val="Glava"/>
        <w:tabs>
          <w:tab w:val="clear" w:pos="4320"/>
          <w:tab w:val="clear" w:pos="8640"/>
          <w:tab w:val="left" w:pos="5112"/>
        </w:tabs>
        <w:spacing w:before="120" w:line="240" w:lineRule="exact"/>
        <w:rPr>
          <w:rFonts w:cs="Arial"/>
          <w:sz w:val="16"/>
          <w:lang w:val="sl-SI"/>
        </w:rPr>
      </w:pPr>
    </w:p>
    <w:p w14:paraId="7BD0403F" w14:textId="77777777" w:rsidR="000E091D" w:rsidRPr="00033447" w:rsidRDefault="000E091D" w:rsidP="000E091D">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9264" behindDoc="0" locked="0" layoutInCell="1" allowOverlap="1" wp14:anchorId="512B02C7" wp14:editId="593FA647">
            <wp:simplePos x="0" y="0"/>
            <wp:positionH relativeFrom="page">
              <wp:posOffset>0</wp:posOffset>
            </wp:positionH>
            <wp:positionV relativeFrom="page">
              <wp:posOffset>0</wp:posOffset>
            </wp:positionV>
            <wp:extent cx="4321810" cy="972185"/>
            <wp:effectExtent l="0" t="0" r="254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 xml:space="preserve">      Župančičeva ulica 3, </w:t>
      </w:r>
      <w:proofErr w:type="spellStart"/>
      <w:r>
        <w:rPr>
          <w:rFonts w:cs="Arial"/>
          <w:sz w:val="16"/>
          <w:lang w:val="sl-SI"/>
        </w:rPr>
        <w:t>p.p</w:t>
      </w:r>
      <w:proofErr w:type="spellEnd"/>
      <w:r>
        <w:rPr>
          <w:rFonts w:cs="Arial"/>
          <w:sz w:val="16"/>
          <w:lang w:val="sl-SI"/>
        </w:rPr>
        <w:t>. 644a</w:t>
      </w:r>
      <w:r w:rsidRPr="008F3500">
        <w:rPr>
          <w:rFonts w:cs="Arial"/>
          <w:sz w:val="16"/>
          <w:lang w:val="sl-SI"/>
        </w:rPr>
        <w:t xml:space="preserve">, </w:t>
      </w:r>
      <w:r>
        <w:rPr>
          <w:rFonts w:cs="Arial"/>
          <w:sz w:val="16"/>
          <w:lang w:val="sl-SI"/>
        </w:rPr>
        <w:t>1001 Ljubljana</w:t>
      </w:r>
      <w:r w:rsidRPr="008F3500">
        <w:rPr>
          <w:rFonts w:cs="Arial"/>
          <w:sz w:val="16"/>
          <w:lang w:val="sl-SI"/>
        </w:rPr>
        <w:tab/>
      </w:r>
      <w:r w:rsidRPr="00033447">
        <w:rPr>
          <w:rFonts w:cs="Arial"/>
          <w:sz w:val="16"/>
          <w:lang w:val="sl-SI"/>
        </w:rPr>
        <w:t>T: 01-369-6600</w:t>
      </w:r>
    </w:p>
    <w:p w14:paraId="7F3DB3DC" w14:textId="77777777" w:rsidR="000E091D" w:rsidRPr="00033447" w:rsidRDefault="000E091D" w:rsidP="000E091D">
      <w:pPr>
        <w:pStyle w:val="Glava"/>
        <w:tabs>
          <w:tab w:val="clear" w:pos="4320"/>
          <w:tab w:val="clear" w:pos="8640"/>
          <w:tab w:val="left" w:pos="5112"/>
        </w:tabs>
        <w:spacing w:line="240" w:lineRule="exact"/>
        <w:rPr>
          <w:rFonts w:cs="Arial"/>
          <w:sz w:val="16"/>
          <w:lang w:val="sl-SI"/>
        </w:rPr>
      </w:pPr>
      <w:r w:rsidRPr="00033447">
        <w:rPr>
          <w:rFonts w:cs="Arial"/>
          <w:sz w:val="16"/>
          <w:lang w:val="sl-SI"/>
        </w:rPr>
        <w:tab/>
        <w:t>F: 01-369-6609</w:t>
      </w:r>
    </w:p>
    <w:p w14:paraId="7D29EC3D" w14:textId="77777777" w:rsidR="000E091D" w:rsidRPr="00033447" w:rsidRDefault="000E091D" w:rsidP="000E091D">
      <w:pPr>
        <w:pStyle w:val="Glava"/>
        <w:tabs>
          <w:tab w:val="clear" w:pos="4320"/>
          <w:tab w:val="clear" w:pos="8640"/>
          <w:tab w:val="left" w:pos="5112"/>
        </w:tabs>
        <w:spacing w:line="240" w:lineRule="exact"/>
        <w:rPr>
          <w:rFonts w:cs="Arial"/>
          <w:sz w:val="16"/>
          <w:lang w:val="sl-SI"/>
        </w:rPr>
      </w:pPr>
      <w:r w:rsidRPr="00033447">
        <w:rPr>
          <w:rFonts w:cs="Arial"/>
          <w:sz w:val="16"/>
          <w:lang w:val="sl-SI"/>
        </w:rPr>
        <w:tab/>
        <w:t>E: gp.mf@gov.si</w:t>
      </w:r>
    </w:p>
    <w:p w14:paraId="4C58E0F6" w14:textId="77777777" w:rsidR="000E091D" w:rsidRPr="00033447" w:rsidRDefault="000E091D" w:rsidP="000E091D">
      <w:pPr>
        <w:pStyle w:val="Glava"/>
        <w:tabs>
          <w:tab w:val="clear" w:pos="4320"/>
          <w:tab w:val="clear" w:pos="8640"/>
          <w:tab w:val="left" w:pos="5112"/>
        </w:tabs>
        <w:spacing w:line="240" w:lineRule="exact"/>
        <w:rPr>
          <w:rFonts w:cs="Arial"/>
          <w:sz w:val="16"/>
          <w:lang w:val="sl-SI"/>
        </w:rPr>
      </w:pPr>
      <w:r w:rsidRPr="00033447">
        <w:rPr>
          <w:rFonts w:cs="Arial"/>
          <w:sz w:val="16"/>
          <w:lang w:val="sl-SI"/>
        </w:rPr>
        <w:tab/>
        <w:t>www.mf.gov.si</w:t>
      </w:r>
    </w:p>
    <w:p w14:paraId="1A3BFDBA" w14:textId="77777777" w:rsidR="00AE1F83" w:rsidRPr="00AE1F83" w:rsidRDefault="00AE1F83" w:rsidP="00AE1F83">
      <w:pPr>
        <w:spacing w:after="0" w:line="260" w:lineRule="exact"/>
        <w:ind w:firstLine="708"/>
        <w:contextualSpacing/>
        <w:rPr>
          <w:rFonts w:ascii="Arial" w:eastAsia="Times New Roman" w:hAnsi="Arial" w:cs="Arial"/>
          <w:b/>
          <w:sz w:val="20"/>
          <w:szCs w:val="20"/>
          <w:lang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AE1F83" w14:paraId="7D957FB8" w14:textId="77777777" w:rsidTr="00DA6942">
        <w:trPr>
          <w:gridAfter w:val="2"/>
          <w:wAfter w:w="3067" w:type="dxa"/>
        </w:trPr>
        <w:tc>
          <w:tcPr>
            <w:tcW w:w="6096" w:type="dxa"/>
            <w:gridSpan w:val="2"/>
          </w:tcPr>
          <w:p w14:paraId="3C0742AB" w14:textId="66766C43" w:rsidR="00AE1F83" w:rsidRPr="00AE1F83"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 xml:space="preserve">Številka: </w:t>
            </w:r>
            <w:r w:rsidR="000C1725" w:rsidRPr="000C1725">
              <w:rPr>
                <w:rFonts w:ascii="Arial" w:eastAsia="Times New Roman" w:hAnsi="Arial" w:cs="Arial"/>
                <w:sz w:val="20"/>
                <w:szCs w:val="20"/>
                <w:lang w:eastAsia="sl-SI"/>
              </w:rPr>
              <w:t>007-759/2024/</w:t>
            </w:r>
            <w:r w:rsidR="00B9245B">
              <w:rPr>
                <w:rFonts w:ascii="Arial" w:eastAsia="Times New Roman" w:hAnsi="Arial" w:cs="Arial"/>
                <w:sz w:val="20"/>
                <w:szCs w:val="20"/>
                <w:lang w:eastAsia="sl-SI"/>
              </w:rPr>
              <w:t>5</w:t>
            </w:r>
          </w:p>
        </w:tc>
      </w:tr>
      <w:tr w:rsidR="00AE1F83" w:rsidRPr="00AE1F83" w14:paraId="3A8227EF" w14:textId="77777777" w:rsidTr="00DA6942">
        <w:trPr>
          <w:gridAfter w:val="2"/>
          <w:wAfter w:w="3067" w:type="dxa"/>
        </w:trPr>
        <w:tc>
          <w:tcPr>
            <w:tcW w:w="6096" w:type="dxa"/>
            <w:gridSpan w:val="2"/>
          </w:tcPr>
          <w:p w14:paraId="6B51C1BC" w14:textId="5DCF4EE7" w:rsidR="00AE1F83" w:rsidRPr="00AE1F83"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Ljubljana,</w:t>
            </w:r>
            <w:r w:rsidR="000E091D">
              <w:rPr>
                <w:rFonts w:ascii="Arial" w:eastAsia="Times New Roman" w:hAnsi="Arial" w:cs="Arial"/>
                <w:sz w:val="20"/>
                <w:szCs w:val="20"/>
                <w:lang w:eastAsia="sl-SI"/>
              </w:rPr>
              <w:t xml:space="preserve"> </w:t>
            </w:r>
            <w:r w:rsidR="007A49C2">
              <w:rPr>
                <w:rFonts w:ascii="Arial" w:eastAsia="Times New Roman" w:hAnsi="Arial" w:cs="Arial"/>
                <w:sz w:val="20"/>
                <w:szCs w:val="20"/>
                <w:lang w:eastAsia="sl-SI"/>
              </w:rPr>
              <w:t>2</w:t>
            </w:r>
            <w:r w:rsidR="006F4DE2">
              <w:rPr>
                <w:rFonts w:ascii="Arial" w:eastAsia="Times New Roman" w:hAnsi="Arial" w:cs="Arial"/>
                <w:sz w:val="20"/>
                <w:szCs w:val="20"/>
                <w:lang w:eastAsia="sl-SI"/>
              </w:rPr>
              <w:t>7</w:t>
            </w:r>
            <w:r w:rsidR="00141E61" w:rsidRPr="00862733">
              <w:rPr>
                <w:rFonts w:ascii="Arial" w:eastAsia="Times New Roman" w:hAnsi="Arial" w:cs="Arial"/>
                <w:sz w:val="20"/>
                <w:szCs w:val="20"/>
                <w:lang w:eastAsia="sl-SI"/>
              </w:rPr>
              <w:t>. 9. 2024</w:t>
            </w:r>
          </w:p>
        </w:tc>
      </w:tr>
      <w:tr w:rsidR="00AE1F83" w:rsidRPr="00AE1F83" w14:paraId="51AD533A" w14:textId="77777777" w:rsidTr="00DA6942">
        <w:trPr>
          <w:gridAfter w:val="2"/>
          <w:wAfter w:w="3067" w:type="dxa"/>
        </w:trPr>
        <w:tc>
          <w:tcPr>
            <w:tcW w:w="6096" w:type="dxa"/>
            <w:gridSpan w:val="2"/>
          </w:tcPr>
          <w:p w14:paraId="2E42BF30" w14:textId="58212043" w:rsidR="00AE1F83" w:rsidRPr="00AE1F83"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E1F83">
              <w:rPr>
                <w:rFonts w:ascii="Arial" w:eastAsia="Times New Roman" w:hAnsi="Arial" w:cs="Arial"/>
                <w:iCs/>
                <w:sz w:val="20"/>
                <w:szCs w:val="20"/>
                <w:lang w:eastAsia="sl-SI"/>
              </w:rPr>
              <w:t xml:space="preserve">EVA </w:t>
            </w:r>
            <w:r w:rsidR="00053F6C" w:rsidRPr="00053F6C">
              <w:rPr>
                <w:rFonts w:ascii="Arial" w:eastAsia="Times New Roman" w:hAnsi="Arial" w:cs="Arial"/>
                <w:iCs/>
                <w:sz w:val="20"/>
                <w:szCs w:val="20"/>
                <w:lang w:eastAsia="sl-SI"/>
              </w:rPr>
              <w:t>2024-1611-0077</w:t>
            </w:r>
          </w:p>
        </w:tc>
      </w:tr>
      <w:tr w:rsidR="00AE1F83" w:rsidRPr="00AE1F83" w14:paraId="3CAE13B2" w14:textId="77777777" w:rsidTr="00DA6942">
        <w:trPr>
          <w:gridAfter w:val="2"/>
          <w:wAfter w:w="3067" w:type="dxa"/>
        </w:trPr>
        <w:tc>
          <w:tcPr>
            <w:tcW w:w="6096" w:type="dxa"/>
            <w:gridSpan w:val="2"/>
          </w:tcPr>
          <w:p w14:paraId="015EBA28" w14:textId="77777777" w:rsidR="00AE1F83" w:rsidRPr="00AE1F83" w:rsidRDefault="00AE1F83" w:rsidP="00AE1F83">
            <w:pPr>
              <w:spacing w:after="0" w:line="260" w:lineRule="exact"/>
              <w:rPr>
                <w:rFonts w:ascii="Arial" w:eastAsia="Times New Roman" w:hAnsi="Arial" w:cs="Arial"/>
                <w:sz w:val="20"/>
                <w:szCs w:val="20"/>
              </w:rPr>
            </w:pPr>
          </w:p>
          <w:p w14:paraId="2A183B18" w14:textId="77777777" w:rsidR="00AE1F83" w:rsidRPr="00AE1F83" w:rsidRDefault="00AE1F83" w:rsidP="00AE1F83">
            <w:pPr>
              <w:spacing w:after="0" w:line="260" w:lineRule="exact"/>
              <w:rPr>
                <w:rFonts w:ascii="Arial" w:eastAsia="Times New Roman" w:hAnsi="Arial" w:cs="Arial"/>
                <w:sz w:val="20"/>
                <w:szCs w:val="20"/>
              </w:rPr>
            </w:pPr>
            <w:r w:rsidRPr="00AE1F83">
              <w:rPr>
                <w:rFonts w:ascii="Arial" w:eastAsia="Times New Roman" w:hAnsi="Arial" w:cs="Arial"/>
                <w:sz w:val="20"/>
                <w:szCs w:val="20"/>
              </w:rPr>
              <w:t>GENERALNI SEKRETARIAT VLADE REPUBLIKE SLOVENIJE</w:t>
            </w:r>
          </w:p>
          <w:p w14:paraId="7E9FC1C9" w14:textId="77777777" w:rsidR="00AE1F83" w:rsidRPr="00AE1F83" w:rsidRDefault="00000000" w:rsidP="00AE1F83">
            <w:pPr>
              <w:spacing w:after="0" w:line="260" w:lineRule="exact"/>
              <w:rPr>
                <w:rFonts w:ascii="Arial" w:eastAsia="Times New Roman" w:hAnsi="Arial" w:cs="Arial"/>
                <w:sz w:val="20"/>
                <w:szCs w:val="20"/>
              </w:rPr>
            </w:pPr>
            <w:hyperlink r:id="rId9" w:history="1">
              <w:r w:rsidR="00AE1F83" w:rsidRPr="00AE1F83">
                <w:rPr>
                  <w:rFonts w:ascii="Arial" w:eastAsia="Times New Roman" w:hAnsi="Arial" w:cs="Times New Roman"/>
                  <w:color w:val="0000FF"/>
                  <w:sz w:val="20"/>
                  <w:szCs w:val="20"/>
                  <w:u w:val="single"/>
                </w:rPr>
                <w:t>Gp.gs@gov.si</w:t>
              </w:r>
            </w:hyperlink>
          </w:p>
          <w:p w14:paraId="51DA3EF5" w14:textId="77777777" w:rsidR="00AE1F83" w:rsidRPr="00AE1F83" w:rsidRDefault="00AE1F83" w:rsidP="00AE1F83">
            <w:pPr>
              <w:spacing w:after="0" w:line="260" w:lineRule="exact"/>
              <w:rPr>
                <w:rFonts w:ascii="Arial" w:eastAsia="Times New Roman" w:hAnsi="Arial" w:cs="Arial"/>
                <w:sz w:val="20"/>
                <w:szCs w:val="20"/>
              </w:rPr>
            </w:pPr>
          </w:p>
        </w:tc>
      </w:tr>
      <w:tr w:rsidR="00AE1F83" w:rsidRPr="00AE1F83" w14:paraId="2CFC9510" w14:textId="77777777" w:rsidTr="00DA6942">
        <w:tc>
          <w:tcPr>
            <w:tcW w:w="9163" w:type="dxa"/>
            <w:gridSpan w:val="4"/>
          </w:tcPr>
          <w:p w14:paraId="7D367392" w14:textId="43FA65A0" w:rsidR="00AE1F83" w:rsidRPr="00AE1F83" w:rsidRDefault="00AE1F83" w:rsidP="00512423">
            <w:pPr>
              <w:suppressAutoHyphens/>
              <w:overflowPunct w:val="0"/>
              <w:autoSpaceDE w:val="0"/>
              <w:autoSpaceDN w:val="0"/>
              <w:adjustRightInd w:val="0"/>
              <w:spacing w:after="0" w:line="260" w:lineRule="exact"/>
              <w:ind w:left="936" w:hanging="936"/>
              <w:jc w:val="both"/>
              <w:textAlignment w:val="baseline"/>
              <w:rPr>
                <w:rFonts w:ascii="Arial" w:eastAsia="Times New Roman" w:hAnsi="Arial" w:cs="Arial"/>
                <w:b/>
                <w:sz w:val="20"/>
                <w:szCs w:val="20"/>
                <w:lang w:eastAsia="sl-SI"/>
              </w:rPr>
            </w:pPr>
            <w:r w:rsidRPr="00AE1F83">
              <w:rPr>
                <w:rFonts w:ascii="Arial" w:eastAsia="Times New Roman" w:hAnsi="Arial" w:cs="Arial"/>
                <w:b/>
                <w:sz w:val="20"/>
                <w:szCs w:val="20"/>
                <w:lang w:eastAsia="sl-SI"/>
              </w:rPr>
              <w:t xml:space="preserve">ZADEVA: </w:t>
            </w:r>
            <w:bookmarkStart w:id="0" w:name="_Hlk177551329"/>
            <w:r w:rsidR="00595FA4">
              <w:rPr>
                <w:rFonts w:ascii="Arial" w:eastAsia="Times New Roman" w:hAnsi="Arial" w:cs="Arial"/>
                <w:b/>
                <w:sz w:val="20"/>
                <w:szCs w:val="20"/>
                <w:lang w:eastAsia="sl-SI"/>
              </w:rPr>
              <w:t>P</w:t>
            </w:r>
            <w:r w:rsidR="00002D89" w:rsidRPr="00002D89">
              <w:rPr>
                <w:rFonts w:ascii="Arial" w:eastAsia="Times New Roman" w:hAnsi="Arial" w:cs="Arial"/>
                <w:b/>
                <w:sz w:val="20"/>
                <w:szCs w:val="20"/>
                <w:lang w:eastAsia="sl-SI"/>
              </w:rPr>
              <w:t>redlog Odloka o sprememb</w:t>
            </w:r>
            <w:r w:rsidR="00D138F9">
              <w:rPr>
                <w:rFonts w:ascii="Arial" w:eastAsia="Times New Roman" w:hAnsi="Arial" w:cs="Arial"/>
                <w:b/>
                <w:sz w:val="20"/>
                <w:szCs w:val="20"/>
                <w:lang w:eastAsia="sl-SI"/>
              </w:rPr>
              <w:t>i</w:t>
            </w:r>
            <w:r w:rsidR="00002D89" w:rsidRPr="00002D89">
              <w:rPr>
                <w:rFonts w:ascii="Arial" w:eastAsia="Times New Roman" w:hAnsi="Arial" w:cs="Arial"/>
                <w:b/>
                <w:sz w:val="20"/>
                <w:szCs w:val="20"/>
                <w:lang w:eastAsia="sl-SI"/>
              </w:rPr>
              <w:t xml:space="preserve"> </w:t>
            </w:r>
            <w:r w:rsidR="00033ADD" w:rsidRPr="00033ADD">
              <w:rPr>
                <w:rFonts w:ascii="Arial" w:eastAsia="Times New Roman" w:hAnsi="Arial" w:cs="Arial"/>
                <w:b/>
                <w:sz w:val="20"/>
                <w:szCs w:val="20"/>
                <w:lang w:eastAsia="sl-SI"/>
              </w:rPr>
              <w:t>Odloka o okviru za pripravo proračunov sektorja država za obdobje 2024–2026</w:t>
            </w:r>
            <w:r w:rsidR="00F4721A">
              <w:rPr>
                <w:rFonts w:ascii="Arial" w:eastAsia="Times New Roman" w:hAnsi="Arial" w:cs="Arial"/>
                <w:b/>
                <w:sz w:val="20"/>
                <w:szCs w:val="20"/>
                <w:lang w:eastAsia="sl-SI"/>
              </w:rPr>
              <w:t xml:space="preserve">, </w:t>
            </w:r>
            <w:r w:rsidR="00F4721A" w:rsidRPr="00F83586">
              <w:rPr>
                <w:rFonts w:ascii="Arial" w:eastAsia="Times New Roman" w:hAnsi="Arial" w:cs="Arial"/>
                <w:b/>
                <w:sz w:val="20"/>
                <w:szCs w:val="20"/>
                <w:lang w:eastAsia="sl-SI"/>
              </w:rPr>
              <w:t>nujni postopek</w:t>
            </w:r>
            <w:r w:rsidR="00F4721A">
              <w:rPr>
                <w:rFonts w:ascii="Arial" w:eastAsia="Times New Roman" w:hAnsi="Arial" w:cs="Arial"/>
                <w:b/>
                <w:sz w:val="20"/>
                <w:szCs w:val="20"/>
                <w:lang w:eastAsia="sl-SI"/>
              </w:rPr>
              <w:t xml:space="preserve"> </w:t>
            </w:r>
            <w:r w:rsidR="00002D89" w:rsidRPr="00002D89">
              <w:rPr>
                <w:rFonts w:ascii="Arial" w:eastAsia="Times New Roman" w:hAnsi="Arial" w:cs="Arial"/>
                <w:b/>
                <w:sz w:val="20"/>
                <w:szCs w:val="20"/>
                <w:lang w:eastAsia="sl-SI"/>
              </w:rPr>
              <w:t>– predlog za obravnavo</w:t>
            </w:r>
            <w:bookmarkEnd w:id="0"/>
          </w:p>
        </w:tc>
      </w:tr>
      <w:tr w:rsidR="00AE1F83" w:rsidRPr="00AE1F83" w14:paraId="2645676B" w14:textId="77777777" w:rsidTr="00DA6942">
        <w:tc>
          <w:tcPr>
            <w:tcW w:w="9163" w:type="dxa"/>
            <w:gridSpan w:val="4"/>
          </w:tcPr>
          <w:p w14:paraId="70EF4560"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t>1. Predlog sklepov vlade:</w:t>
            </w:r>
          </w:p>
        </w:tc>
      </w:tr>
      <w:tr w:rsidR="00AE1F83" w:rsidRPr="00AE1F83" w14:paraId="656949E8" w14:textId="77777777" w:rsidTr="00DA6942">
        <w:tc>
          <w:tcPr>
            <w:tcW w:w="9163" w:type="dxa"/>
            <w:gridSpan w:val="4"/>
          </w:tcPr>
          <w:p w14:paraId="090E5CFD" w14:textId="749F25BB" w:rsidR="00002D89" w:rsidRPr="00002D89" w:rsidRDefault="00002D89" w:rsidP="00002D89">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02D89">
              <w:rPr>
                <w:rFonts w:ascii="Arial" w:eastAsia="Times New Roman" w:hAnsi="Arial" w:cs="Arial"/>
                <w:iCs/>
                <w:sz w:val="20"/>
                <w:szCs w:val="20"/>
                <w:lang w:eastAsia="sl-SI"/>
              </w:rPr>
              <w:t>Na podlagi šestega odstavka 21. člena Zakona o Vladi Republike Slovenije (</w:t>
            </w:r>
            <w:r w:rsidR="00595FA4" w:rsidRPr="00595FA4">
              <w:rPr>
                <w:rFonts w:ascii="Arial" w:eastAsia="Times New Roman" w:hAnsi="Arial" w:cs="Arial"/>
                <w:iCs/>
                <w:sz w:val="20"/>
                <w:szCs w:val="20"/>
                <w:lang w:eastAsia="sl-SI"/>
              </w:rPr>
              <w:t>Uradni list RS, št. 24/05 – uradno prečiščeno besedilo, 109/08, 38/10 – ZUKN, 8/12, 21/13, 47/13 – ZDU-1G, 65/14, 55/17 in 163/22</w:t>
            </w:r>
            <w:r w:rsidRPr="00002D89">
              <w:rPr>
                <w:rFonts w:ascii="Arial" w:eastAsia="Times New Roman" w:hAnsi="Arial" w:cs="Arial"/>
                <w:iCs/>
                <w:sz w:val="20"/>
                <w:szCs w:val="20"/>
                <w:lang w:eastAsia="sl-SI"/>
              </w:rPr>
              <w:t>)</w:t>
            </w:r>
            <w:r w:rsidR="007508B0">
              <w:rPr>
                <w:rFonts w:ascii="Arial" w:eastAsia="Times New Roman" w:hAnsi="Arial" w:cs="Arial"/>
                <w:iCs/>
                <w:sz w:val="20"/>
                <w:szCs w:val="20"/>
                <w:lang w:eastAsia="sl-SI"/>
              </w:rPr>
              <w:t xml:space="preserve"> </w:t>
            </w:r>
            <w:r w:rsidR="007508B0" w:rsidRPr="007508B0">
              <w:rPr>
                <w:rFonts w:ascii="Arial" w:eastAsia="Times New Roman" w:hAnsi="Arial" w:cs="Arial"/>
                <w:iCs/>
                <w:sz w:val="20"/>
                <w:szCs w:val="20"/>
                <w:lang w:eastAsia="sl-SI"/>
              </w:rPr>
              <w:t xml:space="preserve">in </w:t>
            </w:r>
            <w:r w:rsidR="00595FA4">
              <w:rPr>
                <w:rFonts w:ascii="Arial" w:eastAsia="Times New Roman" w:hAnsi="Arial" w:cs="Arial"/>
                <w:iCs/>
                <w:sz w:val="20"/>
                <w:szCs w:val="20"/>
                <w:lang w:eastAsia="sl-SI"/>
              </w:rPr>
              <w:t>šestega odstavka 6</w:t>
            </w:r>
            <w:r w:rsidR="007508B0" w:rsidRPr="007508B0">
              <w:rPr>
                <w:rFonts w:ascii="Arial" w:eastAsia="Times New Roman" w:hAnsi="Arial" w:cs="Arial"/>
                <w:iCs/>
                <w:sz w:val="20"/>
                <w:szCs w:val="20"/>
                <w:lang w:eastAsia="sl-SI"/>
              </w:rPr>
              <w:t>. člen</w:t>
            </w:r>
            <w:r w:rsidR="00C215B8">
              <w:rPr>
                <w:rFonts w:ascii="Arial" w:eastAsia="Times New Roman" w:hAnsi="Arial" w:cs="Arial"/>
                <w:iCs/>
                <w:sz w:val="20"/>
                <w:szCs w:val="20"/>
                <w:lang w:eastAsia="sl-SI"/>
              </w:rPr>
              <w:t>a</w:t>
            </w:r>
            <w:r w:rsidR="007508B0" w:rsidRPr="007508B0">
              <w:rPr>
                <w:rFonts w:ascii="Arial" w:eastAsia="Times New Roman" w:hAnsi="Arial" w:cs="Arial"/>
                <w:iCs/>
                <w:sz w:val="20"/>
                <w:szCs w:val="20"/>
                <w:lang w:eastAsia="sl-SI"/>
              </w:rPr>
              <w:t xml:space="preserve"> Zakona o fiskalnem pravilu </w:t>
            </w:r>
            <w:r w:rsidRPr="00002D89">
              <w:rPr>
                <w:rFonts w:ascii="Arial" w:eastAsia="Times New Roman" w:hAnsi="Arial" w:cs="Arial"/>
                <w:iCs/>
                <w:sz w:val="20"/>
                <w:szCs w:val="20"/>
                <w:lang w:eastAsia="sl-SI"/>
              </w:rPr>
              <w:t>(</w:t>
            </w:r>
            <w:r w:rsidR="00D23540" w:rsidRPr="00D23540">
              <w:rPr>
                <w:rFonts w:ascii="Arial" w:eastAsia="Times New Roman" w:hAnsi="Arial" w:cs="Arial"/>
                <w:iCs/>
                <w:sz w:val="20"/>
                <w:szCs w:val="20"/>
                <w:lang w:eastAsia="sl-SI"/>
              </w:rPr>
              <w:t xml:space="preserve">Uradni list RS, št. 55/15, 177/20 – </w:t>
            </w:r>
            <w:proofErr w:type="spellStart"/>
            <w:r w:rsidR="00D23540" w:rsidRPr="00D23540">
              <w:rPr>
                <w:rFonts w:ascii="Arial" w:eastAsia="Times New Roman" w:hAnsi="Arial" w:cs="Arial"/>
                <w:iCs/>
                <w:sz w:val="20"/>
                <w:szCs w:val="20"/>
                <w:lang w:eastAsia="sl-SI"/>
              </w:rPr>
              <w:t>popr</w:t>
            </w:r>
            <w:proofErr w:type="spellEnd"/>
            <w:r w:rsidR="00D23540" w:rsidRPr="00D23540">
              <w:rPr>
                <w:rFonts w:ascii="Arial" w:eastAsia="Times New Roman" w:hAnsi="Arial" w:cs="Arial"/>
                <w:iCs/>
                <w:sz w:val="20"/>
                <w:szCs w:val="20"/>
                <w:lang w:eastAsia="sl-SI"/>
              </w:rPr>
              <w:t xml:space="preserve">. </w:t>
            </w:r>
            <w:r w:rsidR="00141E61">
              <w:rPr>
                <w:rFonts w:ascii="Arial" w:eastAsia="Times New Roman" w:hAnsi="Arial" w:cs="Arial"/>
                <w:iCs/>
                <w:sz w:val="20"/>
                <w:szCs w:val="20"/>
                <w:lang w:eastAsia="sl-SI"/>
              </w:rPr>
              <w:t>i</w:t>
            </w:r>
            <w:r w:rsidR="00D23540" w:rsidRPr="00D23540">
              <w:rPr>
                <w:rFonts w:ascii="Arial" w:eastAsia="Times New Roman" w:hAnsi="Arial" w:cs="Arial"/>
                <w:iCs/>
                <w:sz w:val="20"/>
                <w:szCs w:val="20"/>
                <w:lang w:eastAsia="sl-SI"/>
              </w:rPr>
              <w:t>n 129/22</w:t>
            </w:r>
            <w:r w:rsidRPr="00002D89">
              <w:rPr>
                <w:rFonts w:ascii="Arial" w:eastAsia="Times New Roman" w:hAnsi="Arial" w:cs="Arial"/>
                <w:iCs/>
                <w:sz w:val="20"/>
                <w:szCs w:val="20"/>
                <w:lang w:eastAsia="sl-SI"/>
              </w:rPr>
              <w:t xml:space="preserve">) je Vlada Republike Slovenije na </w:t>
            </w:r>
            <w:r w:rsidR="004A7055">
              <w:rPr>
                <w:rFonts w:ascii="Arial" w:eastAsia="Times New Roman" w:hAnsi="Arial" w:cs="Arial"/>
                <w:iCs/>
                <w:sz w:val="20"/>
                <w:szCs w:val="20"/>
                <w:lang w:eastAsia="sl-SI"/>
              </w:rPr>
              <w:t>…</w:t>
            </w:r>
            <w:r w:rsidRPr="00002D89">
              <w:rPr>
                <w:rFonts w:ascii="Arial" w:eastAsia="Times New Roman" w:hAnsi="Arial" w:cs="Arial"/>
                <w:iCs/>
                <w:sz w:val="20"/>
                <w:szCs w:val="20"/>
                <w:lang w:eastAsia="sl-SI"/>
              </w:rPr>
              <w:t xml:space="preserve">... redni seji dne ....... pod točko ...... sprejela naslednji </w:t>
            </w:r>
          </w:p>
          <w:p w14:paraId="07120DE3" w14:textId="2FBD4E27" w:rsidR="00002D89" w:rsidRPr="00002D89" w:rsidRDefault="00002D89" w:rsidP="00002D89">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AAB64E0" w14:textId="53717B27" w:rsidR="00002D89" w:rsidRDefault="00002D89" w:rsidP="00002D89">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002D89">
              <w:rPr>
                <w:rFonts w:ascii="Arial" w:eastAsia="Times New Roman" w:hAnsi="Arial" w:cs="Arial"/>
                <w:iCs/>
                <w:sz w:val="20"/>
                <w:szCs w:val="20"/>
                <w:lang w:eastAsia="sl-SI"/>
              </w:rPr>
              <w:t>S K L E P :</w:t>
            </w:r>
          </w:p>
          <w:p w14:paraId="438E61D5" w14:textId="484BF9FA" w:rsidR="00974AEB" w:rsidRDefault="00974AEB" w:rsidP="00002D89">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p>
          <w:p w14:paraId="37588EB3" w14:textId="38D33642" w:rsidR="00002D89" w:rsidRPr="00595FA4" w:rsidRDefault="00595FA4" w:rsidP="00595FA4">
            <w:pPr>
              <w:spacing w:line="260" w:lineRule="exact"/>
              <w:jc w:val="both"/>
              <w:rPr>
                <w:rFonts w:ascii="Arial" w:hAnsi="Arial" w:cs="Arial"/>
                <w:iCs/>
                <w:sz w:val="20"/>
                <w:lang w:eastAsia="sl-SI"/>
              </w:rPr>
            </w:pPr>
            <w:bookmarkStart w:id="1" w:name="_Hlk177551580"/>
            <w:r>
              <w:rPr>
                <w:rFonts w:ascii="Arial" w:hAnsi="Arial" w:cs="Arial"/>
                <w:iCs/>
                <w:sz w:val="20"/>
                <w:lang w:eastAsia="sl-SI"/>
              </w:rPr>
              <w:t>V</w:t>
            </w:r>
            <w:r w:rsidR="00002D89" w:rsidRPr="00595FA4">
              <w:rPr>
                <w:rFonts w:ascii="Arial" w:hAnsi="Arial" w:cs="Arial"/>
                <w:iCs/>
                <w:sz w:val="20"/>
                <w:lang w:eastAsia="sl-SI"/>
              </w:rPr>
              <w:t>lada Republike Slovenije je določila besedilo Odloka o sprememb</w:t>
            </w:r>
            <w:r w:rsidR="00D138F9">
              <w:rPr>
                <w:rFonts w:ascii="Arial" w:hAnsi="Arial" w:cs="Arial"/>
                <w:iCs/>
                <w:sz w:val="20"/>
                <w:lang w:eastAsia="sl-SI"/>
              </w:rPr>
              <w:t>i</w:t>
            </w:r>
            <w:r w:rsidR="00002D89" w:rsidRPr="00595FA4">
              <w:rPr>
                <w:rFonts w:ascii="Arial" w:hAnsi="Arial" w:cs="Arial"/>
                <w:iCs/>
                <w:sz w:val="20"/>
                <w:lang w:eastAsia="sl-SI"/>
              </w:rPr>
              <w:t xml:space="preserve"> </w:t>
            </w:r>
            <w:r w:rsidR="00033ADD" w:rsidRPr="00033ADD">
              <w:rPr>
                <w:rFonts w:ascii="Arial" w:hAnsi="Arial" w:cs="Arial"/>
                <w:iCs/>
                <w:sz w:val="20"/>
                <w:lang w:eastAsia="sl-SI"/>
              </w:rPr>
              <w:t>Odloka o okviru za pripravo proračunov sektorja država za obdobje 2024–2026</w:t>
            </w:r>
            <w:r w:rsidR="00002D89" w:rsidRPr="00595FA4">
              <w:rPr>
                <w:rFonts w:ascii="Arial" w:hAnsi="Arial" w:cs="Arial"/>
                <w:iCs/>
                <w:sz w:val="20"/>
                <w:lang w:eastAsia="sl-SI"/>
              </w:rPr>
              <w:t xml:space="preserve"> ter ga pošlje Državnemu zboru Republike Slovenije v sprejem in Fiskalnemu svetu</w:t>
            </w:r>
            <w:bookmarkEnd w:id="1"/>
            <w:r w:rsidR="00002D89" w:rsidRPr="00595FA4">
              <w:rPr>
                <w:rFonts w:ascii="Arial" w:hAnsi="Arial" w:cs="Arial"/>
                <w:iCs/>
                <w:sz w:val="20"/>
                <w:lang w:eastAsia="sl-SI"/>
              </w:rPr>
              <w:t xml:space="preserve">.  </w:t>
            </w:r>
          </w:p>
          <w:p w14:paraId="5B6747A9" w14:textId="77777777" w:rsidR="00002D89" w:rsidRPr="00002D89" w:rsidRDefault="00002D89" w:rsidP="00002D89">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435080C" w14:textId="77777777" w:rsidR="00002D89" w:rsidRPr="00002D89" w:rsidRDefault="00002D89" w:rsidP="00002D89">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1826C2F" w14:textId="77777777" w:rsidR="00002D89" w:rsidRPr="00002D89" w:rsidRDefault="00002D89" w:rsidP="00002D89">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02D89">
              <w:rPr>
                <w:rFonts w:ascii="Arial" w:eastAsia="Times New Roman" w:hAnsi="Arial" w:cs="Arial"/>
                <w:iCs/>
                <w:sz w:val="20"/>
                <w:szCs w:val="20"/>
                <w:lang w:eastAsia="sl-SI"/>
              </w:rPr>
              <w:t xml:space="preserve">                                                                                              Barbara Kolenko </w:t>
            </w:r>
            <w:proofErr w:type="spellStart"/>
            <w:r w:rsidRPr="00002D89">
              <w:rPr>
                <w:rFonts w:ascii="Arial" w:eastAsia="Times New Roman" w:hAnsi="Arial" w:cs="Arial"/>
                <w:iCs/>
                <w:sz w:val="20"/>
                <w:szCs w:val="20"/>
                <w:lang w:eastAsia="sl-SI"/>
              </w:rPr>
              <w:t>Helbl</w:t>
            </w:r>
            <w:proofErr w:type="spellEnd"/>
          </w:p>
          <w:p w14:paraId="237D06EA" w14:textId="77777777" w:rsidR="00002D89" w:rsidRPr="00002D89" w:rsidRDefault="00002D89" w:rsidP="00002D89">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02D89">
              <w:rPr>
                <w:rFonts w:ascii="Arial" w:eastAsia="Times New Roman" w:hAnsi="Arial" w:cs="Arial"/>
                <w:iCs/>
                <w:sz w:val="20"/>
                <w:szCs w:val="20"/>
                <w:lang w:eastAsia="sl-SI"/>
              </w:rPr>
              <w:t xml:space="preserve">                                                                                    GENERALNA SEKRETARKA VLADE</w:t>
            </w:r>
          </w:p>
          <w:p w14:paraId="00910EE1" w14:textId="469F3C60" w:rsidR="0068651B" w:rsidRPr="00002D89" w:rsidRDefault="00002D89" w:rsidP="00595FA4">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02D89">
              <w:rPr>
                <w:rFonts w:ascii="Arial" w:eastAsia="Times New Roman" w:hAnsi="Arial" w:cs="Arial"/>
                <w:iCs/>
                <w:sz w:val="20"/>
                <w:szCs w:val="20"/>
                <w:lang w:eastAsia="sl-SI"/>
              </w:rPr>
              <w:t>Priloge:</w:t>
            </w:r>
          </w:p>
          <w:p w14:paraId="744715CB" w14:textId="661BFF02" w:rsidR="0068651B" w:rsidRPr="00002D89" w:rsidRDefault="00002D89" w:rsidP="00002D89">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02D89">
              <w:rPr>
                <w:rFonts w:ascii="Arial" w:eastAsia="Times New Roman" w:hAnsi="Arial" w:cs="Arial"/>
                <w:iCs/>
                <w:sz w:val="20"/>
                <w:szCs w:val="20"/>
                <w:lang w:eastAsia="sl-SI"/>
              </w:rPr>
              <w:t>- Predlog Odloka</w:t>
            </w:r>
          </w:p>
          <w:p w14:paraId="69C2F9CF" w14:textId="77777777" w:rsidR="00002D89" w:rsidRPr="00002D89" w:rsidRDefault="00002D89" w:rsidP="00002D89">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02D89">
              <w:rPr>
                <w:rFonts w:ascii="Arial" w:eastAsia="Times New Roman" w:hAnsi="Arial" w:cs="Arial"/>
                <w:iCs/>
                <w:sz w:val="20"/>
                <w:szCs w:val="20"/>
                <w:lang w:eastAsia="sl-SI"/>
              </w:rPr>
              <w:t xml:space="preserve">- Obrazložitev </w:t>
            </w:r>
          </w:p>
          <w:p w14:paraId="77F666B1" w14:textId="77777777" w:rsidR="00002D89" w:rsidRPr="00002D89" w:rsidRDefault="00002D89" w:rsidP="00002D89">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02D89">
              <w:rPr>
                <w:rFonts w:ascii="Arial" w:eastAsia="Times New Roman" w:hAnsi="Arial" w:cs="Arial"/>
                <w:iCs/>
                <w:sz w:val="20"/>
                <w:szCs w:val="20"/>
                <w:lang w:eastAsia="sl-SI"/>
              </w:rPr>
              <w:t>- Obrazložitev k členom</w:t>
            </w:r>
          </w:p>
          <w:p w14:paraId="42CE951A" w14:textId="77777777" w:rsidR="00002D89" w:rsidRPr="00002D89" w:rsidRDefault="00002D89" w:rsidP="00002D89">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0A3AE994" w14:textId="77777777" w:rsidR="00002D89" w:rsidRPr="00002D89" w:rsidRDefault="00002D89" w:rsidP="00002D89">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02D89">
              <w:rPr>
                <w:rFonts w:ascii="Arial" w:eastAsia="Times New Roman" w:hAnsi="Arial" w:cs="Arial"/>
                <w:iCs/>
                <w:sz w:val="20"/>
                <w:szCs w:val="20"/>
                <w:lang w:eastAsia="sl-SI"/>
              </w:rPr>
              <w:t>Prejmejo:</w:t>
            </w:r>
          </w:p>
          <w:p w14:paraId="111F9228" w14:textId="4B46C037" w:rsidR="00002D89" w:rsidRPr="00002D89" w:rsidRDefault="00002D89" w:rsidP="00002D89">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02D89">
              <w:rPr>
                <w:rFonts w:ascii="Arial" w:eastAsia="Times New Roman" w:hAnsi="Arial" w:cs="Arial"/>
                <w:iCs/>
                <w:sz w:val="20"/>
                <w:szCs w:val="20"/>
                <w:lang w:eastAsia="sl-SI"/>
              </w:rPr>
              <w:t>-</w:t>
            </w:r>
            <w:r w:rsidR="00BF7531">
              <w:rPr>
                <w:rFonts w:ascii="Arial" w:eastAsia="Times New Roman" w:hAnsi="Arial" w:cs="Arial"/>
                <w:iCs/>
                <w:sz w:val="20"/>
                <w:szCs w:val="20"/>
                <w:lang w:eastAsia="sl-SI"/>
              </w:rPr>
              <w:t xml:space="preserve"> </w:t>
            </w:r>
            <w:r w:rsidRPr="00002D89">
              <w:rPr>
                <w:rFonts w:ascii="Arial" w:eastAsia="Times New Roman" w:hAnsi="Arial" w:cs="Arial"/>
                <w:iCs/>
                <w:sz w:val="20"/>
                <w:szCs w:val="20"/>
                <w:lang w:eastAsia="sl-SI"/>
              </w:rPr>
              <w:t>Državni zbor Republike Slovenije</w:t>
            </w:r>
          </w:p>
          <w:p w14:paraId="662B1B0D" w14:textId="2B38B1B1" w:rsidR="00AE1F83" w:rsidRDefault="00002D89" w:rsidP="00002D89">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02D89">
              <w:rPr>
                <w:rFonts w:ascii="Arial" w:eastAsia="Times New Roman" w:hAnsi="Arial" w:cs="Arial"/>
                <w:iCs/>
                <w:sz w:val="20"/>
                <w:szCs w:val="20"/>
                <w:lang w:eastAsia="sl-SI"/>
              </w:rPr>
              <w:t>-</w:t>
            </w:r>
            <w:r w:rsidR="00BF7531">
              <w:rPr>
                <w:rFonts w:ascii="Arial" w:eastAsia="Times New Roman" w:hAnsi="Arial" w:cs="Arial"/>
                <w:iCs/>
                <w:sz w:val="20"/>
                <w:szCs w:val="20"/>
                <w:lang w:eastAsia="sl-SI"/>
              </w:rPr>
              <w:t xml:space="preserve"> </w:t>
            </w:r>
            <w:r w:rsidRPr="00002D89">
              <w:rPr>
                <w:rFonts w:ascii="Arial" w:eastAsia="Times New Roman" w:hAnsi="Arial" w:cs="Arial"/>
                <w:iCs/>
                <w:sz w:val="20"/>
                <w:szCs w:val="20"/>
                <w:lang w:eastAsia="sl-SI"/>
              </w:rPr>
              <w:t>Fiskalni svet Republike Slovenije</w:t>
            </w:r>
          </w:p>
          <w:p w14:paraId="5218C333" w14:textId="29B910C9" w:rsidR="00002D89" w:rsidRPr="00002D89" w:rsidRDefault="00002D89" w:rsidP="00002D89">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02D89">
              <w:rPr>
                <w:rFonts w:ascii="Arial" w:eastAsia="Times New Roman" w:hAnsi="Arial" w:cs="Arial"/>
                <w:iCs/>
                <w:sz w:val="20"/>
                <w:szCs w:val="20"/>
                <w:lang w:eastAsia="sl-SI"/>
              </w:rPr>
              <w:t>-</w:t>
            </w:r>
            <w:r w:rsidR="00BF7531">
              <w:rPr>
                <w:rFonts w:ascii="Arial" w:eastAsia="Times New Roman" w:hAnsi="Arial" w:cs="Arial"/>
                <w:iCs/>
                <w:sz w:val="20"/>
                <w:szCs w:val="20"/>
                <w:lang w:eastAsia="sl-SI"/>
              </w:rPr>
              <w:t xml:space="preserve"> </w:t>
            </w:r>
            <w:r w:rsidRPr="00002D89">
              <w:rPr>
                <w:rFonts w:ascii="Arial" w:eastAsia="Times New Roman" w:hAnsi="Arial" w:cs="Arial"/>
                <w:iCs/>
                <w:sz w:val="20"/>
                <w:szCs w:val="20"/>
                <w:lang w:eastAsia="sl-SI"/>
              </w:rPr>
              <w:t xml:space="preserve">Ministrstvo za finance </w:t>
            </w:r>
          </w:p>
          <w:p w14:paraId="083E9F13" w14:textId="2CD73BAF" w:rsidR="00002D89" w:rsidRPr="00AE1F83" w:rsidRDefault="00002D89" w:rsidP="00002D89">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02D89">
              <w:rPr>
                <w:rFonts w:ascii="Arial" w:eastAsia="Times New Roman" w:hAnsi="Arial" w:cs="Arial"/>
                <w:iCs/>
                <w:sz w:val="20"/>
                <w:szCs w:val="20"/>
                <w:lang w:eastAsia="sl-SI"/>
              </w:rPr>
              <w:t>-</w:t>
            </w:r>
            <w:r w:rsidR="00BF7531">
              <w:rPr>
                <w:rFonts w:ascii="Arial" w:eastAsia="Times New Roman" w:hAnsi="Arial" w:cs="Arial"/>
                <w:iCs/>
                <w:sz w:val="20"/>
                <w:szCs w:val="20"/>
                <w:lang w:eastAsia="sl-SI"/>
              </w:rPr>
              <w:t xml:space="preserve"> </w:t>
            </w:r>
            <w:r w:rsidRPr="00002D89">
              <w:rPr>
                <w:rFonts w:ascii="Arial" w:eastAsia="Times New Roman" w:hAnsi="Arial" w:cs="Arial"/>
                <w:iCs/>
                <w:sz w:val="20"/>
                <w:szCs w:val="20"/>
                <w:lang w:eastAsia="sl-SI"/>
              </w:rPr>
              <w:t>Služba Vlade Republike Slovenije za zakonodajo</w:t>
            </w:r>
          </w:p>
        </w:tc>
      </w:tr>
      <w:tr w:rsidR="00AE1F83" w:rsidRPr="00AE1F83" w14:paraId="61694B04" w14:textId="77777777" w:rsidTr="00DA6942">
        <w:tc>
          <w:tcPr>
            <w:tcW w:w="9163" w:type="dxa"/>
            <w:gridSpan w:val="4"/>
          </w:tcPr>
          <w:p w14:paraId="1345375B"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sz w:val="20"/>
                <w:szCs w:val="20"/>
                <w:lang w:eastAsia="sl-SI"/>
              </w:rPr>
              <w:t>2. Predlog za obravnavo predloga zakona po nujnem ali skrajšanem postopku v državnem zboru z obrazložitvijo razlogov:</w:t>
            </w:r>
          </w:p>
        </w:tc>
      </w:tr>
      <w:tr w:rsidR="00AE1F83" w:rsidRPr="00AE1F83" w14:paraId="1B00B9F5" w14:textId="77777777" w:rsidTr="00DA6942">
        <w:tc>
          <w:tcPr>
            <w:tcW w:w="9163" w:type="dxa"/>
            <w:gridSpan w:val="4"/>
          </w:tcPr>
          <w:p w14:paraId="1F6FB1B2" w14:textId="36B8114E" w:rsidR="00AE1F83" w:rsidRPr="00AE1F83" w:rsidRDefault="007B47C5"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F83586">
              <w:rPr>
                <w:rFonts w:ascii="Arial" w:eastAsia="Times New Roman" w:hAnsi="Arial" w:cs="Arial"/>
                <w:iCs/>
                <w:sz w:val="20"/>
                <w:szCs w:val="20"/>
                <w:lang w:eastAsia="sl-SI"/>
              </w:rPr>
              <w:t xml:space="preserve">V skladu s 143. členom Poslovnika državnega zbora (Uradni list RS, št. 92/07 – uradno prečiščeno besedilo, 105/10, 80/13, 38/17, 46/20, 105/21 – </w:t>
            </w:r>
            <w:proofErr w:type="spellStart"/>
            <w:r w:rsidRPr="00F83586">
              <w:rPr>
                <w:rFonts w:ascii="Arial" w:eastAsia="Times New Roman" w:hAnsi="Arial" w:cs="Arial"/>
                <w:iCs/>
                <w:sz w:val="20"/>
                <w:szCs w:val="20"/>
                <w:lang w:eastAsia="sl-SI"/>
              </w:rPr>
              <w:t>odl</w:t>
            </w:r>
            <w:proofErr w:type="spellEnd"/>
            <w:r w:rsidRPr="00F83586">
              <w:rPr>
                <w:rFonts w:ascii="Arial" w:eastAsia="Times New Roman" w:hAnsi="Arial" w:cs="Arial"/>
                <w:iCs/>
                <w:sz w:val="20"/>
                <w:szCs w:val="20"/>
                <w:lang w:eastAsia="sl-SI"/>
              </w:rPr>
              <w:t>. US, 111/21, 58/23 in 35/24) Vlada Republike Slovenije predlaga, da se predlog Odloka o sprememb</w:t>
            </w:r>
            <w:r w:rsidR="00D138F9">
              <w:rPr>
                <w:rFonts w:ascii="Arial" w:eastAsia="Times New Roman" w:hAnsi="Arial" w:cs="Arial"/>
                <w:iCs/>
                <w:sz w:val="20"/>
                <w:szCs w:val="20"/>
                <w:lang w:eastAsia="sl-SI"/>
              </w:rPr>
              <w:t>i</w:t>
            </w:r>
            <w:r w:rsidRPr="00F83586">
              <w:rPr>
                <w:rFonts w:ascii="Arial" w:eastAsia="Times New Roman" w:hAnsi="Arial" w:cs="Arial"/>
                <w:iCs/>
                <w:sz w:val="20"/>
                <w:szCs w:val="20"/>
                <w:lang w:eastAsia="sl-SI"/>
              </w:rPr>
              <w:t xml:space="preserve"> Odloka o okviru za pripravo proračunov sektorja država za obdobje 2024–2026 obravnava po nujnem postopku, da bi se preprečile težko popravljive posledice za delovanje države. Navedeno je potrebno, da se Zavodu za pokojninsko in invalidsko zavarovanje Slovenije pravočasno </w:t>
            </w:r>
            <w:r w:rsidR="00C83148" w:rsidRPr="00F83586">
              <w:rPr>
                <w:rFonts w:ascii="Arial" w:eastAsia="Times New Roman" w:hAnsi="Arial" w:cs="Arial"/>
                <w:iCs/>
                <w:sz w:val="20"/>
                <w:szCs w:val="20"/>
                <w:lang w:eastAsia="sl-SI"/>
              </w:rPr>
              <w:t>zagotovijo podlage za</w:t>
            </w:r>
            <w:r w:rsidRPr="00F83586">
              <w:rPr>
                <w:rFonts w:ascii="Arial" w:eastAsia="Times New Roman" w:hAnsi="Arial" w:cs="Arial"/>
                <w:iCs/>
                <w:sz w:val="20"/>
                <w:szCs w:val="20"/>
                <w:lang w:eastAsia="sl-SI"/>
              </w:rPr>
              <w:t xml:space="preserve"> ustrezen obseg izdatkov za financiranje zakonskih obveznosti.</w:t>
            </w:r>
          </w:p>
        </w:tc>
      </w:tr>
      <w:tr w:rsidR="00AE1F83" w:rsidRPr="00AE1F83" w14:paraId="1414CD72" w14:textId="77777777" w:rsidTr="00DA6942">
        <w:tc>
          <w:tcPr>
            <w:tcW w:w="9163" w:type="dxa"/>
            <w:gridSpan w:val="4"/>
          </w:tcPr>
          <w:p w14:paraId="05EA99A4"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sz w:val="20"/>
                <w:szCs w:val="20"/>
                <w:lang w:eastAsia="sl-SI"/>
              </w:rPr>
              <w:t>3.a Osebe, odgovorne za strokovno pripravo in usklajenost gradiva:</w:t>
            </w:r>
          </w:p>
        </w:tc>
      </w:tr>
      <w:tr w:rsidR="00AE1F83" w:rsidRPr="00AE1F83" w14:paraId="757B012F" w14:textId="77777777" w:rsidTr="00DA6942">
        <w:tc>
          <w:tcPr>
            <w:tcW w:w="9163" w:type="dxa"/>
            <w:gridSpan w:val="4"/>
          </w:tcPr>
          <w:p w14:paraId="79B13052" w14:textId="77777777" w:rsidR="000E091D" w:rsidRPr="000E091D" w:rsidRDefault="000E091D" w:rsidP="000E091D">
            <w:pPr>
              <w:pStyle w:val="Neotevilenodstavek"/>
              <w:spacing w:before="0" w:after="0" w:line="240" w:lineRule="exact"/>
              <w:rPr>
                <w:iCs/>
                <w:sz w:val="20"/>
                <w:szCs w:val="20"/>
                <w:lang w:eastAsia="en-US"/>
              </w:rPr>
            </w:pPr>
            <w:r w:rsidRPr="000E091D">
              <w:rPr>
                <w:iCs/>
                <w:sz w:val="20"/>
                <w:szCs w:val="20"/>
                <w:lang w:eastAsia="en-US"/>
              </w:rPr>
              <w:t>dr. Katja Lautar, generalna direktorica</w:t>
            </w:r>
          </w:p>
          <w:p w14:paraId="1D97AB3C" w14:textId="4761812E" w:rsidR="000E091D" w:rsidRPr="000E091D" w:rsidRDefault="00520AD9" w:rsidP="000E091D">
            <w:pPr>
              <w:pStyle w:val="Neotevilenodstavek"/>
              <w:spacing w:before="0" w:after="0" w:line="240" w:lineRule="exact"/>
              <w:rPr>
                <w:iCs/>
                <w:sz w:val="20"/>
                <w:szCs w:val="20"/>
                <w:lang w:eastAsia="en-US"/>
              </w:rPr>
            </w:pPr>
            <w:r>
              <w:rPr>
                <w:iCs/>
                <w:sz w:val="20"/>
                <w:szCs w:val="20"/>
                <w:lang w:eastAsia="en-US"/>
              </w:rPr>
              <w:lastRenderedPageBreak/>
              <w:t xml:space="preserve">mag. </w:t>
            </w:r>
            <w:r w:rsidR="000E091D" w:rsidRPr="000E091D">
              <w:rPr>
                <w:iCs/>
                <w:sz w:val="20"/>
                <w:szCs w:val="20"/>
                <w:lang w:eastAsia="en-US"/>
              </w:rPr>
              <w:t>Franci Klužer, vodja sektorja</w:t>
            </w:r>
          </w:p>
          <w:p w14:paraId="7D1A4FF9" w14:textId="23830920" w:rsidR="00AE1F83" w:rsidRPr="00AE1F83" w:rsidRDefault="00520AD9" w:rsidP="000E091D">
            <w:pPr>
              <w:pStyle w:val="Neotevilenodstavek"/>
              <w:spacing w:before="0" w:after="0" w:line="240" w:lineRule="exact"/>
              <w:rPr>
                <w:iCs/>
                <w:sz w:val="20"/>
                <w:szCs w:val="20"/>
                <w:lang w:eastAsia="en-US"/>
              </w:rPr>
            </w:pPr>
            <w:r>
              <w:rPr>
                <w:iCs/>
                <w:sz w:val="20"/>
                <w:szCs w:val="20"/>
                <w:lang w:eastAsia="en-US"/>
              </w:rPr>
              <w:t xml:space="preserve">mag. </w:t>
            </w:r>
            <w:r w:rsidR="00141E61">
              <w:rPr>
                <w:iCs/>
                <w:sz w:val="20"/>
                <w:szCs w:val="20"/>
                <w:lang w:eastAsia="en-US"/>
              </w:rPr>
              <w:t>Jana Kotnik Podberšič</w:t>
            </w:r>
            <w:r w:rsidR="000E091D" w:rsidRPr="000E091D">
              <w:rPr>
                <w:iCs/>
                <w:sz w:val="20"/>
                <w:szCs w:val="20"/>
                <w:lang w:eastAsia="en-US"/>
              </w:rPr>
              <w:t xml:space="preserve">, </w:t>
            </w:r>
            <w:r w:rsidR="00141E61">
              <w:rPr>
                <w:iCs/>
                <w:sz w:val="20"/>
                <w:szCs w:val="20"/>
                <w:lang w:eastAsia="en-US"/>
              </w:rPr>
              <w:t>podsekretarka</w:t>
            </w:r>
          </w:p>
        </w:tc>
      </w:tr>
      <w:tr w:rsidR="00AE1F83" w:rsidRPr="00AE1F83" w14:paraId="36274AFE" w14:textId="77777777" w:rsidTr="00DA6942">
        <w:tc>
          <w:tcPr>
            <w:tcW w:w="9163" w:type="dxa"/>
            <w:gridSpan w:val="4"/>
          </w:tcPr>
          <w:p w14:paraId="0AE9607D"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iCs/>
                <w:sz w:val="20"/>
                <w:szCs w:val="20"/>
                <w:lang w:eastAsia="sl-SI"/>
              </w:rPr>
              <w:lastRenderedPageBreak/>
              <w:t xml:space="preserve">3.b Zunanji strokovnjaki, ki so </w:t>
            </w:r>
            <w:r w:rsidRPr="00AE1F83">
              <w:rPr>
                <w:rFonts w:ascii="Arial" w:eastAsia="Times New Roman" w:hAnsi="Arial" w:cs="Arial"/>
                <w:b/>
                <w:sz w:val="20"/>
                <w:szCs w:val="20"/>
                <w:lang w:eastAsia="sl-SI"/>
              </w:rPr>
              <w:t>sodelovali pri pripravi dela ali celotnega gradiva:</w:t>
            </w:r>
          </w:p>
        </w:tc>
      </w:tr>
      <w:tr w:rsidR="00AE1F83" w:rsidRPr="00AE1F83" w14:paraId="182BD37E" w14:textId="77777777" w:rsidTr="00DA6942">
        <w:tc>
          <w:tcPr>
            <w:tcW w:w="9163" w:type="dxa"/>
            <w:gridSpan w:val="4"/>
          </w:tcPr>
          <w:p w14:paraId="43FE91CA" w14:textId="1CC8F453" w:rsidR="00AE1F83" w:rsidRPr="00AE1F83" w:rsidRDefault="000E091D" w:rsidP="000E091D">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w:t>
            </w:r>
          </w:p>
        </w:tc>
      </w:tr>
      <w:tr w:rsidR="00AE1F83" w:rsidRPr="00AE1F83" w14:paraId="6A331A05" w14:textId="77777777" w:rsidTr="00DA6942">
        <w:tc>
          <w:tcPr>
            <w:tcW w:w="9163" w:type="dxa"/>
            <w:gridSpan w:val="4"/>
          </w:tcPr>
          <w:p w14:paraId="645D4BD5"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sz w:val="20"/>
                <w:szCs w:val="20"/>
                <w:lang w:eastAsia="sl-SI"/>
              </w:rPr>
              <w:t>4. Predstavniki vlade, ki bodo sodelovali pri delu državnega zbora:</w:t>
            </w:r>
          </w:p>
        </w:tc>
      </w:tr>
      <w:tr w:rsidR="00AE1F83" w:rsidRPr="00AE1F83" w14:paraId="79D29306" w14:textId="77777777" w:rsidTr="00DA6942">
        <w:tc>
          <w:tcPr>
            <w:tcW w:w="9163" w:type="dxa"/>
            <w:gridSpan w:val="4"/>
          </w:tcPr>
          <w:p w14:paraId="2B95C643" w14:textId="77777777" w:rsidR="000E091D" w:rsidRPr="000E091D" w:rsidRDefault="000E091D" w:rsidP="000E091D">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E091D">
              <w:rPr>
                <w:rFonts w:ascii="Arial" w:eastAsia="Times New Roman" w:hAnsi="Arial" w:cs="Arial"/>
                <w:iCs/>
                <w:sz w:val="20"/>
                <w:szCs w:val="20"/>
                <w:lang w:eastAsia="sl-SI"/>
              </w:rPr>
              <w:t>Klemen Boštjančič, minister</w:t>
            </w:r>
          </w:p>
          <w:p w14:paraId="2BE3C106" w14:textId="77777777" w:rsidR="000E091D" w:rsidRPr="000E091D" w:rsidRDefault="000E091D" w:rsidP="000E091D">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E091D">
              <w:rPr>
                <w:rFonts w:ascii="Arial" w:eastAsia="Times New Roman" w:hAnsi="Arial" w:cs="Arial"/>
                <w:iCs/>
                <w:sz w:val="20"/>
                <w:szCs w:val="20"/>
                <w:lang w:eastAsia="sl-SI"/>
              </w:rPr>
              <w:t xml:space="preserve">mag. Saša Jazbec, državna sekretarka </w:t>
            </w:r>
          </w:p>
          <w:p w14:paraId="0379B8BE" w14:textId="77777777" w:rsidR="00033ADD" w:rsidRPr="00033ADD" w:rsidRDefault="00033ADD" w:rsidP="00033ADD">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roofErr w:type="spellStart"/>
            <w:r w:rsidRPr="00033ADD">
              <w:rPr>
                <w:rFonts w:ascii="Arial" w:eastAsia="Times New Roman" w:hAnsi="Arial" w:cs="Arial"/>
                <w:iCs/>
                <w:sz w:val="20"/>
                <w:szCs w:val="20"/>
                <w:lang w:eastAsia="sl-SI"/>
              </w:rPr>
              <w:t>Nikolina</w:t>
            </w:r>
            <w:proofErr w:type="spellEnd"/>
            <w:r w:rsidRPr="00033ADD">
              <w:rPr>
                <w:rFonts w:ascii="Arial" w:eastAsia="Times New Roman" w:hAnsi="Arial" w:cs="Arial"/>
                <w:iCs/>
                <w:sz w:val="20"/>
                <w:szCs w:val="20"/>
                <w:lang w:eastAsia="sl-SI"/>
              </w:rPr>
              <w:t xml:space="preserve"> Prah, državna sekretarka</w:t>
            </w:r>
          </w:p>
          <w:p w14:paraId="7D9FC2C8" w14:textId="2DBE8DAB" w:rsidR="00033ADD" w:rsidRDefault="00033ADD" w:rsidP="00033ADD">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33ADD">
              <w:rPr>
                <w:rFonts w:ascii="Arial" w:eastAsia="Times New Roman" w:hAnsi="Arial" w:cs="Arial"/>
                <w:iCs/>
                <w:sz w:val="20"/>
                <w:szCs w:val="20"/>
                <w:lang w:eastAsia="sl-SI"/>
              </w:rPr>
              <w:t>Gordana Pipan, državna sekretarka</w:t>
            </w:r>
          </w:p>
          <w:p w14:paraId="77BDD138" w14:textId="77777777" w:rsidR="000E7856" w:rsidRPr="007B653A" w:rsidRDefault="000E7856" w:rsidP="000E7856">
            <w:pPr>
              <w:pStyle w:val="Naslov3"/>
              <w:spacing w:before="0" w:beforeAutospacing="0" w:after="0" w:afterAutospacing="0"/>
              <w:textAlignment w:val="baseline"/>
              <w:rPr>
                <w:rFonts w:ascii="Arial" w:hAnsi="Arial" w:cs="Arial"/>
                <w:b w:val="0"/>
                <w:bCs w:val="0"/>
                <w:iCs/>
                <w:sz w:val="20"/>
                <w:szCs w:val="20"/>
              </w:rPr>
            </w:pPr>
            <w:r w:rsidRPr="009875B8">
              <w:rPr>
                <w:rFonts w:ascii="Arial" w:hAnsi="Arial" w:cs="Arial"/>
                <w:b w:val="0"/>
                <w:bCs w:val="0"/>
                <w:iCs/>
                <w:sz w:val="20"/>
                <w:szCs w:val="20"/>
              </w:rPr>
              <w:t>mag. Katja Božič</w:t>
            </w:r>
            <w:r>
              <w:rPr>
                <w:rFonts w:ascii="Arial" w:hAnsi="Arial" w:cs="Arial"/>
                <w:b w:val="0"/>
                <w:bCs w:val="0"/>
                <w:iCs/>
                <w:sz w:val="20"/>
                <w:szCs w:val="20"/>
              </w:rPr>
              <w:t>, državna sekretarka</w:t>
            </w:r>
          </w:p>
          <w:p w14:paraId="457A2462" w14:textId="7725BBBA" w:rsidR="00AE1F83" w:rsidRPr="00AE1F83" w:rsidRDefault="000E091D" w:rsidP="00033ADD">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0E091D">
              <w:rPr>
                <w:rFonts w:ascii="Arial" w:eastAsia="Times New Roman" w:hAnsi="Arial" w:cs="Arial"/>
                <w:iCs/>
                <w:sz w:val="20"/>
                <w:szCs w:val="20"/>
                <w:lang w:eastAsia="sl-SI"/>
              </w:rPr>
              <w:t>dr. Katja Lautar, generalna direktorica</w:t>
            </w:r>
          </w:p>
        </w:tc>
      </w:tr>
      <w:tr w:rsidR="00AE1F83" w:rsidRPr="00AE1F83" w14:paraId="468218DF" w14:textId="77777777" w:rsidTr="00DA6942">
        <w:tc>
          <w:tcPr>
            <w:tcW w:w="9163" w:type="dxa"/>
            <w:gridSpan w:val="4"/>
          </w:tcPr>
          <w:p w14:paraId="1E5F3BB4"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t>5. Kratek povzetek gradiva:</w:t>
            </w:r>
          </w:p>
        </w:tc>
      </w:tr>
      <w:tr w:rsidR="00AE1F83" w:rsidRPr="00AE1F83" w14:paraId="2630C88E" w14:textId="77777777" w:rsidTr="00DA6942">
        <w:tc>
          <w:tcPr>
            <w:tcW w:w="9163" w:type="dxa"/>
            <w:gridSpan w:val="4"/>
          </w:tcPr>
          <w:p w14:paraId="0800EA7F" w14:textId="32C25C3C" w:rsidR="00141E61" w:rsidRPr="00AE1F83" w:rsidRDefault="00002D89" w:rsidP="00141E61">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02D89">
              <w:rPr>
                <w:rFonts w:ascii="Arial" w:eastAsia="Times New Roman" w:hAnsi="Arial" w:cs="Arial"/>
                <w:iCs/>
                <w:sz w:val="20"/>
                <w:szCs w:val="20"/>
                <w:lang w:eastAsia="sl-SI"/>
              </w:rPr>
              <w:t>S predlagan</w:t>
            </w:r>
            <w:r w:rsidR="00D138F9">
              <w:rPr>
                <w:rFonts w:ascii="Arial" w:eastAsia="Times New Roman" w:hAnsi="Arial" w:cs="Arial"/>
                <w:iCs/>
                <w:sz w:val="20"/>
                <w:szCs w:val="20"/>
                <w:lang w:eastAsia="sl-SI"/>
              </w:rPr>
              <w:t>o</w:t>
            </w:r>
            <w:r w:rsidRPr="00002D89">
              <w:rPr>
                <w:rFonts w:ascii="Arial" w:eastAsia="Times New Roman" w:hAnsi="Arial" w:cs="Arial"/>
                <w:iCs/>
                <w:sz w:val="20"/>
                <w:szCs w:val="20"/>
                <w:lang w:eastAsia="sl-SI"/>
              </w:rPr>
              <w:t xml:space="preserve"> sprememb</w:t>
            </w:r>
            <w:r w:rsidR="00D138F9">
              <w:rPr>
                <w:rFonts w:ascii="Arial" w:eastAsia="Times New Roman" w:hAnsi="Arial" w:cs="Arial"/>
                <w:iCs/>
                <w:sz w:val="20"/>
                <w:szCs w:val="20"/>
                <w:lang w:eastAsia="sl-SI"/>
              </w:rPr>
              <w:t>o</w:t>
            </w:r>
            <w:r w:rsidRPr="00002D89">
              <w:rPr>
                <w:rFonts w:ascii="Arial" w:eastAsia="Times New Roman" w:hAnsi="Arial" w:cs="Arial"/>
                <w:iCs/>
                <w:sz w:val="20"/>
                <w:szCs w:val="20"/>
                <w:lang w:eastAsia="sl-SI"/>
              </w:rPr>
              <w:t xml:space="preserve"> Odloka o okviru za pripravo proračunov sektorja država za obdobje </w:t>
            </w:r>
            <w:r w:rsidR="00033ADD">
              <w:rPr>
                <w:rFonts w:ascii="Arial" w:eastAsia="Times New Roman" w:hAnsi="Arial" w:cs="Arial"/>
                <w:iCs/>
                <w:sz w:val="20"/>
                <w:szCs w:val="20"/>
                <w:lang w:eastAsia="sl-SI"/>
              </w:rPr>
              <w:t>2024</w:t>
            </w:r>
            <w:r w:rsidR="00033ADD" w:rsidRPr="00033ADD">
              <w:rPr>
                <w:rFonts w:ascii="Arial" w:eastAsia="Times New Roman" w:hAnsi="Arial" w:cs="Arial"/>
                <w:iCs/>
                <w:sz w:val="20"/>
                <w:szCs w:val="20"/>
                <w:lang w:eastAsia="sl-SI"/>
              </w:rPr>
              <w:t>–</w:t>
            </w:r>
            <w:r w:rsidR="00033ADD" w:rsidRPr="00F16701">
              <w:rPr>
                <w:rFonts w:ascii="Arial" w:eastAsia="Times New Roman" w:hAnsi="Arial" w:cs="Arial"/>
                <w:iCs/>
                <w:sz w:val="20"/>
                <w:szCs w:val="20"/>
                <w:lang w:eastAsia="sl-SI"/>
              </w:rPr>
              <w:t>2026 (</w:t>
            </w:r>
            <w:r w:rsidR="0074564C" w:rsidRPr="0074564C">
              <w:rPr>
                <w:rFonts w:ascii="Arial" w:eastAsia="Times New Roman" w:hAnsi="Arial" w:cs="Arial"/>
                <w:iCs/>
                <w:sz w:val="20"/>
                <w:szCs w:val="20"/>
                <w:lang w:eastAsia="sl-SI"/>
              </w:rPr>
              <w:t>Uradni list RS, št. 47/23, 121/23 in 35/24 – OdPSD25–27</w:t>
            </w:r>
            <w:r w:rsidR="00141E61">
              <w:rPr>
                <w:rFonts w:ascii="Arial" w:eastAsia="Times New Roman" w:hAnsi="Arial" w:cs="Arial"/>
                <w:iCs/>
                <w:sz w:val="20"/>
                <w:szCs w:val="20"/>
                <w:lang w:eastAsia="sl-SI"/>
              </w:rPr>
              <w:t xml:space="preserve">) </w:t>
            </w:r>
            <w:r w:rsidR="00FE5E3F" w:rsidRPr="00F16701">
              <w:rPr>
                <w:rFonts w:ascii="Arial" w:eastAsia="Times New Roman" w:hAnsi="Arial" w:cs="Arial"/>
                <w:iCs/>
                <w:sz w:val="20"/>
                <w:szCs w:val="20"/>
                <w:lang w:eastAsia="sl-SI"/>
              </w:rPr>
              <w:t>se bo za leto 202</w:t>
            </w:r>
            <w:r w:rsidR="00033ADD" w:rsidRPr="00F16701">
              <w:rPr>
                <w:rFonts w:ascii="Arial" w:eastAsia="Times New Roman" w:hAnsi="Arial" w:cs="Arial"/>
                <w:iCs/>
                <w:sz w:val="20"/>
                <w:szCs w:val="20"/>
                <w:lang w:eastAsia="sl-SI"/>
              </w:rPr>
              <w:t>4</w:t>
            </w:r>
            <w:r w:rsidR="00FE5E3F" w:rsidRPr="00F16701">
              <w:rPr>
                <w:rFonts w:ascii="Arial" w:eastAsia="Times New Roman" w:hAnsi="Arial" w:cs="Arial"/>
                <w:iCs/>
                <w:sz w:val="20"/>
                <w:szCs w:val="20"/>
                <w:lang w:eastAsia="sl-SI"/>
              </w:rPr>
              <w:t xml:space="preserve"> zgornja meja izdatkov </w:t>
            </w:r>
            <w:r w:rsidR="00141E61" w:rsidRPr="00CE255E">
              <w:rPr>
                <w:rFonts w:ascii="Arial" w:eastAsia="Times New Roman" w:hAnsi="Arial" w:cs="Arial"/>
                <w:iCs/>
                <w:sz w:val="20"/>
                <w:szCs w:val="20"/>
                <w:lang w:eastAsia="sl-SI"/>
              </w:rPr>
              <w:t>pokojninske blagajne</w:t>
            </w:r>
            <w:r w:rsidR="00FE5E3F" w:rsidRPr="00CE255E">
              <w:rPr>
                <w:rFonts w:ascii="Arial" w:eastAsia="Times New Roman" w:hAnsi="Arial" w:cs="Arial"/>
                <w:iCs/>
                <w:sz w:val="20"/>
                <w:szCs w:val="20"/>
                <w:lang w:eastAsia="sl-SI"/>
              </w:rPr>
              <w:t xml:space="preserve"> povečala </w:t>
            </w:r>
            <w:bookmarkStart w:id="2" w:name="_Hlk177551554"/>
            <w:r w:rsidR="00D138F9">
              <w:rPr>
                <w:rFonts w:ascii="Arial" w:eastAsia="Times New Roman" w:hAnsi="Arial" w:cs="Arial"/>
                <w:iCs/>
                <w:sz w:val="20"/>
                <w:szCs w:val="20"/>
                <w:lang w:eastAsia="sl-SI"/>
              </w:rPr>
              <w:t>s</w:t>
            </w:r>
            <w:r w:rsidR="00141E61" w:rsidRPr="00CE255E">
              <w:rPr>
                <w:rFonts w:ascii="Arial" w:eastAsia="Times New Roman" w:hAnsi="Arial" w:cs="Arial"/>
                <w:iCs/>
                <w:sz w:val="20"/>
                <w:szCs w:val="20"/>
                <w:lang w:eastAsia="sl-SI"/>
              </w:rPr>
              <w:t xml:space="preserve"> 7.800 milijonov EUR na </w:t>
            </w:r>
            <w:r w:rsidR="00CE255E" w:rsidRPr="00CE255E">
              <w:rPr>
                <w:rFonts w:ascii="Arial" w:eastAsia="Times New Roman" w:hAnsi="Arial" w:cs="Arial"/>
                <w:iCs/>
                <w:sz w:val="20"/>
                <w:szCs w:val="20"/>
                <w:lang w:eastAsia="sl-SI"/>
              </w:rPr>
              <w:t>7.900</w:t>
            </w:r>
            <w:r w:rsidR="00141E61" w:rsidRPr="00CE255E">
              <w:rPr>
                <w:rFonts w:ascii="Arial" w:eastAsia="Times New Roman" w:hAnsi="Arial" w:cs="Arial"/>
                <w:iCs/>
                <w:sz w:val="20"/>
                <w:szCs w:val="20"/>
                <w:lang w:eastAsia="sl-SI"/>
              </w:rPr>
              <w:t xml:space="preserve"> milijonov EUR, to je za </w:t>
            </w:r>
            <w:r w:rsidR="00CE255E" w:rsidRPr="00CE255E">
              <w:rPr>
                <w:rFonts w:ascii="Arial" w:eastAsia="Times New Roman" w:hAnsi="Arial" w:cs="Arial"/>
                <w:iCs/>
                <w:sz w:val="20"/>
                <w:szCs w:val="20"/>
                <w:lang w:eastAsia="sl-SI"/>
              </w:rPr>
              <w:t>100</w:t>
            </w:r>
            <w:r w:rsidR="00141E61" w:rsidRPr="00CE255E">
              <w:rPr>
                <w:rFonts w:ascii="Arial" w:eastAsia="Times New Roman" w:hAnsi="Arial" w:cs="Arial"/>
                <w:iCs/>
                <w:sz w:val="20"/>
                <w:szCs w:val="20"/>
                <w:lang w:eastAsia="sl-SI"/>
              </w:rPr>
              <w:t xml:space="preserve"> milijonov EUR.</w:t>
            </w:r>
            <w:r w:rsidR="00FB52BE">
              <w:rPr>
                <w:rFonts w:ascii="Arial" w:eastAsia="Times New Roman" w:hAnsi="Arial" w:cs="Arial"/>
                <w:iCs/>
                <w:sz w:val="20"/>
                <w:szCs w:val="20"/>
                <w:lang w:eastAsia="sl-SI"/>
              </w:rPr>
              <w:t xml:space="preserve"> </w:t>
            </w:r>
            <w:bookmarkEnd w:id="2"/>
          </w:p>
        </w:tc>
      </w:tr>
      <w:tr w:rsidR="00AE1F83" w:rsidRPr="00AE1F83" w14:paraId="3B61BA2E" w14:textId="77777777" w:rsidTr="00DA6942">
        <w:tc>
          <w:tcPr>
            <w:tcW w:w="9163" w:type="dxa"/>
            <w:gridSpan w:val="4"/>
          </w:tcPr>
          <w:p w14:paraId="388AAED4"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t>6. Presoja posledic za:</w:t>
            </w:r>
          </w:p>
        </w:tc>
      </w:tr>
      <w:tr w:rsidR="00AE1F83" w:rsidRPr="00AE1F83" w14:paraId="510BB321" w14:textId="77777777" w:rsidTr="00DA6942">
        <w:tc>
          <w:tcPr>
            <w:tcW w:w="1448" w:type="dxa"/>
          </w:tcPr>
          <w:p w14:paraId="2F305546"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a)</w:t>
            </w:r>
          </w:p>
        </w:tc>
        <w:tc>
          <w:tcPr>
            <w:tcW w:w="5444" w:type="dxa"/>
            <w:gridSpan w:val="2"/>
          </w:tcPr>
          <w:p w14:paraId="6C441ABF"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javnofinančna sredstva nad 40.000 EUR v tekočem in naslednjih treh letih</w:t>
            </w:r>
          </w:p>
        </w:tc>
        <w:tc>
          <w:tcPr>
            <w:tcW w:w="2271" w:type="dxa"/>
            <w:vAlign w:val="center"/>
          </w:tcPr>
          <w:p w14:paraId="0BC2F3B2" w14:textId="4A56CE0A"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DA</w:t>
            </w:r>
          </w:p>
        </w:tc>
      </w:tr>
      <w:tr w:rsidR="00AE1F83" w:rsidRPr="00AE1F83" w14:paraId="761DDA20" w14:textId="77777777" w:rsidTr="00DA6942">
        <w:tc>
          <w:tcPr>
            <w:tcW w:w="1448" w:type="dxa"/>
          </w:tcPr>
          <w:p w14:paraId="48E3CD0F"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b)</w:t>
            </w:r>
          </w:p>
        </w:tc>
        <w:tc>
          <w:tcPr>
            <w:tcW w:w="5444" w:type="dxa"/>
            <w:gridSpan w:val="2"/>
          </w:tcPr>
          <w:p w14:paraId="663E8AA5"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bCs/>
                <w:sz w:val="20"/>
                <w:szCs w:val="20"/>
                <w:lang w:eastAsia="sl-SI"/>
              </w:rPr>
              <w:t>usklajenost slovenskega pravnega reda s pravnim redom Evropske unije</w:t>
            </w:r>
          </w:p>
        </w:tc>
        <w:tc>
          <w:tcPr>
            <w:tcW w:w="2271" w:type="dxa"/>
            <w:vAlign w:val="center"/>
          </w:tcPr>
          <w:p w14:paraId="0859BFC0" w14:textId="2034BA88"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NE</w:t>
            </w:r>
          </w:p>
        </w:tc>
      </w:tr>
      <w:tr w:rsidR="00AE1F83" w:rsidRPr="00AE1F83" w14:paraId="4988955F" w14:textId="77777777" w:rsidTr="00DA6942">
        <w:tc>
          <w:tcPr>
            <w:tcW w:w="1448" w:type="dxa"/>
          </w:tcPr>
          <w:p w14:paraId="7245F25C"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c)</w:t>
            </w:r>
          </w:p>
        </w:tc>
        <w:tc>
          <w:tcPr>
            <w:tcW w:w="5444" w:type="dxa"/>
            <w:gridSpan w:val="2"/>
          </w:tcPr>
          <w:p w14:paraId="006FB3A1"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administrativne posledice</w:t>
            </w:r>
          </w:p>
        </w:tc>
        <w:tc>
          <w:tcPr>
            <w:tcW w:w="2271" w:type="dxa"/>
            <w:vAlign w:val="center"/>
          </w:tcPr>
          <w:p w14:paraId="584AD2DF" w14:textId="569D665D" w:rsidR="00AE1F83" w:rsidRPr="00AE1F83" w:rsidRDefault="000E091D" w:rsidP="00AE1F83">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Pr>
                <w:rFonts w:ascii="Arial" w:eastAsia="Times New Roman" w:hAnsi="Arial" w:cs="Arial"/>
                <w:sz w:val="20"/>
                <w:szCs w:val="20"/>
                <w:lang w:eastAsia="sl-SI"/>
              </w:rPr>
              <w:t>N</w:t>
            </w:r>
            <w:r w:rsidR="00AE1F83" w:rsidRPr="00AE1F83">
              <w:rPr>
                <w:rFonts w:ascii="Arial" w:eastAsia="Times New Roman" w:hAnsi="Arial" w:cs="Arial"/>
                <w:sz w:val="20"/>
                <w:szCs w:val="20"/>
                <w:lang w:eastAsia="sl-SI"/>
              </w:rPr>
              <w:t>E</w:t>
            </w:r>
          </w:p>
        </w:tc>
      </w:tr>
      <w:tr w:rsidR="00AE1F83" w:rsidRPr="00AE1F83" w14:paraId="0BCFC4CE" w14:textId="77777777" w:rsidTr="00DA6942">
        <w:tc>
          <w:tcPr>
            <w:tcW w:w="1448" w:type="dxa"/>
          </w:tcPr>
          <w:p w14:paraId="17D73315"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č)</w:t>
            </w:r>
          </w:p>
        </w:tc>
        <w:tc>
          <w:tcPr>
            <w:tcW w:w="5444" w:type="dxa"/>
            <w:gridSpan w:val="2"/>
          </w:tcPr>
          <w:p w14:paraId="35CF70BD"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sz w:val="20"/>
                <w:szCs w:val="20"/>
                <w:lang w:eastAsia="sl-SI"/>
              </w:rPr>
              <w:t>gospodarstvo, zlasti</w:t>
            </w:r>
            <w:r w:rsidRPr="00AE1F83">
              <w:rPr>
                <w:rFonts w:ascii="Arial" w:eastAsia="Times New Roman" w:hAnsi="Arial" w:cs="Arial"/>
                <w:bCs/>
                <w:sz w:val="20"/>
                <w:szCs w:val="20"/>
                <w:lang w:eastAsia="sl-SI"/>
              </w:rPr>
              <w:t xml:space="preserve"> mala in srednja podjetja ter konkurenčnost podjetij</w:t>
            </w:r>
          </w:p>
        </w:tc>
        <w:tc>
          <w:tcPr>
            <w:tcW w:w="2271" w:type="dxa"/>
            <w:vAlign w:val="center"/>
          </w:tcPr>
          <w:p w14:paraId="7224E0C4" w14:textId="3B4A5321"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NE</w:t>
            </w:r>
          </w:p>
        </w:tc>
      </w:tr>
      <w:tr w:rsidR="00AE1F83" w:rsidRPr="00AE1F83" w14:paraId="1C7B4D61" w14:textId="77777777" w:rsidTr="00DA6942">
        <w:tc>
          <w:tcPr>
            <w:tcW w:w="1448" w:type="dxa"/>
          </w:tcPr>
          <w:p w14:paraId="3CBDC138"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d)</w:t>
            </w:r>
          </w:p>
        </w:tc>
        <w:tc>
          <w:tcPr>
            <w:tcW w:w="5444" w:type="dxa"/>
            <w:gridSpan w:val="2"/>
          </w:tcPr>
          <w:p w14:paraId="56AA4587"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okolje, vključno s prostorskimi in varstvenimi vidiki</w:t>
            </w:r>
          </w:p>
        </w:tc>
        <w:tc>
          <w:tcPr>
            <w:tcW w:w="2271" w:type="dxa"/>
            <w:vAlign w:val="center"/>
          </w:tcPr>
          <w:p w14:paraId="5D3A311F" w14:textId="083843D7"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NE</w:t>
            </w:r>
          </w:p>
        </w:tc>
      </w:tr>
      <w:tr w:rsidR="00AE1F83" w:rsidRPr="00AE1F83" w14:paraId="6D8A3332" w14:textId="77777777" w:rsidTr="00DA6942">
        <w:tc>
          <w:tcPr>
            <w:tcW w:w="1448" w:type="dxa"/>
          </w:tcPr>
          <w:p w14:paraId="415430EB"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e)</w:t>
            </w:r>
          </w:p>
        </w:tc>
        <w:tc>
          <w:tcPr>
            <w:tcW w:w="5444" w:type="dxa"/>
            <w:gridSpan w:val="2"/>
          </w:tcPr>
          <w:p w14:paraId="55E5876E"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socialno področje</w:t>
            </w:r>
          </w:p>
        </w:tc>
        <w:tc>
          <w:tcPr>
            <w:tcW w:w="2271" w:type="dxa"/>
            <w:vAlign w:val="center"/>
          </w:tcPr>
          <w:p w14:paraId="61895B8E" w14:textId="0EEC9F54"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NE</w:t>
            </w:r>
          </w:p>
        </w:tc>
      </w:tr>
      <w:tr w:rsidR="00AE1F83" w:rsidRPr="00AE1F83" w14:paraId="36A8744D" w14:textId="77777777" w:rsidTr="00DA6942">
        <w:tc>
          <w:tcPr>
            <w:tcW w:w="1448" w:type="dxa"/>
            <w:tcBorders>
              <w:bottom w:val="single" w:sz="4" w:space="0" w:color="auto"/>
            </w:tcBorders>
          </w:tcPr>
          <w:p w14:paraId="69DAF27B"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f)</w:t>
            </w:r>
          </w:p>
        </w:tc>
        <w:tc>
          <w:tcPr>
            <w:tcW w:w="5444" w:type="dxa"/>
            <w:gridSpan w:val="2"/>
            <w:tcBorders>
              <w:bottom w:val="single" w:sz="4" w:space="0" w:color="auto"/>
            </w:tcBorders>
          </w:tcPr>
          <w:p w14:paraId="0F95597D"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dokumente razvojnega načrtovanja:</w:t>
            </w:r>
          </w:p>
          <w:p w14:paraId="6F96CD19"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nacionalne dokumente razvojnega načrtovanja</w:t>
            </w:r>
          </w:p>
          <w:p w14:paraId="07473D3C"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razvojne politike na ravni programov po strukturi razvojne klasifikacije programskega proračuna</w:t>
            </w:r>
          </w:p>
          <w:p w14:paraId="5304D1BB"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7AEECFD7" w14:textId="44EB38BE"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DA</w:t>
            </w:r>
          </w:p>
        </w:tc>
      </w:tr>
      <w:tr w:rsidR="00AE1F83" w:rsidRPr="00AE1F83" w14:paraId="1B760E85" w14:textId="77777777" w:rsidTr="00DA6942">
        <w:tc>
          <w:tcPr>
            <w:tcW w:w="9163" w:type="dxa"/>
            <w:gridSpan w:val="4"/>
            <w:tcBorders>
              <w:top w:val="single" w:sz="4" w:space="0" w:color="auto"/>
              <w:left w:val="single" w:sz="4" w:space="0" w:color="auto"/>
              <w:bottom w:val="single" w:sz="4" w:space="0" w:color="auto"/>
              <w:right w:val="single" w:sz="4" w:space="0" w:color="auto"/>
            </w:tcBorders>
          </w:tcPr>
          <w:p w14:paraId="778277EC" w14:textId="77777777" w:rsidR="00AE1F83" w:rsidRPr="00AE1F83" w:rsidRDefault="00AE1F83" w:rsidP="00AE1F8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t>7.a Predstavitev ocene finančnih posledic nad 40.000 EUR:</w:t>
            </w:r>
          </w:p>
          <w:p w14:paraId="633FA3A6" w14:textId="6C16CB09" w:rsidR="00AE1F83" w:rsidRPr="000E091D" w:rsidRDefault="007508B0" w:rsidP="000E091D">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002D89">
              <w:rPr>
                <w:rFonts w:ascii="Arial" w:eastAsia="Times New Roman" w:hAnsi="Arial" w:cs="Arial"/>
                <w:iCs/>
                <w:sz w:val="20"/>
                <w:szCs w:val="20"/>
                <w:lang w:eastAsia="sl-SI"/>
              </w:rPr>
              <w:t>S predlagan</w:t>
            </w:r>
            <w:r w:rsidR="00D138F9">
              <w:rPr>
                <w:rFonts w:ascii="Arial" w:eastAsia="Times New Roman" w:hAnsi="Arial" w:cs="Arial"/>
                <w:iCs/>
                <w:sz w:val="20"/>
                <w:szCs w:val="20"/>
                <w:lang w:eastAsia="sl-SI"/>
              </w:rPr>
              <w:t>o</w:t>
            </w:r>
            <w:r w:rsidRPr="00002D89">
              <w:rPr>
                <w:rFonts w:ascii="Arial" w:eastAsia="Times New Roman" w:hAnsi="Arial" w:cs="Arial"/>
                <w:iCs/>
                <w:sz w:val="20"/>
                <w:szCs w:val="20"/>
                <w:lang w:eastAsia="sl-SI"/>
              </w:rPr>
              <w:t xml:space="preserve"> sprememb</w:t>
            </w:r>
            <w:r w:rsidR="00D138F9">
              <w:rPr>
                <w:rFonts w:ascii="Arial" w:eastAsia="Times New Roman" w:hAnsi="Arial" w:cs="Arial"/>
                <w:iCs/>
                <w:sz w:val="20"/>
                <w:szCs w:val="20"/>
                <w:lang w:eastAsia="sl-SI"/>
              </w:rPr>
              <w:t>o</w:t>
            </w:r>
            <w:r w:rsidRPr="00002D89">
              <w:rPr>
                <w:rFonts w:ascii="Arial" w:eastAsia="Times New Roman" w:hAnsi="Arial" w:cs="Arial"/>
                <w:iCs/>
                <w:sz w:val="20"/>
                <w:szCs w:val="20"/>
                <w:lang w:eastAsia="sl-SI"/>
              </w:rPr>
              <w:t xml:space="preserve"> </w:t>
            </w:r>
            <w:r w:rsidR="00D23540" w:rsidRPr="00002D89">
              <w:rPr>
                <w:rFonts w:ascii="Arial" w:eastAsia="Times New Roman" w:hAnsi="Arial" w:cs="Arial"/>
                <w:iCs/>
                <w:sz w:val="20"/>
                <w:szCs w:val="20"/>
                <w:lang w:eastAsia="sl-SI"/>
              </w:rPr>
              <w:t xml:space="preserve">Odloka o okviru za pripravo proračunov sektorja država za obdobje </w:t>
            </w:r>
            <w:r w:rsidR="00D23540">
              <w:rPr>
                <w:rFonts w:ascii="Arial" w:eastAsia="Times New Roman" w:hAnsi="Arial" w:cs="Arial"/>
                <w:iCs/>
                <w:sz w:val="20"/>
                <w:szCs w:val="20"/>
                <w:lang w:eastAsia="sl-SI"/>
              </w:rPr>
              <w:t>2024</w:t>
            </w:r>
            <w:r w:rsidR="00D23540" w:rsidRPr="00033ADD">
              <w:rPr>
                <w:rFonts w:ascii="Arial" w:eastAsia="Times New Roman" w:hAnsi="Arial" w:cs="Arial"/>
                <w:iCs/>
                <w:sz w:val="20"/>
                <w:szCs w:val="20"/>
                <w:lang w:eastAsia="sl-SI"/>
              </w:rPr>
              <w:t xml:space="preserve">–2026 </w:t>
            </w:r>
            <w:r w:rsidR="0074564C">
              <w:rPr>
                <w:rFonts w:ascii="Arial" w:eastAsia="Times New Roman" w:hAnsi="Arial" w:cs="Arial"/>
                <w:iCs/>
                <w:sz w:val="20"/>
                <w:szCs w:val="20"/>
                <w:lang w:eastAsia="sl-SI"/>
              </w:rPr>
              <w:t>(</w:t>
            </w:r>
            <w:r w:rsidR="0074564C" w:rsidRPr="0074564C">
              <w:rPr>
                <w:rFonts w:ascii="Arial" w:eastAsia="Times New Roman" w:hAnsi="Arial" w:cs="Arial"/>
                <w:iCs/>
                <w:sz w:val="20"/>
                <w:szCs w:val="20"/>
                <w:lang w:eastAsia="sl-SI"/>
              </w:rPr>
              <w:t>Uradni list RS, št. 47/23, 121/23 in 35/24 – OdPSD25–27</w:t>
            </w:r>
            <w:r w:rsidR="00141E61">
              <w:rPr>
                <w:rFonts w:ascii="Arial" w:eastAsia="Times New Roman" w:hAnsi="Arial" w:cs="Arial"/>
                <w:iCs/>
                <w:sz w:val="20"/>
                <w:szCs w:val="20"/>
                <w:lang w:eastAsia="sl-SI"/>
              </w:rPr>
              <w:t>)</w:t>
            </w:r>
            <w:r w:rsidR="00D23540" w:rsidRPr="00F16701">
              <w:rPr>
                <w:rFonts w:ascii="Arial" w:eastAsia="Times New Roman" w:hAnsi="Arial" w:cs="Arial"/>
                <w:iCs/>
                <w:sz w:val="20"/>
                <w:szCs w:val="20"/>
                <w:lang w:eastAsia="sl-SI"/>
              </w:rPr>
              <w:t xml:space="preserve"> se bo za leto 2024 zgornja meja izdatkov </w:t>
            </w:r>
            <w:r w:rsidR="00141E61">
              <w:rPr>
                <w:rFonts w:ascii="Arial" w:eastAsia="Times New Roman" w:hAnsi="Arial" w:cs="Arial"/>
                <w:iCs/>
                <w:sz w:val="20"/>
                <w:szCs w:val="20"/>
                <w:lang w:eastAsia="sl-SI"/>
              </w:rPr>
              <w:t xml:space="preserve">Zavoda za pokojninsko in invalidsko zavarovanje </w:t>
            </w:r>
            <w:r w:rsidR="00141E61" w:rsidRPr="000329DA">
              <w:rPr>
                <w:rFonts w:ascii="Arial" w:eastAsia="Times New Roman" w:hAnsi="Arial" w:cs="Arial"/>
                <w:iCs/>
                <w:sz w:val="20"/>
                <w:szCs w:val="20"/>
                <w:lang w:eastAsia="sl-SI"/>
              </w:rPr>
              <w:t xml:space="preserve">Slovenije povišala za </w:t>
            </w:r>
            <w:r w:rsidR="00CE255E">
              <w:rPr>
                <w:rFonts w:ascii="Arial" w:eastAsia="Times New Roman" w:hAnsi="Arial" w:cs="Arial"/>
                <w:iCs/>
                <w:sz w:val="20"/>
                <w:szCs w:val="20"/>
                <w:lang w:eastAsia="sl-SI"/>
              </w:rPr>
              <w:t>1</w:t>
            </w:r>
            <w:r w:rsidR="00CE255E" w:rsidRPr="00CE255E">
              <w:rPr>
                <w:rFonts w:ascii="Arial" w:eastAsia="Times New Roman" w:hAnsi="Arial" w:cs="Arial"/>
                <w:iCs/>
                <w:sz w:val="20"/>
                <w:szCs w:val="20"/>
                <w:lang w:eastAsia="sl-SI"/>
              </w:rPr>
              <w:t>00</w:t>
            </w:r>
            <w:r w:rsidR="00141E61" w:rsidRPr="00CE255E">
              <w:rPr>
                <w:rFonts w:ascii="Arial" w:eastAsia="Times New Roman" w:hAnsi="Arial" w:cs="Arial"/>
                <w:iCs/>
                <w:sz w:val="20"/>
                <w:szCs w:val="20"/>
                <w:lang w:eastAsia="sl-SI"/>
              </w:rPr>
              <w:t xml:space="preserve"> milijonov</w:t>
            </w:r>
            <w:r w:rsidR="00141E61" w:rsidRPr="000329DA">
              <w:rPr>
                <w:rFonts w:ascii="Arial" w:eastAsia="Times New Roman" w:hAnsi="Arial" w:cs="Arial"/>
                <w:iCs/>
                <w:sz w:val="20"/>
                <w:szCs w:val="20"/>
                <w:lang w:eastAsia="sl-SI"/>
              </w:rPr>
              <w:t xml:space="preserve"> EUR.</w:t>
            </w:r>
            <w:r w:rsidR="00141E61">
              <w:rPr>
                <w:rFonts w:ascii="Arial" w:eastAsia="Times New Roman" w:hAnsi="Arial" w:cs="Arial"/>
                <w:iCs/>
                <w:sz w:val="20"/>
                <w:szCs w:val="20"/>
                <w:lang w:eastAsia="sl-SI"/>
              </w:rPr>
              <w:t xml:space="preserve"> </w:t>
            </w:r>
          </w:p>
        </w:tc>
      </w:tr>
    </w:tbl>
    <w:p w14:paraId="1B17B76C" w14:textId="77777777" w:rsidR="00AE1F83" w:rsidRPr="00AE1F83" w:rsidRDefault="00AE1F83" w:rsidP="00AE1F83">
      <w:pPr>
        <w:spacing w:after="0" w:line="260" w:lineRule="exact"/>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AE1F83" w:rsidRPr="00AE1F83" w14:paraId="0E39A8D0" w14:textId="77777777" w:rsidTr="00DA6942">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77E45910" w14:textId="77777777" w:rsidR="00AE1F83" w:rsidRPr="00AE1F83" w:rsidRDefault="00AE1F83" w:rsidP="00AE1F83">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lastRenderedPageBreak/>
              <w:t>I. Ocena finančnih posledic, ki niso načrtovane v sprejetem proračunu</w:t>
            </w:r>
          </w:p>
        </w:tc>
      </w:tr>
      <w:tr w:rsidR="00AE1F83" w:rsidRPr="00AE1F83" w14:paraId="7BCB262D" w14:textId="77777777" w:rsidTr="00DA6942">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50DD98D"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F5FD396"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6A44E167"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F882A4B"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55CB8571"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 + 3</w:t>
            </w:r>
          </w:p>
        </w:tc>
      </w:tr>
      <w:tr w:rsidR="00AE1F83" w:rsidRPr="00AE1F83" w14:paraId="51B29794" w14:textId="77777777" w:rsidTr="00DA694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B847C4B"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4A10B1B"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1133FE0D"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2A5FA23"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479DA26"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AE1F83" w14:paraId="25E94EE6" w14:textId="77777777" w:rsidTr="00DA694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B6DF64F"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48F23F8"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1263B0D2"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58325F5"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353EE49"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AE1F83" w14:paraId="27DBABA1" w14:textId="77777777" w:rsidTr="00DA694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2848202"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07C3FE6"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9AC24BD"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C0A2A65"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D094653"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r>
      <w:tr w:rsidR="00AE1F83" w:rsidRPr="00AE1F83" w14:paraId="4215C2B7" w14:textId="77777777" w:rsidTr="00DA6942">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1541249"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14E4959"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360921B"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AD1E72F"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19EBF19"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r>
      <w:tr w:rsidR="00AE1F83" w:rsidRPr="00AE1F83" w14:paraId="53554F60" w14:textId="77777777" w:rsidTr="00DA694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7DBB126"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227D127"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C8F908B"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AA91A5B"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4650AA0"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AE1F83" w14:paraId="5AA7811D" w14:textId="77777777" w:rsidTr="00DA694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AD2F902" w14:textId="77777777" w:rsidR="00AE1F83" w:rsidRPr="00AE1F83"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II. Finančne posledice za državni proračun</w:t>
            </w:r>
          </w:p>
        </w:tc>
      </w:tr>
      <w:tr w:rsidR="00AE1F83" w:rsidRPr="00AE1F83" w14:paraId="185EBB52" w14:textId="77777777" w:rsidTr="00DA694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71128FF" w14:textId="77777777" w:rsidR="00AE1F83" w:rsidRPr="00AE1F83"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proofErr w:type="spellStart"/>
            <w:r w:rsidRPr="00AE1F83">
              <w:rPr>
                <w:rFonts w:ascii="Arial" w:eastAsia="Times New Roman" w:hAnsi="Arial" w:cs="Arial"/>
                <w:b/>
                <w:kern w:val="32"/>
                <w:sz w:val="20"/>
                <w:szCs w:val="20"/>
                <w:lang w:eastAsia="sl-SI"/>
              </w:rPr>
              <w:t>II.a</w:t>
            </w:r>
            <w:proofErr w:type="spellEnd"/>
            <w:r w:rsidRPr="00AE1F83">
              <w:rPr>
                <w:rFonts w:ascii="Arial" w:eastAsia="Times New Roman" w:hAnsi="Arial" w:cs="Arial"/>
                <w:b/>
                <w:kern w:val="32"/>
                <w:sz w:val="20"/>
                <w:szCs w:val="20"/>
                <w:lang w:eastAsia="sl-SI"/>
              </w:rPr>
              <w:t xml:space="preserve"> Pravice porabe za izvedbo predlaganih rešitev so zagotovljene:</w:t>
            </w:r>
          </w:p>
        </w:tc>
      </w:tr>
      <w:tr w:rsidR="00AE1F83" w:rsidRPr="00AE1F83" w14:paraId="690613FB" w14:textId="77777777" w:rsidTr="00DA6942">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544F5DC"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198ADD2"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9513446"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B4F12E2"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03943D73"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Znesek za t + 1</w:t>
            </w:r>
          </w:p>
        </w:tc>
      </w:tr>
      <w:tr w:rsidR="00AE1F83" w:rsidRPr="00AE1F83" w14:paraId="5F4C2D87" w14:textId="77777777" w:rsidTr="00DA6942">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29396EA9"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B570125"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3D3A14F"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8E04EBC"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0393FA9"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141B6063" w14:textId="77777777" w:rsidTr="00DA694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87B8D0E"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6DF12FA"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6E7BFD6"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3B7455D"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8ECEBB5"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5BA72909" w14:textId="77777777" w:rsidTr="00DA6942">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94D8370"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DB858D9" w14:textId="77777777" w:rsidR="00AE1F83" w:rsidRPr="00AE1F83" w:rsidRDefault="00AE1F83" w:rsidP="00AE1F83">
            <w:pPr>
              <w:widowControl w:val="0"/>
              <w:spacing w:after="0" w:line="260" w:lineRule="exact"/>
              <w:jc w:val="center"/>
              <w:rPr>
                <w:rFonts w:ascii="Arial" w:eastAsia="Times New Roman"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4354BBC"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AE1F83" w14:paraId="052C8F5C" w14:textId="77777777" w:rsidTr="00DA6942">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6DE31E3" w14:textId="77777777" w:rsidR="00AE1F83" w:rsidRPr="00AE1F83" w:rsidRDefault="00AE1F83" w:rsidP="00AE1F83">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r w:rsidRPr="00AE1F83">
              <w:rPr>
                <w:rFonts w:ascii="Arial" w:eastAsia="Times New Roman" w:hAnsi="Arial" w:cs="Arial"/>
                <w:b/>
                <w:kern w:val="32"/>
                <w:sz w:val="20"/>
                <w:szCs w:val="20"/>
                <w:lang w:eastAsia="sl-SI"/>
              </w:rPr>
              <w:t>II.b</w:t>
            </w:r>
            <w:proofErr w:type="spellEnd"/>
            <w:r w:rsidRPr="00AE1F83">
              <w:rPr>
                <w:rFonts w:ascii="Arial" w:eastAsia="Times New Roman" w:hAnsi="Arial" w:cs="Arial"/>
                <w:b/>
                <w:kern w:val="32"/>
                <w:sz w:val="20"/>
                <w:szCs w:val="20"/>
                <w:lang w:eastAsia="sl-SI"/>
              </w:rPr>
              <w:t xml:space="preserve"> Manjkajoče pravice porabe bodo zagotovljene s prerazporeditvijo:</w:t>
            </w:r>
          </w:p>
        </w:tc>
      </w:tr>
      <w:tr w:rsidR="00AE1F83" w:rsidRPr="00AE1F83" w14:paraId="4AA92940" w14:textId="77777777" w:rsidTr="00DA6942">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19847140"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8F959E7"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0FAA87D"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B1EBEBF"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3588581D"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Znesek za t + 1 </w:t>
            </w:r>
          </w:p>
        </w:tc>
      </w:tr>
      <w:tr w:rsidR="00AE1F83" w:rsidRPr="00AE1F83" w14:paraId="366EE94E" w14:textId="77777777" w:rsidTr="00DA694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6A0587C"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06F7DE3"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03D5C6F"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D0FE88A"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658C449"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075F7393" w14:textId="77777777" w:rsidTr="00DA694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7F9256F"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C1DF3D6"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4200A6B"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C3C951F"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B318F9F"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5FAAC5A8" w14:textId="77777777" w:rsidTr="00DA6942">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3E17357"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B12BF80"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94964C0"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AE1F83" w14:paraId="4AF1BA75" w14:textId="77777777" w:rsidTr="00DA6942">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56DA8CE" w14:textId="77777777" w:rsidR="00AE1F83" w:rsidRPr="00AE1F83" w:rsidRDefault="00AE1F83" w:rsidP="00AE1F83">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r w:rsidRPr="00AE1F83">
              <w:rPr>
                <w:rFonts w:ascii="Arial" w:eastAsia="Times New Roman" w:hAnsi="Arial" w:cs="Arial"/>
                <w:b/>
                <w:kern w:val="32"/>
                <w:sz w:val="20"/>
                <w:szCs w:val="20"/>
                <w:lang w:eastAsia="sl-SI"/>
              </w:rPr>
              <w:t>II.c</w:t>
            </w:r>
            <w:proofErr w:type="spellEnd"/>
            <w:r w:rsidRPr="00AE1F83">
              <w:rPr>
                <w:rFonts w:ascii="Arial" w:eastAsia="Times New Roman" w:hAnsi="Arial" w:cs="Arial"/>
                <w:b/>
                <w:kern w:val="32"/>
                <w:sz w:val="20"/>
                <w:szCs w:val="20"/>
                <w:lang w:eastAsia="sl-SI"/>
              </w:rPr>
              <w:t xml:space="preserve"> Načrtovana nadomestitev zmanjšanih prihodkov in povečanih odhodkov proračuna:</w:t>
            </w:r>
          </w:p>
        </w:tc>
      </w:tr>
      <w:tr w:rsidR="00AE1F83" w:rsidRPr="00AE1F83" w14:paraId="12326350" w14:textId="77777777" w:rsidTr="00DA6942">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68AE941"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r w:rsidRPr="00AE1F83">
              <w:rPr>
                <w:rFonts w:ascii="Arial" w:eastAsia="Times New Roman"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A2338C9"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r w:rsidRPr="00AE1F83">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4462627"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r w:rsidRPr="00AE1F83">
              <w:rPr>
                <w:rFonts w:ascii="Arial" w:eastAsia="Times New Roman" w:hAnsi="Arial" w:cs="Arial"/>
                <w:sz w:val="20"/>
                <w:szCs w:val="20"/>
              </w:rPr>
              <w:t>Znesek za t + 1</w:t>
            </w:r>
          </w:p>
        </w:tc>
      </w:tr>
      <w:tr w:rsidR="00AE1F83" w:rsidRPr="00AE1F83" w14:paraId="13AD6815" w14:textId="77777777" w:rsidTr="00DA694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218AFEE"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8221C51"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FA54DFB"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4E28E05A" w14:textId="77777777" w:rsidTr="00DA694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E7EB58E"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E08172C"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76DE64C"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094104F2" w14:textId="77777777" w:rsidTr="00DA694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133C885"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AA05868"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46C4933"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4CB48B43" w14:textId="77777777" w:rsidTr="00DA694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E675C1B"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E454761"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2D050B2"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AE1F83" w14:paraId="22FC5557"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454F77EF" w14:textId="77777777" w:rsidR="00AE1F83" w:rsidRPr="00AE1F83" w:rsidRDefault="00AE1F83" w:rsidP="00AE1F83">
            <w:pPr>
              <w:widowControl w:val="0"/>
              <w:spacing w:after="0" w:line="260" w:lineRule="exact"/>
              <w:rPr>
                <w:rFonts w:ascii="Arial" w:eastAsia="Times New Roman" w:hAnsi="Arial" w:cs="Arial"/>
                <w:b/>
                <w:sz w:val="20"/>
                <w:szCs w:val="20"/>
              </w:rPr>
            </w:pPr>
          </w:p>
          <w:p w14:paraId="14B8E990" w14:textId="77777777" w:rsidR="00AE1F83" w:rsidRPr="00AE1F83" w:rsidRDefault="00AE1F83" w:rsidP="00AE1F83">
            <w:pPr>
              <w:widowControl w:val="0"/>
              <w:spacing w:after="0" w:line="260" w:lineRule="exact"/>
              <w:rPr>
                <w:rFonts w:ascii="Arial" w:eastAsia="Times New Roman" w:hAnsi="Arial" w:cs="Arial"/>
                <w:b/>
                <w:sz w:val="20"/>
                <w:szCs w:val="20"/>
              </w:rPr>
            </w:pPr>
            <w:r w:rsidRPr="00AE1F83">
              <w:rPr>
                <w:rFonts w:ascii="Arial" w:eastAsia="Times New Roman" w:hAnsi="Arial" w:cs="Arial"/>
                <w:b/>
                <w:sz w:val="20"/>
                <w:szCs w:val="20"/>
              </w:rPr>
              <w:t>OBRAZLOŽITEV:</w:t>
            </w:r>
          </w:p>
          <w:p w14:paraId="14E4F5B5" w14:textId="77777777" w:rsidR="00AE1F83" w:rsidRPr="00AE1F83" w:rsidRDefault="00AE1F83" w:rsidP="00AE1F83">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AE1F83">
              <w:rPr>
                <w:rFonts w:ascii="Arial" w:eastAsia="Times New Roman" w:hAnsi="Arial" w:cs="Arial"/>
                <w:b/>
                <w:sz w:val="20"/>
                <w:szCs w:val="20"/>
                <w:lang w:eastAsia="sl-SI"/>
              </w:rPr>
              <w:t>Ocena finančnih posledic, ki niso načrtovane v sprejetem proračunu</w:t>
            </w:r>
          </w:p>
          <w:p w14:paraId="36049DE1" w14:textId="0B8E4A86" w:rsidR="00AE1F83" w:rsidRPr="00AE1F83" w:rsidRDefault="00141E61" w:rsidP="00AE1F83">
            <w:pPr>
              <w:widowControl w:val="0"/>
              <w:spacing w:after="0" w:line="260" w:lineRule="exact"/>
              <w:ind w:left="284"/>
              <w:rPr>
                <w:rFonts w:ascii="Arial" w:eastAsia="Times New Roman" w:hAnsi="Arial" w:cs="Arial"/>
                <w:sz w:val="20"/>
                <w:szCs w:val="20"/>
                <w:lang w:eastAsia="sl-SI"/>
              </w:rPr>
            </w:pPr>
            <w:r>
              <w:rPr>
                <w:rFonts w:ascii="Arial" w:eastAsia="Times New Roman" w:hAnsi="Arial" w:cs="Arial"/>
                <w:sz w:val="20"/>
                <w:szCs w:val="20"/>
                <w:lang w:eastAsia="sl-SI"/>
              </w:rPr>
              <w:t>/</w:t>
            </w:r>
          </w:p>
          <w:p w14:paraId="6A299A5A" w14:textId="77777777" w:rsidR="00AE1F83" w:rsidRPr="00AE1F83" w:rsidRDefault="00AE1F83" w:rsidP="00AE1F83">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AE1F83">
              <w:rPr>
                <w:rFonts w:ascii="Arial" w:eastAsia="Times New Roman" w:hAnsi="Arial" w:cs="Arial"/>
                <w:b/>
                <w:sz w:val="20"/>
                <w:szCs w:val="20"/>
                <w:lang w:eastAsia="sl-SI"/>
              </w:rPr>
              <w:t>Finančne posledice za državni proračun</w:t>
            </w:r>
          </w:p>
          <w:p w14:paraId="5536F167" w14:textId="52862DB0" w:rsidR="00AE1F83" w:rsidRPr="00AE1F83" w:rsidRDefault="00AE1F83" w:rsidP="00AE1F83">
            <w:pPr>
              <w:widowControl w:val="0"/>
              <w:suppressAutoHyphens/>
              <w:spacing w:after="0" w:line="260" w:lineRule="exact"/>
              <w:ind w:left="720"/>
              <w:jc w:val="both"/>
              <w:rPr>
                <w:rFonts w:ascii="Arial" w:eastAsia="Times New Roman" w:hAnsi="Arial" w:cs="Arial"/>
                <w:b/>
                <w:sz w:val="20"/>
                <w:szCs w:val="20"/>
                <w:lang w:eastAsia="sl-SI"/>
              </w:rPr>
            </w:pPr>
            <w:proofErr w:type="spellStart"/>
            <w:r w:rsidRPr="00AE1F83">
              <w:rPr>
                <w:rFonts w:ascii="Arial" w:eastAsia="Times New Roman" w:hAnsi="Arial" w:cs="Arial"/>
                <w:b/>
                <w:sz w:val="20"/>
                <w:szCs w:val="20"/>
                <w:lang w:eastAsia="sl-SI"/>
              </w:rPr>
              <w:t>II.a</w:t>
            </w:r>
            <w:proofErr w:type="spellEnd"/>
            <w:r w:rsidRPr="00AE1F83">
              <w:rPr>
                <w:rFonts w:ascii="Arial" w:eastAsia="Times New Roman" w:hAnsi="Arial" w:cs="Arial"/>
                <w:b/>
                <w:sz w:val="20"/>
                <w:szCs w:val="20"/>
                <w:lang w:eastAsia="sl-SI"/>
              </w:rPr>
              <w:t xml:space="preserve"> Pravice porabe za izvedbo predlaganih rešitev so zagotovljene:</w:t>
            </w:r>
            <w:r w:rsidR="00141E61">
              <w:rPr>
                <w:rFonts w:ascii="Arial" w:eastAsia="Times New Roman" w:hAnsi="Arial" w:cs="Arial"/>
                <w:b/>
                <w:sz w:val="20"/>
                <w:szCs w:val="20"/>
                <w:lang w:eastAsia="sl-SI"/>
              </w:rPr>
              <w:t xml:space="preserve"> /</w:t>
            </w:r>
          </w:p>
          <w:p w14:paraId="1B4873DF" w14:textId="3AABD45C" w:rsidR="00AE1F83" w:rsidRPr="00AE1F83" w:rsidRDefault="00AE1F83" w:rsidP="00AE1F83">
            <w:pPr>
              <w:widowControl w:val="0"/>
              <w:suppressAutoHyphens/>
              <w:spacing w:after="0" w:line="260" w:lineRule="exact"/>
              <w:ind w:left="714"/>
              <w:jc w:val="both"/>
              <w:rPr>
                <w:rFonts w:ascii="Arial" w:eastAsia="Times New Roman" w:hAnsi="Arial" w:cs="Arial"/>
                <w:b/>
                <w:sz w:val="20"/>
                <w:szCs w:val="20"/>
                <w:lang w:eastAsia="sl-SI"/>
              </w:rPr>
            </w:pPr>
            <w:proofErr w:type="spellStart"/>
            <w:r w:rsidRPr="00AE1F83">
              <w:rPr>
                <w:rFonts w:ascii="Arial" w:eastAsia="Times New Roman" w:hAnsi="Arial" w:cs="Arial"/>
                <w:b/>
                <w:sz w:val="20"/>
                <w:szCs w:val="20"/>
                <w:lang w:eastAsia="sl-SI"/>
              </w:rPr>
              <w:t>II.b</w:t>
            </w:r>
            <w:proofErr w:type="spellEnd"/>
            <w:r w:rsidRPr="00AE1F83">
              <w:rPr>
                <w:rFonts w:ascii="Arial" w:eastAsia="Times New Roman" w:hAnsi="Arial" w:cs="Arial"/>
                <w:b/>
                <w:sz w:val="20"/>
                <w:szCs w:val="20"/>
                <w:lang w:eastAsia="sl-SI"/>
              </w:rPr>
              <w:t xml:space="preserve"> Manjkajoče pravice porabe bodo zagotovljene s prerazporeditvijo:</w:t>
            </w:r>
            <w:r w:rsidR="00141E61">
              <w:rPr>
                <w:rFonts w:ascii="Arial" w:eastAsia="Times New Roman" w:hAnsi="Arial" w:cs="Arial"/>
                <w:b/>
                <w:sz w:val="20"/>
                <w:szCs w:val="20"/>
                <w:lang w:eastAsia="sl-SI"/>
              </w:rPr>
              <w:t xml:space="preserve"> /</w:t>
            </w:r>
          </w:p>
          <w:p w14:paraId="0DA16119" w14:textId="7EC5A518" w:rsidR="00AE1F83" w:rsidRPr="00AE1F83" w:rsidRDefault="00AE1F83" w:rsidP="00AE1F83">
            <w:pPr>
              <w:widowControl w:val="0"/>
              <w:suppressAutoHyphens/>
              <w:spacing w:after="0" w:line="260" w:lineRule="exact"/>
              <w:ind w:left="714"/>
              <w:jc w:val="both"/>
              <w:rPr>
                <w:rFonts w:ascii="Arial" w:eastAsia="Times New Roman" w:hAnsi="Arial" w:cs="Arial"/>
                <w:b/>
                <w:sz w:val="20"/>
                <w:szCs w:val="20"/>
                <w:lang w:eastAsia="sl-SI"/>
              </w:rPr>
            </w:pPr>
            <w:proofErr w:type="spellStart"/>
            <w:r w:rsidRPr="00AE1F83">
              <w:rPr>
                <w:rFonts w:ascii="Arial" w:eastAsia="Times New Roman" w:hAnsi="Arial" w:cs="Arial"/>
                <w:b/>
                <w:sz w:val="20"/>
                <w:szCs w:val="20"/>
                <w:lang w:eastAsia="sl-SI"/>
              </w:rPr>
              <w:t>II.c</w:t>
            </w:r>
            <w:proofErr w:type="spellEnd"/>
            <w:r w:rsidRPr="00AE1F83">
              <w:rPr>
                <w:rFonts w:ascii="Arial" w:eastAsia="Times New Roman" w:hAnsi="Arial" w:cs="Arial"/>
                <w:b/>
                <w:sz w:val="20"/>
                <w:szCs w:val="20"/>
                <w:lang w:eastAsia="sl-SI"/>
              </w:rPr>
              <w:t xml:space="preserve"> Načrtovana nadomestitev zmanjšanih prihodkov in povečanih odhodkov proračuna:</w:t>
            </w:r>
            <w:r w:rsidR="00141E61">
              <w:rPr>
                <w:rFonts w:ascii="Arial" w:eastAsia="Times New Roman" w:hAnsi="Arial" w:cs="Arial"/>
                <w:b/>
                <w:sz w:val="20"/>
                <w:szCs w:val="20"/>
                <w:lang w:eastAsia="sl-SI"/>
              </w:rPr>
              <w:t xml:space="preserve"> /</w:t>
            </w:r>
          </w:p>
          <w:p w14:paraId="1B9E4CFD" w14:textId="77777777" w:rsidR="00AE1F83" w:rsidRPr="00AE1F83" w:rsidRDefault="00AE1F83" w:rsidP="00141E61">
            <w:pPr>
              <w:widowControl w:val="0"/>
              <w:spacing w:after="0" w:line="260" w:lineRule="exact"/>
              <w:ind w:left="284"/>
              <w:jc w:val="both"/>
              <w:rPr>
                <w:rFonts w:ascii="Arial" w:eastAsia="Times New Roman" w:hAnsi="Arial" w:cs="Arial"/>
                <w:b/>
                <w:bCs/>
                <w:spacing w:val="40"/>
                <w:sz w:val="20"/>
                <w:szCs w:val="20"/>
                <w:lang w:eastAsia="sl-SI"/>
              </w:rPr>
            </w:pPr>
          </w:p>
        </w:tc>
      </w:tr>
      <w:tr w:rsidR="00AE1F83" w:rsidRPr="00AE1F83" w14:paraId="0F2D8C0B"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4596A510" w14:textId="77777777" w:rsidR="00141E61" w:rsidRDefault="00AE1F83" w:rsidP="00AE1F83">
            <w:pPr>
              <w:spacing w:after="0" w:line="260" w:lineRule="exact"/>
              <w:rPr>
                <w:rFonts w:ascii="Arial" w:eastAsia="Times New Roman" w:hAnsi="Arial" w:cs="Arial"/>
                <w:b/>
                <w:sz w:val="20"/>
                <w:szCs w:val="20"/>
              </w:rPr>
            </w:pPr>
            <w:r w:rsidRPr="00AE1F83">
              <w:rPr>
                <w:rFonts w:ascii="Arial" w:eastAsia="Times New Roman" w:hAnsi="Arial" w:cs="Arial"/>
                <w:b/>
                <w:sz w:val="20"/>
                <w:szCs w:val="20"/>
              </w:rPr>
              <w:lastRenderedPageBreak/>
              <w:t>7.b Predstavitev ocene finančnih posledic pod 40.000 EUR:</w:t>
            </w:r>
          </w:p>
          <w:p w14:paraId="0F2A8A9A" w14:textId="569AD259" w:rsidR="00AE1F83" w:rsidRPr="00AE1F83" w:rsidRDefault="00AE1F83" w:rsidP="00AE1F83">
            <w:pPr>
              <w:spacing w:after="0" w:line="260" w:lineRule="exact"/>
              <w:rPr>
                <w:rFonts w:ascii="Arial" w:eastAsia="Times New Roman" w:hAnsi="Arial" w:cs="Arial"/>
                <w:b/>
                <w:sz w:val="20"/>
                <w:szCs w:val="20"/>
              </w:rPr>
            </w:pPr>
            <w:r w:rsidRPr="00AE1F83">
              <w:rPr>
                <w:rFonts w:ascii="Arial" w:eastAsia="Times New Roman" w:hAnsi="Arial" w:cs="Arial"/>
                <w:b/>
                <w:sz w:val="20"/>
                <w:szCs w:val="20"/>
              </w:rPr>
              <w:t>Kratka obrazložitev</w:t>
            </w:r>
            <w:r w:rsidR="00141E61">
              <w:rPr>
                <w:rFonts w:ascii="Arial" w:eastAsia="Times New Roman" w:hAnsi="Arial" w:cs="Arial"/>
                <w:b/>
                <w:sz w:val="20"/>
                <w:szCs w:val="20"/>
              </w:rPr>
              <w:t>: /</w:t>
            </w:r>
          </w:p>
          <w:p w14:paraId="6E13F867" w14:textId="77777777" w:rsidR="00AE1F83" w:rsidRPr="00AE1F83" w:rsidRDefault="00AE1F83" w:rsidP="00AE1F83">
            <w:pPr>
              <w:spacing w:after="0" w:line="260" w:lineRule="exact"/>
              <w:rPr>
                <w:rFonts w:ascii="Arial" w:eastAsia="Times New Roman" w:hAnsi="Arial" w:cs="Arial"/>
                <w:b/>
                <w:sz w:val="20"/>
                <w:szCs w:val="20"/>
              </w:rPr>
            </w:pPr>
          </w:p>
        </w:tc>
      </w:tr>
      <w:tr w:rsidR="00AE1F83" w:rsidRPr="00AE1F83" w14:paraId="12959302"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616248F4" w14:textId="77777777" w:rsidR="00AE1F83" w:rsidRPr="00AE1F83" w:rsidRDefault="00AE1F83" w:rsidP="00AE1F83">
            <w:pPr>
              <w:spacing w:after="0" w:line="260" w:lineRule="exact"/>
              <w:rPr>
                <w:rFonts w:ascii="Arial" w:eastAsia="Times New Roman" w:hAnsi="Arial" w:cs="Arial"/>
                <w:b/>
                <w:sz w:val="20"/>
                <w:szCs w:val="20"/>
              </w:rPr>
            </w:pPr>
            <w:r w:rsidRPr="00AE1F83">
              <w:rPr>
                <w:rFonts w:ascii="Arial" w:eastAsia="Times New Roman" w:hAnsi="Arial" w:cs="Arial"/>
                <w:b/>
                <w:sz w:val="20"/>
                <w:szCs w:val="20"/>
              </w:rPr>
              <w:t>8. Predstavitev sodelovanja z združenji občin:</w:t>
            </w:r>
          </w:p>
        </w:tc>
      </w:tr>
      <w:tr w:rsidR="00AE1F83" w:rsidRPr="00AE1F83" w14:paraId="0656E0F6"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0F356974"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Vsebina predloženega gradiva (predpisa) vpliva na:</w:t>
            </w:r>
          </w:p>
          <w:p w14:paraId="0F1B43B0" w14:textId="77777777" w:rsidR="00AE1F83" w:rsidRPr="00AE1F83"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pristojnosti občin,</w:t>
            </w:r>
          </w:p>
          <w:p w14:paraId="2400616D" w14:textId="77777777" w:rsidR="00AE1F83" w:rsidRPr="00AE1F83"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delovanje občin,</w:t>
            </w:r>
          </w:p>
          <w:p w14:paraId="3DA645B3" w14:textId="77777777" w:rsidR="00AE1F83" w:rsidRPr="00AE1F83" w:rsidRDefault="00AE1F83" w:rsidP="00FC7849">
            <w:pPr>
              <w:widowControl w:val="0"/>
              <w:numPr>
                <w:ilvl w:val="1"/>
                <w:numId w:val="4"/>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financiranje občin.</w:t>
            </w:r>
          </w:p>
          <w:p w14:paraId="2ECCB939" w14:textId="77777777" w:rsidR="00AE1F83" w:rsidRPr="00AE1F83" w:rsidRDefault="00AE1F83" w:rsidP="00AE1F83">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lang w:eastAsia="sl-SI"/>
              </w:rPr>
            </w:pPr>
          </w:p>
        </w:tc>
        <w:tc>
          <w:tcPr>
            <w:tcW w:w="2431" w:type="dxa"/>
            <w:gridSpan w:val="2"/>
          </w:tcPr>
          <w:p w14:paraId="7EEA8756" w14:textId="48265E60" w:rsidR="00AE1F83" w:rsidRPr="00AE1F83"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NE</w:t>
            </w:r>
          </w:p>
        </w:tc>
      </w:tr>
      <w:tr w:rsidR="00AE1F83" w:rsidRPr="00AE1F83" w14:paraId="6B8FFF19"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4E00F470"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Gradivo (predpis) je bilo poslano v mnenje: </w:t>
            </w:r>
          </w:p>
          <w:p w14:paraId="15AE59F0" w14:textId="642378E3"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Skupnosti občin Slovenije SOS: NE</w:t>
            </w:r>
          </w:p>
          <w:p w14:paraId="5CBCF938" w14:textId="0CCCD2E0"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Združenju občin Slovenije ZOS: NE</w:t>
            </w:r>
          </w:p>
          <w:p w14:paraId="58B1B98D" w14:textId="1149C2C1"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Združenju mestnih občin Slovenije ZMOS: NE</w:t>
            </w:r>
          </w:p>
          <w:p w14:paraId="352838C1"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316187B" w14:textId="6AB7D645"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Predlogi in pripombe združenj so bili upoštevani:</w:t>
            </w:r>
            <w:r w:rsidR="00386C0F">
              <w:rPr>
                <w:rFonts w:ascii="Arial" w:eastAsia="Times New Roman" w:hAnsi="Arial" w:cs="Arial"/>
                <w:iCs/>
                <w:sz w:val="20"/>
                <w:szCs w:val="20"/>
                <w:lang w:eastAsia="sl-SI"/>
              </w:rPr>
              <w:t xml:space="preserve"> /</w:t>
            </w:r>
          </w:p>
          <w:p w14:paraId="0183CBBB" w14:textId="77777777" w:rsidR="00AE1F83" w:rsidRPr="00AE1F83" w:rsidRDefault="00AE1F83" w:rsidP="00AE1F83">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p>
          <w:p w14:paraId="382B69CD" w14:textId="0E03BE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Bistveni predlogi in pripombe, ki niso bili upoštevani</w:t>
            </w:r>
            <w:r w:rsidR="00386C0F">
              <w:rPr>
                <w:rFonts w:ascii="Arial" w:eastAsia="Times New Roman" w:hAnsi="Arial" w:cs="Arial"/>
                <w:iCs/>
                <w:sz w:val="20"/>
                <w:szCs w:val="20"/>
                <w:lang w:eastAsia="sl-SI"/>
              </w:rPr>
              <w:t>: /</w:t>
            </w:r>
          </w:p>
          <w:p w14:paraId="74869F08"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AE1F83" w14:paraId="6E77F7AE"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0E3A5267" w14:textId="7515B872" w:rsidR="00AE1F83" w:rsidRPr="00AE1F83"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AE1F83">
              <w:rPr>
                <w:rFonts w:ascii="Arial" w:eastAsia="Times New Roman" w:hAnsi="Arial" w:cs="Arial"/>
                <w:b/>
                <w:sz w:val="20"/>
                <w:szCs w:val="20"/>
                <w:lang w:eastAsia="sl-SI"/>
              </w:rPr>
              <w:t>9. Predstavitev sodelovanja javnosti:</w:t>
            </w:r>
            <w:r w:rsidR="008244CD">
              <w:rPr>
                <w:rFonts w:ascii="Arial" w:eastAsia="Times New Roman" w:hAnsi="Arial" w:cs="Arial"/>
                <w:b/>
                <w:sz w:val="20"/>
                <w:szCs w:val="20"/>
                <w:lang w:eastAsia="sl-SI"/>
              </w:rPr>
              <w:t xml:space="preserve"> </w:t>
            </w:r>
            <w:r w:rsidR="008244CD" w:rsidRPr="008244CD">
              <w:rPr>
                <w:rFonts w:ascii="Arial" w:eastAsia="Times New Roman" w:hAnsi="Arial" w:cs="Arial"/>
                <w:bCs/>
                <w:sz w:val="20"/>
                <w:szCs w:val="20"/>
                <w:lang w:eastAsia="sl-SI"/>
              </w:rPr>
              <w:t>NE</w:t>
            </w:r>
          </w:p>
        </w:tc>
      </w:tr>
      <w:tr w:rsidR="00AE1F83" w:rsidRPr="00AE1F83" w14:paraId="0749A104"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0B65CC3E"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E1F83">
              <w:rPr>
                <w:rFonts w:ascii="Arial" w:eastAsia="Times New Roman" w:hAnsi="Arial" w:cs="Arial"/>
                <w:iCs/>
                <w:sz w:val="20"/>
                <w:szCs w:val="20"/>
                <w:lang w:eastAsia="sl-SI"/>
              </w:rPr>
              <w:t>Gradivo je bilo predhodno objavljeno na spletni strani predlagatelja:</w:t>
            </w:r>
          </w:p>
        </w:tc>
        <w:tc>
          <w:tcPr>
            <w:tcW w:w="2431" w:type="dxa"/>
            <w:gridSpan w:val="2"/>
          </w:tcPr>
          <w:p w14:paraId="5B592E14" w14:textId="1F33EF70" w:rsidR="00AE1F83" w:rsidRPr="00AE1F83"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NE</w:t>
            </w:r>
          </w:p>
        </w:tc>
      </w:tr>
      <w:tr w:rsidR="00AE1F83" w:rsidRPr="00AE1F83" w14:paraId="1D1EB3F2"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EB2D193" w14:textId="16211574" w:rsidR="00AE1F83" w:rsidRPr="00AE1F83" w:rsidRDefault="00483D0D"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S</w:t>
            </w:r>
            <w:r w:rsidR="00386C0F" w:rsidRPr="00386C0F">
              <w:rPr>
                <w:rFonts w:ascii="Arial" w:eastAsia="Times New Roman" w:hAnsi="Arial" w:cs="Arial"/>
                <w:iCs/>
                <w:sz w:val="20"/>
                <w:szCs w:val="20"/>
                <w:lang w:eastAsia="sl-SI"/>
              </w:rPr>
              <w:t xml:space="preserve">odelovanje javnosti pri pripravi predloga spremembe odloka ni </w:t>
            </w:r>
            <w:r>
              <w:rPr>
                <w:rFonts w:ascii="Arial" w:eastAsia="Times New Roman" w:hAnsi="Arial" w:cs="Arial"/>
                <w:iCs/>
                <w:sz w:val="20"/>
                <w:szCs w:val="20"/>
                <w:lang w:eastAsia="sl-SI"/>
              </w:rPr>
              <w:t xml:space="preserve">predvideno. </w:t>
            </w:r>
          </w:p>
        </w:tc>
      </w:tr>
      <w:tr w:rsidR="00AE1F83" w:rsidRPr="00AE1F83" w14:paraId="3DD5EA41"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766CD11"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AE1F83" w14:paraId="7EDF1EFB"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52889ACD" w14:textId="77777777" w:rsidR="00AE1F83" w:rsidRPr="00AE1F83"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E1F83">
              <w:rPr>
                <w:rFonts w:ascii="Arial" w:eastAsia="Times New Roman" w:hAnsi="Arial" w:cs="Arial"/>
                <w:b/>
                <w:sz w:val="20"/>
                <w:szCs w:val="20"/>
                <w:lang w:eastAsia="sl-SI"/>
              </w:rPr>
              <w:t>10. Pri pripravi gradiva so bile upoštevane zahteve iz Resolucije o normativni dejavnosti:</w:t>
            </w:r>
          </w:p>
        </w:tc>
        <w:tc>
          <w:tcPr>
            <w:tcW w:w="2431" w:type="dxa"/>
            <w:gridSpan w:val="2"/>
            <w:vAlign w:val="center"/>
          </w:tcPr>
          <w:p w14:paraId="5DA7867C" w14:textId="59109CB0" w:rsidR="00AE1F83" w:rsidRPr="00AE1F83"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NE</w:t>
            </w:r>
          </w:p>
        </w:tc>
      </w:tr>
      <w:tr w:rsidR="00AE1F83" w:rsidRPr="00AE1F83" w14:paraId="6E91A973"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50B47E84" w14:textId="77777777" w:rsidR="00AE1F83" w:rsidRPr="00AE1F83"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AE1F83">
              <w:rPr>
                <w:rFonts w:ascii="Arial" w:eastAsia="Times New Roman" w:hAnsi="Arial" w:cs="Arial"/>
                <w:b/>
                <w:sz w:val="20"/>
                <w:szCs w:val="20"/>
                <w:lang w:eastAsia="sl-SI"/>
              </w:rPr>
              <w:t>11. Gradivo je uvrščeno v delovni program vlade:</w:t>
            </w:r>
          </w:p>
        </w:tc>
        <w:tc>
          <w:tcPr>
            <w:tcW w:w="2431" w:type="dxa"/>
            <w:gridSpan w:val="2"/>
            <w:vAlign w:val="center"/>
          </w:tcPr>
          <w:p w14:paraId="37666732" w14:textId="09EB98EA" w:rsidR="00AE1F83" w:rsidRPr="00AE1F83"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NE</w:t>
            </w:r>
          </w:p>
        </w:tc>
      </w:tr>
      <w:tr w:rsidR="00AE1F83" w:rsidRPr="00AE1F83" w14:paraId="1D717294"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651E9B22" w14:textId="77777777" w:rsidR="00AE1F83" w:rsidRPr="00AE1F83"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6AD89B8F" w14:textId="5FFB1977" w:rsidR="00386C0F" w:rsidRPr="00386C0F" w:rsidRDefault="00386C0F" w:rsidP="00386C0F">
            <w:pPr>
              <w:widowControl w:val="0"/>
              <w:suppressAutoHyphens/>
              <w:overflowPunct w:val="0"/>
              <w:autoSpaceDE w:val="0"/>
              <w:autoSpaceDN w:val="0"/>
              <w:adjustRightInd w:val="0"/>
              <w:spacing w:after="0" w:line="260" w:lineRule="exact"/>
              <w:ind w:left="5125"/>
              <w:textAlignment w:val="baseline"/>
              <w:outlineLvl w:val="3"/>
              <w:rPr>
                <w:rFonts w:ascii="Arial" w:eastAsia="Times New Roman" w:hAnsi="Arial" w:cs="Arial"/>
                <w:sz w:val="20"/>
                <w:szCs w:val="20"/>
                <w:lang w:eastAsia="sl-SI"/>
              </w:rPr>
            </w:pPr>
            <w:r w:rsidRPr="00386C0F">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                    </w:t>
            </w:r>
            <w:r w:rsidR="00C82930">
              <w:rPr>
                <w:rFonts w:ascii="Arial" w:eastAsia="Times New Roman" w:hAnsi="Arial" w:cs="Arial"/>
                <w:sz w:val="20"/>
                <w:szCs w:val="20"/>
                <w:lang w:eastAsia="sl-SI"/>
              </w:rPr>
              <w:t xml:space="preserve">   </w:t>
            </w:r>
            <w:r w:rsidR="00D23540">
              <w:rPr>
                <w:rFonts w:ascii="Arial" w:eastAsia="Times New Roman" w:hAnsi="Arial" w:cs="Arial"/>
                <w:sz w:val="20"/>
                <w:szCs w:val="20"/>
                <w:lang w:eastAsia="sl-SI"/>
              </w:rPr>
              <w:t>Klemen Boštjančič</w:t>
            </w:r>
          </w:p>
          <w:p w14:paraId="541A5EB8" w14:textId="29A7CACB" w:rsidR="00AE1F83" w:rsidRDefault="00386C0F" w:rsidP="00386C0F">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sidRPr="00386C0F">
              <w:rPr>
                <w:rFonts w:ascii="Arial" w:eastAsia="Times New Roman" w:hAnsi="Arial" w:cs="Arial"/>
                <w:sz w:val="20"/>
                <w:szCs w:val="20"/>
                <w:lang w:eastAsia="sl-SI"/>
              </w:rPr>
              <w:t xml:space="preserve">                                                                      </w:t>
            </w:r>
            <w:r w:rsidR="00D23540">
              <w:rPr>
                <w:rFonts w:ascii="Arial" w:eastAsia="Times New Roman" w:hAnsi="Arial" w:cs="Arial"/>
                <w:sz w:val="20"/>
                <w:szCs w:val="20"/>
                <w:lang w:eastAsia="sl-SI"/>
              </w:rPr>
              <w:t xml:space="preserve">          </w:t>
            </w:r>
            <w:r w:rsidRPr="00386C0F">
              <w:rPr>
                <w:rFonts w:ascii="Arial" w:eastAsia="Times New Roman" w:hAnsi="Arial" w:cs="Arial"/>
                <w:sz w:val="20"/>
                <w:szCs w:val="20"/>
                <w:lang w:eastAsia="sl-SI"/>
              </w:rPr>
              <w:t xml:space="preserve"> </w:t>
            </w:r>
            <w:r w:rsidR="00D23540">
              <w:rPr>
                <w:rFonts w:ascii="Arial" w:eastAsia="Times New Roman" w:hAnsi="Arial" w:cs="Arial"/>
                <w:sz w:val="20"/>
                <w:szCs w:val="20"/>
                <w:lang w:eastAsia="sl-SI"/>
              </w:rPr>
              <w:t>minister</w:t>
            </w:r>
          </w:p>
          <w:p w14:paraId="408DDD59" w14:textId="3AA12BCE" w:rsidR="00386C0F" w:rsidRPr="00AE1F83" w:rsidRDefault="00386C0F" w:rsidP="00386C0F">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tc>
      </w:tr>
    </w:tbl>
    <w:p w14:paraId="24456A0A" w14:textId="7C69405E" w:rsidR="00386C0F" w:rsidRPr="00386C0F" w:rsidRDefault="00386C0F">
      <w:pPr>
        <w:rPr>
          <w:rFonts w:ascii="Arial" w:hAnsi="Arial" w:cs="Arial"/>
          <w:sz w:val="20"/>
          <w:szCs w:val="20"/>
        </w:rPr>
      </w:pPr>
      <w:r w:rsidRPr="00386C0F">
        <w:rPr>
          <w:rFonts w:ascii="Arial" w:hAnsi="Arial" w:cs="Arial"/>
          <w:sz w:val="20"/>
          <w:szCs w:val="20"/>
        </w:rPr>
        <w:br w:type="page"/>
      </w:r>
    </w:p>
    <w:p w14:paraId="49612F5A" w14:textId="77777777" w:rsidR="00002D89" w:rsidRPr="00002D89" w:rsidRDefault="00002D89" w:rsidP="00002D89">
      <w:pPr>
        <w:tabs>
          <w:tab w:val="left" w:pos="54"/>
          <w:tab w:val="left" w:pos="717"/>
          <w:tab w:val="left" w:pos="1437"/>
          <w:tab w:val="left" w:pos="2157"/>
          <w:tab w:val="left" w:pos="2877"/>
          <w:tab w:val="left" w:pos="3597"/>
          <w:tab w:val="left" w:pos="4317"/>
          <w:tab w:val="left" w:pos="5037"/>
          <w:tab w:val="left" w:pos="5757"/>
          <w:tab w:val="left" w:pos="6477"/>
          <w:tab w:val="left" w:pos="7197"/>
          <w:tab w:val="left" w:pos="7917"/>
        </w:tabs>
        <w:overflowPunct w:val="0"/>
        <w:autoSpaceDE w:val="0"/>
        <w:autoSpaceDN w:val="0"/>
        <w:adjustRightInd w:val="0"/>
        <w:spacing w:before="240" w:after="60" w:line="240" w:lineRule="auto"/>
        <w:textAlignment w:val="baseline"/>
        <w:outlineLvl w:val="0"/>
        <w:rPr>
          <w:rFonts w:ascii="Arial" w:hAnsi="Arial" w:cs="Arial"/>
          <w:b/>
          <w:iCs/>
          <w:sz w:val="20"/>
          <w:szCs w:val="20"/>
        </w:rPr>
      </w:pPr>
      <w:r w:rsidRPr="00002D89">
        <w:rPr>
          <w:rFonts w:ascii="Arial" w:hAnsi="Arial" w:cs="Arial"/>
          <w:b/>
          <w:iCs/>
          <w:sz w:val="20"/>
          <w:szCs w:val="20"/>
        </w:rPr>
        <w:lastRenderedPageBreak/>
        <w:t xml:space="preserve">PRILOGA </w:t>
      </w:r>
    </w:p>
    <w:p w14:paraId="30626CFB" w14:textId="77777777" w:rsidR="00002D89" w:rsidRPr="00002D89" w:rsidRDefault="00002D89" w:rsidP="00002D89">
      <w:pPr>
        <w:tabs>
          <w:tab w:val="left" w:pos="54"/>
          <w:tab w:val="left" w:pos="717"/>
          <w:tab w:val="left" w:pos="1437"/>
          <w:tab w:val="left" w:pos="2157"/>
          <w:tab w:val="left" w:pos="2877"/>
          <w:tab w:val="left" w:pos="3597"/>
          <w:tab w:val="left" w:pos="4317"/>
          <w:tab w:val="left" w:pos="5037"/>
          <w:tab w:val="left" w:pos="5757"/>
          <w:tab w:val="left" w:pos="6477"/>
          <w:tab w:val="left" w:pos="7197"/>
          <w:tab w:val="left" w:pos="7917"/>
        </w:tabs>
        <w:overflowPunct w:val="0"/>
        <w:autoSpaceDE w:val="0"/>
        <w:autoSpaceDN w:val="0"/>
        <w:adjustRightInd w:val="0"/>
        <w:spacing w:before="240" w:after="60" w:line="240" w:lineRule="auto"/>
        <w:textAlignment w:val="baseline"/>
        <w:outlineLvl w:val="0"/>
        <w:rPr>
          <w:rFonts w:ascii="Arial" w:hAnsi="Arial" w:cs="Arial"/>
          <w:iCs/>
          <w:sz w:val="20"/>
          <w:szCs w:val="20"/>
        </w:rPr>
      </w:pPr>
    </w:p>
    <w:p w14:paraId="4AFBB87E" w14:textId="77777777" w:rsidR="00002D89" w:rsidRPr="00002D89" w:rsidRDefault="00002D89" w:rsidP="00002D89">
      <w:pPr>
        <w:tabs>
          <w:tab w:val="left" w:pos="54"/>
          <w:tab w:val="left" w:pos="717"/>
          <w:tab w:val="left" w:pos="1437"/>
          <w:tab w:val="left" w:pos="2157"/>
          <w:tab w:val="left" w:pos="2877"/>
          <w:tab w:val="left" w:pos="3597"/>
          <w:tab w:val="left" w:pos="4317"/>
          <w:tab w:val="left" w:pos="5037"/>
          <w:tab w:val="left" w:pos="5757"/>
          <w:tab w:val="left" w:pos="6477"/>
          <w:tab w:val="left" w:pos="7197"/>
          <w:tab w:val="left" w:pos="7917"/>
        </w:tabs>
        <w:overflowPunct w:val="0"/>
        <w:autoSpaceDE w:val="0"/>
        <w:autoSpaceDN w:val="0"/>
        <w:adjustRightInd w:val="0"/>
        <w:spacing w:before="240" w:after="60" w:line="240" w:lineRule="auto"/>
        <w:jc w:val="right"/>
        <w:textAlignment w:val="baseline"/>
        <w:outlineLvl w:val="0"/>
        <w:rPr>
          <w:rFonts w:ascii="Arial" w:hAnsi="Arial" w:cs="Arial"/>
          <w:iCs/>
          <w:sz w:val="20"/>
          <w:szCs w:val="20"/>
        </w:rPr>
      </w:pPr>
      <w:r w:rsidRPr="00002D89">
        <w:rPr>
          <w:rFonts w:ascii="Arial" w:hAnsi="Arial" w:cs="Arial"/>
          <w:iCs/>
          <w:sz w:val="20"/>
          <w:szCs w:val="20"/>
        </w:rPr>
        <w:t xml:space="preserve"> VLADA REPUBLIKE SLOVENIJE</w:t>
      </w:r>
    </w:p>
    <w:p w14:paraId="35E19569" w14:textId="11EC82BE" w:rsidR="00002D89" w:rsidRPr="00002D89" w:rsidRDefault="00002D89" w:rsidP="00002D89">
      <w:pPr>
        <w:tabs>
          <w:tab w:val="left" w:pos="54"/>
          <w:tab w:val="left" w:pos="717"/>
          <w:tab w:val="left" w:pos="1437"/>
          <w:tab w:val="left" w:pos="2157"/>
          <w:tab w:val="left" w:pos="2877"/>
          <w:tab w:val="left" w:pos="3597"/>
          <w:tab w:val="left" w:pos="4317"/>
          <w:tab w:val="left" w:pos="5037"/>
          <w:tab w:val="left" w:pos="5757"/>
          <w:tab w:val="left" w:pos="6477"/>
          <w:tab w:val="left" w:pos="7197"/>
          <w:tab w:val="left" w:pos="7917"/>
        </w:tabs>
        <w:overflowPunct w:val="0"/>
        <w:autoSpaceDE w:val="0"/>
        <w:autoSpaceDN w:val="0"/>
        <w:adjustRightInd w:val="0"/>
        <w:spacing w:before="240" w:after="60" w:line="240" w:lineRule="auto"/>
        <w:jc w:val="right"/>
        <w:textAlignment w:val="baseline"/>
        <w:outlineLvl w:val="0"/>
        <w:rPr>
          <w:rFonts w:ascii="Arial" w:hAnsi="Arial" w:cs="Arial"/>
          <w:iCs/>
          <w:sz w:val="20"/>
          <w:szCs w:val="20"/>
        </w:rPr>
      </w:pPr>
      <w:r w:rsidRPr="00002D89">
        <w:rPr>
          <w:rFonts w:ascii="Arial" w:hAnsi="Arial" w:cs="Arial"/>
          <w:iCs/>
          <w:sz w:val="20"/>
          <w:szCs w:val="20"/>
        </w:rPr>
        <w:t xml:space="preserve"> </w:t>
      </w:r>
      <w:r w:rsidRPr="002C503B">
        <w:rPr>
          <w:rFonts w:ascii="Arial" w:hAnsi="Arial" w:cs="Arial"/>
          <w:iCs/>
          <w:sz w:val="20"/>
          <w:szCs w:val="20"/>
        </w:rPr>
        <w:t>EVA</w:t>
      </w:r>
      <w:r w:rsidRPr="00002D89">
        <w:rPr>
          <w:rFonts w:ascii="Arial" w:hAnsi="Arial" w:cs="Arial"/>
          <w:iCs/>
          <w:sz w:val="20"/>
          <w:szCs w:val="20"/>
        </w:rPr>
        <w:t xml:space="preserve"> </w:t>
      </w:r>
      <w:r w:rsidR="00053F6C" w:rsidRPr="00053F6C">
        <w:rPr>
          <w:rFonts w:ascii="Arial" w:hAnsi="Arial" w:cs="Arial"/>
          <w:iCs/>
          <w:sz w:val="20"/>
          <w:szCs w:val="20"/>
        </w:rPr>
        <w:t>2024-1611-0077</w:t>
      </w:r>
    </w:p>
    <w:p w14:paraId="2A2DBC9B" w14:textId="77777777" w:rsidR="00002D89" w:rsidRPr="00002D89" w:rsidRDefault="00002D89" w:rsidP="00002D89">
      <w:pPr>
        <w:tabs>
          <w:tab w:val="left" w:pos="54"/>
          <w:tab w:val="left" w:pos="717"/>
          <w:tab w:val="left" w:pos="1437"/>
          <w:tab w:val="left" w:pos="2157"/>
          <w:tab w:val="left" w:pos="2877"/>
          <w:tab w:val="left" w:pos="3597"/>
          <w:tab w:val="left" w:pos="4317"/>
          <w:tab w:val="left" w:pos="5037"/>
          <w:tab w:val="left" w:pos="5757"/>
          <w:tab w:val="left" w:pos="6477"/>
          <w:tab w:val="left" w:pos="7197"/>
          <w:tab w:val="left" w:pos="7917"/>
        </w:tabs>
        <w:overflowPunct w:val="0"/>
        <w:autoSpaceDE w:val="0"/>
        <w:autoSpaceDN w:val="0"/>
        <w:adjustRightInd w:val="0"/>
        <w:spacing w:before="240" w:after="60" w:line="240" w:lineRule="auto"/>
        <w:jc w:val="both"/>
        <w:textAlignment w:val="baseline"/>
        <w:outlineLvl w:val="0"/>
        <w:rPr>
          <w:rFonts w:ascii="Arial" w:hAnsi="Arial" w:cs="Arial"/>
          <w:iCs/>
          <w:sz w:val="20"/>
          <w:szCs w:val="20"/>
        </w:rPr>
      </w:pPr>
    </w:p>
    <w:p w14:paraId="37A94985" w14:textId="7CA8FD53" w:rsidR="00002D89" w:rsidRPr="00002D89" w:rsidRDefault="00F16701" w:rsidP="00002D89">
      <w:pPr>
        <w:tabs>
          <w:tab w:val="left" w:pos="54"/>
          <w:tab w:val="left" w:pos="717"/>
          <w:tab w:val="left" w:pos="1437"/>
          <w:tab w:val="left" w:pos="2157"/>
          <w:tab w:val="left" w:pos="2877"/>
          <w:tab w:val="left" w:pos="3597"/>
          <w:tab w:val="left" w:pos="4317"/>
          <w:tab w:val="left" w:pos="5037"/>
          <w:tab w:val="left" w:pos="5757"/>
          <w:tab w:val="left" w:pos="6477"/>
          <w:tab w:val="left" w:pos="7197"/>
          <w:tab w:val="left" w:pos="7917"/>
        </w:tabs>
        <w:overflowPunct w:val="0"/>
        <w:autoSpaceDE w:val="0"/>
        <w:autoSpaceDN w:val="0"/>
        <w:adjustRightInd w:val="0"/>
        <w:spacing w:before="120" w:after="60" w:line="240" w:lineRule="auto"/>
        <w:jc w:val="both"/>
        <w:textAlignment w:val="baseline"/>
        <w:outlineLvl w:val="0"/>
        <w:rPr>
          <w:rFonts w:ascii="Arial" w:hAnsi="Arial" w:cs="Arial"/>
          <w:iCs/>
          <w:sz w:val="20"/>
          <w:szCs w:val="20"/>
        </w:rPr>
      </w:pPr>
      <w:r>
        <w:rPr>
          <w:rFonts w:ascii="Arial" w:hAnsi="Arial" w:cs="Arial"/>
          <w:iCs/>
          <w:sz w:val="20"/>
          <w:szCs w:val="20"/>
        </w:rPr>
        <w:t>N</w:t>
      </w:r>
      <w:r w:rsidR="00002D89" w:rsidRPr="00002D89">
        <w:rPr>
          <w:rFonts w:ascii="Arial" w:hAnsi="Arial" w:cs="Arial"/>
          <w:iCs/>
          <w:sz w:val="20"/>
          <w:szCs w:val="20"/>
        </w:rPr>
        <w:t>a podlagi</w:t>
      </w:r>
      <w:r w:rsidR="00D20E84" w:rsidRPr="00D20E84">
        <w:rPr>
          <w:rFonts w:ascii="Arial" w:hAnsi="Arial" w:cs="Arial"/>
          <w:iCs/>
          <w:sz w:val="20"/>
          <w:szCs w:val="20"/>
        </w:rPr>
        <w:t xml:space="preserve"> </w:t>
      </w:r>
      <w:r w:rsidR="00FE4C42">
        <w:rPr>
          <w:rFonts w:ascii="Arial" w:hAnsi="Arial" w:cs="Arial"/>
          <w:iCs/>
          <w:sz w:val="20"/>
          <w:szCs w:val="20"/>
        </w:rPr>
        <w:t>šestega</w:t>
      </w:r>
      <w:r w:rsidR="00521957" w:rsidRPr="00521957">
        <w:rPr>
          <w:rFonts w:ascii="Arial" w:hAnsi="Arial" w:cs="Arial"/>
          <w:iCs/>
          <w:sz w:val="20"/>
          <w:szCs w:val="20"/>
        </w:rPr>
        <w:t xml:space="preserve"> odstavk</w:t>
      </w:r>
      <w:r w:rsidR="00974AEB">
        <w:rPr>
          <w:rFonts w:ascii="Arial" w:hAnsi="Arial" w:cs="Arial"/>
          <w:iCs/>
          <w:sz w:val="20"/>
          <w:szCs w:val="20"/>
        </w:rPr>
        <w:t>a</w:t>
      </w:r>
      <w:r w:rsidR="00521957" w:rsidRPr="00521957">
        <w:rPr>
          <w:rFonts w:ascii="Arial" w:hAnsi="Arial" w:cs="Arial"/>
          <w:iCs/>
          <w:sz w:val="20"/>
          <w:szCs w:val="20"/>
        </w:rPr>
        <w:t xml:space="preserve"> </w:t>
      </w:r>
      <w:r w:rsidR="00FE4C42">
        <w:rPr>
          <w:rFonts w:ascii="Arial" w:hAnsi="Arial" w:cs="Arial"/>
          <w:iCs/>
          <w:sz w:val="20"/>
          <w:szCs w:val="20"/>
        </w:rPr>
        <w:t>6</w:t>
      </w:r>
      <w:r w:rsidR="00521957" w:rsidRPr="00521957">
        <w:rPr>
          <w:rFonts w:ascii="Arial" w:hAnsi="Arial" w:cs="Arial"/>
          <w:iCs/>
          <w:sz w:val="20"/>
          <w:szCs w:val="20"/>
        </w:rPr>
        <w:t xml:space="preserve">. člena </w:t>
      </w:r>
      <w:r w:rsidR="00002D89" w:rsidRPr="00002D89">
        <w:rPr>
          <w:rFonts w:ascii="Arial" w:hAnsi="Arial" w:cs="Arial"/>
          <w:iCs/>
          <w:sz w:val="20"/>
          <w:szCs w:val="20"/>
        </w:rPr>
        <w:t>Zakona o fiskalnem pravilu (</w:t>
      </w:r>
      <w:r w:rsidR="00D23540" w:rsidRPr="00D23540">
        <w:rPr>
          <w:rFonts w:ascii="Arial" w:hAnsi="Arial" w:cs="Arial"/>
          <w:iCs/>
          <w:sz w:val="20"/>
          <w:szCs w:val="20"/>
        </w:rPr>
        <w:t xml:space="preserve">Uradni list RS, št. 55/15, 177/20 – </w:t>
      </w:r>
      <w:proofErr w:type="spellStart"/>
      <w:r w:rsidR="00D23540" w:rsidRPr="00D23540">
        <w:rPr>
          <w:rFonts w:ascii="Arial" w:hAnsi="Arial" w:cs="Arial"/>
          <w:iCs/>
          <w:sz w:val="20"/>
          <w:szCs w:val="20"/>
        </w:rPr>
        <w:t>popr</w:t>
      </w:r>
      <w:proofErr w:type="spellEnd"/>
      <w:r w:rsidR="00D23540" w:rsidRPr="00D23540">
        <w:rPr>
          <w:rFonts w:ascii="Arial" w:hAnsi="Arial" w:cs="Arial"/>
          <w:iCs/>
          <w:sz w:val="20"/>
          <w:szCs w:val="20"/>
        </w:rPr>
        <w:t>. in 129/22</w:t>
      </w:r>
      <w:r w:rsidR="00002D89" w:rsidRPr="00002D89">
        <w:rPr>
          <w:rFonts w:ascii="Arial" w:hAnsi="Arial" w:cs="Arial"/>
          <w:iCs/>
          <w:sz w:val="20"/>
          <w:szCs w:val="20"/>
        </w:rPr>
        <w:t>) in tretjega odstavka 108. člena Poslovnika državnega zbora (</w:t>
      </w:r>
      <w:r w:rsidR="008244CD" w:rsidRPr="008244CD">
        <w:rPr>
          <w:rFonts w:ascii="Arial" w:hAnsi="Arial" w:cs="Arial"/>
          <w:iCs/>
          <w:sz w:val="20"/>
          <w:szCs w:val="20"/>
        </w:rPr>
        <w:t xml:space="preserve">Uradni list RS, št. 92/07 – uradno prečiščeno besedilo, 105/10, 80/13, 38/17, 46/20, 105/21 – </w:t>
      </w:r>
      <w:proofErr w:type="spellStart"/>
      <w:r w:rsidR="008244CD" w:rsidRPr="008244CD">
        <w:rPr>
          <w:rFonts w:ascii="Arial" w:hAnsi="Arial" w:cs="Arial"/>
          <w:iCs/>
          <w:sz w:val="20"/>
          <w:szCs w:val="20"/>
        </w:rPr>
        <w:t>odl</w:t>
      </w:r>
      <w:proofErr w:type="spellEnd"/>
      <w:r w:rsidR="008244CD" w:rsidRPr="008244CD">
        <w:rPr>
          <w:rFonts w:ascii="Arial" w:hAnsi="Arial" w:cs="Arial"/>
          <w:iCs/>
          <w:sz w:val="20"/>
          <w:szCs w:val="20"/>
        </w:rPr>
        <w:t>. US, 111/21, 58/23 in 35/24</w:t>
      </w:r>
      <w:r w:rsidR="00002D89" w:rsidRPr="00002D89">
        <w:rPr>
          <w:rFonts w:ascii="Arial" w:hAnsi="Arial" w:cs="Arial"/>
          <w:iCs/>
          <w:sz w:val="20"/>
          <w:szCs w:val="20"/>
        </w:rPr>
        <w:t xml:space="preserve">) </w:t>
      </w:r>
      <w:r>
        <w:rPr>
          <w:rFonts w:ascii="Arial" w:hAnsi="Arial" w:cs="Arial"/>
          <w:iCs/>
          <w:sz w:val="20"/>
          <w:szCs w:val="20"/>
        </w:rPr>
        <w:t xml:space="preserve">je </w:t>
      </w:r>
      <w:r w:rsidRPr="00002D89">
        <w:rPr>
          <w:rFonts w:ascii="Arial" w:hAnsi="Arial" w:cs="Arial"/>
          <w:iCs/>
          <w:sz w:val="20"/>
          <w:szCs w:val="20"/>
        </w:rPr>
        <w:t xml:space="preserve">Državni zbor Republike Slovenije </w:t>
      </w:r>
      <w:r w:rsidR="00002D89" w:rsidRPr="00002D89">
        <w:rPr>
          <w:rFonts w:ascii="Arial" w:hAnsi="Arial" w:cs="Arial"/>
          <w:iCs/>
          <w:sz w:val="20"/>
          <w:szCs w:val="20"/>
        </w:rPr>
        <w:t>na seji … sprejel</w:t>
      </w:r>
    </w:p>
    <w:p w14:paraId="74764A88" w14:textId="77777777" w:rsidR="00002D89" w:rsidRPr="00002D89" w:rsidRDefault="00002D89" w:rsidP="00002D89">
      <w:pPr>
        <w:tabs>
          <w:tab w:val="left" w:pos="54"/>
          <w:tab w:val="left" w:pos="717"/>
          <w:tab w:val="left" w:pos="1437"/>
          <w:tab w:val="left" w:pos="2157"/>
          <w:tab w:val="left" w:pos="2877"/>
          <w:tab w:val="left" w:pos="3597"/>
          <w:tab w:val="left" w:pos="4317"/>
          <w:tab w:val="left" w:pos="5037"/>
          <w:tab w:val="left" w:pos="5757"/>
          <w:tab w:val="left" w:pos="6477"/>
          <w:tab w:val="left" w:pos="7197"/>
          <w:tab w:val="left" w:pos="7917"/>
        </w:tabs>
        <w:overflowPunct w:val="0"/>
        <w:autoSpaceDE w:val="0"/>
        <w:autoSpaceDN w:val="0"/>
        <w:adjustRightInd w:val="0"/>
        <w:spacing w:before="120" w:after="60" w:line="240" w:lineRule="auto"/>
        <w:jc w:val="right"/>
        <w:textAlignment w:val="baseline"/>
        <w:outlineLvl w:val="0"/>
        <w:rPr>
          <w:rFonts w:ascii="Arial" w:hAnsi="Arial" w:cs="Arial"/>
          <w:iCs/>
          <w:sz w:val="20"/>
          <w:szCs w:val="20"/>
        </w:rPr>
      </w:pPr>
    </w:p>
    <w:p w14:paraId="79162DBA" w14:textId="77777777" w:rsidR="00002D89" w:rsidRPr="00002D89" w:rsidRDefault="00002D89" w:rsidP="00002D89">
      <w:pPr>
        <w:tabs>
          <w:tab w:val="left" w:pos="54"/>
          <w:tab w:val="left" w:pos="717"/>
          <w:tab w:val="left" w:pos="1437"/>
          <w:tab w:val="left" w:pos="2157"/>
          <w:tab w:val="left" w:pos="2877"/>
          <w:tab w:val="left" w:pos="3597"/>
          <w:tab w:val="left" w:pos="4317"/>
          <w:tab w:val="left" w:pos="5037"/>
          <w:tab w:val="left" w:pos="5757"/>
          <w:tab w:val="left" w:pos="6477"/>
          <w:tab w:val="left" w:pos="7197"/>
          <w:tab w:val="left" w:pos="7917"/>
        </w:tabs>
        <w:overflowPunct w:val="0"/>
        <w:autoSpaceDE w:val="0"/>
        <w:autoSpaceDN w:val="0"/>
        <w:adjustRightInd w:val="0"/>
        <w:spacing w:before="120" w:after="60" w:line="240" w:lineRule="auto"/>
        <w:jc w:val="center"/>
        <w:textAlignment w:val="baseline"/>
        <w:outlineLvl w:val="0"/>
        <w:rPr>
          <w:rFonts w:ascii="Arial" w:hAnsi="Arial" w:cs="Arial"/>
          <w:b/>
          <w:iCs/>
          <w:sz w:val="20"/>
          <w:szCs w:val="20"/>
        </w:rPr>
      </w:pPr>
      <w:r w:rsidRPr="00002D89">
        <w:rPr>
          <w:rFonts w:ascii="Arial" w:hAnsi="Arial" w:cs="Arial"/>
          <w:b/>
          <w:iCs/>
          <w:sz w:val="20"/>
          <w:szCs w:val="20"/>
        </w:rPr>
        <w:t>O D L O K</w:t>
      </w:r>
    </w:p>
    <w:p w14:paraId="62E52F2E" w14:textId="23C721DF" w:rsidR="00002D89" w:rsidRPr="00002D89" w:rsidRDefault="00002D89" w:rsidP="00002D89">
      <w:pPr>
        <w:tabs>
          <w:tab w:val="left" w:pos="54"/>
          <w:tab w:val="left" w:pos="717"/>
          <w:tab w:val="left" w:pos="1437"/>
          <w:tab w:val="left" w:pos="2157"/>
          <w:tab w:val="left" w:pos="2877"/>
          <w:tab w:val="left" w:pos="3597"/>
          <w:tab w:val="left" w:pos="4317"/>
          <w:tab w:val="left" w:pos="5037"/>
          <w:tab w:val="left" w:pos="5757"/>
          <w:tab w:val="left" w:pos="6477"/>
          <w:tab w:val="left" w:pos="7197"/>
          <w:tab w:val="left" w:pos="7917"/>
        </w:tabs>
        <w:overflowPunct w:val="0"/>
        <w:autoSpaceDE w:val="0"/>
        <w:autoSpaceDN w:val="0"/>
        <w:adjustRightInd w:val="0"/>
        <w:spacing w:before="120" w:after="60" w:line="240" w:lineRule="auto"/>
        <w:jc w:val="center"/>
        <w:textAlignment w:val="baseline"/>
        <w:outlineLvl w:val="0"/>
        <w:rPr>
          <w:rFonts w:ascii="Arial" w:hAnsi="Arial" w:cs="Arial"/>
          <w:b/>
          <w:iCs/>
          <w:sz w:val="20"/>
          <w:szCs w:val="20"/>
        </w:rPr>
      </w:pPr>
      <w:r w:rsidRPr="00002D89">
        <w:rPr>
          <w:rFonts w:ascii="Arial" w:hAnsi="Arial" w:cs="Arial"/>
          <w:b/>
          <w:iCs/>
          <w:sz w:val="20"/>
          <w:szCs w:val="20"/>
        </w:rPr>
        <w:t>o sprememb</w:t>
      </w:r>
      <w:r w:rsidR="00D138F9">
        <w:rPr>
          <w:rFonts w:ascii="Arial" w:hAnsi="Arial" w:cs="Arial"/>
          <w:b/>
          <w:iCs/>
          <w:sz w:val="20"/>
          <w:szCs w:val="20"/>
        </w:rPr>
        <w:t>i</w:t>
      </w:r>
      <w:r w:rsidRPr="00002D89">
        <w:rPr>
          <w:rFonts w:ascii="Arial" w:hAnsi="Arial" w:cs="Arial"/>
          <w:b/>
          <w:iCs/>
          <w:sz w:val="20"/>
          <w:szCs w:val="20"/>
        </w:rPr>
        <w:t xml:space="preserve"> </w:t>
      </w:r>
      <w:r w:rsidR="00D23540" w:rsidRPr="00D23540">
        <w:rPr>
          <w:rFonts w:ascii="Arial" w:hAnsi="Arial" w:cs="Arial"/>
          <w:b/>
          <w:iCs/>
          <w:sz w:val="20"/>
          <w:szCs w:val="20"/>
        </w:rPr>
        <w:t xml:space="preserve">Odloka o okviru za pripravo proračunov sektorja država za obdobje 2024–2026 </w:t>
      </w:r>
    </w:p>
    <w:p w14:paraId="0D4FE63C" w14:textId="0812EB02" w:rsidR="00002D89" w:rsidRPr="00002D89" w:rsidRDefault="00002D89" w:rsidP="00002D89">
      <w:pPr>
        <w:tabs>
          <w:tab w:val="left" w:pos="54"/>
          <w:tab w:val="left" w:pos="717"/>
          <w:tab w:val="left" w:pos="1437"/>
          <w:tab w:val="left" w:pos="2157"/>
          <w:tab w:val="left" w:pos="2877"/>
          <w:tab w:val="left" w:pos="3597"/>
          <w:tab w:val="left" w:pos="4317"/>
          <w:tab w:val="left" w:pos="5037"/>
          <w:tab w:val="left" w:pos="5757"/>
          <w:tab w:val="left" w:pos="6477"/>
          <w:tab w:val="left" w:pos="7197"/>
          <w:tab w:val="left" w:pos="7917"/>
        </w:tabs>
        <w:overflowPunct w:val="0"/>
        <w:autoSpaceDE w:val="0"/>
        <w:autoSpaceDN w:val="0"/>
        <w:adjustRightInd w:val="0"/>
        <w:spacing w:before="120" w:after="60" w:line="240" w:lineRule="auto"/>
        <w:textAlignment w:val="baseline"/>
        <w:outlineLvl w:val="0"/>
        <w:rPr>
          <w:rFonts w:ascii="Arial" w:hAnsi="Arial" w:cs="Arial"/>
          <w:b/>
          <w:iCs/>
          <w:sz w:val="20"/>
          <w:szCs w:val="20"/>
        </w:rPr>
      </w:pPr>
    </w:p>
    <w:p w14:paraId="4D403C33" w14:textId="77777777" w:rsidR="00002D89" w:rsidRPr="00A42BC7" w:rsidRDefault="00002D89" w:rsidP="00A42BC7">
      <w:pPr>
        <w:tabs>
          <w:tab w:val="left" w:pos="54"/>
          <w:tab w:val="left" w:pos="717"/>
          <w:tab w:val="left" w:pos="1437"/>
          <w:tab w:val="left" w:pos="2157"/>
          <w:tab w:val="left" w:pos="2877"/>
          <w:tab w:val="left" w:pos="3597"/>
          <w:tab w:val="left" w:pos="4317"/>
          <w:tab w:val="left" w:pos="5037"/>
          <w:tab w:val="left" w:pos="5757"/>
          <w:tab w:val="left" w:pos="6477"/>
          <w:tab w:val="left" w:pos="7197"/>
          <w:tab w:val="left" w:pos="7917"/>
        </w:tabs>
        <w:overflowPunct w:val="0"/>
        <w:autoSpaceDE w:val="0"/>
        <w:autoSpaceDN w:val="0"/>
        <w:adjustRightInd w:val="0"/>
        <w:spacing w:before="120" w:after="60" w:line="240" w:lineRule="auto"/>
        <w:jc w:val="center"/>
        <w:textAlignment w:val="baseline"/>
        <w:outlineLvl w:val="0"/>
        <w:rPr>
          <w:b/>
          <w:bCs/>
        </w:rPr>
      </w:pPr>
      <w:r w:rsidRPr="00A42BC7">
        <w:rPr>
          <w:b/>
          <w:bCs/>
        </w:rPr>
        <w:t>1. člen</w:t>
      </w:r>
    </w:p>
    <w:p w14:paraId="33C61A15" w14:textId="79920F50" w:rsidR="00002D89" w:rsidRPr="00002D89" w:rsidRDefault="00002D89" w:rsidP="00FE5E3F">
      <w:pPr>
        <w:keepNext/>
        <w:keepLines/>
        <w:tabs>
          <w:tab w:val="left" w:pos="54"/>
          <w:tab w:val="left" w:pos="717"/>
          <w:tab w:val="left" w:pos="1437"/>
          <w:tab w:val="left" w:pos="2157"/>
          <w:tab w:val="left" w:pos="2877"/>
          <w:tab w:val="left" w:pos="3597"/>
          <w:tab w:val="left" w:pos="4317"/>
          <w:tab w:val="left" w:pos="5037"/>
          <w:tab w:val="left" w:pos="5757"/>
          <w:tab w:val="left" w:pos="6477"/>
          <w:tab w:val="left" w:pos="7197"/>
          <w:tab w:val="left" w:pos="7917"/>
        </w:tabs>
        <w:overflowPunct w:val="0"/>
        <w:autoSpaceDE w:val="0"/>
        <w:autoSpaceDN w:val="0"/>
        <w:adjustRightInd w:val="0"/>
        <w:spacing w:before="120" w:after="60" w:line="240" w:lineRule="auto"/>
        <w:jc w:val="both"/>
        <w:textAlignment w:val="baseline"/>
        <w:outlineLvl w:val="0"/>
        <w:rPr>
          <w:rFonts w:ascii="Arial" w:hAnsi="Arial" w:cs="Arial"/>
          <w:iCs/>
          <w:sz w:val="20"/>
          <w:szCs w:val="20"/>
        </w:rPr>
      </w:pPr>
      <w:r w:rsidRPr="00423165">
        <w:rPr>
          <w:rFonts w:ascii="Arial" w:hAnsi="Arial" w:cs="Arial"/>
          <w:iCs/>
          <w:sz w:val="20"/>
          <w:szCs w:val="20"/>
        </w:rPr>
        <w:t xml:space="preserve">V </w:t>
      </w:r>
      <w:bookmarkStart w:id="3" w:name="_Hlk178159635"/>
      <w:r w:rsidR="00D138F9" w:rsidRPr="00D138F9">
        <w:rPr>
          <w:rFonts w:ascii="Arial" w:hAnsi="Arial" w:cs="Arial"/>
          <w:iCs/>
          <w:sz w:val="20"/>
          <w:szCs w:val="20"/>
        </w:rPr>
        <w:t>Odloku o okviru za pripravo proračunov sektorja država za obdobje 2024–2026 (Uradni list RS, št. 47/23</w:t>
      </w:r>
      <w:r w:rsidR="00D01B22">
        <w:rPr>
          <w:rFonts w:ascii="Arial" w:hAnsi="Arial" w:cs="Arial"/>
          <w:iCs/>
          <w:sz w:val="20"/>
          <w:szCs w:val="20"/>
        </w:rPr>
        <w:t xml:space="preserve">, </w:t>
      </w:r>
      <w:hyperlink r:id="rId10" w:tgtFrame="_blank" w:tooltip="Odlok o spremembah Odloka o okviru za pripravo proračunov sektorja država za obdobje 2024–2026 (OdPSD24–26-A)" w:history="1">
        <w:r w:rsidR="00D01B22" w:rsidRPr="007A49C2">
          <w:rPr>
            <w:rFonts w:ascii="Arial" w:hAnsi="Arial" w:cs="Arial"/>
            <w:iCs/>
            <w:sz w:val="20"/>
            <w:szCs w:val="20"/>
          </w:rPr>
          <w:t>121/23</w:t>
        </w:r>
      </w:hyperlink>
      <w:r w:rsidR="00D01B22" w:rsidRPr="00D01B22">
        <w:rPr>
          <w:rFonts w:ascii="Arial" w:hAnsi="Arial" w:cs="Arial"/>
          <w:iCs/>
          <w:sz w:val="20"/>
          <w:szCs w:val="20"/>
        </w:rPr>
        <w:t xml:space="preserve"> in </w:t>
      </w:r>
      <w:hyperlink r:id="rId11" w:tgtFrame="_blank" w:tooltip="Odlok o okviru za pripravo proračunov sektorja država za obdobje 2025–2027 (OdPSD25–27)" w:history="1">
        <w:r w:rsidR="00D01B22" w:rsidRPr="007A49C2">
          <w:rPr>
            <w:rFonts w:ascii="Arial" w:hAnsi="Arial" w:cs="Arial"/>
            <w:iCs/>
            <w:sz w:val="20"/>
            <w:szCs w:val="20"/>
          </w:rPr>
          <w:t>35/24</w:t>
        </w:r>
      </w:hyperlink>
      <w:r w:rsidR="00D01B22" w:rsidRPr="00D01B22">
        <w:rPr>
          <w:rFonts w:ascii="Arial" w:hAnsi="Arial" w:cs="Arial"/>
          <w:iCs/>
          <w:sz w:val="20"/>
          <w:szCs w:val="20"/>
        </w:rPr>
        <w:t xml:space="preserve"> – OdPSD25–27</w:t>
      </w:r>
      <w:r w:rsidR="00D138F9" w:rsidRPr="00D138F9">
        <w:rPr>
          <w:rFonts w:ascii="Arial" w:hAnsi="Arial" w:cs="Arial"/>
          <w:iCs/>
          <w:sz w:val="20"/>
          <w:szCs w:val="20"/>
        </w:rPr>
        <w:t>)</w:t>
      </w:r>
      <w:r w:rsidR="00D01B22">
        <w:rPr>
          <w:rFonts w:ascii="Arial" w:hAnsi="Arial" w:cs="Arial"/>
          <w:iCs/>
          <w:sz w:val="20"/>
          <w:szCs w:val="20"/>
        </w:rPr>
        <w:t xml:space="preserve"> </w:t>
      </w:r>
      <w:bookmarkEnd w:id="3"/>
      <w:r w:rsidR="00D01B22">
        <w:rPr>
          <w:rFonts w:ascii="Arial" w:hAnsi="Arial" w:cs="Arial"/>
          <w:iCs/>
          <w:sz w:val="20"/>
          <w:szCs w:val="20"/>
        </w:rPr>
        <w:t xml:space="preserve">se v </w:t>
      </w:r>
      <w:r w:rsidR="008244CD">
        <w:rPr>
          <w:rFonts w:ascii="Arial" w:hAnsi="Arial" w:cs="Arial"/>
          <w:iCs/>
          <w:sz w:val="20"/>
          <w:szCs w:val="20"/>
        </w:rPr>
        <w:t>5</w:t>
      </w:r>
      <w:r w:rsidRPr="00423165">
        <w:rPr>
          <w:rFonts w:ascii="Arial" w:hAnsi="Arial" w:cs="Arial"/>
          <w:iCs/>
          <w:sz w:val="20"/>
          <w:szCs w:val="20"/>
        </w:rPr>
        <w:t xml:space="preserve">. členu najvišji obseg izdatkov za </w:t>
      </w:r>
      <w:r w:rsidR="008244CD">
        <w:rPr>
          <w:rFonts w:ascii="Arial" w:hAnsi="Arial" w:cs="Arial"/>
          <w:iCs/>
          <w:sz w:val="20"/>
          <w:szCs w:val="20"/>
        </w:rPr>
        <w:t>pokojninsko blagajno</w:t>
      </w:r>
      <w:r w:rsidRPr="00423165">
        <w:rPr>
          <w:rFonts w:ascii="Arial" w:hAnsi="Arial" w:cs="Arial"/>
          <w:iCs/>
          <w:sz w:val="20"/>
          <w:szCs w:val="20"/>
        </w:rPr>
        <w:t xml:space="preserve"> za leto 202</w:t>
      </w:r>
      <w:r w:rsidR="00B36653" w:rsidRPr="00423165">
        <w:rPr>
          <w:rFonts w:ascii="Arial" w:hAnsi="Arial" w:cs="Arial"/>
          <w:iCs/>
          <w:sz w:val="20"/>
          <w:szCs w:val="20"/>
        </w:rPr>
        <w:t>4</w:t>
      </w:r>
      <w:r w:rsidRPr="00423165">
        <w:rPr>
          <w:rFonts w:ascii="Arial" w:hAnsi="Arial" w:cs="Arial"/>
          <w:iCs/>
          <w:sz w:val="20"/>
          <w:szCs w:val="20"/>
        </w:rPr>
        <w:t xml:space="preserve"> spremeni tako, da se znesek »</w:t>
      </w:r>
      <w:r w:rsidR="008244CD">
        <w:rPr>
          <w:rFonts w:ascii="Arial" w:hAnsi="Arial" w:cs="Arial"/>
          <w:iCs/>
          <w:sz w:val="20"/>
          <w:szCs w:val="20"/>
        </w:rPr>
        <w:t>7.800</w:t>
      </w:r>
      <w:r w:rsidRPr="00423165">
        <w:rPr>
          <w:rFonts w:ascii="Arial" w:hAnsi="Arial" w:cs="Arial"/>
          <w:iCs/>
          <w:sz w:val="20"/>
          <w:szCs w:val="20"/>
        </w:rPr>
        <w:t xml:space="preserve">« nadomesti z zneskom </w:t>
      </w:r>
      <w:r w:rsidRPr="00CE255E">
        <w:rPr>
          <w:rFonts w:ascii="Arial" w:hAnsi="Arial" w:cs="Arial"/>
          <w:iCs/>
          <w:sz w:val="20"/>
          <w:szCs w:val="20"/>
        </w:rPr>
        <w:t>»</w:t>
      </w:r>
      <w:r w:rsidR="00CE255E" w:rsidRPr="00CE255E">
        <w:rPr>
          <w:rFonts w:ascii="Arial" w:hAnsi="Arial" w:cs="Arial"/>
          <w:iCs/>
          <w:sz w:val="20"/>
          <w:szCs w:val="20"/>
        </w:rPr>
        <w:t>7.900</w:t>
      </w:r>
      <w:r w:rsidRPr="00CE255E">
        <w:rPr>
          <w:rFonts w:ascii="Arial" w:hAnsi="Arial" w:cs="Arial"/>
          <w:iCs/>
          <w:sz w:val="20"/>
          <w:szCs w:val="20"/>
        </w:rPr>
        <w:t>«.</w:t>
      </w:r>
      <w:r w:rsidRPr="00002D89">
        <w:rPr>
          <w:rFonts w:ascii="Arial" w:hAnsi="Arial" w:cs="Arial"/>
          <w:iCs/>
          <w:sz w:val="20"/>
          <w:szCs w:val="20"/>
        </w:rPr>
        <w:t xml:space="preserve"> </w:t>
      </w:r>
    </w:p>
    <w:p w14:paraId="51E37224" w14:textId="77777777" w:rsidR="00002D89" w:rsidRPr="00002D89" w:rsidRDefault="00002D89" w:rsidP="00002D89">
      <w:pPr>
        <w:tabs>
          <w:tab w:val="left" w:pos="54"/>
          <w:tab w:val="left" w:pos="717"/>
          <w:tab w:val="left" w:pos="1437"/>
          <w:tab w:val="left" w:pos="2157"/>
          <w:tab w:val="left" w:pos="2877"/>
          <w:tab w:val="left" w:pos="3597"/>
          <w:tab w:val="left" w:pos="4317"/>
          <w:tab w:val="left" w:pos="5037"/>
          <w:tab w:val="left" w:pos="5757"/>
          <w:tab w:val="left" w:pos="6477"/>
          <w:tab w:val="left" w:pos="7197"/>
          <w:tab w:val="left" w:pos="7917"/>
        </w:tabs>
        <w:overflowPunct w:val="0"/>
        <w:autoSpaceDE w:val="0"/>
        <w:autoSpaceDN w:val="0"/>
        <w:adjustRightInd w:val="0"/>
        <w:spacing w:before="120" w:after="60" w:line="240" w:lineRule="auto"/>
        <w:jc w:val="both"/>
        <w:textAlignment w:val="baseline"/>
        <w:outlineLvl w:val="0"/>
        <w:rPr>
          <w:rFonts w:ascii="Arial" w:hAnsi="Arial" w:cs="Arial"/>
          <w:iCs/>
          <w:sz w:val="20"/>
          <w:szCs w:val="20"/>
        </w:rPr>
      </w:pPr>
    </w:p>
    <w:p w14:paraId="1D9EB91B" w14:textId="77777777" w:rsidR="00002D89" w:rsidRPr="00002D89" w:rsidRDefault="00002D89" w:rsidP="00002D89">
      <w:pPr>
        <w:tabs>
          <w:tab w:val="left" w:pos="54"/>
          <w:tab w:val="left" w:pos="717"/>
          <w:tab w:val="left" w:pos="1437"/>
          <w:tab w:val="left" w:pos="2157"/>
          <w:tab w:val="left" w:pos="2877"/>
          <w:tab w:val="left" w:pos="3597"/>
          <w:tab w:val="left" w:pos="4317"/>
          <w:tab w:val="left" w:pos="5037"/>
          <w:tab w:val="left" w:pos="5757"/>
          <w:tab w:val="left" w:pos="6477"/>
          <w:tab w:val="left" w:pos="7197"/>
          <w:tab w:val="left" w:pos="7917"/>
        </w:tabs>
        <w:overflowPunct w:val="0"/>
        <w:autoSpaceDE w:val="0"/>
        <w:autoSpaceDN w:val="0"/>
        <w:adjustRightInd w:val="0"/>
        <w:spacing w:before="120" w:after="60" w:line="240" w:lineRule="auto"/>
        <w:jc w:val="center"/>
        <w:textAlignment w:val="baseline"/>
        <w:outlineLvl w:val="0"/>
        <w:rPr>
          <w:rFonts w:ascii="Arial" w:hAnsi="Arial" w:cs="Arial"/>
          <w:b/>
          <w:bCs/>
          <w:iCs/>
          <w:sz w:val="20"/>
          <w:szCs w:val="20"/>
        </w:rPr>
      </w:pPr>
      <w:r w:rsidRPr="00002D89">
        <w:rPr>
          <w:rFonts w:ascii="Arial" w:hAnsi="Arial" w:cs="Arial"/>
          <w:b/>
          <w:bCs/>
          <w:iCs/>
          <w:sz w:val="20"/>
          <w:szCs w:val="20"/>
        </w:rPr>
        <w:t>KONČNA DOLOČBA</w:t>
      </w:r>
    </w:p>
    <w:p w14:paraId="6D2FF51B" w14:textId="77777777" w:rsidR="00002D89" w:rsidRPr="00002D89" w:rsidRDefault="00002D89" w:rsidP="00002D89">
      <w:pPr>
        <w:tabs>
          <w:tab w:val="left" w:pos="54"/>
          <w:tab w:val="left" w:pos="717"/>
          <w:tab w:val="left" w:pos="1437"/>
          <w:tab w:val="left" w:pos="2157"/>
          <w:tab w:val="left" w:pos="2877"/>
          <w:tab w:val="left" w:pos="3597"/>
          <w:tab w:val="left" w:pos="4317"/>
          <w:tab w:val="left" w:pos="5037"/>
          <w:tab w:val="left" w:pos="5757"/>
          <w:tab w:val="left" w:pos="6477"/>
          <w:tab w:val="left" w:pos="7197"/>
          <w:tab w:val="left" w:pos="7917"/>
        </w:tabs>
        <w:overflowPunct w:val="0"/>
        <w:autoSpaceDE w:val="0"/>
        <w:autoSpaceDN w:val="0"/>
        <w:adjustRightInd w:val="0"/>
        <w:spacing w:before="120" w:after="60" w:line="240" w:lineRule="auto"/>
        <w:jc w:val="center"/>
        <w:textAlignment w:val="baseline"/>
        <w:outlineLvl w:val="0"/>
        <w:rPr>
          <w:rFonts w:ascii="Arial" w:hAnsi="Arial" w:cs="Arial"/>
          <w:b/>
          <w:bCs/>
          <w:iCs/>
          <w:sz w:val="20"/>
          <w:szCs w:val="20"/>
        </w:rPr>
      </w:pPr>
    </w:p>
    <w:p w14:paraId="63DB04C4" w14:textId="77DAEE81" w:rsidR="00002D89" w:rsidRPr="00002D89" w:rsidRDefault="008244CD" w:rsidP="00002D89">
      <w:pPr>
        <w:tabs>
          <w:tab w:val="left" w:pos="54"/>
          <w:tab w:val="left" w:pos="717"/>
          <w:tab w:val="left" w:pos="1437"/>
          <w:tab w:val="left" w:pos="2157"/>
          <w:tab w:val="left" w:pos="2877"/>
          <w:tab w:val="left" w:pos="3597"/>
          <w:tab w:val="left" w:pos="4317"/>
          <w:tab w:val="left" w:pos="5037"/>
          <w:tab w:val="left" w:pos="5757"/>
          <w:tab w:val="left" w:pos="6477"/>
          <w:tab w:val="left" w:pos="7197"/>
          <w:tab w:val="left" w:pos="7917"/>
        </w:tabs>
        <w:overflowPunct w:val="0"/>
        <w:autoSpaceDE w:val="0"/>
        <w:autoSpaceDN w:val="0"/>
        <w:adjustRightInd w:val="0"/>
        <w:spacing w:before="120" w:after="60" w:line="240" w:lineRule="auto"/>
        <w:jc w:val="center"/>
        <w:textAlignment w:val="baseline"/>
        <w:outlineLvl w:val="0"/>
        <w:rPr>
          <w:rFonts w:ascii="Arial" w:hAnsi="Arial" w:cs="Arial"/>
          <w:b/>
          <w:bCs/>
          <w:iCs/>
          <w:sz w:val="20"/>
          <w:szCs w:val="20"/>
        </w:rPr>
      </w:pPr>
      <w:r>
        <w:rPr>
          <w:rFonts w:ascii="Arial" w:hAnsi="Arial" w:cs="Arial"/>
          <w:b/>
          <w:bCs/>
          <w:iCs/>
          <w:sz w:val="20"/>
          <w:szCs w:val="20"/>
        </w:rPr>
        <w:t>2</w:t>
      </w:r>
      <w:r w:rsidR="00002D89" w:rsidRPr="00002D89">
        <w:rPr>
          <w:rFonts w:ascii="Arial" w:hAnsi="Arial" w:cs="Arial"/>
          <w:b/>
          <w:bCs/>
          <w:iCs/>
          <w:sz w:val="20"/>
          <w:szCs w:val="20"/>
        </w:rPr>
        <w:t>. člen</w:t>
      </w:r>
    </w:p>
    <w:p w14:paraId="2CF008DF" w14:textId="7F6E65E5" w:rsidR="00015886" w:rsidRPr="007A49C2" w:rsidRDefault="00015886" w:rsidP="00015886">
      <w:pPr>
        <w:tabs>
          <w:tab w:val="left" w:pos="54"/>
          <w:tab w:val="left" w:pos="717"/>
          <w:tab w:val="left" w:pos="1437"/>
          <w:tab w:val="left" w:pos="2157"/>
          <w:tab w:val="left" w:pos="2877"/>
          <w:tab w:val="left" w:pos="3597"/>
          <w:tab w:val="left" w:pos="4317"/>
          <w:tab w:val="left" w:pos="5037"/>
          <w:tab w:val="left" w:pos="5757"/>
          <w:tab w:val="left" w:pos="6477"/>
          <w:tab w:val="left" w:pos="7197"/>
          <w:tab w:val="left" w:pos="7917"/>
        </w:tabs>
        <w:overflowPunct w:val="0"/>
        <w:autoSpaceDE w:val="0"/>
        <w:autoSpaceDN w:val="0"/>
        <w:adjustRightInd w:val="0"/>
        <w:spacing w:before="120" w:after="60" w:line="240" w:lineRule="auto"/>
        <w:jc w:val="center"/>
        <w:textAlignment w:val="baseline"/>
        <w:outlineLvl w:val="0"/>
        <w:rPr>
          <w:rFonts w:ascii="Arial" w:hAnsi="Arial" w:cs="Arial"/>
          <w:b/>
          <w:bCs/>
          <w:iCs/>
          <w:sz w:val="20"/>
          <w:szCs w:val="20"/>
        </w:rPr>
      </w:pPr>
      <w:r w:rsidRPr="007A49C2">
        <w:rPr>
          <w:rFonts w:ascii="Arial" w:hAnsi="Arial" w:cs="Arial"/>
          <w:b/>
          <w:bCs/>
          <w:iCs/>
          <w:sz w:val="20"/>
          <w:szCs w:val="20"/>
        </w:rPr>
        <w:t>(začetek veljavnosti)</w:t>
      </w:r>
    </w:p>
    <w:p w14:paraId="494808FD" w14:textId="77777777" w:rsidR="00015886" w:rsidRPr="00002D89" w:rsidRDefault="00015886" w:rsidP="00015886">
      <w:pPr>
        <w:tabs>
          <w:tab w:val="left" w:pos="54"/>
          <w:tab w:val="left" w:pos="717"/>
          <w:tab w:val="left" w:pos="1437"/>
          <w:tab w:val="left" w:pos="2157"/>
          <w:tab w:val="left" w:pos="2877"/>
          <w:tab w:val="left" w:pos="3597"/>
          <w:tab w:val="left" w:pos="4317"/>
          <w:tab w:val="left" w:pos="5037"/>
          <w:tab w:val="left" w:pos="5757"/>
          <w:tab w:val="left" w:pos="6477"/>
          <w:tab w:val="left" w:pos="7197"/>
          <w:tab w:val="left" w:pos="7917"/>
        </w:tabs>
        <w:overflowPunct w:val="0"/>
        <w:autoSpaceDE w:val="0"/>
        <w:autoSpaceDN w:val="0"/>
        <w:adjustRightInd w:val="0"/>
        <w:spacing w:before="120" w:after="60" w:line="240" w:lineRule="auto"/>
        <w:jc w:val="center"/>
        <w:textAlignment w:val="baseline"/>
        <w:outlineLvl w:val="0"/>
        <w:rPr>
          <w:rFonts w:ascii="Arial" w:hAnsi="Arial" w:cs="Arial"/>
          <w:iCs/>
          <w:sz w:val="20"/>
          <w:szCs w:val="20"/>
        </w:rPr>
      </w:pPr>
    </w:p>
    <w:p w14:paraId="576B5B20" w14:textId="77777777" w:rsidR="00002D89" w:rsidRPr="00002D89" w:rsidRDefault="00002D89" w:rsidP="00002D89">
      <w:pPr>
        <w:tabs>
          <w:tab w:val="left" w:pos="54"/>
          <w:tab w:val="left" w:pos="717"/>
          <w:tab w:val="left" w:pos="1437"/>
          <w:tab w:val="left" w:pos="2157"/>
          <w:tab w:val="left" w:pos="2877"/>
          <w:tab w:val="left" w:pos="3597"/>
          <w:tab w:val="left" w:pos="4317"/>
          <w:tab w:val="left" w:pos="5037"/>
          <w:tab w:val="left" w:pos="5757"/>
          <w:tab w:val="left" w:pos="6477"/>
          <w:tab w:val="left" w:pos="7197"/>
          <w:tab w:val="left" w:pos="7917"/>
        </w:tabs>
        <w:overflowPunct w:val="0"/>
        <w:autoSpaceDE w:val="0"/>
        <w:autoSpaceDN w:val="0"/>
        <w:adjustRightInd w:val="0"/>
        <w:spacing w:before="120" w:after="60" w:line="240" w:lineRule="auto"/>
        <w:jc w:val="both"/>
        <w:textAlignment w:val="baseline"/>
        <w:outlineLvl w:val="0"/>
        <w:rPr>
          <w:rFonts w:ascii="Arial" w:hAnsi="Arial" w:cs="Arial"/>
          <w:iCs/>
          <w:sz w:val="20"/>
          <w:szCs w:val="20"/>
        </w:rPr>
      </w:pPr>
      <w:r w:rsidRPr="00002D89">
        <w:rPr>
          <w:rFonts w:ascii="Arial" w:hAnsi="Arial" w:cs="Arial"/>
          <w:iCs/>
          <w:sz w:val="20"/>
          <w:szCs w:val="20"/>
        </w:rPr>
        <w:t>Ta odlok začne veljati naslednji dan po objavi v Uradnem listu Republike Slovenije.</w:t>
      </w:r>
    </w:p>
    <w:p w14:paraId="4C93C83F" w14:textId="77777777" w:rsidR="00002D89" w:rsidRPr="00002D89" w:rsidRDefault="00002D89" w:rsidP="00002D89">
      <w:pPr>
        <w:tabs>
          <w:tab w:val="left" w:pos="54"/>
          <w:tab w:val="left" w:pos="717"/>
          <w:tab w:val="left" w:pos="1437"/>
          <w:tab w:val="left" w:pos="2157"/>
          <w:tab w:val="left" w:pos="2877"/>
          <w:tab w:val="left" w:pos="3597"/>
          <w:tab w:val="left" w:pos="4317"/>
          <w:tab w:val="left" w:pos="5037"/>
          <w:tab w:val="left" w:pos="5757"/>
          <w:tab w:val="left" w:pos="6477"/>
          <w:tab w:val="left" w:pos="7197"/>
          <w:tab w:val="left" w:pos="7917"/>
        </w:tabs>
        <w:overflowPunct w:val="0"/>
        <w:autoSpaceDE w:val="0"/>
        <w:autoSpaceDN w:val="0"/>
        <w:adjustRightInd w:val="0"/>
        <w:spacing w:before="120" w:after="60" w:line="240" w:lineRule="auto"/>
        <w:jc w:val="both"/>
        <w:textAlignment w:val="baseline"/>
        <w:outlineLvl w:val="0"/>
        <w:rPr>
          <w:rFonts w:ascii="Arial" w:hAnsi="Arial" w:cs="Arial"/>
          <w:iCs/>
          <w:sz w:val="20"/>
          <w:szCs w:val="20"/>
        </w:rPr>
      </w:pPr>
    </w:p>
    <w:p w14:paraId="5C75E8C2" w14:textId="77777777" w:rsidR="00002D89" w:rsidRPr="00002D89" w:rsidRDefault="00002D89" w:rsidP="00002D89">
      <w:pPr>
        <w:tabs>
          <w:tab w:val="left" w:pos="54"/>
          <w:tab w:val="left" w:pos="717"/>
          <w:tab w:val="left" w:pos="1437"/>
          <w:tab w:val="left" w:pos="2157"/>
          <w:tab w:val="left" w:pos="2877"/>
          <w:tab w:val="left" w:pos="3597"/>
          <w:tab w:val="left" w:pos="4317"/>
          <w:tab w:val="left" w:pos="5037"/>
          <w:tab w:val="left" w:pos="5757"/>
          <w:tab w:val="left" w:pos="6477"/>
          <w:tab w:val="left" w:pos="7197"/>
          <w:tab w:val="left" w:pos="7917"/>
        </w:tabs>
        <w:overflowPunct w:val="0"/>
        <w:autoSpaceDE w:val="0"/>
        <w:autoSpaceDN w:val="0"/>
        <w:adjustRightInd w:val="0"/>
        <w:spacing w:before="120" w:after="60" w:line="240" w:lineRule="auto"/>
        <w:jc w:val="both"/>
        <w:textAlignment w:val="baseline"/>
        <w:outlineLvl w:val="0"/>
        <w:rPr>
          <w:rFonts w:ascii="Arial" w:hAnsi="Arial" w:cs="Arial"/>
          <w:iCs/>
          <w:sz w:val="20"/>
          <w:szCs w:val="20"/>
        </w:rPr>
      </w:pPr>
    </w:p>
    <w:p w14:paraId="326F4C72" w14:textId="77777777" w:rsidR="00002D89" w:rsidRPr="00002D89" w:rsidRDefault="00002D89" w:rsidP="00002D89">
      <w:pPr>
        <w:tabs>
          <w:tab w:val="left" w:pos="54"/>
          <w:tab w:val="left" w:pos="717"/>
          <w:tab w:val="left" w:pos="1437"/>
          <w:tab w:val="left" w:pos="2157"/>
          <w:tab w:val="left" w:pos="2877"/>
          <w:tab w:val="left" w:pos="3597"/>
          <w:tab w:val="left" w:pos="4317"/>
          <w:tab w:val="left" w:pos="5037"/>
          <w:tab w:val="left" w:pos="5757"/>
          <w:tab w:val="left" w:pos="6477"/>
          <w:tab w:val="left" w:pos="7197"/>
          <w:tab w:val="left" w:pos="7917"/>
        </w:tabs>
        <w:overflowPunct w:val="0"/>
        <w:autoSpaceDE w:val="0"/>
        <w:autoSpaceDN w:val="0"/>
        <w:adjustRightInd w:val="0"/>
        <w:spacing w:before="120" w:after="60" w:line="240" w:lineRule="auto"/>
        <w:textAlignment w:val="baseline"/>
        <w:outlineLvl w:val="0"/>
        <w:rPr>
          <w:rFonts w:ascii="Arial" w:hAnsi="Arial" w:cs="Arial"/>
          <w:b/>
          <w:iCs/>
          <w:sz w:val="20"/>
          <w:szCs w:val="20"/>
        </w:rPr>
      </w:pPr>
    </w:p>
    <w:p w14:paraId="72D46F74" w14:textId="77777777" w:rsidR="00002D89" w:rsidRPr="00002D89" w:rsidRDefault="00002D89" w:rsidP="00002D89">
      <w:pPr>
        <w:pStyle w:val="Odstavekseznama"/>
        <w:numPr>
          <w:ilvl w:val="0"/>
          <w:numId w:val="9"/>
        </w:numPr>
        <w:tabs>
          <w:tab w:val="left" w:pos="708"/>
          <w:tab w:val="right" w:pos="7655"/>
          <w:tab w:val="left" w:pos="7938"/>
          <w:tab w:val="right" w:pos="9072"/>
        </w:tabs>
        <w:overflowPunct/>
        <w:autoSpaceDE/>
        <w:autoSpaceDN/>
        <w:adjustRightInd/>
        <w:spacing w:before="120" w:after="120" w:line="288" w:lineRule="auto"/>
        <w:ind w:right="1134"/>
        <w:contextualSpacing/>
        <w:jc w:val="left"/>
        <w:textAlignment w:val="auto"/>
        <w:rPr>
          <w:rFonts w:ascii="Arial" w:hAnsi="Arial" w:cs="Arial"/>
          <w:b/>
          <w:color w:val="000000"/>
          <w:sz w:val="20"/>
        </w:rPr>
      </w:pPr>
      <w:r w:rsidRPr="00002D89">
        <w:rPr>
          <w:rFonts w:ascii="Arial" w:hAnsi="Arial" w:cs="Arial"/>
          <w:iCs/>
          <w:sz w:val="20"/>
        </w:rPr>
        <w:br w:type="page"/>
      </w:r>
      <w:bookmarkStart w:id="4" w:name="_Hlk80947221"/>
      <w:bookmarkStart w:id="5" w:name="_Hlk80955145"/>
      <w:r w:rsidRPr="00002D89">
        <w:rPr>
          <w:rFonts w:ascii="Arial" w:hAnsi="Arial" w:cs="Arial"/>
          <w:b/>
          <w:color w:val="000000"/>
          <w:sz w:val="20"/>
        </w:rPr>
        <w:lastRenderedPageBreak/>
        <w:t>Obrazložitev</w:t>
      </w:r>
    </w:p>
    <w:p w14:paraId="2BCD41FA" w14:textId="3CE2C176" w:rsidR="002219AA" w:rsidRPr="00F83586" w:rsidRDefault="002219AA" w:rsidP="00BF7531">
      <w:pPr>
        <w:spacing w:line="288" w:lineRule="auto"/>
        <w:jc w:val="both"/>
        <w:rPr>
          <w:rFonts w:ascii="Arial" w:eastAsia="Calibri" w:hAnsi="Arial" w:cs="Arial"/>
          <w:sz w:val="20"/>
        </w:rPr>
      </w:pPr>
      <w:bookmarkStart w:id="6" w:name="_Hlk177551663"/>
      <w:r w:rsidRPr="00B36653">
        <w:rPr>
          <w:rFonts w:ascii="Arial" w:hAnsi="Arial" w:cs="Arial"/>
          <w:sz w:val="20"/>
          <w:szCs w:val="20"/>
        </w:rPr>
        <w:t>Državni zbor</w:t>
      </w:r>
      <w:r w:rsidR="008F42F5">
        <w:rPr>
          <w:rFonts w:ascii="Arial" w:hAnsi="Arial" w:cs="Arial"/>
          <w:sz w:val="20"/>
          <w:szCs w:val="20"/>
        </w:rPr>
        <w:t xml:space="preserve"> Republike Slovenije</w:t>
      </w:r>
      <w:r w:rsidRPr="00B36653">
        <w:rPr>
          <w:rFonts w:ascii="Arial" w:hAnsi="Arial" w:cs="Arial"/>
          <w:sz w:val="20"/>
          <w:szCs w:val="20"/>
        </w:rPr>
        <w:t xml:space="preserve"> </w:t>
      </w:r>
      <w:r>
        <w:rPr>
          <w:rFonts w:ascii="Arial" w:hAnsi="Arial" w:cs="Arial"/>
          <w:sz w:val="20"/>
          <w:szCs w:val="20"/>
        </w:rPr>
        <w:t>je aprila</w:t>
      </w:r>
      <w:r w:rsidRPr="00B36653">
        <w:rPr>
          <w:rFonts w:ascii="Arial" w:hAnsi="Arial" w:cs="Arial"/>
          <w:sz w:val="20"/>
          <w:szCs w:val="20"/>
        </w:rPr>
        <w:t xml:space="preserve"> 2023 </w:t>
      </w:r>
      <w:r>
        <w:rPr>
          <w:rFonts w:ascii="Arial" w:hAnsi="Arial" w:cs="Arial"/>
          <w:sz w:val="20"/>
          <w:szCs w:val="20"/>
        </w:rPr>
        <w:t>s</w:t>
      </w:r>
      <w:r w:rsidR="00002D89" w:rsidRPr="00002D89">
        <w:rPr>
          <w:rFonts w:ascii="Arial" w:hAnsi="Arial" w:cs="Arial"/>
          <w:sz w:val="20"/>
          <w:szCs w:val="20"/>
        </w:rPr>
        <w:t>kladno</w:t>
      </w:r>
      <w:r w:rsidR="00B36653">
        <w:rPr>
          <w:rFonts w:ascii="Arial" w:hAnsi="Arial" w:cs="Arial"/>
          <w:sz w:val="20"/>
          <w:szCs w:val="20"/>
        </w:rPr>
        <w:t xml:space="preserve"> s </w:t>
      </w:r>
      <w:r w:rsidR="00B36653" w:rsidRPr="00B36653">
        <w:rPr>
          <w:rFonts w:ascii="Arial" w:hAnsi="Arial" w:cs="Arial"/>
          <w:sz w:val="20"/>
          <w:szCs w:val="20"/>
        </w:rPr>
        <w:t>prv</w:t>
      </w:r>
      <w:r w:rsidR="00B36653">
        <w:rPr>
          <w:rFonts w:ascii="Arial" w:hAnsi="Arial" w:cs="Arial"/>
          <w:sz w:val="20"/>
          <w:szCs w:val="20"/>
        </w:rPr>
        <w:t>im</w:t>
      </w:r>
      <w:r w:rsidR="00B36653" w:rsidRPr="00B36653">
        <w:rPr>
          <w:rFonts w:ascii="Arial" w:hAnsi="Arial" w:cs="Arial"/>
          <w:sz w:val="20"/>
          <w:szCs w:val="20"/>
        </w:rPr>
        <w:t xml:space="preserve"> odstavk</w:t>
      </w:r>
      <w:r w:rsidR="00B36653">
        <w:rPr>
          <w:rFonts w:ascii="Arial" w:hAnsi="Arial" w:cs="Arial"/>
          <w:sz w:val="20"/>
          <w:szCs w:val="20"/>
        </w:rPr>
        <w:t>om</w:t>
      </w:r>
      <w:r w:rsidR="00B36653" w:rsidRPr="00B36653">
        <w:rPr>
          <w:rFonts w:ascii="Arial" w:hAnsi="Arial" w:cs="Arial"/>
          <w:sz w:val="20"/>
          <w:szCs w:val="20"/>
        </w:rPr>
        <w:t xml:space="preserve"> 6. člena Zakona o fiskalnem pravilu (Uradni list RS, št. 55/15, 177/20 – </w:t>
      </w:r>
      <w:proofErr w:type="spellStart"/>
      <w:r w:rsidR="00B36653" w:rsidRPr="00B36653">
        <w:rPr>
          <w:rFonts w:ascii="Arial" w:hAnsi="Arial" w:cs="Arial"/>
          <w:sz w:val="20"/>
          <w:szCs w:val="20"/>
        </w:rPr>
        <w:t>popr</w:t>
      </w:r>
      <w:proofErr w:type="spellEnd"/>
      <w:r w:rsidR="00B36653" w:rsidRPr="00B36653">
        <w:rPr>
          <w:rFonts w:ascii="Arial" w:hAnsi="Arial" w:cs="Arial"/>
          <w:sz w:val="20"/>
          <w:szCs w:val="20"/>
        </w:rPr>
        <w:t>. in 129/22</w:t>
      </w:r>
      <w:r w:rsidR="00B36653">
        <w:rPr>
          <w:rFonts w:ascii="Arial" w:hAnsi="Arial" w:cs="Arial"/>
          <w:sz w:val="20"/>
          <w:szCs w:val="20"/>
        </w:rPr>
        <w:t xml:space="preserve">; </w:t>
      </w:r>
      <w:r w:rsidR="00B36653" w:rsidRPr="00002D89">
        <w:rPr>
          <w:rFonts w:ascii="Arial" w:hAnsi="Arial" w:cs="Arial"/>
          <w:sz w:val="20"/>
          <w:szCs w:val="20"/>
        </w:rPr>
        <w:t>v nadaljnjem besedilu</w:t>
      </w:r>
      <w:r w:rsidR="004A7055" w:rsidRPr="00002D89">
        <w:rPr>
          <w:rFonts w:ascii="Arial" w:hAnsi="Arial" w:cs="Arial"/>
          <w:sz w:val="20"/>
          <w:szCs w:val="20"/>
        </w:rPr>
        <w:t>:</w:t>
      </w:r>
      <w:r w:rsidR="00B36653" w:rsidRPr="00002D89">
        <w:rPr>
          <w:rFonts w:ascii="Arial" w:hAnsi="Arial" w:cs="Arial"/>
          <w:sz w:val="20"/>
          <w:szCs w:val="20"/>
        </w:rPr>
        <w:t xml:space="preserve"> </w:t>
      </w:r>
      <w:proofErr w:type="spellStart"/>
      <w:r w:rsidR="00B36653" w:rsidRPr="00002D89">
        <w:rPr>
          <w:rFonts w:ascii="Arial" w:hAnsi="Arial" w:cs="Arial"/>
          <w:sz w:val="20"/>
          <w:szCs w:val="20"/>
        </w:rPr>
        <w:t>ZFisP</w:t>
      </w:r>
      <w:proofErr w:type="spellEnd"/>
      <w:r w:rsidR="00B36653" w:rsidRPr="00B36653">
        <w:rPr>
          <w:rFonts w:ascii="Arial" w:hAnsi="Arial" w:cs="Arial"/>
          <w:sz w:val="20"/>
          <w:szCs w:val="20"/>
        </w:rPr>
        <w:t>) in tretj</w:t>
      </w:r>
      <w:r w:rsidR="00B36653">
        <w:rPr>
          <w:rFonts w:ascii="Arial" w:hAnsi="Arial" w:cs="Arial"/>
          <w:sz w:val="20"/>
          <w:szCs w:val="20"/>
        </w:rPr>
        <w:t>im</w:t>
      </w:r>
      <w:r w:rsidR="00B36653" w:rsidRPr="00B36653">
        <w:rPr>
          <w:rFonts w:ascii="Arial" w:hAnsi="Arial" w:cs="Arial"/>
          <w:sz w:val="20"/>
          <w:szCs w:val="20"/>
        </w:rPr>
        <w:t xml:space="preserve"> odstavk</w:t>
      </w:r>
      <w:r w:rsidR="00B36653">
        <w:rPr>
          <w:rFonts w:ascii="Arial" w:hAnsi="Arial" w:cs="Arial"/>
          <w:sz w:val="20"/>
          <w:szCs w:val="20"/>
        </w:rPr>
        <w:t>om</w:t>
      </w:r>
      <w:r w:rsidR="00B36653" w:rsidRPr="00B36653">
        <w:rPr>
          <w:rFonts w:ascii="Arial" w:hAnsi="Arial" w:cs="Arial"/>
          <w:sz w:val="20"/>
          <w:szCs w:val="20"/>
        </w:rPr>
        <w:t xml:space="preserve"> 108. člena Poslovnika državnega zbora (</w:t>
      </w:r>
      <w:r w:rsidR="00316177" w:rsidRPr="00316177">
        <w:rPr>
          <w:rFonts w:ascii="Arial" w:hAnsi="Arial" w:cs="Arial"/>
          <w:sz w:val="20"/>
          <w:szCs w:val="20"/>
        </w:rPr>
        <w:t xml:space="preserve">Uradni list RS, št. 92/07 – uradno prečiščeno besedilo, 105/10, 80/13, 38/17, 46/20, 105/21 – </w:t>
      </w:r>
      <w:proofErr w:type="spellStart"/>
      <w:r w:rsidR="00316177" w:rsidRPr="00316177">
        <w:rPr>
          <w:rFonts w:ascii="Arial" w:hAnsi="Arial" w:cs="Arial"/>
          <w:sz w:val="20"/>
          <w:szCs w:val="20"/>
        </w:rPr>
        <w:t>odl</w:t>
      </w:r>
      <w:proofErr w:type="spellEnd"/>
      <w:r w:rsidR="00316177" w:rsidRPr="00316177">
        <w:rPr>
          <w:rFonts w:ascii="Arial" w:hAnsi="Arial" w:cs="Arial"/>
          <w:sz w:val="20"/>
          <w:szCs w:val="20"/>
        </w:rPr>
        <w:t>. US, 111/21, 58/23 in 35/24</w:t>
      </w:r>
      <w:r w:rsidR="00B36653" w:rsidRPr="00B36653">
        <w:rPr>
          <w:rFonts w:ascii="Arial" w:hAnsi="Arial" w:cs="Arial"/>
          <w:sz w:val="20"/>
          <w:szCs w:val="20"/>
        </w:rPr>
        <w:t xml:space="preserve">) </w:t>
      </w:r>
      <w:r>
        <w:rPr>
          <w:rFonts w:ascii="Arial" w:hAnsi="Arial" w:cs="Arial"/>
          <w:sz w:val="20"/>
          <w:szCs w:val="20"/>
        </w:rPr>
        <w:t>sprejel</w:t>
      </w:r>
      <w:r w:rsidR="00B36653" w:rsidRPr="00B36653">
        <w:rPr>
          <w:rFonts w:ascii="Arial" w:hAnsi="Arial" w:cs="Arial"/>
          <w:sz w:val="20"/>
          <w:szCs w:val="20"/>
        </w:rPr>
        <w:t xml:space="preserve"> Odlok o okviru za pripravo proračunov sektorja država za obdobje 2024–2026 (</w:t>
      </w:r>
      <w:r w:rsidR="0074564C" w:rsidRPr="0074564C">
        <w:rPr>
          <w:rFonts w:ascii="Arial" w:hAnsi="Arial" w:cs="Arial"/>
          <w:sz w:val="20"/>
          <w:szCs w:val="20"/>
        </w:rPr>
        <w:t>Uradni list RS, št. 47/23</w:t>
      </w:r>
      <w:r w:rsidR="00002D89" w:rsidRPr="00002D89">
        <w:rPr>
          <w:rFonts w:ascii="Arial" w:hAnsi="Arial" w:cs="Arial"/>
          <w:sz w:val="20"/>
          <w:szCs w:val="20"/>
        </w:rPr>
        <w:t xml:space="preserve">). Odlok </w:t>
      </w:r>
      <w:r w:rsidR="00BF7531">
        <w:rPr>
          <w:rFonts w:ascii="Arial" w:hAnsi="Arial" w:cs="Arial"/>
          <w:sz w:val="20"/>
          <w:szCs w:val="20"/>
        </w:rPr>
        <w:t xml:space="preserve">je </w:t>
      </w:r>
      <w:r w:rsidR="00002D89" w:rsidRPr="00002D89">
        <w:rPr>
          <w:rFonts w:ascii="Arial" w:hAnsi="Arial" w:cs="Arial"/>
          <w:sz w:val="20"/>
          <w:szCs w:val="20"/>
        </w:rPr>
        <w:t>določ</w:t>
      </w:r>
      <w:r w:rsidR="00BF7531">
        <w:rPr>
          <w:rFonts w:ascii="Arial" w:hAnsi="Arial" w:cs="Arial"/>
          <w:sz w:val="20"/>
          <w:szCs w:val="20"/>
        </w:rPr>
        <w:t>il</w:t>
      </w:r>
      <w:r w:rsidR="00002D89" w:rsidRPr="00002D89">
        <w:rPr>
          <w:rFonts w:ascii="Arial" w:hAnsi="Arial" w:cs="Arial"/>
          <w:sz w:val="20"/>
          <w:szCs w:val="20"/>
        </w:rPr>
        <w:t xml:space="preserve"> ciljni saldo in najvišji možni obseg izdatkov sektorja država za posamezno proračunsko leto v letih 202</w:t>
      </w:r>
      <w:r w:rsidR="00B36653">
        <w:rPr>
          <w:rFonts w:ascii="Arial" w:hAnsi="Arial" w:cs="Arial"/>
          <w:sz w:val="20"/>
          <w:szCs w:val="20"/>
        </w:rPr>
        <w:t>4</w:t>
      </w:r>
      <w:r w:rsidR="00002D89" w:rsidRPr="00002D89">
        <w:rPr>
          <w:rFonts w:ascii="Arial" w:hAnsi="Arial" w:cs="Arial"/>
          <w:sz w:val="20"/>
          <w:szCs w:val="20"/>
        </w:rPr>
        <w:t>, 202</w:t>
      </w:r>
      <w:r w:rsidR="00B36653">
        <w:rPr>
          <w:rFonts w:ascii="Arial" w:hAnsi="Arial" w:cs="Arial"/>
          <w:sz w:val="20"/>
          <w:szCs w:val="20"/>
        </w:rPr>
        <w:t>5</w:t>
      </w:r>
      <w:r w:rsidR="00002D89" w:rsidRPr="00002D89">
        <w:rPr>
          <w:rFonts w:ascii="Arial" w:hAnsi="Arial" w:cs="Arial"/>
          <w:sz w:val="20"/>
          <w:szCs w:val="20"/>
        </w:rPr>
        <w:t xml:space="preserve"> in 202</w:t>
      </w:r>
      <w:r w:rsidR="00B36653">
        <w:rPr>
          <w:rFonts w:ascii="Arial" w:hAnsi="Arial" w:cs="Arial"/>
          <w:sz w:val="20"/>
          <w:szCs w:val="20"/>
        </w:rPr>
        <w:t>6</w:t>
      </w:r>
      <w:r w:rsidR="00002D89" w:rsidRPr="00002D89">
        <w:rPr>
          <w:rFonts w:ascii="Arial" w:hAnsi="Arial" w:cs="Arial"/>
          <w:sz w:val="20"/>
          <w:szCs w:val="20"/>
        </w:rPr>
        <w:t xml:space="preserve"> ter ciljne salde in najvišje dopustne obsege izdatkov za posamezne blagajne javnega financiranja v teh letih po denarnem toku. </w:t>
      </w:r>
      <w:r w:rsidR="00B36653" w:rsidRPr="00BF7531">
        <w:rPr>
          <w:rFonts w:ascii="Arial" w:eastAsia="Calibri" w:hAnsi="Arial" w:cs="Arial"/>
          <w:sz w:val="20"/>
        </w:rPr>
        <w:t xml:space="preserve">Zaradi spremenjenih okoliščin </w:t>
      </w:r>
      <w:r w:rsidR="00002D89" w:rsidRPr="00BF7531">
        <w:rPr>
          <w:rFonts w:ascii="Arial" w:eastAsia="Calibri" w:hAnsi="Arial" w:cs="Arial"/>
          <w:sz w:val="20"/>
        </w:rPr>
        <w:t xml:space="preserve">Vlada Republike Slovenije (v nadaljnjem besedilu: vlada) predlaga spremembo </w:t>
      </w:r>
      <w:r w:rsidR="00BF7531" w:rsidRPr="00BF7531">
        <w:rPr>
          <w:rFonts w:ascii="Arial" w:eastAsia="Calibri" w:hAnsi="Arial" w:cs="Arial"/>
          <w:sz w:val="20"/>
        </w:rPr>
        <w:t>o</w:t>
      </w:r>
      <w:r w:rsidR="00002D89" w:rsidRPr="00BF7531">
        <w:rPr>
          <w:rFonts w:ascii="Arial" w:eastAsia="Calibri" w:hAnsi="Arial" w:cs="Arial"/>
          <w:sz w:val="20"/>
        </w:rPr>
        <w:t>dloka, in sicer v delu, ki se nanaša na let</w:t>
      </w:r>
      <w:r w:rsidR="00196552" w:rsidRPr="00BF7531">
        <w:rPr>
          <w:rFonts w:ascii="Arial" w:eastAsia="Calibri" w:hAnsi="Arial" w:cs="Arial"/>
          <w:sz w:val="20"/>
        </w:rPr>
        <w:t>o</w:t>
      </w:r>
      <w:r w:rsidR="00002D89" w:rsidRPr="00BF7531">
        <w:rPr>
          <w:rFonts w:ascii="Arial" w:eastAsia="Calibri" w:hAnsi="Arial" w:cs="Arial"/>
          <w:sz w:val="20"/>
        </w:rPr>
        <w:t xml:space="preserve"> 202</w:t>
      </w:r>
      <w:r w:rsidR="00B36653" w:rsidRPr="00BF7531">
        <w:rPr>
          <w:rFonts w:ascii="Arial" w:eastAsia="Calibri" w:hAnsi="Arial" w:cs="Arial"/>
          <w:sz w:val="20"/>
        </w:rPr>
        <w:t>4</w:t>
      </w:r>
      <w:r w:rsidR="00316177" w:rsidRPr="00BF7531">
        <w:rPr>
          <w:rFonts w:ascii="Arial" w:eastAsia="Calibri" w:hAnsi="Arial" w:cs="Arial"/>
          <w:sz w:val="20"/>
        </w:rPr>
        <w:t xml:space="preserve"> </w:t>
      </w:r>
      <w:r w:rsidR="00316177" w:rsidRPr="00F83586">
        <w:rPr>
          <w:rFonts w:ascii="Arial" w:eastAsia="Calibri" w:hAnsi="Arial" w:cs="Arial"/>
          <w:sz w:val="20"/>
        </w:rPr>
        <w:t>za pokojninsko blagajno</w:t>
      </w:r>
      <w:r w:rsidR="0074564C" w:rsidRPr="00F83586">
        <w:rPr>
          <w:rFonts w:ascii="Arial" w:eastAsia="Calibri" w:hAnsi="Arial" w:cs="Arial"/>
          <w:sz w:val="20"/>
        </w:rPr>
        <w:t>.</w:t>
      </w:r>
    </w:p>
    <w:bookmarkEnd w:id="6"/>
    <w:p w14:paraId="00ABF619" w14:textId="6F076798" w:rsidR="00002D89" w:rsidRPr="00F83586" w:rsidRDefault="00002D89" w:rsidP="00BF7531">
      <w:pPr>
        <w:pStyle w:val="Odstavekseznama"/>
        <w:numPr>
          <w:ilvl w:val="0"/>
          <w:numId w:val="10"/>
        </w:numPr>
        <w:overflowPunct/>
        <w:autoSpaceDE/>
        <w:autoSpaceDN/>
        <w:adjustRightInd/>
        <w:spacing w:before="240" w:after="240" w:line="288" w:lineRule="auto"/>
        <w:ind w:left="709"/>
        <w:contextualSpacing/>
        <w:textAlignment w:val="auto"/>
        <w:rPr>
          <w:rFonts w:ascii="Arial" w:hAnsi="Arial" w:cs="Arial"/>
          <w:sz w:val="20"/>
          <w:lang w:val="sl-SI"/>
        </w:rPr>
      </w:pPr>
      <w:r w:rsidRPr="00F83586">
        <w:rPr>
          <w:rFonts w:ascii="Arial" w:hAnsi="Arial" w:cs="Arial"/>
          <w:sz w:val="20"/>
          <w:lang w:val="sl-SI"/>
        </w:rPr>
        <w:t xml:space="preserve">Spremenjene okoliščine od sprejetja </w:t>
      </w:r>
      <w:r w:rsidR="005D2605">
        <w:rPr>
          <w:rFonts w:ascii="Arial" w:hAnsi="Arial" w:cs="Arial"/>
          <w:sz w:val="20"/>
          <w:lang w:val="sl-SI"/>
        </w:rPr>
        <w:t>o</w:t>
      </w:r>
      <w:r w:rsidR="0052079B" w:rsidRPr="00F83586">
        <w:rPr>
          <w:rFonts w:ascii="Arial" w:hAnsi="Arial" w:cs="Arial"/>
          <w:sz w:val="20"/>
          <w:lang w:val="sl-SI"/>
        </w:rPr>
        <w:t>dloka</w:t>
      </w:r>
      <w:r w:rsidRPr="00F83586">
        <w:rPr>
          <w:rFonts w:ascii="Arial" w:hAnsi="Arial" w:cs="Arial"/>
          <w:sz w:val="20"/>
          <w:lang w:val="sl-SI"/>
        </w:rPr>
        <w:t xml:space="preserve"> </w:t>
      </w:r>
      <w:r w:rsidR="004B47D3" w:rsidRPr="00F83586">
        <w:rPr>
          <w:rFonts w:ascii="Arial" w:hAnsi="Arial" w:cs="Arial"/>
          <w:sz w:val="20"/>
          <w:lang w:val="sl-SI"/>
        </w:rPr>
        <w:t>spomladi</w:t>
      </w:r>
      <w:r w:rsidRPr="00F83586">
        <w:rPr>
          <w:rFonts w:ascii="Arial" w:hAnsi="Arial" w:cs="Arial"/>
          <w:sz w:val="20"/>
          <w:lang w:val="sl-SI"/>
        </w:rPr>
        <w:t xml:space="preserve"> </w:t>
      </w:r>
      <w:r w:rsidR="0074564C" w:rsidRPr="00F83586">
        <w:rPr>
          <w:rFonts w:ascii="Arial" w:hAnsi="Arial" w:cs="Arial"/>
          <w:sz w:val="20"/>
          <w:lang w:val="sl-SI"/>
        </w:rPr>
        <w:t>202</w:t>
      </w:r>
      <w:r w:rsidR="00664854" w:rsidRPr="00F83586">
        <w:rPr>
          <w:rFonts w:ascii="Arial" w:hAnsi="Arial" w:cs="Arial"/>
          <w:sz w:val="20"/>
          <w:lang w:val="sl-SI"/>
        </w:rPr>
        <w:t>3</w:t>
      </w:r>
    </w:p>
    <w:p w14:paraId="6687512C" w14:textId="6224B24B" w:rsidR="00002D89" w:rsidRPr="00F83586" w:rsidRDefault="0052079B" w:rsidP="00E644FE">
      <w:pPr>
        <w:spacing w:line="288" w:lineRule="auto"/>
        <w:jc w:val="both"/>
        <w:rPr>
          <w:rFonts w:ascii="Arial" w:eastAsia="Calibri" w:hAnsi="Arial" w:cs="Arial"/>
          <w:sz w:val="20"/>
        </w:rPr>
      </w:pPr>
      <w:r w:rsidRPr="00F83586">
        <w:rPr>
          <w:rFonts w:ascii="Arial" w:eastAsia="Calibri" w:hAnsi="Arial" w:cs="Arial"/>
          <w:sz w:val="20"/>
        </w:rPr>
        <w:t xml:space="preserve">Odlok o okviru za pripravo proračunov sektorja država za </w:t>
      </w:r>
      <w:r w:rsidR="0008482A" w:rsidRPr="00F83586">
        <w:rPr>
          <w:rFonts w:ascii="Arial" w:eastAsia="Calibri" w:hAnsi="Arial" w:cs="Arial"/>
          <w:sz w:val="20"/>
        </w:rPr>
        <w:t>obdobje 2024–2026 (Uradni list RS, št. 47/23</w:t>
      </w:r>
      <w:r w:rsidRPr="00F83586">
        <w:rPr>
          <w:rFonts w:ascii="Arial" w:eastAsia="Calibri" w:hAnsi="Arial" w:cs="Arial"/>
          <w:sz w:val="20"/>
        </w:rPr>
        <w:t>)</w:t>
      </w:r>
      <w:r w:rsidR="00983CBF" w:rsidRPr="00F83586">
        <w:rPr>
          <w:rFonts w:ascii="Arial" w:eastAsia="Calibri" w:hAnsi="Arial" w:cs="Arial"/>
          <w:sz w:val="20"/>
        </w:rPr>
        <w:t xml:space="preserve"> je bil </w:t>
      </w:r>
      <w:r w:rsidR="005E58ED" w:rsidRPr="00F83586">
        <w:rPr>
          <w:rFonts w:ascii="Arial" w:eastAsia="Calibri" w:hAnsi="Arial" w:cs="Arial"/>
          <w:sz w:val="20"/>
        </w:rPr>
        <w:t xml:space="preserve">sprejet na podlagi </w:t>
      </w:r>
      <w:r w:rsidR="004B47D3" w:rsidRPr="00F83586">
        <w:rPr>
          <w:rFonts w:ascii="Arial" w:eastAsia="Calibri" w:hAnsi="Arial" w:cs="Arial"/>
          <w:sz w:val="20"/>
        </w:rPr>
        <w:t>pomladanske</w:t>
      </w:r>
      <w:r w:rsidR="005E58ED" w:rsidRPr="00F83586">
        <w:rPr>
          <w:rFonts w:ascii="Arial" w:eastAsia="Calibri" w:hAnsi="Arial" w:cs="Arial"/>
          <w:sz w:val="20"/>
        </w:rPr>
        <w:t xml:space="preserve"> napovedi 202</w:t>
      </w:r>
      <w:r w:rsidR="004B47D3" w:rsidRPr="00F83586">
        <w:rPr>
          <w:rFonts w:ascii="Arial" w:eastAsia="Calibri" w:hAnsi="Arial" w:cs="Arial"/>
          <w:sz w:val="20"/>
        </w:rPr>
        <w:t>3</w:t>
      </w:r>
      <w:r w:rsidR="005E58ED" w:rsidRPr="00F83586">
        <w:rPr>
          <w:rFonts w:ascii="Arial" w:eastAsia="Calibri" w:hAnsi="Arial" w:cs="Arial"/>
          <w:sz w:val="20"/>
        </w:rPr>
        <w:t xml:space="preserve"> Urada R</w:t>
      </w:r>
      <w:r w:rsidR="00974AEB" w:rsidRPr="00F83586">
        <w:rPr>
          <w:rFonts w:ascii="Arial" w:eastAsia="Calibri" w:hAnsi="Arial" w:cs="Arial"/>
          <w:sz w:val="20"/>
        </w:rPr>
        <w:t xml:space="preserve">epublike </w:t>
      </w:r>
      <w:r w:rsidR="005E58ED" w:rsidRPr="00F83586">
        <w:rPr>
          <w:rFonts w:ascii="Arial" w:eastAsia="Calibri" w:hAnsi="Arial" w:cs="Arial"/>
          <w:sz w:val="20"/>
        </w:rPr>
        <w:t>S</w:t>
      </w:r>
      <w:r w:rsidR="00974AEB" w:rsidRPr="00F83586">
        <w:rPr>
          <w:rFonts w:ascii="Arial" w:eastAsia="Calibri" w:hAnsi="Arial" w:cs="Arial"/>
          <w:sz w:val="20"/>
        </w:rPr>
        <w:t>lovenije</w:t>
      </w:r>
      <w:r w:rsidR="005E58ED" w:rsidRPr="00F83586">
        <w:rPr>
          <w:rFonts w:ascii="Arial" w:eastAsia="Calibri" w:hAnsi="Arial" w:cs="Arial"/>
          <w:sz w:val="20"/>
        </w:rPr>
        <w:t xml:space="preserve"> za makroekonomske analize in razvoj (</w:t>
      </w:r>
      <w:r w:rsidRPr="00F83586">
        <w:rPr>
          <w:rFonts w:ascii="Arial" w:eastAsia="Calibri" w:hAnsi="Arial" w:cs="Arial"/>
          <w:sz w:val="20"/>
        </w:rPr>
        <w:t xml:space="preserve">v nadaljnjem besedilu: </w:t>
      </w:r>
      <w:r w:rsidR="005E58ED" w:rsidRPr="00F83586">
        <w:rPr>
          <w:rFonts w:ascii="Arial" w:eastAsia="Calibri" w:hAnsi="Arial" w:cs="Arial"/>
          <w:sz w:val="20"/>
        </w:rPr>
        <w:t>UMAR)</w:t>
      </w:r>
      <w:r w:rsidR="00974AEB" w:rsidRPr="00F83586">
        <w:rPr>
          <w:rFonts w:ascii="Arial" w:eastAsia="Calibri" w:hAnsi="Arial" w:cs="Arial"/>
          <w:sz w:val="20"/>
        </w:rPr>
        <w:t>.</w:t>
      </w:r>
      <w:r w:rsidR="005E58ED" w:rsidRPr="00F83586">
        <w:rPr>
          <w:rFonts w:ascii="Arial" w:eastAsia="Calibri" w:hAnsi="Arial" w:cs="Arial"/>
          <w:sz w:val="20"/>
        </w:rPr>
        <w:t xml:space="preserve"> </w:t>
      </w:r>
      <w:bookmarkStart w:id="7" w:name="_Hlk115268614"/>
    </w:p>
    <w:p w14:paraId="5E911282" w14:textId="1D1CB1BE" w:rsidR="00392D46" w:rsidRPr="00BF7531" w:rsidRDefault="00DB758F" w:rsidP="00BF7531">
      <w:pPr>
        <w:spacing w:line="288" w:lineRule="auto"/>
        <w:jc w:val="both"/>
        <w:rPr>
          <w:rFonts w:ascii="Arial" w:eastAsia="Calibri" w:hAnsi="Arial" w:cs="Arial"/>
          <w:sz w:val="20"/>
        </w:rPr>
      </w:pPr>
      <w:r w:rsidRPr="00F83586">
        <w:rPr>
          <w:rFonts w:ascii="Arial" w:eastAsia="Calibri" w:hAnsi="Arial" w:cs="Arial"/>
          <w:sz w:val="20"/>
        </w:rPr>
        <w:t>UMAR</w:t>
      </w:r>
      <w:r w:rsidR="00AC6785" w:rsidRPr="00F83586">
        <w:rPr>
          <w:rFonts w:ascii="Arial" w:eastAsia="Calibri" w:hAnsi="Arial" w:cs="Arial"/>
          <w:sz w:val="20"/>
        </w:rPr>
        <w:t xml:space="preserve"> v Jesenski napovedi</w:t>
      </w:r>
      <w:r w:rsidRPr="00F83586">
        <w:rPr>
          <w:rFonts w:ascii="Arial" w:eastAsia="Calibri" w:hAnsi="Arial" w:cs="Arial"/>
          <w:sz w:val="20"/>
        </w:rPr>
        <w:t xml:space="preserve"> 202</w:t>
      </w:r>
      <w:r w:rsidR="00392D46" w:rsidRPr="00F83586">
        <w:rPr>
          <w:rFonts w:ascii="Arial" w:eastAsia="Calibri" w:hAnsi="Arial" w:cs="Arial"/>
          <w:sz w:val="20"/>
        </w:rPr>
        <w:t>4</w:t>
      </w:r>
      <w:r w:rsidR="002219AA" w:rsidRPr="00F83586">
        <w:rPr>
          <w:rFonts w:ascii="Arial" w:eastAsia="Calibri" w:hAnsi="Arial" w:cs="Arial"/>
          <w:sz w:val="20"/>
        </w:rPr>
        <w:t xml:space="preserve"> </w:t>
      </w:r>
      <w:r w:rsidR="00AC6785" w:rsidRPr="00F83586">
        <w:rPr>
          <w:rFonts w:ascii="Arial" w:eastAsia="Calibri" w:hAnsi="Arial" w:cs="Arial"/>
          <w:sz w:val="20"/>
        </w:rPr>
        <w:t xml:space="preserve">predvideva, da </w:t>
      </w:r>
      <w:r w:rsidR="0014118E">
        <w:rPr>
          <w:rFonts w:ascii="Arial" w:eastAsia="Calibri" w:hAnsi="Arial" w:cs="Arial"/>
          <w:sz w:val="20"/>
        </w:rPr>
        <w:t xml:space="preserve">se </w:t>
      </w:r>
      <w:r w:rsidR="00AC6785" w:rsidRPr="00F83586">
        <w:rPr>
          <w:rFonts w:ascii="Arial" w:eastAsia="Calibri" w:hAnsi="Arial" w:cs="Arial"/>
          <w:sz w:val="20"/>
        </w:rPr>
        <w:t xml:space="preserve">bo v letu 2024 </w:t>
      </w:r>
      <w:r w:rsidR="00392D46" w:rsidRPr="00F83586">
        <w:rPr>
          <w:rFonts w:ascii="Arial" w:eastAsia="Calibri" w:hAnsi="Arial" w:cs="Arial"/>
          <w:sz w:val="20"/>
        </w:rPr>
        <w:t>gospodarska rast umirila (1,5 %) in bo</w:t>
      </w:r>
      <w:r w:rsidR="00392D46" w:rsidRPr="00BF7531">
        <w:rPr>
          <w:rFonts w:ascii="Arial" w:eastAsia="Calibri" w:hAnsi="Arial" w:cs="Arial"/>
          <w:sz w:val="20"/>
        </w:rPr>
        <w:t xml:space="preserve"> nekoliko nižja od pomladanskih pričakovanj. Skupna rast izvoza bo ob nižji rasti tujega povpraševanja in upadu izvoza storitev nižja kot v Pomladanski napovedi. Hkrati bo ob pritiskih zaradi rastočih stroškov dela na enoto proizvoda tudi letos nižja od rasti tujega povpraševanja. Investicije države, ki so v deležu </w:t>
      </w:r>
      <w:r w:rsidR="00D01B22">
        <w:rPr>
          <w:rFonts w:ascii="Arial" w:eastAsia="Calibri" w:hAnsi="Arial" w:cs="Arial"/>
          <w:sz w:val="20"/>
        </w:rPr>
        <w:t xml:space="preserve">bruto domačega proizvoda </w:t>
      </w:r>
      <w:r w:rsidR="00392D46" w:rsidRPr="00BF7531">
        <w:rPr>
          <w:rFonts w:ascii="Arial" w:eastAsia="Calibri" w:hAnsi="Arial" w:cs="Arial"/>
          <w:sz w:val="20"/>
        </w:rPr>
        <w:t>med najvišjimi v E</w:t>
      </w:r>
      <w:r w:rsidR="00D01B22">
        <w:rPr>
          <w:rFonts w:ascii="Arial" w:eastAsia="Calibri" w:hAnsi="Arial" w:cs="Arial"/>
          <w:sz w:val="20"/>
        </w:rPr>
        <w:t>vropski uniji (v nadaljnjem besedilu: E</w:t>
      </w:r>
      <w:r w:rsidR="00392D46" w:rsidRPr="00BF7531">
        <w:rPr>
          <w:rFonts w:ascii="Arial" w:eastAsia="Calibri" w:hAnsi="Arial" w:cs="Arial"/>
          <w:sz w:val="20"/>
        </w:rPr>
        <w:t>U</w:t>
      </w:r>
      <w:r w:rsidR="00D01B22">
        <w:rPr>
          <w:rFonts w:ascii="Arial" w:eastAsia="Calibri" w:hAnsi="Arial" w:cs="Arial"/>
          <w:sz w:val="20"/>
        </w:rPr>
        <w:t>)</w:t>
      </w:r>
      <w:r w:rsidR="00392D46" w:rsidRPr="00BF7531">
        <w:rPr>
          <w:rFonts w:ascii="Arial" w:eastAsia="Calibri" w:hAnsi="Arial" w:cs="Arial"/>
          <w:sz w:val="20"/>
        </w:rPr>
        <w:t xml:space="preserve">, bodo letos nekoliko višje kot lani in se bodo v drugi polovici leta okrepile, zasebne investicije v zgradbe in objekte pa naj bi stagnirale. Ob pričakovani rasti aktivnosti v izvoznem sektorju letos se pričakuje zmerna rast investicij v opremo in stroje. Zasebna potrošnja se bo po lanski stagnaciji letos okrepila, podprta pa bo z visoko zaposlenostjo, nadaljnjo realno rastjo plač oziroma realnega razpoložljivega dohodka, nižjo inflacijo in večjim optimizmom potrošnikov. Rast državne potrošnje bo </w:t>
      </w:r>
      <w:r w:rsidR="00BF7531">
        <w:rPr>
          <w:rFonts w:ascii="Arial" w:eastAsia="Calibri" w:hAnsi="Arial" w:cs="Arial"/>
          <w:sz w:val="20"/>
        </w:rPr>
        <w:t xml:space="preserve">v letu 2024 </w:t>
      </w:r>
      <w:r w:rsidR="00392D46" w:rsidRPr="00BF7531">
        <w:rPr>
          <w:rFonts w:ascii="Arial" w:eastAsia="Calibri" w:hAnsi="Arial" w:cs="Arial"/>
          <w:sz w:val="20"/>
        </w:rPr>
        <w:t xml:space="preserve">še nekoliko višja od pomladanskih pričakovanj, na kar bo vplivala tudi </w:t>
      </w:r>
      <w:proofErr w:type="spellStart"/>
      <w:r w:rsidR="00392D46" w:rsidRPr="00BF7531">
        <w:rPr>
          <w:rFonts w:ascii="Arial" w:eastAsia="Calibri" w:hAnsi="Arial" w:cs="Arial"/>
          <w:sz w:val="20"/>
        </w:rPr>
        <w:t>popoplavna</w:t>
      </w:r>
      <w:proofErr w:type="spellEnd"/>
      <w:r w:rsidR="00392D46" w:rsidRPr="00BF7531">
        <w:rPr>
          <w:rFonts w:ascii="Arial" w:eastAsia="Calibri" w:hAnsi="Arial" w:cs="Arial"/>
          <w:sz w:val="20"/>
        </w:rPr>
        <w:t xml:space="preserve"> obnova, ki je relativno bolj kot investicije v prvem polletju okrepila izdatke države za blago in storitve. Rast uvoza bo ob visoki rasti domače potrošnje, vključno z zalogami, precej presegala rast izvoza.</w:t>
      </w:r>
      <w:r w:rsidR="005951AE" w:rsidRPr="00BF7531">
        <w:rPr>
          <w:rFonts w:ascii="Arial" w:eastAsia="Calibri" w:hAnsi="Arial" w:cs="Arial"/>
          <w:sz w:val="20"/>
        </w:rPr>
        <w:t xml:space="preserve"> </w:t>
      </w:r>
      <w:r w:rsidR="00392D46" w:rsidRPr="00BF7531">
        <w:rPr>
          <w:rFonts w:ascii="Arial" w:eastAsia="Calibri" w:hAnsi="Arial" w:cs="Arial"/>
          <w:sz w:val="20"/>
        </w:rPr>
        <w:t xml:space="preserve">Inflacija se je letos občutno znižala in bo v povprečju leta (2,1 %) bistveno nižja od pomladanskih pričakovanj (2,7 %). </w:t>
      </w:r>
    </w:p>
    <w:p w14:paraId="5E12D84B" w14:textId="5165EA5D" w:rsidR="00392D46" w:rsidRPr="00BF7531" w:rsidRDefault="00392D46" w:rsidP="00BF7531">
      <w:pPr>
        <w:spacing w:line="288" w:lineRule="auto"/>
        <w:jc w:val="both"/>
        <w:rPr>
          <w:rFonts w:ascii="Arial" w:eastAsia="Calibri" w:hAnsi="Arial" w:cs="Arial"/>
          <w:sz w:val="20"/>
        </w:rPr>
      </w:pPr>
      <w:r w:rsidRPr="00BF7531">
        <w:rPr>
          <w:rFonts w:ascii="Arial" w:eastAsia="Calibri" w:hAnsi="Arial" w:cs="Arial"/>
          <w:sz w:val="20"/>
        </w:rPr>
        <w:t>Vlada se zaveda, da obstajajo negotovosti in tveganja pri gospodarski napovedi, ki izhajajo iz geopolitičnih in gospodarskih razmer v mednarodnem okolju. V domačem okolju pa so tveganja povezana z vplivi poslabšane konkurenčnosti na izvozni sektor gospodarstva in zlasti z zmogljivostmi visoke investicijske aktivnosti države v prihodnjih letih ter nedorečenostjo nekaterih reformnih ukrepov.</w:t>
      </w:r>
    </w:p>
    <w:bookmarkEnd w:id="4"/>
    <w:bookmarkEnd w:id="5"/>
    <w:bookmarkEnd w:id="7"/>
    <w:p w14:paraId="7041F4ED" w14:textId="7E25D015" w:rsidR="00002D89" w:rsidRPr="00002D89" w:rsidRDefault="00002D89" w:rsidP="00002D89">
      <w:pPr>
        <w:pStyle w:val="Odstavekseznama"/>
        <w:numPr>
          <w:ilvl w:val="0"/>
          <w:numId w:val="10"/>
        </w:numPr>
        <w:overflowPunct/>
        <w:autoSpaceDE/>
        <w:autoSpaceDN/>
        <w:adjustRightInd/>
        <w:spacing w:before="240" w:after="240" w:line="288" w:lineRule="auto"/>
        <w:ind w:left="709"/>
        <w:contextualSpacing/>
        <w:textAlignment w:val="auto"/>
        <w:rPr>
          <w:rFonts w:ascii="Arial" w:hAnsi="Arial" w:cs="Arial"/>
          <w:color w:val="000000"/>
          <w:sz w:val="20"/>
          <w:shd w:val="clear" w:color="auto" w:fill="FFFFFF"/>
          <w:lang w:val="sl-SI" w:eastAsia="sl-SI"/>
        </w:rPr>
      </w:pPr>
      <w:r w:rsidRPr="00002D89">
        <w:rPr>
          <w:rFonts w:ascii="Arial" w:hAnsi="Arial" w:cs="Arial"/>
          <w:sz w:val="20"/>
          <w:lang w:val="sl-SI"/>
        </w:rPr>
        <w:t>Obrazložitev predloga Odloka o sprememb</w:t>
      </w:r>
      <w:r w:rsidR="00D01B22">
        <w:rPr>
          <w:rFonts w:ascii="Arial" w:hAnsi="Arial" w:cs="Arial"/>
          <w:sz w:val="20"/>
          <w:lang w:val="sl-SI"/>
        </w:rPr>
        <w:t>i</w:t>
      </w:r>
      <w:r w:rsidRPr="00002D89">
        <w:rPr>
          <w:rFonts w:ascii="Arial" w:hAnsi="Arial" w:cs="Arial"/>
          <w:sz w:val="20"/>
          <w:lang w:val="sl-SI"/>
        </w:rPr>
        <w:t xml:space="preserve"> Odloka o okviru za pripravo</w:t>
      </w:r>
      <w:r w:rsidRPr="00002D89">
        <w:rPr>
          <w:rFonts w:ascii="Arial" w:hAnsi="Arial" w:cs="Arial"/>
          <w:sz w:val="20"/>
          <w:lang w:val="sl-SI" w:eastAsia="sl-SI"/>
        </w:rPr>
        <w:t xml:space="preserve"> proračunov sektorja država za obdobje</w:t>
      </w:r>
      <w:r w:rsidR="004B47D3" w:rsidRPr="00B36653">
        <w:rPr>
          <w:rFonts w:ascii="Arial" w:hAnsi="Arial" w:cs="Arial"/>
          <w:sz w:val="20"/>
        </w:rPr>
        <w:t xml:space="preserve"> 2024–2026</w:t>
      </w:r>
      <w:r w:rsidR="004D64E3">
        <w:rPr>
          <w:rFonts w:ascii="Arial" w:hAnsi="Arial" w:cs="Arial"/>
          <w:sz w:val="20"/>
          <w:lang w:val="sl-SI" w:eastAsia="sl-SI"/>
        </w:rPr>
        <w:t xml:space="preserve"> v delu, ki se nanaša na let</w:t>
      </w:r>
      <w:r w:rsidR="00344B0F">
        <w:rPr>
          <w:rFonts w:ascii="Arial" w:hAnsi="Arial" w:cs="Arial"/>
          <w:sz w:val="20"/>
          <w:lang w:val="sl-SI" w:eastAsia="sl-SI"/>
        </w:rPr>
        <w:t>o</w:t>
      </w:r>
      <w:r w:rsidR="004D64E3">
        <w:rPr>
          <w:rFonts w:ascii="Arial" w:hAnsi="Arial" w:cs="Arial"/>
          <w:sz w:val="20"/>
          <w:lang w:val="sl-SI" w:eastAsia="sl-SI"/>
        </w:rPr>
        <w:t xml:space="preserve"> </w:t>
      </w:r>
      <w:r w:rsidR="004B47D3">
        <w:rPr>
          <w:rFonts w:ascii="Arial" w:hAnsi="Arial" w:cs="Arial"/>
          <w:sz w:val="20"/>
          <w:lang w:val="sl-SI" w:eastAsia="sl-SI"/>
        </w:rPr>
        <w:t xml:space="preserve">2024 </w:t>
      </w:r>
    </w:p>
    <w:p w14:paraId="7F0BCDB7" w14:textId="256B295B" w:rsidR="0074564C" w:rsidRPr="00BF7531" w:rsidRDefault="00FB78EF" w:rsidP="00BF7531">
      <w:pPr>
        <w:spacing w:line="288" w:lineRule="auto"/>
        <w:jc w:val="both"/>
        <w:rPr>
          <w:rFonts w:ascii="Arial" w:eastAsia="Calibri" w:hAnsi="Arial" w:cs="Arial"/>
          <w:sz w:val="20"/>
        </w:rPr>
      </w:pPr>
      <w:bookmarkStart w:id="8" w:name="_Hlk177551707"/>
      <w:r>
        <w:rPr>
          <w:rFonts w:ascii="Arial" w:eastAsia="Calibri" w:hAnsi="Arial" w:cs="Arial"/>
          <w:sz w:val="20"/>
        </w:rPr>
        <w:t>Zadnja o</w:t>
      </w:r>
      <w:r w:rsidR="0074564C" w:rsidRPr="00BF7531">
        <w:rPr>
          <w:rFonts w:ascii="Arial" w:eastAsia="Calibri" w:hAnsi="Arial" w:cs="Arial"/>
          <w:sz w:val="20"/>
        </w:rPr>
        <w:t xml:space="preserve">cena prihodkov in odhodkov Zavoda za pokojninsko in invalidsko zavarovanje Slovenije za leto 2024 upošteva zadnje globalne makroekonomske okvire razvoja </w:t>
      </w:r>
      <w:r w:rsidR="00D01B22">
        <w:rPr>
          <w:rFonts w:ascii="Arial" w:eastAsia="Calibri" w:hAnsi="Arial" w:cs="Arial"/>
          <w:sz w:val="20"/>
        </w:rPr>
        <w:t xml:space="preserve">Republike </w:t>
      </w:r>
      <w:r w:rsidR="0074564C" w:rsidRPr="00BF7531">
        <w:rPr>
          <w:rFonts w:ascii="Arial" w:eastAsia="Calibri" w:hAnsi="Arial" w:cs="Arial"/>
          <w:sz w:val="20"/>
        </w:rPr>
        <w:t>Slovenije iz septembra 2024 ter nove projekcije rasti uživalcev pravic iz pokojninskega in invalidskega zavarovanja.</w:t>
      </w:r>
    </w:p>
    <w:p w14:paraId="60FFCD64" w14:textId="744DEB10" w:rsidR="0074564C" w:rsidRPr="00BF7531" w:rsidRDefault="0074564C" w:rsidP="00BF7531">
      <w:pPr>
        <w:spacing w:line="288" w:lineRule="auto"/>
        <w:jc w:val="both"/>
        <w:rPr>
          <w:rFonts w:ascii="Arial" w:eastAsia="Calibri" w:hAnsi="Arial" w:cs="Arial"/>
          <w:sz w:val="20"/>
        </w:rPr>
      </w:pPr>
      <w:r w:rsidRPr="00BF7531">
        <w:rPr>
          <w:rFonts w:ascii="Arial" w:eastAsia="Calibri" w:hAnsi="Arial" w:cs="Arial"/>
          <w:sz w:val="20"/>
        </w:rPr>
        <w:t xml:space="preserve">Na višje skupne odhodke </w:t>
      </w:r>
      <w:r w:rsidR="00CD769E">
        <w:rPr>
          <w:rFonts w:ascii="Arial" w:eastAsia="Calibri" w:hAnsi="Arial" w:cs="Arial"/>
          <w:sz w:val="20"/>
        </w:rPr>
        <w:t>Z</w:t>
      </w:r>
      <w:r w:rsidRPr="00BF7531">
        <w:rPr>
          <w:rFonts w:ascii="Arial" w:eastAsia="Calibri" w:hAnsi="Arial" w:cs="Arial"/>
          <w:sz w:val="20"/>
        </w:rPr>
        <w:t xml:space="preserve">avoda </w:t>
      </w:r>
      <w:r w:rsidR="00CD769E">
        <w:rPr>
          <w:rFonts w:ascii="Arial" w:eastAsia="Calibri" w:hAnsi="Arial" w:cs="Arial"/>
          <w:sz w:val="20"/>
        </w:rPr>
        <w:t xml:space="preserve">za pokojninsko in invalidsko zavarovanje Slovenije </w:t>
      </w:r>
      <w:r w:rsidRPr="00BF7531">
        <w:rPr>
          <w:rFonts w:ascii="Arial" w:eastAsia="Calibri" w:hAnsi="Arial" w:cs="Arial"/>
          <w:sz w:val="20"/>
        </w:rPr>
        <w:t xml:space="preserve">za leto 2024 vpliva predvsem višja uskladitev pokojnin ter drugih prejemkov. V januarju 2024 je bila v skladu s </w:t>
      </w:r>
      <w:r w:rsidR="00BF7531">
        <w:rPr>
          <w:rFonts w:ascii="Arial" w:eastAsia="Calibri" w:hAnsi="Arial" w:cs="Arial"/>
          <w:sz w:val="20"/>
        </w:rPr>
        <w:t>prvim</w:t>
      </w:r>
      <w:r w:rsidRPr="00BF7531">
        <w:rPr>
          <w:rFonts w:ascii="Arial" w:eastAsia="Calibri" w:hAnsi="Arial" w:cs="Arial"/>
          <w:sz w:val="20"/>
        </w:rPr>
        <w:t xml:space="preserve"> odstavkom 64. člena Zakona o izvrševanju proračunov Republike Slovenije za leti 2024 in 2025 (Uradni list RS, št. 123/23 in 12/24; v nadaljnjem besedilu ZIPRS2425) izvedena uskladitev pokojnin ter drugih prejemkov delno že pri izplačilu za januar 2024 v višini 8,2 %. Poleg tega je bila v skladu z </w:t>
      </w:r>
      <w:r w:rsidR="00BF7531">
        <w:rPr>
          <w:rFonts w:ascii="Arial" w:eastAsia="Calibri" w:hAnsi="Arial" w:cs="Arial"/>
          <w:sz w:val="20"/>
        </w:rPr>
        <w:t xml:space="preserve">drugim </w:t>
      </w:r>
      <w:r w:rsidRPr="00BF7531">
        <w:rPr>
          <w:rFonts w:ascii="Arial" w:eastAsia="Calibri" w:hAnsi="Arial" w:cs="Arial"/>
          <w:sz w:val="20"/>
        </w:rPr>
        <w:t xml:space="preserve">odstavkom 64. člena ZIPRS2425 opravljena redna uskladitev pokojnin ter drugih prejemkov skladno z določbami </w:t>
      </w:r>
      <w:r w:rsidR="00FB52BE" w:rsidRPr="00BF7531">
        <w:rPr>
          <w:rFonts w:ascii="Arial" w:eastAsia="Calibri" w:hAnsi="Arial" w:cs="Arial"/>
          <w:sz w:val="20"/>
        </w:rPr>
        <w:t>Zakona o pokojninskem in invalidskem zavarovanju (Uradni list RS, št. </w:t>
      </w:r>
      <w:hyperlink r:id="rId12" w:tgtFrame="_blank" w:tooltip="Zakon o pokojninskem in invalidskem zavarovanju (uradno prečiščeno besedilo) (ZPIZ-2-UPB18)" w:history="1">
        <w:r w:rsidR="00FB52BE" w:rsidRPr="00BF7531">
          <w:rPr>
            <w:rFonts w:ascii="Arial" w:eastAsia="Calibri" w:hAnsi="Arial" w:cs="Arial"/>
            <w:sz w:val="20"/>
          </w:rPr>
          <w:t>48/22</w:t>
        </w:r>
      </w:hyperlink>
      <w:r w:rsidR="00FB52BE" w:rsidRPr="00BF7531">
        <w:rPr>
          <w:rFonts w:ascii="Arial" w:eastAsia="Calibri" w:hAnsi="Arial" w:cs="Arial"/>
          <w:sz w:val="20"/>
        </w:rPr>
        <w:t xml:space="preserve"> – uradno </w:t>
      </w:r>
      <w:r w:rsidR="00FB52BE" w:rsidRPr="00BF7531">
        <w:rPr>
          <w:rFonts w:ascii="Arial" w:eastAsia="Calibri" w:hAnsi="Arial" w:cs="Arial"/>
          <w:sz w:val="20"/>
        </w:rPr>
        <w:lastRenderedPageBreak/>
        <w:t>prečiščeno besedilo, </w:t>
      </w:r>
      <w:hyperlink r:id="rId13" w:tgtFrame="_blank" w:tooltip="Zakon o čezmejnem izvajanju storitev (ZČmIS-1)" w:history="1">
        <w:r w:rsidR="00FB52BE" w:rsidRPr="00BF7531">
          <w:rPr>
            <w:rFonts w:ascii="Arial" w:eastAsia="Calibri" w:hAnsi="Arial" w:cs="Arial"/>
            <w:sz w:val="20"/>
          </w:rPr>
          <w:t>40/23</w:t>
        </w:r>
      </w:hyperlink>
      <w:r w:rsidR="00FB52BE" w:rsidRPr="00BF7531">
        <w:rPr>
          <w:rFonts w:ascii="Arial" w:eastAsia="Calibri" w:hAnsi="Arial" w:cs="Arial"/>
          <w:sz w:val="20"/>
        </w:rPr>
        <w:t> – ZČmIS-1, </w:t>
      </w:r>
      <w:hyperlink r:id="rId14" w:tgtFrame="_blank" w:tooltip="Zakon o ohranjanju in razvoju rokodelstva (ZORR)" w:history="1">
        <w:r w:rsidR="00FB52BE" w:rsidRPr="00BF7531">
          <w:rPr>
            <w:rFonts w:ascii="Arial" w:eastAsia="Calibri" w:hAnsi="Arial" w:cs="Arial"/>
            <w:sz w:val="20"/>
          </w:rPr>
          <w:t>78/23</w:t>
        </w:r>
      </w:hyperlink>
      <w:r w:rsidR="00FB52BE" w:rsidRPr="00BF7531">
        <w:rPr>
          <w:rFonts w:ascii="Arial" w:eastAsia="Calibri" w:hAnsi="Arial" w:cs="Arial"/>
          <w:sz w:val="20"/>
        </w:rPr>
        <w:t> – ZORR, </w:t>
      </w:r>
      <w:hyperlink r:id="rId15" w:tgtFrame="_blank" w:tooltip="Zakon o dolgotrajni oskrbi (ZDOsk-1)" w:history="1">
        <w:r w:rsidR="00FB52BE" w:rsidRPr="00BF7531">
          <w:rPr>
            <w:rFonts w:ascii="Arial" w:eastAsia="Calibri" w:hAnsi="Arial" w:cs="Arial"/>
            <w:sz w:val="20"/>
          </w:rPr>
          <w:t>84/23</w:t>
        </w:r>
      </w:hyperlink>
      <w:r w:rsidR="00FB52BE" w:rsidRPr="00BF7531">
        <w:rPr>
          <w:rFonts w:ascii="Arial" w:eastAsia="Calibri" w:hAnsi="Arial" w:cs="Arial"/>
          <w:sz w:val="20"/>
        </w:rPr>
        <w:t> – ZDOsk-1, </w:t>
      </w:r>
      <w:hyperlink r:id="rId16" w:tgtFrame="_blank" w:tooltip="Odločba o ugotovitvi, da je 396. člen Zakona o pokojninskem in invalidskem zavarovanju v neskladju z Ustavo" w:history="1">
        <w:r w:rsidR="00FB52BE" w:rsidRPr="00BF7531">
          <w:rPr>
            <w:rFonts w:ascii="Arial" w:eastAsia="Calibri" w:hAnsi="Arial" w:cs="Arial"/>
            <w:sz w:val="20"/>
          </w:rPr>
          <w:t>125/23</w:t>
        </w:r>
      </w:hyperlink>
      <w:r w:rsidR="00FB52BE" w:rsidRPr="00BF7531">
        <w:rPr>
          <w:rFonts w:ascii="Arial" w:eastAsia="Calibri" w:hAnsi="Arial" w:cs="Arial"/>
          <w:sz w:val="20"/>
        </w:rPr>
        <w:t xml:space="preserve"> – </w:t>
      </w:r>
      <w:proofErr w:type="spellStart"/>
      <w:r w:rsidR="00FB52BE" w:rsidRPr="00BF7531">
        <w:rPr>
          <w:rFonts w:ascii="Arial" w:eastAsia="Calibri" w:hAnsi="Arial" w:cs="Arial"/>
          <w:sz w:val="20"/>
        </w:rPr>
        <w:t>odl</w:t>
      </w:r>
      <w:proofErr w:type="spellEnd"/>
      <w:r w:rsidR="00FB52BE" w:rsidRPr="00BF7531">
        <w:rPr>
          <w:rFonts w:ascii="Arial" w:eastAsia="Calibri" w:hAnsi="Arial" w:cs="Arial"/>
          <w:sz w:val="20"/>
        </w:rPr>
        <w:t>. US in </w:t>
      </w:r>
      <w:hyperlink r:id="rId17" w:tgtFrame="_blank" w:tooltip="Zakon o spremembah in dopolnitvah Zakona o pokojninskem in invalidskem zavarovanju (ZPIZ-2N)" w:history="1">
        <w:r w:rsidR="00FB52BE" w:rsidRPr="00BF7531">
          <w:rPr>
            <w:rFonts w:ascii="Arial" w:eastAsia="Calibri" w:hAnsi="Arial" w:cs="Arial"/>
            <w:sz w:val="20"/>
          </w:rPr>
          <w:t>133/23</w:t>
        </w:r>
      </w:hyperlink>
      <w:r w:rsidR="00FB52BE" w:rsidRPr="00BF7531">
        <w:rPr>
          <w:rFonts w:ascii="Arial" w:eastAsia="Calibri" w:hAnsi="Arial" w:cs="Arial"/>
          <w:sz w:val="20"/>
        </w:rPr>
        <w:t xml:space="preserve">; v nadaljnjem besedilu: </w:t>
      </w:r>
      <w:r w:rsidRPr="00BF7531">
        <w:rPr>
          <w:rFonts w:ascii="Arial" w:eastAsia="Calibri" w:hAnsi="Arial" w:cs="Arial"/>
          <w:sz w:val="20"/>
        </w:rPr>
        <w:t>ZPIZ-2</w:t>
      </w:r>
      <w:r w:rsidR="00FB52BE" w:rsidRPr="00BF7531">
        <w:rPr>
          <w:rFonts w:ascii="Arial" w:eastAsia="Calibri" w:hAnsi="Arial" w:cs="Arial"/>
          <w:sz w:val="20"/>
        </w:rPr>
        <w:t>)</w:t>
      </w:r>
      <w:r w:rsidRPr="00BF7531">
        <w:rPr>
          <w:rFonts w:ascii="Arial" w:eastAsia="Calibri" w:hAnsi="Arial" w:cs="Arial"/>
          <w:sz w:val="20"/>
        </w:rPr>
        <w:t xml:space="preserve"> v višini 8,8 </w:t>
      </w:r>
      <w:r w:rsidR="00FB52BE" w:rsidRPr="00BF7531">
        <w:rPr>
          <w:rFonts w:ascii="Arial" w:eastAsia="Calibri" w:hAnsi="Arial" w:cs="Arial"/>
          <w:sz w:val="20"/>
        </w:rPr>
        <w:t>%</w:t>
      </w:r>
      <w:r w:rsidRPr="00BF7531">
        <w:rPr>
          <w:rFonts w:ascii="Arial" w:eastAsia="Calibri" w:hAnsi="Arial" w:cs="Arial"/>
          <w:sz w:val="20"/>
        </w:rPr>
        <w:t xml:space="preserve"> od 1. januarja 2024 pri izplačilu za februar 2024, pri čemer se je upošteval del uskladitve, izplačane pri izplačilu za januar 2024. Uskladitev pokojnin in drugih prejemkov v skladu z določbami ZPIZ-2 je bila za 0,6 odstotne točke višja</w:t>
      </w:r>
      <w:r w:rsidR="00477C47">
        <w:rPr>
          <w:rFonts w:ascii="Arial" w:eastAsia="Calibri" w:hAnsi="Arial" w:cs="Arial"/>
          <w:sz w:val="20"/>
        </w:rPr>
        <w:t>,</w:t>
      </w:r>
      <w:r w:rsidRPr="00BF7531">
        <w:rPr>
          <w:rFonts w:ascii="Arial" w:eastAsia="Calibri" w:hAnsi="Arial" w:cs="Arial"/>
          <w:sz w:val="20"/>
        </w:rPr>
        <w:t xml:space="preserve"> kot je načrtovana s F</w:t>
      </w:r>
      <w:r w:rsidR="00FB52BE" w:rsidRPr="00BF7531">
        <w:rPr>
          <w:rFonts w:ascii="Arial" w:eastAsia="Calibri" w:hAnsi="Arial" w:cs="Arial"/>
          <w:sz w:val="20"/>
        </w:rPr>
        <w:t xml:space="preserve">inančnim načrtom </w:t>
      </w:r>
      <w:r w:rsidR="00BF7531">
        <w:rPr>
          <w:rFonts w:ascii="Arial" w:eastAsia="Calibri" w:hAnsi="Arial" w:cs="Arial"/>
          <w:sz w:val="20"/>
        </w:rPr>
        <w:t>Z</w:t>
      </w:r>
      <w:r w:rsidR="00FB52BE" w:rsidRPr="00BF7531">
        <w:rPr>
          <w:rFonts w:ascii="Arial" w:eastAsia="Calibri" w:hAnsi="Arial" w:cs="Arial"/>
          <w:sz w:val="20"/>
        </w:rPr>
        <w:t xml:space="preserve">avoda za pokojninsko in invalidsko zavarovanje Slovenije za </w:t>
      </w:r>
      <w:r w:rsidR="00702FB9">
        <w:rPr>
          <w:rFonts w:ascii="Arial" w:eastAsia="Calibri" w:hAnsi="Arial" w:cs="Arial"/>
          <w:sz w:val="20"/>
        </w:rPr>
        <w:t>leto</w:t>
      </w:r>
      <w:r w:rsidRPr="00BF7531">
        <w:rPr>
          <w:rFonts w:ascii="Arial" w:eastAsia="Calibri" w:hAnsi="Arial" w:cs="Arial"/>
          <w:sz w:val="20"/>
        </w:rPr>
        <w:t xml:space="preserve"> 2024. Na podlagi podatkov S</w:t>
      </w:r>
      <w:r w:rsidR="00FB52BE" w:rsidRPr="00BF7531">
        <w:rPr>
          <w:rFonts w:ascii="Arial" w:eastAsia="Calibri" w:hAnsi="Arial" w:cs="Arial"/>
          <w:sz w:val="20"/>
        </w:rPr>
        <w:t xml:space="preserve">tatističnega urada </w:t>
      </w:r>
      <w:r w:rsidR="00BF7531">
        <w:rPr>
          <w:rFonts w:ascii="Arial" w:eastAsia="Calibri" w:hAnsi="Arial" w:cs="Arial"/>
          <w:sz w:val="20"/>
        </w:rPr>
        <w:t>R</w:t>
      </w:r>
      <w:r w:rsidR="00FB52BE" w:rsidRPr="00BF7531">
        <w:rPr>
          <w:rFonts w:ascii="Arial" w:eastAsia="Calibri" w:hAnsi="Arial" w:cs="Arial"/>
          <w:sz w:val="20"/>
        </w:rPr>
        <w:t xml:space="preserve">epublike </w:t>
      </w:r>
      <w:r w:rsidR="00BF7531" w:rsidRPr="00BF7531">
        <w:rPr>
          <w:rFonts w:ascii="Arial" w:eastAsia="Calibri" w:hAnsi="Arial" w:cs="Arial"/>
          <w:sz w:val="20"/>
        </w:rPr>
        <w:t>Slovenije</w:t>
      </w:r>
      <w:r w:rsidRPr="00BF7531">
        <w:rPr>
          <w:rFonts w:ascii="Arial" w:eastAsia="Calibri" w:hAnsi="Arial" w:cs="Arial"/>
          <w:sz w:val="20"/>
        </w:rPr>
        <w:t xml:space="preserve"> je v letu 2023 v primerjavi z letom 2022 znašala rast povprečne bruto plače v R</w:t>
      </w:r>
      <w:r w:rsidR="00CD769E">
        <w:rPr>
          <w:rFonts w:ascii="Arial" w:eastAsia="Calibri" w:hAnsi="Arial" w:cs="Arial"/>
          <w:sz w:val="20"/>
        </w:rPr>
        <w:t xml:space="preserve">epubliki </w:t>
      </w:r>
      <w:r w:rsidRPr="00BF7531">
        <w:rPr>
          <w:rFonts w:ascii="Arial" w:eastAsia="Calibri" w:hAnsi="Arial" w:cs="Arial"/>
          <w:sz w:val="20"/>
        </w:rPr>
        <w:t>S</w:t>
      </w:r>
      <w:r w:rsidR="00CD769E">
        <w:rPr>
          <w:rFonts w:ascii="Arial" w:eastAsia="Calibri" w:hAnsi="Arial" w:cs="Arial"/>
          <w:sz w:val="20"/>
        </w:rPr>
        <w:t>loveniji</w:t>
      </w:r>
      <w:r w:rsidRPr="00BF7531">
        <w:rPr>
          <w:rFonts w:ascii="Arial" w:eastAsia="Calibri" w:hAnsi="Arial" w:cs="Arial"/>
          <w:sz w:val="20"/>
        </w:rPr>
        <w:t xml:space="preserve"> 9,7 </w:t>
      </w:r>
      <w:r w:rsidR="00FB52BE" w:rsidRPr="00BF7531">
        <w:rPr>
          <w:rFonts w:ascii="Arial" w:eastAsia="Calibri" w:hAnsi="Arial" w:cs="Arial"/>
          <w:sz w:val="20"/>
        </w:rPr>
        <w:t>%</w:t>
      </w:r>
      <w:r w:rsidRPr="00BF7531">
        <w:rPr>
          <w:rFonts w:ascii="Arial" w:eastAsia="Calibri" w:hAnsi="Arial" w:cs="Arial"/>
          <w:sz w:val="20"/>
        </w:rPr>
        <w:t xml:space="preserve"> ter povprečna letna inflacija 7,4 </w:t>
      </w:r>
      <w:r w:rsidR="00FB52BE" w:rsidRPr="00BF7531">
        <w:rPr>
          <w:rFonts w:ascii="Arial" w:eastAsia="Calibri" w:hAnsi="Arial" w:cs="Arial"/>
          <w:sz w:val="20"/>
        </w:rPr>
        <w:t>%</w:t>
      </w:r>
      <w:r w:rsidRPr="00BF7531">
        <w:rPr>
          <w:rFonts w:ascii="Arial" w:eastAsia="Calibri" w:hAnsi="Arial" w:cs="Arial"/>
          <w:sz w:val="20"/>
        </w:rPr>
        <w:t>, kar je bila podlaga za februarsko uskladitev po določbah ZPIZ-2.</w:t>
      </w:r>
    </w:p>
    <w:p w14:paraId="0E279626" w14:textId="0A1E2DC7" w:rsidR="0074564C" w:rsidRPr="00BF7531" w:rsidRDefault="0074564C" w:rsidP="00BF7531">
      <w:pPr>
        <w:spacing w:line="288" w:lineRule="auto"/>
        <w:jc w:val="both"/>
        <w:rPr>
          <w:rFonts w:ascii="Arial" w:eastAsia="Calibri" w:hAnsi="Arial" w:cs="Arial"/>
          <w:sz w:val="20"/>
        </w:rPr>
      </w:pPr>
      <w:r w:rsidRPr="00BF7531">
        <w:rPr>
          <w:rFonts w:ascii="Arial" w:eastAsia="Calibri" w:hAnsi="Arial" w:cs="Arial"/>
          <w:sz w:val="20"/>
        </w:rPr>
        <w:t xml:space="preserve">Poleg tega na višje skupne odhodke za leto 2024 vplivajo tudi višje nekatere stopnje rasti uživalcev pokojnin ter drugih prejemkov, in sicer znašajo za starostne pokojnine 2,1 </w:t>
      </w:r>
      <w:r w:rsidR="00FB52BE" w:rsidRPr="00BF7531">
        <w:rPr>
          <w:rFonts w:ascii="Arial" w:eastAsia="Calibri" w:hAnsi="Arial" w:cs="Arial"/>
          <w:sz w:val="20"/>
        </w:rPr>
        <w:t>%</w:t>
      </w:r>
      <w:r w:rsidRPr="00BF7531">
        <w:rPr>
          <w:rFonts w:ascii="Arial" w:eastAsia="Calibri" w:hAnsi="Arial" w:cs="Arial"/>
          <w:sz w:val="20"/>
        </w:rPr>
        <w:t xml:space="preserve">, vdovske pokojnine 4,4 </w:t>
      </w:r>
      <w:r w:rsidR="00FB52BE" w:rsidRPr="00BF7531">
        <w:rPr>
          <w:rFonts w:ascii="Arial" w:eastAsia="Calibri" w:hAnsi="Arial" w:cs="Arial"/>
          <w:sz w:val="20"/>
        </w:rPr>
        <w:t>%</w:t>
      </w:r>
      <w:r w:rsidRPr="00BF7531">
        <w:rPr>
          <w:rFonts w:ascii="Arial" w:eastAsia="Calibri" w:hAnsi="Arial" w:cs="Arial"/>
          <w:sz w:val="20"/>
        </w:rPr>
        <w:t xml:space="preserve">, predčasne ali starostne pokojnine 11,2 </w:t>
      </w:r>
      <w:r w:rsidR="00FB52BE" w:rsidRPr="00BF7531">
        <w:rPr>
          <w:rFonts w:ascii="Arial" w:eastAsia="Calibri" w:hAnsi="Arial" w:cs="Arial"/>
          <w:sz w:val="20"/>
        </w:rPr>
        <w:t>%</w:t>
      </w:r>
      <w:r w:rsidRPr="00BF7531">
        <w:rPr>
          <w:rFonts w:ascii="Arial" w:eastAsia="Calibri" w:hAnsi="Arial" w:cs="Arial"/>
          <w:sz w:val="20"/>
        </w:rPr>
        <w:t xml:space="preserve">, delne pokojnine 13,2 </w:t>
      </w:r>
      <w:r w:rsidR="00FB52BE" w:rsidRPr="00BF7531">
        <w:rPr>
          <w:rFonts w:ascii="Arial" w:eastAsia="Calibri" w:hAnsi="Arial" w:cs="Arial"/>
          <w:sz w:val="20"/>
        </w:rPr>
        <w:t>%</w:t>
      </w:r>
      <w:r w:rsidRPr="00BF7531">
        <w:rPr>
          <w:rFonts w:ascii="Arial" w:eastAsia="Calibri" w:hAnsi="Arial" w:cs="Arial"/>
          <w:sz w:val="20"/>
        </w:rPr>
        <w:t xml:space="preserve"> ter invalidnine za telesno okvaro 11,9</w:t>
      </w:r>
      <w:r w:rsidR="00477C47">
        <w:rPr>
          <w:rFonts w:ascii="Arial" w:eastAsia="Calibri" w:hAnsi="Arial" w:cs="Arial"/>
          <w:sz w:val="20"/>
        </w:rPr>
        <w:t> </w:t>
      </w:r>
      <w:r w:rsidR="00FB52BE" w:rsidRPr="00BF7531">
        <w:rPr>
          <w:rFonts w:ascii="Arial" w:eastAsia="Calibri" w:hAnsi="Arial" w:cs="Arial"/>
          <w:sz w:val="20"/>
        </w:rPr>
        <w:t>%.</w:t>
      </w:r>
    </w:p>
    <w:p w14:paraId="7C87F7C3" w14:textId="1EE112D8" w:rsidR="00C83148" w:rsidRDefault="002038F2" w:rsidP="00BF7531">
      <w:pPr>
        <w:spacing w:line="288" w:lineRule="auto"/>
        <w:jc w:val="both"/>
        <w:rPr>
          <w:rFonts w:ascii="Arial" w:eastAsia="Calibri" w:hAnsi="Arial" w:cs="Arial"/>
          <w:sz w:val="20"/>
        </w:rPr>
      </w:pPr>
      <w:r>
        <w:rPr>
          <w:rFonts w:ascii="Arial" w:eastAsia="Calibri" w:hAnsi="Arial" w:cs="Arial"/>
          <w:sz w:val="20"/>
        </w:rPr>
        <w:t>Zaradi navedenega je treba</w:t>
      </w:r>
      <w:r w:rsidR="0074564C" w:rsidRPr="00BF7531">
        <w:rPr>
          <w:rFonts w:ascii="Arial" w:eastAsia="Calibri" w:hAnsi="Arial" w:cs="Arial"/>
          <w:sz w:val="20"/>
        </w:rPr>
        <w:t xml:space="preserve"> dovoljeno zgornjo mejo izdatkov </w:t>
      </w:r>
      <w:r w:rsidR="00BF7531">
        <w:rPr>
          <w:rFonts w:ascii="Arial" w:eastAsia="Calibri" w:hAnsi="Arial" w:cs="Arial"/>
          <w:sz w:val="20"/>
        </w:rPr>
        <w:t>Z</w:t>
      </w:r>
      <w:r w:rsidR="00FB52BE" w:rsidRPr="00BF7531">
        <w:rPr>
          <w:rFonts w:ascii="Arial" w:eastAsia="Calibri" w:hAnsi="Arial" w:cs="Arial"/>
          <w:sz w:val="20"/>
        </w:rPr>
        <w:t>avoda za pokojninsko in invalidsko zavarovanje Slovenije</w:t>
      </w:r>
      <w:r w:rsidR="0074564C" w:rsidRPr="00BF7531">
        <w:rPr>
          <w:rFonts w:ascii="Arial" w:eastAsia="Calibri" w:hAnsi="Arial" w:cs="Arial"/>
          <w:sz w:val="20"/>
        </w:rPr>
        <w:t xml:space="preserve"> v letu 2024 povišati </w:t>
      </w:r>
      <w:r w:rsidR="00CD769E">
        <w:rPr>
          <w:rFonts w:ascii="Arial" w:eastAsia="Calibri" w:hAnsi="Arial" w:cs="Arial"/>
          <w:sz w:val="20"/>
        </w:rPr>
        <w:t>s</w:t>
      </w:r>
      <w:r w:rsidR="0074564C" w:rsidRPr="000329DA">
        <w:rPr>
          <w:rFonts w:ascii="Arial" w:eastAsia="Calibri" w:hAnsi="Arial" w:cs="Arial"/>
          <w:sz w:val="20"/>
        </w:rPr>
        <w:t xml:space="preserve"> 7.800 milijonov EUR na </w:t>
      </w:r>
      <w:r w:rsidR="00CE255E" w:rsidRPr="00CE255E">
        <w:rPr>
          <w:rFonts w:ascii="Arial" w:eastAsia="Calibri" w:hAnsi="Arial" w:cs="Arial"/>
          <w:sz w:val="20"/>
        </w:rPr>
        <w:t>7.900</w:t>
      </w:r>
      <w:r w:rsidR="0074564C" w:rsidRPr="00CE255E">
        <w:rPr>
          <w:rFonts w:ascii="Arial" w:eastAsia="Calibri" w:hAnsi="Arial" w:cs="Arial"/>
          <w:sz w:val="20"/>
        </w:rPr>
        <w:t xml:space="preserve"> milijonov EUR (</w:t>
      </w:r>
      <w:r w:rsidR="00FB52BE" w:rsidRPr="00CE255E">
        <w:rPr>
          <w:rFonts w:ascii="Arial" w:eastAsia="Calibri" w:hAnsi="Arial" w:cs="Arial"/>
          <w:sz w:val="20"/>
        </w:rPr>
        <w:t xml:space="preserve">to je </w:t>
      </w:r>
      <w:r w:rsidR="0074564C" w:rsidRPr="00CE255E">
        <w:rPr>
          <w:rFonts w:ascii="Arial" w:eastAsia="Calibri" w:hAnsi="Arial" w:cs="Arial"/>
          <w:sz w:val="20"/>
        </w:rPr>
        <w:t xml:space="preserve">za </w:t>
      </w:r>
      <w:r w:rsidR="00CE255E" w:rsidRPr="00CE255E">
        <w:rPr>
          <w:rFonts w:ascii="Arial" w:eastAsia="Calibri" w:hAnsi="Arial" w:cs="Arial"/>
          <w:sz w:val="20"/>
        </w:rPr>
        <w:t>100</w:t>
      </w:r>
      <w:r w:rsidR="0074564C" w:rsidRPr="00CE255E">
        <w:rPr>
          <w:rFonts w:ascii="Arial" w:eastAsia="Calibri" w:hAnsi="Arial" w:cs="Arial"/>
          <w:sz w:val="20"/>
        </w:rPr>
        <w:t xml:space="preserve"> </w:t>
      </w:r>
      <w:r w:rsidR="0074564C" w:rsidRPr="000329DA">
        <w:rPr>
          <w:rFonts w:ascii="Arial" w:eastAsia="Calibri" w:hAnsi="Arial" w:cs="Arial"/>
          <w:sz w:val="20"/>
        </w:rPr>
        <w:t>milijonov EUR)</w:t>
      </w:r>
      <w:r w:rsidR="00165E16" w:rsidRPr="000329DA">
        <w:rPr>
          <w:rFonts w:ascii="Arial" w:eastAsia="Calibri" w:hAnsi="Arial" w:cs="Arial"/>
          <w:sz w:val="20"/>
        </w:rPr>
        <w:t>,</w:t>
      </w:r>
      <w:r w:rsidR="00165E16">
        <w:rPr>
          <w:rFonts w:ascii="Arial" w:eastAsia="Calibri" w:hAnsi="Arial" w:cs="Arial"/>
          <w:sz w:val="20"/>
        </w:rPr>
        <w:t xml:space="preserve"> pri čemer</w:t>
      </w:r>
      <w:r w:rsidR="007A49C2" w:rsidRPr="007A49C2">
        <w:t xml:space="preserve"> </w:t>
      </w:r>
      <w:r w:rsidR="007A49C2" w:rsidRPr="007A49C2">
        <w:rPr>
          <w:rFonts w:ascii="Arial" w:eastAsia="Calibri" w:hAnsi="Arial" w:cs="Arial"/>
          <w:sz w:val="20"/>
        </w:rPr>
        <w:t>so bili v zvezi s predlagano spremembo upoštevani vsi veljavni zakoni, predmetna sprememba pa zagotavlja izpolnjevanje</w:t>
      </w:r>
      <w:r w:rsidR="0074564C" w:rsidRPr="00BF7531">
        <w:rPr>
          <w:rFonts w:ascii="Arial" w:eastAsia="Calibri" w:hAnsi="Arial" w:cs="Arial"/>
          <w:sz w:val="20"/>
        </w:rPr>
        <w:t xml:space="preserve"> </w:t>
      </w:r>
      <w:r w:rsidR="007A49C2" w:rsidRPr="00BF7531">
        <w:rPr>
          <w:rFonts w:ascii="Arial" w:eastAsia="Calibri" w:hAnsi="Arial" w:cs="Arial"/>
          <w:sz w:val="20"/>
        </w:rPr>
        <w:t>zakonskih obveznosti pokojninske blagajne</w:t>
      </w:r>
      <w:r w:rsidR="0074564C" w:rsidRPr="00BF7531">
        <w:rPr>
          <w:rFonts w:ascii="Arial" w:eastAsia="Calibri" w:hAnsi="Arial" w:cs="Arial"/>
          <w:sz w:val="20"/>
        </w:rPr>
        <w:t>.</w:t>
      </w:r>
    </w:p>
    <w:p w14:paraId="5667B968" w14:textId="721BB0BF" w:rsidR="00002D89" w:rsidRPr="00BF7531" w:rsidRDefault="005951AE" w:rsidP="00BF7531">
      <w:pPr>
        <w:pStyle w:val="Odstavekseznama"/>
        <w:numPr>
          <w:ilvl w:val="0"/>
          <w:numId w:val="10"/>
        </w:numPr>
        <w:overflowPunct/>
        <w:autoSpaceDE/>
        <w:autoSpaceDN/>
        <w:adjustRightInd/>
        <w:spacing w:before="240" w:after="240" w:line="288" w:lineRule="auto"/>
        <w:ind w:left="709"/>
        <w:contextualSpacing/>
        <w:textAlignment w:val="auto"/>
        <w:rPr>
          <w:rFonts w:ascii="Arial" w:hAnsi="Arial" w:cs="Arial"/>
          <w:sz w:val="20"/>
          <w:lang w:val="sl-SI"/>
        </w:rPr>
      </w:pPr>
      <w:bookmarkStart w:id="9" w:name="_Hlk68170639"/>
      <w:bookmarkEnd w:id="8"/>
      <w:r w:rsidRPr="00BF7531">
        <w:rPr>
          <w:rFonts w:ascii="Arial" w:hAnsi="Arial" w:cs="Arial"/>
          <w:sz w:val="20"/>
          <w:lang w:val="sl-SI"/>
        </w:rPr>
        <w:t>Zaključek</w:t>
      </w:r>
    </w:p>
    <w:p w14:paraId="7D5E9EA2" w14:textId="1E7CB04B" w:rsidR="005951AE" w:rsidRPr="00BF7531" w:rsidRDefault="005951AE" w:rsidP="00BF7531">
      <w:pPr>
        <w:spacing w:line="288" w:lineRule="auto"/>
        <w:jc w:val="both"/>
        <w:rPr>
          <w:rFonts w:ascii="Arial" w:eastAsia="Calibri" w:hAnsi="Arial" w:cs="Arial"/>
          <w:sz w:val="20"/>
        </w:rPr>
      </w:pPr>
      <w:r w:rsidRPr="00BF7531">
        <w:rPr>
          <w:rFonts w:ascii="Arial" w:eastAsia="Calibri" w:hAnsi="Arial" w:cs="Arial"/>
          <w:sz w:val="20"/>
        </w:rPr>
        <w:t>Fiskalno politiko je treba prilagoditi trenutnim razm</w:t>
      </w:r>
      <w:r w:rsidR="004F4D5D">
        <w:rPr>
          <w:rFonts w:ascii="Arial" w:eastAsia="Calibri" w:hAnsi="Arial" w:cs="Arial"/>
          <w:sz w:val="20"/>
        </w:rPr>
        <w:t>eram</w:t>
      </w:r>
      <w:r w:rsidRPr="00BF7531">
        <w:rPr>
          <w:rFonts w:ascii="Arial" w:eastAsia="Calibri" w:hAnsi="Arial" w:cs="Arial"/>
          <w:sz w:val="20"/>
        </w:rPr>
        <w:t xml:space="preserve">, </w:t>
      </w:r>
      <w:r w:rsidR="007A49C2" w:rsidRPr="007A49C2">
        <w:rPr>
          <w:rFonts w:ascii="Arial" w:eastAsia="Calibri" w:hAnsi="Arial" w:cs="Arial"/>
          <w:sz w:val="20"/>
        </w:rPr>
        <w:t>v zvezi s katerimi je ocenjeno</w:t>
      </w:r>
      <w:r w:rsidRPr="00BF7531">
        <w:rPr>
          <w:rFonts w:ascii="Arial" w:eastAsia="Calibri" w:hAnsi="Arial" w:cs="Arial"/>
          <w:sz w:val="20"/>
        </w:rPr>
        <w:t>, da bodo prihodki in odhodki pokojninske blagajne v letu 2024 višji od prvotno načrtovanih</w:t>
      </w:r>
      <w:r w:rsidR="00D826E2">
        <w:rPr>
          <w:rFonts w:ascii="Arial" w:eastAsia="Calibri" w:hAnsi="Arial" w:cs="Arial"/>
          <w:sz w:val="20"/>
        </w:rPr>
        <w:t xml:space="preserve"> v finančnem načrtu.</w:t>
      </w:r>
      <w:r w:rsidRPr="00BF7531">
        <w:rPr>
          <w:rFonts w:ascii="Arial" w:eastAsia="Calibri" w:hAnsi="Arial" w:cs="Arial"/>
          <w:sz w:val="20"/>
        </w:rPr>
        <w:t xml:space="preserve"> Zaradi </w:t>
      </w:r>
      <w:r w:rsidR="00BF7531">
        <w:rPr>
          <w:rFonts w:ascii="Arial" w:eastAsia="Calibri" w:hAnsi="Arial" w:cs="Arial"/>
          <w:sz w:val="20"/>
        </w:rPr>
        <w:t>zagotavljanja</w:t>
      </w:r>
      <w:r w:rsidRPr="00BF7531">
        <w:rPr>
          <w:rFonts w:ascii="Arial" w:eastAsia="Calibri" w:hAnsi="Arial" w:cs="Arial"/>
          <w:sz w:val="20"/>
        </w:rPr>
        <w:t xml:space="preserve"> poravnave vseh </w:t>
      </w:r>
      <w:r w:rsidR="00BF7531">
        <w:rPr>
          <w:rFonts w:ascii="Arial" w:eastAsia="Calibri" w:hAnsi="Arial" w:cs="Arial"/>
          <w:sz w:val="20"/>
        </w:rPr>
        <w:t xml:space="preserve">zakonskih </w:t>
      </w:r>
      <w:r w:rsidRPr="00BF7531">
        <w:rPr>
          <w:rFonts w:ascii="Arial" w:eastAsia="Calibri" w:hAnsi="Arial" w:cs="Arial"/>
          <w:sz w:val="20"/>
        </w:rPr>
        <w:t>obveznosti se predlaga sprememba najvišjega obsega izdatkov za pokojninsko blagajno za leto 2024.</w:t>
      </w:r>
    </w:p>
    <w:p w14:paraId="398DB645" w14:textId="77777777" w:rsidR="003855BD" w:rsidRPr="00BF7531" w:rsidRDefault="003855BD" w:rsidP="00BF7531">
      <w:pPr>
        <w:spacing w:line="288" w:lineRule="auto"/>
        <w:jc w:val="both"/>
        <w:rPr>
          <w:rFonts w:ascii="Arial" w:eastAsia="Calibri" w:hAnsi="Arial" w:cs="Arial"/>
          <w:sz w:val="20"/>
        </w:rPr>
      </w:pPr>
    </w:p>
    <w:p w14:paraId="150CAAC1" w14:textId="63928C08" w:rsidR="003855BD" w:rsidRPr="00A766DB" w:rsidRDefault="003855BD" w:rsidP="003855BD">
      <w:pPr>
        <w:keepNext/>
        <w:keepLines/>
        <w:spacing w:before="240" w:after="240" w:line="288" w:lineRule="auto"/>
        <w:jc w:val="both"/>
        <w:rPr>
          <w:rFonts w:cs="Arial"/>
        </w:rPr>
      </w:pPr>
      <w:r>
        <w:rPr>
          <w:rFonts w:cs="Arial"/>
        </w:rPr>
        <w:t xml:space="preserve"> </w:t>
      </w:r>
    </w:p>
    <w:p w14:paraId="7E6C1FCB" w14:textId="77777777" w:rsidR="003855BD" w:rsidRDefault="003855BD" w:rsidP="00F553F5">
      <w:pPr>
        <w:pStyle w:val="Odstavekseznama"/>
        <w:keepNext/>
        <w:keepLines/>
        <w:overflowPunct/>
        <w:autoSpaceDE/>
        <w:autoSpaceDN/>
        <w:adjustRightInd/>
        <w:spacing w:before="240" w:after="240" w:line="288" w:lineRule="auto"/>
        <w:ind w:left="0"/>
        <w:contextualSpacing/>
        <w:textAlignment w:val="auto"/>
        <w:rPr>
          <w:rFonts w:ascii="Arial" w:hAnsi="Arial" w:cs="Arial"/>
          <w:sz w:val="20"/>
          <w:lang w:val="sl-SI"/>
        </w:rPr>
      </w:pPr>
    </w:p>
    <w:p w14:paraId="15CA40C1" w14:textId="77777777" w:rsidR="005951AE" w:rsidRPr="00002D89" w:rsidRDefault="005951AE" w:rsidP="00F553F5">
      <w:pPr>
        <w:pStyle w:val="Odstavekseznama"/>
        <w:keepNext/>
        <w:keepLines/>
        <w:overflowPunct/>
        <w:autoSpaceDE/>
        <w:autoSpaceDN/>
        <w:adjustRightInd/>
        <w:spacing w:before="240" w:after="240" w:line="288" w:lineRule="auto"/>
        <w:ind w:left="0"/>
        <w:contextualSpacing/>
        <w:textAlignment w:val="auto"/>
        <w:rPr>
          <w:rFonts w:ascii="Arial" w:hAnsi="Arial" w:cs="Arial"/>
          <w:sz w:val="20"/>
          <w:lang w:val="sl-SI"/>
        </w:rPr>
      </w:pPr>
    </w:p>
    <w:bookmarkEnd w:id="9"/>
    <w:p w14:paraId="6440B5B4" w14:textId="77777777" w:rsidR="00002D89" w:rsidRPr="00002D89" w:rsidRDefault="00002D89" w:rsidP="00002D89">
      <w:pPr>
        <w:rPr>
          <w:rFonts w:ascii="Arial" w:hAnsi="Arial" w:cs="Arial"/>
          <w:b/>
          <w:color w:val="000000"/>
          <w:sz w:val="20"/>
          <w:szCs w:val="20"/>
        </w:rPr>
      </w:pPr>
      <w:r w:rsidRPr="00002D89">
        <w:rPr>
          <w:rFonts w:ascii="Arial" w:hAnsi="Arial" w:cs="Arial"/>
          <w:b/>
          <w:color w:val="000000"/>
          <w:sz w:val="20"/>
          <w:szCs w:val="20"/>
        </w:rPr>
        <w:br w:type="page"/>
      </w:r>
    </w:p>
    <w:p w14:paraId="21879BF3" w14:textId="77777777" w:rsidR="00002D89" w:rsidRPr="00002D89" w:rsidRDefault="00002D89" w:rsidP="00002D89">
      <w:pPr>
        <w:pStyle w:val="Odstavekseznama"/>
        <w:numPr>
          <w:ilvl w:val="0"/>
          <w:numId w:val="9"/>
        </w:numPr>
        <w:tabs>
          <w:tab w:val="left" w:pos="708"/>
          <w:tab w:val="right" w:pos="7655"/>
          <w:tab w:val="left" w:pos="7938"/>
          <w:tab w:val="right" w:pos="9072"/>
        </w:tabs>
        <w:overflowPunct/>
        <w:autoSpaceDE/>
        <w:autoSpaceDN/>
        <w:adjustRightInd/>
        <w:spacing w:line="276" w:lineRule="auto"/>
        <w:ind w:right="1134"/>
        <w:contextualSpacing/>
        <w:jc w:val="left"/>
        <w:textAlignment w:val="auto"/>
        <w:rPr>
          <w:rFonts w:ascii="Arial" w:hAnsi="Arial" w:cs="Arial"/>
          <w:b/>
          <w:color w:val="000000"/>
          <w:sz w:val="20"/>
        </w:rPr>
      </w:pPr>
      <w:r w:rsidRPr="00002D89">
        <w:rPr>
          <w:rFonts w:ascii="Arial" w:hAnsi="Arial" w:cs="Arial"/>
          <w:b/>
          <w:color w:val="000000"/>
          <w:sz w:val="20"/>
        </w:rPr>
        <w:lastRenderedPageBreak/>
        <w:t xml:space="preserve">Obrazložitev </w:t>
      </w:r>
      <w:r w:rsidRPr="00002D89">
        <w:rPr>
          <w:rFonts w:ascii="Arial" w:hAnsi="Arial" w:cs="Arial"/>
          <w:b/>
          <w:color w:val="000000"/>
          <w:sz w:val="20"/>
          <w:lang w:val="sl-SI"/>
        </w:rPr>
        <w:t>k</w:t>
      </w:r>
      <w:r w:rsidRPr="00002D89">
        <w:rPr>
          <w:rFonts w:ascii="Arial" w:hAnsi="Arial" w:cs="Arial"/>
          <w:b/>
          <w:color w:val="000000"/>
          <w:sz w:val="20"/>
        </w:rPr>
        <w:t xml:space="preserve"> člen</w:t>
      </w:r>
      <w:r w:rsidRPr="00002D89">
        <w:rPr>
          <w:rFonts w:ascii="Arial" w:hAnsi="Arial" w:cs="Arial"/>
          <w:b/>
          <w:color w:val="000000"/>
          <w:sz w:val="20"/>
          <w:lang w:val="sl-SI"/>
        </w:rPr>
        <w:t>om</w:t>
      </w:r>
    </w:p>
    <w:p w14:paraId="6A767FC8" w14:textId="77777777" w:rsidR="00002D89" w:rsidRPr="00002D89" w:rsidRDefault="00002D89" w:rsidP="00002D89">
      <w:pPr>
        <w:tabs>
          <w:tab w:val="left" w:pos="708"/>
          <w:tab w:val="right" w:pos="7655"/>
          <w:tab w:val="left" w:pos="7938"/>
          <w:tab w:val="right" w:pos="9072"/>
        </w:tabs>
        <w:spacing w:line="276" w:lineRule="auto"/>
        <w:ind w:left="360" w:right="1134"/>
        <w:rPr>
          <w:rFonts w:ascii="Arial" w:hAnsi="Arial" w:cs="Arial"/>
          <w:b/>
          <w:color w:val="000000"/>
          <w:sz w:val="20"/>
          <w:szCs w:val="20"/>
        </w:rPr>
      </w:pPr>
    </w:p>
    <w:p w14:paraId="5F1118EF" w14:textId="77777777" w:rsidR="00002D89" w:rsidRPr="00CE255E" w:rsidRDefault="00002D89" w:rsidP="00002D89">
      <w:pPr>
        <w:spacing w:line="276" w:lineRule="auto"/>
        <w:jc w:val="both"/>
        <w:rPr>
          <w:rFonts w:ascii="Arial" w:hAnsi="Arial" w:cs="Arial"/>
          <w:b/>
          <w:sz w:val="20"/>
          <w:szCs w:val="20"/>
        </w:rPr>
      </w:pPr>
      <w:r w:rsidRPr="00CE255E">
        <w:rPr>
          <w:rFonts w:ascii="Arial" w:hAnsi="Arial" w:cs="Arial"/>
          <w:b/>
          <w:sz w:val="20"/>
          <w:szCs w:val="20"/>
        </w:rPr>
        <w:t xml:space="preserve">K 1. členu </w:t>
      </w:r>
    </w:p>
    <w:p w14:paraId="7DBA5411" w14:textId="35CA78A1" w:rsidR="00316177" w:rsidRPr="002C5D80" w:rsidRDefault="00316177" w:rsidP="003855BD">
      <w:pPr>
        <w:spacing w:line="276" w:lineRule="auto"/>
        <w:jc w:val="both"/>
        <w:rPr>
          <w:rFonts w:ascii="Arial" w:eastAsia="Calibri" w:hAnsi="Arial" w:cs="Arial"/>
          <w:sz w:val="20"/>
        </w:rPr>
      </w:pPr>
      <w:r w:rsidRPr="002C5D80">
        <w:rPr>
          <w:rFonts w:ascii="Arial" w:eastAsia="Calibri" w:hAnsi="Arial" w:cs="Arial"/>
          <w:sz w:val="20"/>
        </w:rPr>
        <w:t xml:space="preserve">S predlaganim členom se v 5. členu </w:t>
      </w:r>
      <w:r w:rsidR="00CD769E" w:rsidRPr="002C5D80">
        <w:rPr>
          <w:rFonts w:ascii="Arial" w:eastAsia="Calibri" w:hAnsi="Arial" w:cs="Arial"/>
          <w:sz w:val="20"/>
        </w:rPr>
        <w:t xml:space="preserve">Odloka o okviru za pripravo proračunov sektorja država za obdobje 2024–2026 (Uradni list RS, št. 47/23, </w:t>
      </w:r>
      <w:hyperlink r:id="rId18" w:tgtFrame="_blank" w:tooltip="Odlok o spremembah Odloka o okviru za pripravo proračunov sektorja država za obdobje 2024–2026 (OdPSD24–26-A)" w:history="1">
        <w:r w:rsidR="00CD769E" w:rsidRPr="002C5D80">
          <w:rPr>
            <w:rFonts w:ascii="Arial" w:eastAsia="Calibri" w:hAnsi="Arial" w:cs="Arial"/>
            <w:sz w:val="20"/>
          </w:rPr>
          <w:t>121/23</w:t>
        </w:r>
      </w:hyperlink>
      <w:r w:rsidR="00CD769E" w:rsidRPr="002C5D80">
        <w:rPr>
          <w:rFonts w:ascii="Arial" w:eastAsia="Calibri" w:hAnsi="Arial" w:cs="Arial"/>
          <w:sz w:val="20"/>
        </w:rPr>
        <w:t xml:space="preserve"> in </w:t>
      </w:r>
      <w:hyperlink r:id="rId19" w:tgtFrame="_blank" w:tooltip="Odlok o okviru za pripravo proračunov sektorja država za obdobje 2025–2027 (OdPSD25–27)" w:history="1">
        <w:r w:rsidR="00CD769E" w:rsidRPr="002C5D80">
          <w:rPr>
            <w:rFonts w:ascii="Arial" w:eastAsia="Calibri" w:hAnsi="Arial" w:cs="Arial"/>
            <w:sz w:val="20"/>
          </w:rPr>
          <w:t>35/24</w:t>
        </w:r>
      </w:hyperlink>
      <w:r w:rsidR="00CD769E" w:rsidRPr="002C5D80">
        <w:rPr>
          <w:rFonts w:ascii="Arial" w:eastAsia="Calibri" w:hAnsi="Arial" w:cs="Arial"/>
          <w:sz w:val="20"/>
        </w:rPr>
        <w:t xml:space="preserve"> – OdPSD25–27) </w:t>
      </w:r>
      <w:r w:rsidRPr="002C5D80">
        <w:rPr>
          <w:rFonts w:ascii="Arial" w:eastAsia="Calibri" w:hAnsi="Arial" w:cs="Arial"/>
          <w:sz w:val="20"/>
        </w:rPr>
        <w:t>zvišuje meja izdatkov za pokojninsko blagajno</w:t>
      </w:r>
      <w:r w:rsidR="003855BD" w:rsidRPr="002C5D80">
        <w:rPr>
          <w:rFonts w:ascii="Arial" w:eastAsia="Calibri" w:hAnsi="Arial" w:cs="Arial"/>
          <w:sz w:val="20"/>
        </w:rPr>
        <w:t xml:space="preserve"> </w:t>
      </w:r>
      <w:r w:rsidR="00CD769E" w:rsidRPr="002C5D80">
        <w:rPr>
          <w:rFonts w:ascii="Arial" w:eastAsia="Calibri" w:hAnsi="Arial" w:cs="Arial"/>
          <w:sz w:val="20"/>
        </w:rPr>
        <w:t>s</w:t>
      </w:r>
      <w:r w:rsidR="003855BD" w:rsidRPr="002C5D80">
        <w:rPr>
          <w:rFonts w:ascii="Arial" w:eastAsia="Calibri" w:hAnsi="Arial" w:cs="Arial"/>
          <w:sz w:val="20"/>
        </w:rPr>
        <w:t xml:space="preserve"> 7.800 milijonov EUR na </w:t>
      </w:r>
      <w:r w:rsidR="00CE255E" w:rsidRPr="002C5D80">
        <w:rPr>
          <w:rFonts w:ascii="Arial" w:eastAsia="Calibri" w:hAnsi="Arial" w:cs="Arial"/>
          <w:sz w:val="20"/>
        </w:rPr>
        <w:t>7.900</w:t>
      </w:r>
      <w:r w:rsidR="00655CB8" w:rsidRPr="002C5D80">
        <w:rPr>
          <w:rFonts w:ascii="Arial" w:eastAsia="Calibri" w:hAnsi="Arial" w:cs="Arial"/>
          <w:sz w:val="20"/>
        </w:rPr>
        <w:t xml:space="preserve"> </w:t>
      </w:r>
      <w:r w:rsidR="003855BD" w:rsidRPr="002C5D80">
        <w:rPr>
          <w:rFonts w:ascii="Arial" w:eastAsia="Calibri" w:hAnsi="Arial" w:cs="Arial"/>
          <w:sz w:val="20"/>
        </w:rPr>
        <w:t xml:space="preserve">milijonov EUR, to je za </w:t>
      </w:r>
      <w:r w:rsidR="00CE255E" w:rsidRPr="002C5D80">
        <w:rPr>
          <w:rFonts w:ascii="Arial" w:eastAsia="Calibri" w:hAnsi="Arial" w:cs="Arial"/>
          <w:sz w:val="20"/>
        </w:rPr>
        <w:t>100</w:t>
      </w:r>
      <w:r w:rsidR="003855BD" w:rsidRPr="002C5D80">
        <w:rPr>
          <w:rFonts w:ascii="Arial" w:eastAsia="Calibri" w:hAnsi="Arial" w:cs="Arial"/>
          <w:sz w:val="20"/>
        </w:rPr>
        <w:t xml:space="preserve"> milijonov EUR.</w:t>
      </w:r>
      <w:r w:rsidR="002C5D80" w:rsidRPr="002C5D80">
        <w:rPr>
          <w:rFonts w:ascii="Arial" w:eastAsia="Calibri" w:hAnsi="Arial" w:cs="Arial"/>
          <w:sz w:val="20"/>
        </w:rPr>
        <w:t xml:space="preserve"> </w:t>
      </w:r>
      <w:r w:rsidR="002C5D80" w:rsidRPr="00BF7531">
        <w:rPr>
          <w:rFonts w:ascii="Arial" w:eastAsia="Calibri" w:hAnsi="Arial" w:cs="Arial"/>
          <w:sz w:val="20"/>
        </w:rPr>
        <w:t>Uskladitev pokojnin in drugih prejemkov v skladu z določbami ZPIZ-2 je bila za 0,6 odstotne točke višja</w:t>
      </w:r>
      <w:r w:rsidR="002C5D80">
        <w:rPr>
          <w:rFonts w:ascii="Arial" w:eastAsia="Calibri" w:hAnsi="Arial" w:cs="Arial"/>
          <w:sz w:val="20"/>
        </w:rPr>
        <w:t>,</w:t>
      </w:r>
      <w:r w:rsidR="002C5D80" w:rsidRPr="00BF7531">
        <w:rPr>
          <w:rFonts w:ascii="Arial" w:eastAsia="Calibri" w:hAnsi="Arial" w:cs="Arial"/>
          <w:sz w:val="20"/>
        </w:rPr>
        <w:t xml:space="preserve"> kot je načrtovana s Finančnim načrtom </w:t>
      </w:r>
      <w:r w:rsidR="002C5D80">
        <w:rPr>
          <w:rFonts w:ascii="Arial" w:eastAsia="Calibri" w:hAnsi="Arial" w:cs="Arial"/>
          <w:sz w:val="20"/>
        </w:rPr>
        <w:t>Z</w:t>
      </w:r>
      <w:r w:rsidR="002C5D80" w:rsidRPr="00BF7531">
        <w:rPr>
          <w:rFonts w:ascii="Arial" w:eastAsia="Calibri" w:hAnsi="Arial" w:cs="Arial"/>
          <w:sz w:val="20"/>
        </w:rPr>
        <w:t xml:space="preserve">avoda za pokojninsko in invalidsko zavarovanje Slovenije za </w:t>
      </w:r>
      <w:r w:rsidR="002C5D80">
        <w:rPr>
          <w:rFonts w:ascii="Arial" w:eastAsia="Calibri" w:hAnsi="Arial" w:cs="Arial"/>
          <w:sz w:val="20"/>
        </w:rPr>
        <w:t>leto</w:t>
      </w:r>
      <w:r w:rsidR="002C5D80" w:rsidRPr="00BF7531">
        <w:rPr>
          <w:rFonts w:ascii="Arial" w:eastAsia="Calibri" w:hAnsi="Arial" w:cs="Arial"/>
          <w:sz w:val="20"/>
        </w:rPr>
        <w:t xml:space="preserve"> 2024.</w:t>
      </w:r>
      <w:r w:rsidR="002C5D80">
        <w:rPr>
          <w:rFonts w:ascii="Arial" w:eastAsia="Calibri" w:hAnsi="Arial" w:cs="Arial"/>
          <w:sz w:val="20"/>
        </w:rPr>
        <w:t xml:space="preserve"> </w:t>
      </w:r>
      <w:r w:rsidR="002C5D80" w:rsidRPr="00BF7531">
        <w:rPr>
          <w:rFonts w:ascii="Arial" w:eastAsia="Calibri" w:hAnsi="Arial" w:cs="Arial"/>
          <w:sz w:val="20"/>
        </w:rPr>
        <w:t>Poleg tega na višje skupne odhodke za leto 2024 vplivajo tudi višje nekatere stopnje rasti uživalcev pokojnin ter drugih prejemkov, in sicer znašajo za starostne pokojnine 2,1 %, vdovske pokojnine 4,4 %, predčasne ali starostne pokojnine 11,2 %, delne pokojnine 13,2 % ter invalidnine za telesno okvaro 11,9</w:t>
      </w:r>
      <w:r w:rsidR="002C5D80">
        <w:rPr>
          <w:rFonts w:ascii="Arial" w:eastAsia="Calibri" w:hAnsi="Arial" w:cs="Arial"/>
          <w:sz w:val="20"/>
        </w:rPr>
        <w:t> </w:t>
      </w:r>
      <w:r w:rsidR="002C5D80" w:rsidRPr="00BF7531">
        <w:rPr>
          <w:rFonts w:ascii="Arial" w:eastAsia="Calibri" w:hAnsi="Arial" w:cs="Arial"/>
          <w:sz w:val="20"/>
        </w:rPr>
        <w:t>%</w:t>
      </w:r>
      <w:r w:rsidR="002C5D80">
        <w:rPr>
          <w:rFonts w:ascii="Arial" w:eastAsia="Calibri" w:hAnsi="Arial" w:cs="Arial"/>
          <w:sz w:val="20"/>
        </w:rPr>
        <w:t>. Zaradi navedenega je treba</w:t>
      </w:r>
      <w:r w:rsidR="002C5D80" w:rsidRPr="00BF7531">
        <w:rPr>
          <w:rFonts w:ascii="Arial" w:eastAsia="Calibri" w:hAnsi="Arial" w:cs="Arial"/>
          <w:sz w:val="20"/>
        </w:rPr>
        <w:t xml:space="preserve"> </w:t>
      </w:r>
      <w:r w:rsidR="002C5D80">
        <w:rPr>
          <w:rFonts w:ascii="Arial" w:eastAsia="Calibri" w:hAnsi="Arial" w:cs="Arial"/>
          <w:sz w:val="20"/>
        </w:rPr>
        <w:t xml:space="preserve">povišati </w:t>
      </w:r>
      <w:r w:rsidR="002C5D80" w:rsidRPr="00BF7531">
        <w:rPr>
          <w:rFonts w:ascii="Arial" w:eastAsia="Calibri" w:hAnsi="Arial" w:cs="Arial"/>
          <w:sz w:val="20"/>
        </w:rPr>
        <w:t xml:space="preserve">dovoljeno zgornjo mejo izdatkov </w:t>
      </w:r>
      <w:r w:rsidR="002C5D80">
        <w:rPr>
          <w:rFonts w:ascii="Arial" w:eastAsia="Calibri" w:hAnsi="Arial" w:cs="Arial"/>
          <w:sz w:val="20"/>
        </w:rPr>
        <w:t>Z</w:t>
      </w:r>
      <w:r w:rsidR="002C5D80" w:rsidRPr="00BF7531">
        <w:rPr>
          <w:rFonts w:ascii="Arial" w:eastAsia="Calibri" w:hAnsi="Arial" w:cs="Arial"/>
          <w:sz w:val="20"/>
        </w:rPr>
        <w:t>avoda za pokojninsko in invalidsko zavarovanje Slovenije v letu 2024</w:t>
      </w:r>
      <w:r w:rsidR="002C5D80">
        <w:rPr>
          <w:rFonts w:ascii="Arial" w:eastAsia="Calibri" w:hAnsi="Arial" w:cs="Arial"/>
          <w:sz w:val="20"/>
        </w:rPr>
        <w:t>.</w:t>
      </w:r>
    </w:p>
    <w:p w14:paraId="288D0274" w14:textId="60067233" w:rsidR="00002D89" w:rsidRPr="002E4EFC" w:rsidRDefault="002E4EFC" w:rsidP="00002D89">
      <w:pPr>
        <w:spacing w:line="276" w:lineRule="auto"/>
        <w:jc w:val="both"/>
        <w:rPr>
          <w:rFonts w:ascii="Arial" w:hAnsi="Arial" w:cs="Arial"/>
          <w:b/>
          <w:bCs/>
          <w:sz w:val="20"/>
          <w:szCs w:val="20"/>
        </w:rPr>
      </w:pPr>
      <w:r w:rsidRPr="002E4EFC">
        <w:rPr>
          <w:rFonts w:ascii="Arial" w:hAnsi="Arial" w:cs="Arial"/>
          <w:b/>
          <w:bCs/>
          <w:sz w:val="20"/>
          <w:szCs w:val="20"/>
        </w:rPr>
        <w:t xml:space="preserve">K </w:t>
      </w:r>
      <w:r w:rsidR="00316177">
        <w:rPr>
          <w:rFonts w:ascii="Arial" w:hAnsi="Arial" w:cs="Arial"/>
          <w:b/>
          <w:bCs/>
          <w:sz w:val="20"/>
          <w:szCs w:val="20"/>
        </w:rPr>
        <w:t>2</w:t>
      </w:r>
      <w:r w:rsidRPr="002E4EFC">
        <w:rPr>
          <w:rFonts w:ascii="Arial" w:hAnsi="Arial" w:cs="Arial"/>
          <w:b/>
          <w:bCs/>
          <w:sz w:val="20"/>
          <w:szCs w:val="20"/>
        </w:rPr>
        <w:t>. členu</w:t>
      </w:r>
    </w:p>
    <w:p w14:paraId="6DE6FCD4" w14:textId="77777777" w:rsidR="00002D89" w:rsidRPr="00002D89" w:rsidRDefault="00002D89" w:rsidP="00002D89">
      <w:pPr>
        <w:spacing w:line="276" w:lineRule="auto"/>
        <w:jc w:val="both"/>
        <w:rPr>
          <w:rFonts w:ascii="Arial" w:hAnsi="Arial" w:cs="Arial"/>
          <w:sz w:val="20"/>
          <w:szCs w:val="20"/>
        </w:rPr>
      </w:pPr>
      <w:r w:rsidRPr="00002D89">
        <w:rPr>
          <w:rFonts w:ascii="Arial" w:hAnsi="Arial" w:cs="Arial"/>
          <w:sz w:val="20"/>
          <w:szCs w:val="20"/>
        </w:rPr>
        <w:t>Z uveljavitveno določbo je določeno, da predlagani odlok začne veljati naslednji dan po objavi v Uradnem listu Republike Slovenije.</w:t>
      </w:r>
    </w:p>
    <w:p w14:paraId="517E4AC6" w14:textId="77777777" w:rsidR="00002D89" w:rsidRPr="00002D89" w:rsidRDefault="00002D89" w:rsidP="00002D89">
      <w:pPr>
        <w:spacing w:line="276" w:lineRule="auto"/>
        <w:jc w:val="both"/>
        <w:rPr>
          <w:rFonts w:ascii="Arial" w:hAnsi="Arial" w:cs="Arial"/>
          <w:b/>
          <w:color w:val="000000"/>
          <w:sz w:val="20"/>
          <w:szCs w:val="20"/>
        </w:rPr>
      </w:pPr>
      <w:r w:rsidRPr="00002D89">
        <w:rPr>
          <w:rFonts w:ascii="Arial" w:hAnsi="Arial" w:cs="Arial"/>
          <w:b/>
          <w:color w:val="000000"/>
          <w:sz w:val="20"/>
          <w:szCs w:val="20"/>
        </w:rPr>
        <w:br w:type="page"/>
      </w:r>
    </w:p>
    <w:p w14:paraId="49D2F8E7" w14:textId="36F2D68E" w:rsidR="003855BD" w:rsidRDefault="00002D89" w:rsidP="00630E9C">
      <w:pPr>
        <w:pStyle w:val="Odstavekseznama"/>
        <w:numPr>
          <w:ilvl w:val="0"/>
          <w:numId w:val="9"/>
        </w:numPr>
        <w:tabs>
          <w:tab w:val="left" w:pos="708"/>
          <w:tab w:val="right" w:pos="7655"/>
          <w:tab w:val="left" w:pos="7938"/>
          <w:tab w:val="right" w:pos="9072"/>
        </w:tabs>
        <w:overflowPunct/>
        <w:autoSpaceDE/>
        <w:autoSpaceDN/>
        <w:adjustRightInd/>
        <w:spacing w:line="276" w:lineRule="auto"/>
        <w:ind w:right="1134"/>
        <w:contextualSpacing/>
        <w:jc w:val="left"/>
        <w:textAlignment w:val="auto"/>
        <w:rPr>
          <w:rFonts w:ascii="Arial" w:hAnsi="Arial" w:cs="Arial"/>
          <w:b/>
          <w:color w:val="000000"/>
          <w:sz w:val="20"/>
          <w:lang w:val="sl-SI"/>
        </w:rPr>
      </w:pPr>
      <w:r w:rsidRPr="003855BD">
        <w:rPr>
          <w:rFonts w:ascii="Arial" w:hAnsi="Arial" w:cs="Arial"/>
          <w:b/>
          <w:color w:val="000000"/>
          <w:sz w:val="20"/>
          <w:lang w:val="sl-SI"/>
        </w:rPr>
        <w:lastRenderedPageBreak/>
        <w:t>Besedilo člen</w:t>
      </w:r>
      <w:r w:rsidR="00CD769E">
        <w:rPr>
          <w:rFonts w:ascii="Arial" w:hAnsi="Arial" w:cs="Arial"/>
          <w:b/>
          <w:color w:val="000000"/>
          <w:sz w:val="20"/>
          <w:lang w:val="sl-SI"/>
        </w:rPr>
        <w:t>a</w:t>
      </w:r>
      <w:r w:rsidRPr="003855BD">
        <w:rPr>
          <w:rFonts w:ascii="Arial" w:hAnsi="Arial" w:cs="Arial"/>
          <w:b/>
          <w:color w:val="000000"/>
          <w:sz w:val="20"/>
          <w:lang w:val="sl-SI"/>
        </w:rPr>
        <w:t>, ki se spreminja</w:t>
      </w:r>
    </w:p>
    <w:p w14:paraId="56628B5D" w14:textId="77777777" w:rsidR="00630E9C" w:rsidRPr="00630E9C" w:rsidRDefault="00630E9C" w:rsidP="00630E9C">
      <w:pPr>
        <w:pStyle w:val="Odstavekseznama"/>
        <w:tabs>
          <w:tab w:val="left" w:pos="708"/>
          <w:tab w:val="right" w:pos="7655"/>
          <w:tab w:val="left" w:pos="7938"/>
          <w:tab w:val="right" w:pos="9072"/>
        </w:tabs>
        <w:overflowPunct/>
        <w:autoSpaceDE/>
        <w:autoSpaceDN/>
        <w:adjustRightInd/>
        <w:spacing w:line="276" w:lineRule="auto"/>
        <w:ind w:left="720" w:right="1134"/>
        <w:contextualSpacing/>
        <w:jc w:val="left"/>
        <w:textAlignment w:val="auto"/>
        <w:rPr>
          <w:rFonts w:ascii="Arial" w:hAnsi="Arial" w:cs="Arial"/>
          <w:b/>
          <w:color w:val="000000"/>
          <w:sz w:val="20"/>
          <w:lang w:val="sl-SI"/>
        </w:rPr>
      </w:pPr>
    </w:p>
    <w:p w14:paraId="0E54EE37" w14:textId="77777777" w:rsidR="003855BD" w:rsidRPr="003855BD" w:rsidRDefault="003855BD" w:rsidP="003855BD">
      <w:pPr>
        <w:shd w:val="clear" w:color="auto" w:fill="FFFFFF"/>
        <w:spacing w:after="0" w:line="240" w:lineRule="auto"/>
        <w:jc w:val="center"/>
        <w:rPr>
          <w:rFonts w:ascii="Arial" w:eastAsia="Times New Roman" w:hAnsi="Arial" w:cs="Arial"/>
          <w:b/>
          <w:bCs/>
          <w:color w:val="292B2C"/>
          <w:sz w:val="20"/>
          <w:szCs w:val="20"/>
          <w:lang w:eastAsia="sl-SI"/>
        </w:rPr>
      </w:pPr>
      <w:r w:rsidRPr="003855BD">
        <w:rPr>
          <w:rFonts w:ascii="Arial" w:eastAsia="Times New Roman" w:hAnsi="Arial" w:cs="Arial"/>
          <w:b/>
          <w:bCs/>
          <w:color w:val="292B2C"/>
          <w:sz w:val="20"/>
          <w:szCs w:val="20"/>
          <w:lang w:eastAsia="sl-SI"/>
        </w:rPr>
        <w:t>5. člen</w:t>
      </w:r>
    </w:p>
    <w:p w14:paraId="6B4367E7" w14:textId="77777777" w:rsidR="003855BD" w:rsidRDefault="003855BD" w:rsidP="003855BD">
      <w:pPr>
        <w:shd w:val="clear" w:color="auto" w:fill="FFFFFF"/>
        <w:spacing w:after="0" w:line="240" w:lineRule="auto"/>
        <w:jc w:val="center"/>
        <w:rPr>
          <w:rFonts w:ascii="Arial" w:eastAsia="Times New Roman" w:hAnsi="Arial" w:cs="Arial"/>
          <w:b/>
          <w:bCs/>
          <w:color w:val="292B2C"/>
          <w:sz w:val="20"/>
          <w:szCs w:val="20"/>
          <w:lang w:eastAsia="sl-SI"/>
        </w:rPr>
      </w:pPr>
      <w:r w:rsidRPr="003855BD">
        <w:rPr>
          <w:rFonts w:ascii="Arial" w:eastAsia="Times New Roman" w:hAnsi="Arial" w:cs="Arial"/>
          <w:b/>
          <w:bCs/>
          <w:color w:val="292B2C"/>
          <w:sz w:val="20"/>
          <w:szCs w:val="20"/>
          <w:lang w:eastAsia="sl-SI"/>
        </w:rPr>
        <w:t>(pokojninska blagajna)</w:t>
      </w:r>
    </w:p>
    <w:p w14:paraId="38BF1C43" w14:textId="77777777" w:rsidR="00630E9C" w:rsidRPr="003855BD" w:rsidRDefault="00630E9C" w:rsidP="003855BD">
      <w:pPr>
        <w:shd w:val="clear" w:color="auto" w:fill="FFFFFF"/>
        <w:spacing w:after="0" w:line="240" w:lineRule="auto"/>
        <w:jc w:val="center"/>
        <w:rPr>
          <w:rFonts w:ascii="Arial" w:eastAsia="Times New Roman" w:hAnsi="Arial" w:cs="Arial"/>
          <w:b/>
          <w:bCs/>
          <w:color w:val="292B2C"/>
          <w:sz w:val="20"/>
          <w:szCs w:val="20"/>
          <w:lang w:eastAsia="sl-SI"/>
        </w:rPr>
      </w:pPr>
    </w:p>
    <w:p w14:paraId="13F60467" w14:textId="77777777" w:rsidR="003855BD" w:rsidRPr="003855BD" w:rsidRDefault="003855BD" w:rsidP="003855BD">
      <w:pPr>
        <w:shd w:val="clear" w:color="auto" w:fill="FFFFFF"/>
        <w:spacing w:after="0" w:line="240" w:lineRule="auto"/>
        <w:ind w:firstLine="1021"/>
        <w:jc w:val="both"/>
        <w:rPr>
          <w:rFonts w:ascii="Arial" w:eastAsia="Times New Roman" w:hAnsi="Arial" w:cs="Arial"/>
          <w:color w:val="292B2C"/>
          <w:sz w:val="20"/>
          <w:szCs w:val="20"/>
          <w:lang w:eastAsia="sl-SI"/>
        </w:rPr>
      </w:pPr>
      <w:r w:rsidRPr="003855BD">
        <w:rPr>
          <w:rFonts w:ascii="Arial" w:eastAsia="Times New Roman" w:hAnsi="Arial" w:cs="Arial"/>
          <w:color w:val="292B2C"/>
          <w:sz w:val="20"/>
          <w:szCs w:val="20"/>
          <w:lang w:eastAsia="sl-SI"/>
        </w:rPr>
        <w:t>Najvišji obseg izdatkov za pokojninsko blagajno po denarnem toku, ki ustreza ciljnemu saldu sektorja država iz 2. člena tega odloka, znaša:</w:t>
      </w:r>
    </w:p>
    <w:tbl>
      <w:tblPr>
        <w:tblW w:w="7183" w:type="dxa"/>
        <w:jc w:val="center"/>
        <w:tblCellMar>
          <w:top w:w="15" w:type="dxa"/>
          <w:left w:w="15" w:type="dxa"/>
          <w:bottom w:w="15" w:type="dxa"/>
          <w:right w:w="15" w:type="dxa"/>
        </w:tblCellMar>
        <w:tblLook w:val="04A0" w:firstRow="1" w:lastRow="0" w:firstColumn="1" w:lastColumn="0" w:noHBand="0" w:noVBand="1"/>
      </w:tblPr>
      <w:tblGrid>
        <w:gridCol w:w="4902"/>
        <w:gridCol w:w="2281"/>
      </w:tblGrid>
      <w:tr w:rsidR="003855BD" w:rsidRPr="003855BD" w14:paraId="63A839D5" w14:textId="77777777" w:rsidTr="00630E9C">
        <w:trPr>
          <w:trHeight w:val="416"/>
          <w:jc w:val="center"/>
        </w:trPr>
        <w:tc>
          <w:tcPr>
            <w:tcW w:w="49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13A414" w14:textId="77777777" w:rsidR="003855BD" w:rsidRPr="003855BD" w:rsidRDefault="003855BD" w:rsidP="003855BD">
            <w:pPr>
              <w:spacing w:after="0" w:line="240" w:lineRule="auto"/>
              <w:ind w:left="60" w:right="60"/>
              <w:jc w:val="center"/>
              <w:rPr>
                <w:rFonts w:ascii="Arial" w:eastAsia="Times New Roman" w:hAnsi="Arial" w:cs="Arial"/>
                <w:sz w:val="20"/>
                <w:szCs w:val="20"/>
                <w:lang w:eastAsia="sl-SI"/>
              </w:rPr>
            </w:pPr>
            <w:r w:rsidRPr="003855BD">
              <w:rPr>
                <w:rFonts w:ascii="Arial" w:eastAsia="Times New Roman" w:hAnsi="Arial" w:cs="Arial"/>
                <w:color w:val="221E1F"/>
                <w:sz w:val="20"/>
                <w:szCs w:val="20"/>
                <w:lang w:eastAsia="sl-SI"/>
              </w:rPr>
              <w:t>Leto</w:t>
            </w:r>
          </w:p>
        </w:tc>
        <w:tc>
          <w:tcPr>
            <w:tcW w:w="228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C8A8A19" w14:textId="77777777" w:rsidR="003855BD" w:rsidRPr="003855BD" w:rsidRDefault="003855BD" w:rsidP="003855BD">
            <w:pPr>
              <w:spacing w:after="0" w:line="240" w:lineRule="auto"/>
              <w:ind w:left="60" w:right="60"/>
              <w:jc w:val="center"/>
              <w:rPr>
                <w:rFonts w:ascii="Arial" w:eastAsia="Times New Roman" w:hAnsi="Arial" w:cs="Arial"/>
                <w:sz w:val="20"/>
                <w:szCs w:val="20"/>
                <w:lang w:eastAsia="sl-SI"/>
              </w:rPr>
            </w:pPr>
            <w:r w:rsidRPr="003855BD">
              <w:rPr>
                <w:rFonts w:ascii="Arial" w:eastAsia="Times New Roman" w:hAnsi="Arial" w:cs="Arial"/>
                <w:color w:val="221E1F"/>
                <w:sz w:val="20"/>
                <w:szCs w:val="20"/>
                <w:lang w:eastAsia="sl-SI"/>
              </w:rPr>
              <w:t>Najvišji obseg izdatkov</w:t>
            </w:r>
          </w:p>
          <w:p w14:paraId="19E0E46F" w14:textId="77777777" w:rsidR="003855BD" w:rsidRPr="003855BD" w:rsidRDefault="003855BD" w:rsidP="003855BD">
            <w:pPr>
              <w:spacing w:after="0" w:line="240" w:lineRule="auto"/>
              <w:ind w:left="60" w:right="60"/>
              <w:jc w:val="center"/>
              <w:rPr>
                <w:rFonts w:ascii="Arial" w:eastAsia="Times New Roman" w:hAnsi="Arial" w:cs="Arial"/>
                <w:sz w:val="20"/>
                <w:szCs w:val="20"/>
                <w:lang w:eastAsia="sl-SI"/>
              </w:rPr>
            </w:pPr>
            <w:r w:rsidRPr="003855BD">
              <w:rPr>
                <w:rFonts w:ascii="Arial" w:eastAsia="Times New Roman" w:hAnsi="Arial" w:cs="Arial"/>
                <w:color w:val="221E1F"/>
                <w:sz w:val="20"/>
                <w:szCs w:val="20"/>
                <w:lang w:eastAsia="sl-SI"/>
              </w:rPr>
              <w:t>(v mio EUR)</w:t>
            </w:r>
          </w:p>
        </w:tc>
      </w:tr>
      <w:tr w:rsidR="003855BD" w:rsidRPr="003855BD" w14:paraId="7AE03FFE" w14:textId="77777777" w:rsidTr="00630E9C">
        <w:trPr>
          <w:trHeight w:val="223"/>
          <w:jc w:val="center"/>
        </w:trPr>
        <w:tc>
          <w:tcPr>
            <w:tcW w:w="49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BF9378" w14:textId="77777777" w:rsidR="003855BD" w:rsidRPr="003855BD" w:rsidRDefault="003855BD" w:rsidP="003855BD">
            <w:pPr>
              <w:spacing w:after="0" w:line="240" w:lineRule="auto"/>
              <w:ind w:left="60" w:right="60"/>
              <w:jc w:val="center"/>
              <w:rPr>
                <w:rFonts w:ascii="Arial" w:eastAsia="Times New Roman" w:hAnsi="Arial" w:cs="Arial"/>
                <w:sz w:val="20"/>
                <w:szCs w:val="20"/>
                <w:lang w:eastAsia="sl-SI"/>
              </w:rPr>
            </w:pPr>
            <w:r w:rsidRPr="003855BD">
              <w:rPr>
                <w:rFonts w:ascii="Arial" w:eastAsia="Times New Roman" w:hAnsi="Arial" w:cs="Arial"/>
                <w:color w:val="221E1F"/>
                <w:sz w:val="20"/>
                <w:szCs w:val="20"/>
                <w:lang w:eastAsia="sl-SI"/>
              </w:rPr>
              <w:t>2024</w:t>
            </w:r>
          </w:p>
        </w:tc>
        <w:tc>
          <w:tcPr>
            <w:tcW w:w="2281" w:type="dxa"/>
            <w:tcBorders>
              <w:top w:val="nil"/>
              <w:left w:val="nil"/>
              <w:bottom w:val="single" w:sz="8" w:space="0" w:color="000000"/>
              <w:right w:val="single" w:sz="8" w:space="0" w:color="000000"/>
            </w:tcBorders>
            <w:tcMar>
              <w:top w:w="0" w:type="dxa"/>
              <w:left w:w="108" w:type="dxa"/>
              <w:bottom w:w="0" w:type="dxa"/>
              <w:right w:w="108" w:type="dxa"/>
            </w:tcMar>
            <w:hideMark/>
          </w:tcPr>
          <w:p w14:paraId="1B893C6F" w14:textId="77777777" w:rsidR="003855BD" w:rsidRPr="003855BD" w:rsidRDefault="003855BD" w:rsidP="003855BD">
            <w:pPr>
              <w:spacing w:after="0" w:line="240" w:lineRule="auto"/>
              <w:ind w:left="60" w:right="60"/>
              <w:jc w:val="center"/>
              <w:rPr>
                <w:rFonts w:ascii="Arial" w:eastAsia="Times New Roman" w:hAnsi="Arial" w:cs="Arial"/>
                <w:sz w:val="20"/>
                <w:szCs w:val="20"/>
                <w:lang w:eastAsia="sl-SI"/>
              </w:rPr>
            </w:pPr>
            <w:r w:rsidRPr="003855BD">
              <w:rPr>
                <w:rFonts w:ascii="Arial" w:eastAsia="Times New Roman" w:hAnsi="Arial" w:cs="Arial"/>
                <w:color w:val="221E1F"/>
                <w:sz w:val="20"/>
                <w:szCs w:val="20"/>
                <w:lang w:eastAsia="sl-SI"/>
              </w:rPr>
              <w:t>7.800</w:t>
            </w:r>
          </w:p>
        </w:tc>
      </w:tr>
      <w:tr w:rsidR="003855BD" w:rsidRPr="003855BD" w14:paraId="00122E32" w14:textId="77777777" w:rsidTr="00630E9C">
        <w:trPr>
          <w:trHeight w:val="223"/>
          <w:jc w:val="center"/>
        </w:trPr>
        <w:tc>
          <w:tcPr>
            <w:tcW w:w="49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03F308" w14:textId="77777777" w:rsidR="003855BD" w:rsidRPr="003855BD" w:rsidRDefault="003855BD" w:rsidP="003855BD">
            <w:pPr>
              <w:spacing w:after="0" w:line="240" w:lineRule="auto"/>
              <w:ind w:left="60" w:right="60"/>
              <w:jc w:val="center"/>
              <w:rPr>
                <w:rFonts w:ascii="Arial" w:eastAsia="Times New Roman" w:hAnsi="Arial" w:cs="Arial"/>
                <w:sz w:val="20"/>
                <w:szCs w:val="20"/>
                <w:lang w:eastAsia="sl-SI"/>
              </w:rPr>
            </w:pPr>
            <w:r w:rsidRPr="003855BD">
              <w:rPr>
                <w:rFonts w:ascii="Arial" w:eastAsia="Times New Roman" w:hAnsi="Arial" w:cs="Arial"/>
                <w:color w:val="221E1F"/>
                <w:sz w:val="20"/>
                <w:szCs w:val="20"/>
                <w:lang w:eastAsia="sl-SI"/>
              </w:rPr>
              <w:t>2025</w:t>
            </w:r>
          </w:p>
        </w:tc>
        <w:tc>
          <w:tcPr>
            <w:tcW w:w="2281" w:type="dxa"/>
            <w:tcBorders>
              <w:top w:val="nil"/>
              <w:left w:val="nil"/>
              <w:bottom w:val="single" w:sz="8" w:space="0" w:color="000000"/>
              <w:right w:val="single" w:sz="8" w:space="0" w:color="000000"/>
            </w:tcBorders>
            <w:tcMar>
              <w:top w:w="0" w:type="dxa"/>
              <w:left w:w="108" w:type="dxa"/>
              <w:bottom w:w="0" w:type="dxa"/>
              <w:right w:w="108" w:type="dxa"/>
            </w:tcMar>
            <w:hideMark/>
          </w:tcPr>
          <w:p w14:paraId="1A8F21D8" w14:textId="77777777" w:rsidR="003855BD" w:rsidRPr="003855BD" w:rsidRDefault="003855BD" w:rsidP="003855BD">
            <w:pPr>
              <w:spacing w:after="0" w:line="240" w:lineRule="auto"/>
              <w:ind w:left="60" w:right="60"/>
              <w:jc w:val="center"/>
              <w:rPr>
                <w:rFonts w:ascii="Arial" w:eastAsia="Times New Roman" w:hAnsi="Arial" w:cs="Arial"/>
                <w:sz w:val="20"/>
                <w:szCs w:val="20"/>
                <w:lang w:eastAsia="sl-SI"/>
              </w:rPr>
            </w:pPr>
            <w:r w:rsidRPr="003855BD">
              <w:rPr>
                <w:rFonts w:ascii="Arial" w:eastAsia="Times New Roman" w:hAnsi="Arial" w:cs="Arial"/>
                <w:color w:val="221E1F"/>
                <w:sz w:val="20"/>
                <w:szCs w:val="20"/>
                <w:lang w:eastAsia="sl-SI"/>
              </w:rPr>
              <w:t>8.280</w:t>
            </w:r>
          </w:p>
        </w:tc>
      </w:tr>
      <w:tr w:rsidR="003855BD" w:rsidRPr="003855BD" w14:paraId="7AF94884" w14:textId="77777777" w:rsidTr="00630E9C">
        <w:trPr>
          <w:trHeight w:val="223"/>
          <w:jc w:val="center"/>
        </w:trPr>
        <w:tc>
          <w:tcPr>
            <w:tcW w:w="49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82D5A8" w14:textId="77777777" w:rsidR="003855BD" w:rsidRPr="003855BD" w:rsidRDefault="003855BD" w:rsidP="003855BD">
            <w:pPr>
              <w:spacing w:after="0" w:line="240" w:lineRule="auto"/>
              <w:ind w:left="60" w:right="60"/>
              <w:jc w:val="center"/>
              <w:rPr>
                <w:rFonts w:ascii="Arial" w:eastAsia="Times New Roman" w:hAnsi="Arial" w:cs="Arial"/>
                <w:sz w:val="20"/>
                <w:szCs w:val="20"/>
                <w:lang w:eastAsia="sl-SI"/>
              </w:rPr>
            </w:pPr>
            <w:r w:rsidRPr="003855BD">
              <w:rPr>
                <w:rFonts w:ascii="Arial" w:eastAsia="Times New Roman" w:hAnsi="Arial" w:cs="Arial"/>
                <w:color w:val="221E1F"/>
                <w:sz w:val="20"/>
                <w:szCs w:val="20"/>
                <w:lang w:eastAsia="sl-SI"/>
              </w:rPr>
              <w:t>2026</w:t>
            </w:r>
          </w:p>
        </w:tc>
        <w:tc>
          <w:tcPr>
            <w:tcW w:w="2281" w:type="dxa"/>
            <w:tcBorders>
              <w:top w:val="nil"/>
              <w:left w:val="nil"/>
              <w:bottom w:val="single" w:sz="8" w:space="0" w:color="000000"/>
              <w:right w:val="single" w:sz="8" w:space="0" w:color="000000"/>
            </w:tcBorders>
            <w:tcMar>
              <w:top w:w="0" w:type="dxa"/>
              <w:left w:w="108" w:type="dxa"/>
              <w:bottom w:w="0" w:type="dxa"/>
              <w:right w:w="108" w:type="dxa"/>
            </w:tcMar>
            <w:hideMark/>
          </w:tcPr>
          <w:p w14:paraId="3A4B6F4A" w14:textId="77777777" w:rsidR="003855BD" w:rsidRPr="003855BD" w:rsidRDefault="003855BD" w:rsidP="003855BD">
            <w:pPr>
              <w:spacing w:after="0" w:line="240" w:lineRule="auto"/>
              <w:ind w:left="60" w:right="60"/>
              <w:jc w:val="center"/>
              <w:rPr>
                <w:rFonts w:ascii="Arial" w:eastAsia="Times New Roman" w:hAnsi="Arial" w:cs="Arial"/>
                <w:sz w:val="20"/>
                <w:szCs w:val="20"/>
                <w:lang w:eastAsia="sl-SI"/>
              </w:rPr>
            </w:pPr>
            <w:r w:rsidRPr="003855BD">
              <w:rPr>
                <w:rFonts w:ascii="Arial" w:eastAsia="Times New Roman" w:hAnsi="Arial" w:cs="Arial"/>
                <w:color w:val="221E1F"/>
                <w:sz w:val="20"/>
                <w:szCs w:val="20"/>
                <w:lang w:eastAsia="sl-SI"/>
              </w:rPr>
              <w:t>8.680</w:t>
            </w:r>
          </w:p>
        </w:tc>
      </w:tr>
    </w:tbl>
    <w:p w14:paraId="3FEAD152" w14:textId="77777777" w:rsidR="003855BD" w:rsidRPr="003855BD" w:rsidRDefault="003855BD" w:rsidP="003375B5">
      <w:pPr>
        <w:shd w:val="clear" w:color="auto" w:fill="FFFFFF"/>
        <w:spacing w:after="0" w:line="240" w:lineRule="auto"/>
        <w:jc w:val="center"/>
        <w:rPr>
          <w:rFonts w:ascii="Arial" w:eastAsia="Times New Roman" w:hAnsi="Arial" w:cs="Arial"/>
          <w:b/>
          <w:bCs/>
          <w:color w:val="000000"/>
          <w:sz w:val="20"/>
          <w:szCs w:val="20"/>
          <w:lang w:val="x-none" w:eastAsia="sl-SI"/>
        </w:rPr>
      </w:pPr>
    </w:p>
    <w:sectPr w:rsidR="003855BD" w:rsidRPr="003855BD" w:rsidSect="006235E4">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78B00" w14:textId="77777777" w:rsidR="000A5FEE" w:rsidRDefault="000A5FEE" w:rsidP="009D455E">
      <w:pPr>
        <w:spacing w:after="0" w:line="240" w:lineRule="auto"/>
      </w:pPr>
      <w:r>
        <w:separator/>
      </w:r>
    </w:p>
  </w:endnote>
  <w:endnote w:type="continuationSeparator" w:id="0">
    <w:p w14:paraId="2AFB6B6C" w14:textId="77777777" w:rsidR="000A5FEE" w:rsidRDefault="000A5FEE" w:rsidP="009D455E">
      <w:pPr>
        <w:spacing w:after="0" w:line="240" w:lineRule="auto"/>
      </w:pPr>
      <w:r>
        <w:continuationSeparator/>
      </w:r>
    </w:p>
  </w:endnote>
  <w:endnote w:type="continuationNotice" w:id="1">
    <w:p w14:paraId="73EB0E81" w14:textId="77777777" w:rsidR="000A5FEE" w:rsidRDefault="000A5F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8F5C" w14:textId="77777777" w:rsidR="004E6C9E" w:rsidRDefault="004E6C9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AFFEC" w14:textId="77777777" w:rsidR="000A5FEE" w:rsidRDefault="000A5FEE" w:rsidP="009D455E">
      <w:pPr>
        <w:spacing w:after="0" w:line="240" w:lineRule="auto"/>
      </w:pPr>
      <w:r>
        <w:separator/>
      </w:r>
    </w:p>
  </w:footnote>
  <w:footnote w:type="continuationSeparator" w:id="0">
    <w:p w14:paraId="4F0402DA" w14:textId="77777777" w:rsidR="000A5FEE" w:rsidRDefault="000A5FEE" w:rsidP="009D455E">
      <w:pPr>
        <w:spacing w:after="0" w:line="240" w:lineRule="auto"/>
      </w:pPr>
      <w:r>
        <w:continuationSeparator/>
      </w:r>
    </w:p>
  </w:footnote>
  <w:footnote w:type="continuationNotice" w:id="1">
    <w:p w14:paraId="3D4AC788" w14:textId="77777777" w:rsidR="000A5FEE" w:rsidRDefault="000A5F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335F5" w14:textId="77777777" w:rsidR="004E6C9E" w:rsidRDefault="004E6C9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61045"/>
    <w:multiLevelType w:val="hybridMultilevel"/>
    <w:tmpl w:val="C16863DC"/>
    <w:lvl w:ilvl="0" w:tplc="A686FDB4">
      <w:start w:val="1"/>
      <w:numFmt w:val="lowerLetter"/>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153B96"/>
    <w:multiLevelType w:val="hybridMultilevel"/>
    <w:tmpl w:val="4E187A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DBE49FE"/>
    <w:multiLevelType w:val="hybridMultilevel"/>
    <w:tmpl w:val="C546C31C"/>
    <w:lvl w:ilvl="0" w:tplc="9F2A7548">
      <w:start w:val="5"/>
      <w:numFmt w:val="decimal"/>
      <w:lvlText w:val="%1."/>
      <w:lvlJc w:val="left"/>
      <w:pPr>
        <w:ind w:left="720" w:hanging="360"/>
      </w:pPr>
      <w:rPr>
        <w:rFonts w:eastAsia="Times New Roman" w:hint="default"/>
        <w:b w:val="0"/>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31444412"/>
    <w:multiLevelType w:val="hybridMultilevel"/>
    <w:tmpl w:val="8CF8A5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ABE4445"/>
    <w:multiLevelType w:val="hybridMultilevel"/>
    <w:tmpl w:val="A37E880E"/>
    <w:lvl w:ilvl="0" w:tplc="E33AA7CE">
      <w:numFmt w:val="bullet"/>
      <w:lvlText w:val="-"/>
      <w:lvlJc w:val="left"/>
      <w:pPr>
        <w:ind w:left="394" w:hanging="360"/>
      </w:pPr>
      <w:rPr>
        <w:rFonts w:ascii="Arial" w:eastAsia="Times New Roman" w:hAnsi="Arial" w:cs="Arial" w:hint="default"/>
      </w:rPr>
    </w:lvl>
    <w:lvl w:ilvl="1" w:tplc="04240003">
      <w:start w:val="1"/>
      <w:numFmt w:val="bullet"/>
      <w:lvlText w:val="o"/>
      <w:lvlJc w:val="left"/>
      <w:pPr>
        <w:ind w:left="1114" w:hanging="360"/>
      </w:pPr>
      <w:rPr>
        <w:rFonts w:ascii="Courier New" w:hAnsi="Courier New" w:cs="Courier New" w:hint="default"/>
      </w:rPr>
    </w:lvl>
    <w:lvl w:ilvl="2" w:tplc="E33AA7CE">
      <w:numFmt w:val="bullet"/>
      <w:lvlText w:val="-"/>
      <w:lvlJc w:val="left"/>
      <w:pPr>
        <w:ind w:left="1834" w:hanging="360"/>
      </w:pPr>
      <w:rPr>
        <w:rFonts w:ascii="Arial" w:eastAsia="Times New Roman" w:hAnsi="Arial" w:cs="Arial" w:hint="default"/>
      </w:rPr>
    </w:lvl>
    <w:lvl w:ilvl="3" w:tplc="04240001" w:tentative="1">
      <w:start w:val="1"/>
      <w:numFmt w:val="bullet"/>
      <w:lvlText w:val=""/>
      <w:lvlJc w:val="left"/>
      <w:pPr>
        <w:ind w:left="2554" w:hanging="360"/>
      </w:pPr>
      <w:rPr>
        <w:rFonts w:ascii="Symbol" w:hAnsi="Symbol" w:hint="default"/>
      </w:rPr>
    </w:lvl>
    <w:lvl w:ilvl="4" w:tplc="04240003" w:tentative="1">
      <w:start w:val="1"/>
      <w:numFmt w:val="bullet"/>
      <w:lvlText w:val="o"/>
      <w:lvlJc w:val="left"/>
      <w:pPr>
        <w:ind w:left="3274" w:hanging="360"/>
      </w:pPr>
      <w:rPr>
        <w:rFonts w:ascii="Courier New" w:hAnsi="Courier New" w:cs="Courier New" w:hint="default"/>
      </w:rPr>
    </w:lvl>
    <w:lvl w:ilvl="5" w:tplc="04240005" w:tentative="1">
      <w:start w:val="1"/>
      <w:numFmt w:val="bullet"/>
      <w:lvlText w:val=""/>
      <w:lvlJc w:val="left"/>
      <w:pPr>
        <w:ind w:left="3994" w:hanging="360"/>
      </w:pPr>
      <w:rPr>
        <w:rFonts w:ascii="Wingdings" w:hAnsi="Wingdings" w:hint="default"/>
      </w:rPr>
    </w:lvl>
    <w:lvl w:ilvl="6" w:tplc="04240001" w:tentative="1">
      <w:start w:val="1"/>
      <w:numFmt w:val="bullet"/>
      <w:lvlText w:val=""/>
      <w:lvlJc w:val="left"/>
      <w:pPr>
        <w:ind w:left="4714" w:hanging="360"/>
      </w:pPr>
      <w:rPr>
        <w:rFonts w:ascii="Symbol" w:hAnsi="Symbol" w:hint="default"/>
      </w:rPr>
    </w:lvl>
    <w:lvl w:ilvl="7" w:tplc="04240003" w:tentative="1">
      <w:start w:val="1"/>
      <w:numFmt w:val="bullet"/>
      <w:lvlText w:val="o"/>
      <w:lvlJc w:val="left"/>
      <w:pPr>
        <w:ind w:left="5434" w:hanging="360"/>
      </w:pPr>
      <w:rPr>
        <w:rFonts w:ascii="Courier New" w:hAnsi="Courier New" w:cs="Courier New" w:hint="default"/>
      </w:rPr>
    </w:lvl>
    <w:lvl w:ilvl="8" w:tplc="04240005" w:tentative="1">
      <w:start w:val="1"/>
      <w:numFmt w:val="bullet"/>
      <w:lvlText w:val=""/>
      <w:lvlJc w:val="left"/>
      <w:pPr>
        <w:ind w:left="6154" w:hanging="360"/>
      </w:pPr>
      <w:rPr>
        <w:rFonts w:ascii="Wingdings" w:hAnsi="Wingdings" w:hint="default"/>
      </w:rPr>
    </w:lvl>
  </w:abstractNum>
  <w:abstractNum w:abstractNumId="7" w15:restartNumberingAfterBreak="0">
    <w:nsid w:val="3DBD33AF"/>
    <w:multiLevelType w:val="hybridMultilevel"/>
    <w:tmpl w:val="EC58AEEE"/>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49B3DB9"/>
    <w:multiLevelType w:val="hybridMultilevel"/>
    <w:tmpl w:val="7408CD0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1096BD5E">
      <w:numFmt w:val="bullet"/>
      <w:lvlText w:val="-"/>
      <w:lvlJc w:val="left"/>
      <w:pPr>
        <w:ind w:left="2160" w:hanging="360"/>
      </w:pPr>
      <w:rPr>
        <w:rFonts w:ascii="Arial" w:eastAsiaTheme="minorHAnsi"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9966B34"/>
    <w:multiLevelType w:val="hybridMultilevel"/>
    <w:tmpl w:val="2670FA16"/>
    <w:lvl w:ilvl="0" w:tplc="A28EBDFC">
      <w:start w:val="1"/>
      <w:numFmt w:val="decimal"/>
      <w:lvlText w:val="%1."/>
      <w:lvlJc w:val="left"/>
      <w:pPr>
        <w:ind w:left="394" w:hanging="360"/>
      </w:pPr>
      <w:rPr>
        <w:rFonts w:hint="default"/>
      </w:rPr>
    </w:lvl>
    <w:lvl w:ilvl="1" w:tplc="04240019" w:tentative="1">
      <w:start w:val="1"/>
      <w:numFmt w:val="lowerLetter"/>
      <w:lvlText w:val="%2."/>
      <w:lvlJc w:val="left"/>
      <w:pPr>
        <w:ind w:left="1114" w:hanging="360"/>
      </w:pPr>
    </w:lvl>
    <w:lvl w:ilvl="2" w:tplc="0424001B" w:tentative="1">
      <w:start w:val="1"/>
      <w:numFmt w:val="lowerRoman"/>
      <w:lvlText w:val="%3."/>
      <w:lvlJc w:val="right"/>
      <w:pPr>
        <w:ind w:left="1834" w:hanging="180"/>
      </w:pPr>
    </w:lvl>
    <w:lvl w:ilvl="3" w:tplc="0424000F" w:tentative="1">
      <w:start w:val="1"/>
      <w:numFmt w:val="decimal"/>
      <w:lvlText w:val="%4."/>
      <w:lvlJc w:val="left"/>
      <w:pPr>
        <w:ind w:left="2554" w:hanging="360"/>
      </w:pPr>
    </w:lvl>
    <w:lvl w:ilvl="4" w:tplc="04240019" w:tentative="1">
      <w:start w:val="1"/>
      <w:numFmt w:val="lowerLetter"/>
      <w:lvlText w:val="%5."/>
      <w:lvlJc w:val="left"/>
      <w:pPr>
        <w:ind w:left="3274" w:hanging="360"/>
      </w:pPr>
    </w:lvl>
    <w:lvl w:ilvl="5" w:tplc="0424001B" w:tentative="1">
      <w:start w:val="1"/>
      <w:numFmt w:val="lowerRoman"/>
      <w:lvlText w:val="%6."/>
      <w:lvlJc w:val="right"/>
      <w:pPr>
        <w:ind w:left="3994" w:hanging="180"/>
      </w:pPr>
    </w:lvl>
    <w:lvl w:ilvl="6" w:tplc="0424000F" w:tentative="1">
      <w:start w:val="1"/>
      <w:numFmt w:val="decimal"/>
      <w:lvlText w:val="%7."/>
      <w:lvlJc w:val="left"/>
      <w:pPr>
        <w:ind w:left="4714" w:hanging="360"/>
      </w:pPr>
    </w:lvl>
    <w:lvl w:ilvl="7" w:tplc="04240019" w:tentative="1">
      <w:start w:val="1"/>
      <w:numFmt w:val="lowerLetter"/>
      <w:lvlText w:val="%8."/>
      <w:lvlJc w:val="left"/>
      <w:pPr>
        <w:ind w:left="5434" w:hanging="360"/>
      </w:pPr>
    </w:lvl>
    <w:lvl w:ilvl="8" w:tplc="0424001B" w:tentative="1">
      <w:start w:val="1"/>
      <w:numFmt w:val="lowerRoman"/>
      <w:lvlText w:val="%9."/>
      <w:lvlJc w:val="right"/>
      <w:pPr>
        <w:ind w:left="6154" w:hanging="180"/>
      </w:pPr>
    </w:lvl>
  </w:abstractNum>
  <w:abstractNum w:abstractNumId="14"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17957803">
    <w:abstractNumId w:val="2"/>
  </w:num>
  <w:num w:numId="2" w16cid:durableId="1652565273">
    <w:abstractNumId w:val="11"/>
  </w:num>
  <w:num w:numId="3" w16cid:durableId="50815370">
    <w:abstractNumId w:val="10"/>
  </w:num>
  <w:num w:numId="4" w16cid:durableId="1256203857">
    <w:abstractNumId w:val="12"/>
  </w:num>
  <w:num w:numId="5" w16cid:durableId="1193419808">
    <w:abstractNumId w:val="14"/>
  </w:num>
  <w:num w:numId="6" w16cid:durableId="137454494">
    <w:abstractNumId w:val="8"/>
  </w:num>
  <w:num w:numId="7" w16cid:durableId="2046248675">
    <w:abstractNumId w:val="4"/>
  </w:num>
  <w:num w:numId="8" w16cid:durableId="2025746309">
    <w:abstractNumId w:val="9"/>
  </w:num>
  <w:num w:numId="9" w16cid:durableId="161698715">
    <w:abstractNumId w:val="5"/>
  </w:num>
  <w:num w:numId="10" w16cid:durableId="1080298158">
    <w:abstractNumId w:val="0"/>
  </w:num>
  <w:num w:numId="11" w16cid:durableId="603614477">
    <w:abstractNumId w:val="6"/>
  </w:num>
  <w:num w:numId="12" w16cid:durableId="1768188071">
    <w:abstractNumId w:val="7"/>
  </w:num>
  <w:num w:numId="13" w16cid:durableId="931819536">
    <w:abstractNumId w:val="13"/>
  </w:num>
  <w:num w:numId="14" w16cid:durableId="540751149">
    <w:abstractNumId w:val="1"/>
  </w:num>
  <w:num w:numId="15" w16cid:durableId="410854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F83"/>
    <w:rsid w:val="00000940"/>
    <w:rsid w:val="00002D89"/>
    <w:rsid w:val="000118DF"/>
    <w:rsid w:val="00015330"/>
    <w:rsid w:val="00015886"/>
    <w:rsid w:val="00026121"/>
    <w:rsid w:val="000329DA"/>
    <w:rsid w:val="00033ADD"/>
    <w:rsid w:val="0005022A"/>
    <w:rsid w:val="00053F6C"/>
    <w:rsid w:val="000555CD"/>
    <w:rsid w:val="00060CE2"/>
    <w:rsid w:val="00065AC5"/>
    <w:rsid w:val="0008482A"/>
    <w:rsid w:val="0009407B"/>
    <w:rsid w:val="000A143F"/>
    <w:rsid w:val="000A5FEE"/>
    <w:rsid w:val="000C1725"/>
    <w:rsid w:val="000D2A8B"/>
    <w:rsid w:val="000E091D"/>
    <w:rsid w:val="000E7374"/>
    <w:rsid w:val="000E7856"/>
    <w:rsid w:val="00111FAB"/>
    <w:rsid w:val="00120B9B"/>
    <w:rsid w:val="00121278"/>
    <w:rsid w:val="00122D26"/>
    <w:rsid w:val="00131DC5"/>
    <w:rsid w:val="0014118E"/>
    <w:rsid w:val="00141E61"/>
    <w:rsid w:val="00143637"/>
    <w:rsid w:val="00145F17"/>
    <w:rsid w:val="00165E16"/>
    <w:rsid w:val="00175CDD"/>
    <w:rsid w:val="00196552"/>
    <w:rsid w:val="001973E4"/>
    <w:rsid w:val="001D0E1C"/>
    <w:rsid w:val="001D39E1"/>
    <w:rsid w:val="001D61A9"/>
    <w:rsid w:val="001E6455"/>
    <w:rsid w:val="001F2F4F"/>
    <w:rsid w:val="001F765F"/>
    <w:rsid w:val="00201555"/>
    <w:rsid w:val="002038F2"/>
    <w:rsid w:val="002219AA"/>
    <w:rsid w:val="002331FA"/>
    <w:rsid w:val="00237807"/>
    <w:rsid w:val="00246F8C"/>
    <w:rsid w:val="0025182A"/>
    <w:rsid w:val="00280FA9"/>
    <w:rsid w:val="00283B7F"/>
    <w:rsid w:val="002A00ED"/>
    <w:rsid w:val="002C2479"/>
    <w:rsid w:val="002C503B"/>
    <w:rsid w:val="002C5D80"/>
    <w:rsid w:val="002E0C61"/>
    <w:rsid w:val="002E4EFC"/>
    <w:rsid w:val="002E76E3"/>
    <w:rsid w:val="002F37F6"/>
    <w:rsid w:val="00303D78"/>
    <w:rsid w:val="00316177"/>
    <w:rsid w:val="00321A64"/>
    <w:rsid w:val="00322DCA"/>
    <w:rsid w:val="00326C1D"/>
    <w:rsid w:val="00331FEF"/>
    <w:rsid w:val="003375B5"/>
    <w:rsid w:val="00337813"/>
    <w:rsid w:val="00342ED0"/>
    <w:rsid w:val="00344B0F"/>
    <w:rsid w:val="00345479"/>
    <w:rsid w:val="0035205F"/>
    <w:rsid w:val="003523EA"/>
    <w:rsid w:val="003855BD"/>
    <w:rsid w:val="00386C0F"/>
    <w:rsid w:val="00392D46"/>
    <w:rsid w:val="00394934"/>
    <w:rsid w:val="003A0085"/>
    <w:rsid w:val="003A1D21"/>
    <w:rsid w:val="003D22FB"/>
    <w:rsid w:val="00407076"/>
    <w:rsid w:val="00413CEF"/>
    <w:rsid w:val="00423165"/>
    <w:rsid w:val="00424079"/>
    <w:rsid w:val="00453EFF"/>
    <w:rsid w:val="00454664"/>
    <w:rsid w:val="00477C47"/>
    <w:rsid w:val="00483D0D"/>
    <w:rsid w:val="00486E3F"/>
    <w:rsid w:val="004A7055"/>
    <w:rsid w:val="004B47D3"/>
    <w:rsid w:val="004B4B92"/>
    <w:rsid w:val="004D43D9"/>
    <w:rsid w:val="004D64E3"/>
    <w:rsid w:val="004E1C17"/>
    <w:rsid w:val="004E6395"/>
    <w:rsid w:val="004E6C9E"/>
    <w:rsid w:val="004E708A"/>
    <w:rsid w:val="004F4D5D"/>
    <w:rsid w:val="00510A5C"/>
    <w:rsid w:val="00512423"/>
    <w:rsid w:val="0052079B"/>
    <w:rsid w:val="00520AD9"/>
    <w:rsid w:val="00521957"/>
    <w:rsid w:val="0053078F"/>
    <w:rsid w:val="0053143F"/>
    <w:rsid w:val="005364D2"/>
    <w:rsid w:val="005837F9"/>
    <w:rsid w:val="005951AE"/>
    <w:rsid w:val="00595FA4"/>
    <w:rsid w:val="00597BDE"/>
    <w:rsid w:val="005B2B45"/>
    <w:rsid w:val="005B3CA9"/>
    <w:rsid w:val="005B4AC8"/>
    <w:rsid w:val="005C03CE"/>
    <w:rsid w:val="005C7F70"/>
    <w:rsid w:val="005D0558"/>
    <w:rsid w:val="005D2605"/>
    <w:rsid w:val="005D7AE7"/>
    <w:rsid w:val="005E58ED"/>
    <w:rsid w:val="0060208B"/>
    <w:rsid w:val="00607E31"/>
    <w:rsid w:val="006146D9"/>
    <w:rsid w:val="006173B0"/>
    <w:rsid w:val="006213E8"/>
    <w:rsid w:val="006235E4"/>
    <w:rsid w:val="00630E9C"/>
    <w:rsid w:val="006317D7"/>
    <w:rsid w:val="0063258E"/>
    <w:rsid w:val="00642870"/>
    <w:rsid w:val="00646ADA"/>
    <w:rsid w:val="00652A0B"/>
    <w:rsid w:val="00655CB8"/>
    <w:rsid w:val="00664854"/>
    <w:rsid w:val="0067565F"/>
    <w:rsid w:val="0067709F"/>
    <w:rsid w:val="00684E17"/>
    <w:rsid w:val="0068651B"/>
    <w:rsid w:val="00691417"/>
    <w:rsid w:val="00695EC3"/>
    <w:rsid w:val="006962AC"/>
    <w:rsid w:val="006B4E1C"/>
    <w:rsid w:val="006B6DE9"/>
    <w:rsid w:val="006C771F"/>
    <w:rsid w:val="006D00FC"/>
    <w:rsid w:val="006D06C0"/>
    <w:rsid w:val="006D1A09"/>
    <w:rsid w:val="006E4012"/>
    <w:rsid w:val="006E7B52"/>
    <w:rsid w:val="006F0850"/>
    <w:rsid w:val="006F4DE2"/>
    <w:rsid w:val="00700F45"/>
    <w:rsid w:val="00702FB9"/>
    <w:rsid w:val="00730143"/>
    <w:rsid w:val="007316BF"/>
    <w:rsid w:val="00743128"/>
    <w:rsid w:val="0074415C"/>
    <w:rsid w:val="0074564C"/>
    <w:rsid w:val="007508B0"/>
    <w:rsid w:val="00766FE7"/>
    <w:rsid w:val="00774FC5"/>
    <w:rsid w:val="00791626"/>
    <w:rsid w:val="00796B3B"/>
    <w:rsid w:val="007A2FDC"/>
    <w:rsid w:val="007A49C2"/>
    <w:rsid w:val="007B47C5"/>
    <w:rsid w:val="007E75C7"/>
    <w:rsid w:val="00807EAD"/>
    <w:rsid w:val="008123A6"/>
    <w:rsid w:val="008244CD"/>
    <w:rsid w:val="00825923"/>
    <w:rsid w:val="00836D50"/>
    <w:rsid w:val="00851080"/>
    <w:rsid w:val="00860364"/>
    <w:rsid w:val="00860BC2"/>
    <w:rsid w:val="00862733"/>
    <w:rsid w:val="00864A1D"/>
    <w:rsid w:val="0088606D"/>
    <w:rsid w:val="008870C1"/>
    <w:rsid w:val="00887AC8"/>
    <w:rsid w:val="008967B3"/>
    <w:rsid w:val="008C2FD4"/>
    <w:rsid w:val="008F210F"/>
    <w:rsid w:val="008F3ED6"/>
    <w:rsid w:val="008F42F5"/>
    <w:rsid w:val="009249E1"/>
    <w:rsid w:val="0092754C"/>
    <w:rsid w:val="00932CC2"/>
    <w:rsid w:val="0093568A"/>
    <w:rsid w:val="00937D4F"/>
    <w:rsid w:val="00944149"/>
    <w:rsid w:val="00946596"/>
    <w:rsid w:val="00955FE8"/>
    <w:rsid w:val="009656D4"/>
    <w:rsid w:val="00970630"/>
    <w:rsid w:val="00972A64"/>
    <w:rsid w:val="00974AEB"/>
    <w:rsid w:val="00983CBF"/>
    <w:rsid w:val="0098441E"/>
    <w:rsid w:val="009900C9"/>
    <w:rsid w:val="00990888"/>
    <w:rsid w:val="00992256"/>
    <w:rsid w:val="00993EF9"/>
    <w:rsid w:val="009A2E08"/>
    <w:rsid w:val="009B301A"/>
    <w:rsid w:val="009C4157"/>
    <w:rsid w:val="009D455E"/>
    <w:rsid w:val="009E41A9"/>
    <w:rsid w:val="009F0455"/>
    <w:rsid w:val="00A35426"/>
    <w:rsid w:val="00A41FFB"/>
    <w:rsid w:val="00A42BC7"/>
    <w:rsid w:val="00A47275"/>
    <w:rsid w:val="00A65BCD"/>
    <w:rsid w:val="00A72DCE"/>
    <w:rsid w:val="00A766ED"/>
    <w:rsid w:val="00A83A6A"/>
    <w:rsid w:val="00A9104F"/>
    <w:rsid w:val="00A94496"/>
    <w:rsid w:val="00AB341C"/>
    <w:rsid w:val="00AB4B14"/>
    <w:rsid w:val="00AB6AD8"/>
    <w:rsid w:val="00AC0368"/>
    <w:rsid w:val="00AC3F9D"/>
    <w:rsid w:val="00AC4ACE"/>
    <w:rsid w:val="00AC6785"/>
    <w:rsid w:val="00AD0F22"/>
    <w:rsid w:val="00AE1F83"/>
    <w:rsid w:val="00AE4342"/>
    <w:rsid w:val="00AE52C8"/>
    <w:rsid w:val="00B04044"/>
    <w:rsid w:val="00B1105C"/>
    <w:rsid w:val="00B168AE"/>
    <w:rsid w:val="00B2347D"/>
    <w:rsid w:val="00B2670E"/>
    <w:rsid w:val="00B36653"/>
    <w:rsid w:val="00B379A0"/>
    <w:rsid w:val="00B5610C"/>
    <w:rsid w:val="00B738FF"/>
    <w:rsid w:val="00B826C1"/>
    <w:rsid w:val="00B830C5"/>
    <w:rsid w:val="00B846F0"/>
    <w:rsid w:val="00B9245B"/>
    <w:rsid w:val="00B96851"/>
    <w:rsid w:val="00BA0D12"/>
    <w:rsid w:val="00BA6ACD"/>
    <w:rsid w:val="00BC1355"/>
    <w:rsid w:val="00BF2B1B"/>
    <w:rsid w:val="00BF3E5C"/>
    <w:rsid w:val="00BF7531"/>
    <w:rsid w:val="00C05D59"/>
    <w:rsid w:val="00C215B8"/>
    <w:rsid w:val="00C22E66"/>
    <w:rsid w:val="00C24B2C"/>
    <w:rsid w:val="00C315FE"/>
    <w:rsid w:val="00C324C9"/>
    <w:rsid w:val="00C44C5F"/>
    <w:rsid w:val="00C46CD5"/>
    <w:rsid w:val="00C76FFC"/>
    <w:rsid w:val="00C80CA4"/>
    <w:rsid w:val="00C82457"/>
    <w:rsid w:val="00C82930"/>
    <w:rsid w:val="00C83148"/>
    <w:rsid w:val="00CC340A"/>
    <w:rsid w:val="00CD256E"/>
    <w:rsid w:val="00CD42E0"/>
    <w:rsid w:val="00CD769E"/>
    <w:rsid w:val="00CE255E"/>
    <w:rsid w:val="00CF4FB0"/>
    <w:rsid w:val="00D01B22"/>
    <w:rsid w:val="00D138F9"/>
    <w:rsid w:val="00D20E84"/>
    <w:rsid w:val="00D23540"/>
    <w:rsid w:val="00D35AEA"/>
    <w:rsid w:val="00D476BA"/>
    <w:rsid w:val="00D47A36"/>
    <w:rsid w:val="00D56D48"/>
    <w:rsid w:val="00D65CE7"/>
    <w:rsid w:val="00D7505C"/>
    <w:rsid w:val="00D826E2"/>
    <w:rsid w:val="00D82EF7"/>
    <w:rsid w:val="00DA620A"/>
    <w:rsid w:val="00DB758F"/>
    <w:rsid w:val="00DC3242"/>
    <w:rsid w:val="00DC3B5B"/>
    <w:rsid w:val="00DD164E"/>
    <w:rsid w:val="00DD3D4D"/>
    <w:rsid w:val="00E12D1C"/>
    <w:rsid w:val="00E216DF"/>
    <w:rsid w:val="00E33A0A"/>
    <w:rsid w:val="00E35E14"/>
    <w:rsid w:val="00E37818"/>
    <w:rsid w:val="00E40D4B"/>
    <w:rsid w:val="00E443F9"/>
    <w:rsid w:val="00E62064"/>
    <w:rsid w:val="00E644FE"/>
    <w:rsid w:val="00E877CE"/>
    <w:rsid w:val="00EB0B8A"/>
    <w:rsid w:val="00EC1568"/>
    <w:rsid w:val="00EC3DCC"/>
    <w:rsid w:val="00EC75AF"/>
    <w:rsid w:val="00EE1A7C"/>
    <w:rsid w:val="00F16701"/>
    <w:rsid w:val="00F25BD5"/>
    <w:rsid w:val="00F261EF"/>
    <w:rsid w:val="00F34863"/>
    <w:rsid w:val="00F350E6"/>
    <w:rsid w:val="00F41FB6"/>
    <w:rsid w:val="00F42C82"/>
    <w:rsid w:val="00F46782"/>
    <w:rsid w:val="00F4721A"/>
    <w:rsid w:val="00F553F5"/>
    <w:rsid w:val="00F577A3"/>
    <w:rsid w:val="00F677F0"/>
    <w:rsid w:val="00F726C2"/>
    <w:rsid w:val="00F77789"/>
    <w:rsid w:val="00F83586"/>
    <w:rsid w:val="00F90774"/>
    <w:rsid w:val="00F961FD"/>
    <w:rsid w:val="00FA676A"/>
    <w:rsid w:val="00FB29DD"/>
    <w:rsid w:val="00FB397B"/>
    <w:rsid w:val="00FB52BE"/>
    <w:rsid w:val="00FB78EF"/>
    <w:rsid w:val="00FC7849"/>
    <w:rsid w:val="00FD2EE8"/>
    <w:rsid w:val="00FD4ACB"/>
    <w:rsid w:val="00FE2CCC"/>
    <w:rsid w:val="00FE4C42"/>
    <w:rsid w:val="00FE5E3F"/>
    <w:rsid w:val="00FF21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7679D"/>
  <w15:docId w15:val="{15E26531-9317-4318-8E69-49F830CB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A472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semiHidden/>
    <w:unhideWhenUsed/>
    <w:qFormat/>
    <w:rsid w:val="002E76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link w:val="Naslov3Znak"/>
    <w:uiPriority w:val="9"/>
    <w:qFormat/>
    <w:rsid w:val="000E7856"/>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0E091D"/>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basedOn w:val="Privzetapisavaodstavka"/>
    <w:link w:val="Glava"/>
    <w:uiPriority w:val="99"/>
    <w:rsid w:val="000E091D"/>
    <w:rPr>
      <w:rFonts w:ascii="Arial" w:eastAsia="Times New Roman" w:hAnsi="Arial" w:cs="Times New Roman"/>
      <w:sz w:val="20"/>
      <w:szCs w:val="24"/>
      <w:lang w:val="en-US"/>
    </w:rPr>
  </w:style>
  <w:style w:type="character" w:styleId="Hiperpovezava">
    <w:name w:val="Hyperlink"/>
    <w:rsid w:val="000E091D"/>
    <w:rPr>
      <w:color w:val="0000FF"/>
      <w:u w:val="single"/>
    </w:rPr>
  </w:style>
  <w:style w:type="paragraph" w:customStyle="1" w:styleId="Neotevilenodstavek">
    <w:name w:val="Neoštevilčen odstavek"/>
    <w:basedOn w:val="Navaden"/>
    <w:link w:val="NeotevilenodstavekZnak"/>
    <w:uiPriority w:val="99"/>
    <w:qFormat/>
    <w:rsid w:val="000E091D"/>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uiPriority w:val="99"/>
    <w:rsid w:val="000E091D"/>
    <w:rPr>
      <w:rFonts w:ascii="Arial" w:eastAsia="Times New Roman" w:hAnsi="Arial" w:cs="Arial"/>
      <w:lang w:eastAsia="sl-SI"/>
    </w:rPr>
  </w:style>
  <w:style w:type="paragraph" w:styleId="Odstavekseznama">
    <w:name w:val="List Paragraph"/>
    <w:aliases w:val="numbered list"/>
    <w:basedOn w:val="Navaden"/>
    <w:link w:val="OdstavekseznamaZnak"/>
    <w:uiPriority w:val="34"/>
    <w:qFormat/>
    <w:rsid w:val="00386C0F"/>
    <w:pPr>
      <w:overflowPunct w:val="0"/>
      <w:autoSpaceDE w:val="0"/>
      <w:autoSpaceDN w:val="0"/>
      <w:adjustRightInd w:val="0"/>
      <w:spacing w:after="0" w:line="240" w:lineRule="auto"/>
      <w:ind w:left="708"/>
      <w:jc w:val="both"/>
      <w:textAlignment w:val="baseline"/>
    </w:pPr>
    <w:rPr>
      <w:rFonts w:ascii="Times New Roman" w:eastAsia="Times New Roman" w:hAnsi="Times New Roman" w:cs="Times New Roman"/>
      <w:sz w:val="24"/>
      <w:szCs w:val="20"/>
      <w:lang w:val="x-none"/>
    </w:rPr>
  </w:style>
  <w:style w:type="character" w:customStyle="1" w:styleId="OdstavekseznamaZnak">
    <w:name w:val="Odstavek seznama Znak"/>
    <w:aliases w:val="numbered list Znak"/>
    <w:link w:val="Odstavekseznama"/>
    <w:uiPriority w:val="34"/>
    <w:rsid w:val="00386C0F"/>
    <w:rPr>
      <w:rFonts w:ascii="Times New Roman" w:eastAsia="Times New Roman" w:hAnsi="Times New Roman" w:cs="Times New Roman"/>
      <w:sz w:val="24"/>
      <w:szCs w:val="20"/>
      <w:lang w:val="x-none"/>
    </w:rPr>
  </w:style>
  <w:style w:type="table" w:styleId="Tabelamrea">
    <w:name w:val="Table Grid"/>
    <w:basedOn w:val="Navadnatabela"/>
    <w:uiPriority w:val="39"/>
    <w:rsid w:val="00122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Footnote, Char Char Char Char,Sprotna opomba - besedilo Znak1,Sprotna opomba - besedilo Znak Znak2,Sprotna opomba - besedilo Znak1 Znak Znak1,Sprotna opomba - besedilo Znak1 Znak Znak Znak Char Char, Char Char Char,Char Char,fn"/>
    <w:basedOn w:val="Navaden"/>
    <w:link w:val="Sprotnaopomba-besediloZnak"/>
    <w:uiPriority w:val="99"/>
    <w:unhideWhenUsed/>
    <w:qFormat/>
    <w:rsid w:val="009D455E"/>
    <w:pPr>
      <w:spacing w:after="0" w:line="240" w:lineRule="auto"/>
    </w:pPr>
    <w:rPr>
      <w:sz w:val="20"/>
      <w:szCs w:val="20"/>
    </w:rPr>
  </w:style>
  <w:style w:type="character" w:customStyle="1" w:styleId="Sprotnaopomba-besediloZnak">
    <w:name w:val="Sprotna opomba - besedilo Znak"/>
    <w:aliases w:val="Footnote Znak, Char Char Char Char Znak,Sprotna opomba - besedilo Znak1 Znak,Sprotna opomba - besedilo Znak Znak2 Znak,Sprotna opomba - besedilo Znak1 Znak Znak1 Znak, Char Char Char Znak,Char Char Znak,fn Znak"/>
    <w:basedOn w:val="Privzetapisavaodstavka"/>
    <w:link w:val="Sprotnaopomba-besedilo"/>
    <w:uiPriority w:val="99"/>
    <w:rsid w:val="009D455E"/>
    <w:rPr>
      <w:sz w:val="20"/>
      <w:szCs w:val="20"/>
    </w:rPr>
  </w:style>
  <w:style w:type="character" w:styleId="Sprotnaopomba-sklic">
    <w:name w:val="footnote reference"/>
    <w:aliases w:val="Fussnota,Footnote symbol,Footnote reference number,Times 10 Point,Exposant 3 Point,EN Footnote Reference,note TESI,E...,nota de rodapé,Footnote Reference_LVL6,Footnote Reference_LVL61,Footnote Reference_LVL62,Footnot,stylish,SUPER"/>
    <w:basedOn w:val="Privzetapisavaodstavka"/>
    <w:uiPriority w:val="99"/>
    <w:unhideWhenUsed/>
    <w:qFormat/>
    <w:rsid w:val="009D455E"/>
    <w:rPr>
      <w:vertAlign w:val="superscript"/>
    </w:rPr>
  </w:style>
  <w:style w:type="character" w:styleId="Pripombasklic">
    <w:name w:val="annotation reference"/>
    <w:basedOn w:val="Privzetapisavaodstavka"/>
    <w:uiPriority w:val="99"/>
    <w:semiHidden/>
    <w:unhideWhenUsed/>
    <w:rsid w:val="0093568A"/>
    <w:rPr>
      <w:sz w:val="16"/>
      <w:szCs w:val="16"/>
    </w:rPr>
  </w:style>
  <w:style w:type="paragraph" w:styleId="Pripombabesedilo">
    <w:name w:val="annotation text"/>
    <w:basedOn w:val="Navaden"/>
    <w:link w:val="PripombabesediloZnak"/>
    <w:uiPriority w:val="99"/>
    <w:unhideWhenUsed/>
    <w:rsid w:val="0093568A"/>
    <w:pPr>
      <w:spacing w:line="240" w:lineRule="auto"/>
    </w:pPr>
    <w:rPr>
      <w:sz w:val="20"/>
      <w:szCs w:val="20"/>
    </w:rPr>
  </w:style>
  <w:style w:type="character" w:customStyle="1" w:styleId="PripombabesediloZnak">
    <w:name w:val="Pripomba – besedilo Znak"/>
    <w:basedOn w:val="Privzetapisavaodstavka"/>
    <w:link w:val="Pripombabesedilo"/>
    <w:uiPriority w:val="99"/>
    <w:rsid w:val="0093568A"/>
    <w:rPr>
      <w:sz w:val="20"/>
      <w:szCs w:val="20"/>
    </w:rPr>
  </w:style>
  <w:style w:type="paragraph" w:styleId="Zadevapripombe">
    <w:name w:val="annotation subject"/>
    <w:basedOn w:val="Pripombabesedilo"/>
    <w:next w:val="Pripombabesedilo"/>
    <w:link w:val="ZadevapripombeZnak"/>
    <w:uiPriority w:val="99"/>
    <w:semiHidden/>
    <w:unhideWhenUsed/>
    <w:rsid w:val="0093568A"/>
    <w:rPr>
      <w:b/>
      <w:bCs/>
    </w:rPr>
  </w:style>
  <w:style w:type="character" w:customStyle="1" w:styleId="ZadevapripombeZnak">
    <w:name w:val="Zadeva pripombe Znak"/>
    <w:basedOn w:val="PripombabesediloZnak"/>
    <w:link w:val="Zadevapripombe"/>
    <w:uiPriority w:val="99"/>
    <w:semiHidden/>
    <w:rsid w:val="0093568A"/>
    <w:rPr>
      <w:b/>
      <w:bCs/>
      <w:sz w:val="20"/>
      <w:szCs w:val="20"/>
    </w:rPr>
  </w:style>
  <w:style w:type="paragraph" w:customStyle="1" w:styleId="len">
    <w:name w:val="len"/>
    <w:basedOn w:val="Navaden"/>
    <w:rsid w:val="00AB341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AB341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AB341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pravnapodlaga1">
    <w:name w:val="pravnapodlaga1"/>
    <w:basedOn w:val="Navaden"/>
    <w:rsid w:val="00C215B8"/>
    <w:pPr>
      <w:spacing w:before="480" w:after="0" w:line="240" w:lineRule="auto"/>
      <w:ind w:firstLine="1021"/>
      <w:jc w:val="both"/>
    </w:pPr>
    <w:rPr>
      <w:rFonts w:ascii="Arial" w:eastAsia="Times New Roman" w:hAnsi="Arial" w:cs="Arial"/>
      <w:lang w:eastAsia="sl-SI"/>
    </w:rPr>
  </w:style>
  <w:style w:type="paragraph" w:styleId="Noga">
    <w:name w:val="footer"/>
    <w:basedOn w:val="Navaden"/>
    <w:link w:val="NogaZnak"/>
    <w:uiPriority w:val="99"/>
    <w:unhideWhenUsed/>
    <w:rsid w:val="004E6C9E"/>
    <w:pPr>
      <w:tabs>
        <w:tab w:val="center" w:pos="4536"/>
        <w:tab w:val="right" w:pos="9072"/>
      </w:tabs>
      <w:spacing w:after="0" w:line="240" w:lineRule="auto"/>
    </w:pPr>
  </w:style>
  <w:style w:type="character" w:customStyle="1" w:styleId="NogaZnak">
    <w:name w:val="Noga Znak"/>
    <w:basedOn w:val="Privzetapisavaodstavka"/>
    <w:link w:val="Noga"/>
    <w:uiPriority w:val="99"/>
    <w:rsid w:val="004E6C9E"/>
  </w:style>
  <w:style w:type="paragraph" w:customStyle="1" w:styleId="poglavje">
    <w:name w:val="poglavje"/>
    <w:basedOn w:val="Navaden"/>
    <w:rsid w:val="003375B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Revizija">
    <w:name w:val="Revision"/>
    <w:hidden/>
    <w:uiPriority w:val="99"/>
    <w:semiHidden/>
    <w:rsid w:val="00AC6785"/>
    <w:pPr>
      <w:spacing w:after="0" w:line="240" w:lineRule="auto"/>
    </w:pPr>
  </w:style>
  <w:style w:type="character" w:customStyle="1" w:styleId="Naslov3Znak">
    <w:name w:val="Naslov 3 Znak"/>
    <w:basedOn w:val="Privzetapisavaodstavka"/>
    <w:link w:val="Naslov3"/>
    <w:uiPriority w:val="9"/>
    <w:rsid w:val="000E7856"/>
    <w:rPr>
      <w:rFonts w:ascii="Times New Roman" w:eastAsia="Times New Roman" w:hAnsi="Times New Roman" w:cs="Times New Roman"/>
      <w:b/>
      <w:bCs/>
      <w:sz w:val="27"/>
      <w:szCs w:val="27"/>
      <w:lang w:eastAsia="sl-SI"/>
    </w:rPr>
  </w:style>
  <w:style w:type="character" w:customStyle="1" w:styleId="Naslov1Znak">
    <w:name w:val="Naslov 1 Znak"/>
    <w:basedOn w:val="Privzetapisavaodstavka"/>
    <w:link w:val="Naslov1"/>
    <w:uiPriority w:val="9"/>
    <w:rsid w:val="00A47275"/>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semiHidden/>
    <w:rsid w:val="002E76E3"/>
    <w:rPr>
      <w:rFonts w:asciiTheme="majorHAnsi" w:eastAsiaTheme="majorEastAsia" w:hAnsiTheme="majorHAnsi" w:cstheme="majorBidi"/>
      <w:color w:val="2E74B5" w:themeColor="accent1" w:themeShade="BF"/>
      <w:sz w:val="26"/>
      <w:szCs w:val="26"/>
    </w:rPr>
  </w:style>
  <w:style w:type="paragraph" w:styleId="Konnaopomba-besedilo">
    <w:name w:val="endnote text"/>
    <w:basedOn w:val="Navaden"/>
    <w:link w:val="Konnaopomba-besediloZnak"/>
    <w:uiPriority w:val="99"/>
    <w:semiHidden/>
    <w:unhideWhenUsed/>
    <w:rsid w:val="00FB52BE"/>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FB52BE"/>
    <w:rPr>
      <w:sz w:val="20"/>
      <w:szCs w:val="20"/>
    </w:rPr>
  </w:style>
  <w:style w:type="character" w:styleId="Konnaopomba-sklic">
    <w:name w:val="endnote reference"/>
    <w:basedOn w:val="Privzetapisavaodstavka"/>
    <w:uiPriority w:val="99"/>
    <w:semiHidden/>
    <w:unhideWhenUsed/>
    <w:rsid w:val="00FB52BE"/>
    <w:rPr>
      <w:vertAlign w:val="superscript"/>
    </w:rPr>
  </w:style>
  <w:style w:type="paragraph" w:customStyle="1" w:styleId="datumtevilka">
    <w:name w:val="datum številka"/>
    <w:basedOn w:val="Navaden"/>
    <w:qFormat/>
    <w:rsid w:val="00D826E2"/>
    <w:pPr>
      <w:tabs>
        <w:tab w:val="left" w:pos="1701"/>
      </w:tabs>
      <w:spacing w:after="0" w:line="260" w:lineRule="exact"/>
    </w:pPr>
    <w:rPr>
      <w:rFonts w:ascii="Arial" w:eastAsia="Times New Roman" w:hAnsi="Arial" w:cs="Times New Roman"/>
      <w:sz w:val="20"/>
      <w:szCs w:val="20"/>
      <w:lang w:eastAsia="sl-SI"/>
    </w:rPr>
  </w:style>
  <w:style w:type="character" w:customStyle="1" w:styleId="Nerazreenaomemba1">
    <w:name w:val="Nerazrešena omemba1"/>
    <w:basedOn w:val="Privzetapisavaodstavka"/>
    <w:uiPriority w:val="99"/>
    <w:semiHidden/>
    <w:unhideWhenUsed/>
    <w:rsid w:val="00D01B22"/>
    <w:rPr>
      <w:color w:val="605E5C"/>
      <w:shd w:val="clear" w:color="auto" w:fill="E1DFDD"/>
    </w:rPr>
  </w:style>
  <w:style w:type="paragraph" w:styleId="Besedilooblaka">
    <w:name w:val="Balloon Text"/>
    <w:basedOn w:val="Navaden"/>
    <w:link w:val="BesedilooblakaZnak"/>
    <w:uiPriority w:val="99"/>
    <w:semiHidden/>
    <w:unhideWhenUsed/>
    <w:rsid w:val="006D00F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D00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12408">
      <w:bodyDiv w:val="1"/>
      <w:marLeft w:val="0"/>
      <w:marRight w:val="0"/>
      <w:marTop w:val="0"/>
      <w:marBottom w:val="0"/>
      <w:divBdr>
        <w:top w:val="none" w:sz="0" w:space="0" w:color="auto"/>
        <w:left w:val="none" w:sz="0" w:space="0" w:color="auto"/>
        <w:bottom w:val="none" w:sz="0" w:space="0" w:color="auto"/>
        <w:right w:val="none" w:sz="0" w:space="0" w:color="auto"/>
      </w:divBdr>
    </w:div>
    <w:div w:id="767383463">
      <w:bodyDiv w:val="1"/>
      <w:marLeft w:val="0"/>
      <w:marRight w:val="0"/>
      <w:marTop w:val="0"/>
      <w:marBottom w:val="0"/>
      <w:divBdr>
        <w:top w:val="none" w:sz="0" w:space="0" w:color="auto"/>
        <w:left w:val="none" w:sz="0" w:space="0" w:color="auto"/>
        <w:bottom w:val="none" w:sz="0" w:space="0" w:color="auto"/>
        <w:right w:val="none" w:sz="0" w:space="0" w:color="auto"/>
      </w:divBdr>
    </w:div>
    <w:div w:id="892085545">
      <w:bodyDiv w:val="1"/>
      <w:marLeft w:val="0"/>
      <w:marRight w:val="0"/>
      <w:marTop w:val="0"/>
      <w:marBottom w:val="0"/>
      <w:divBdr>
        <w:top w:val="none" w:sz="0" w:space="0" w:color="auto"/>
        <w:left w:val="none" w:sz="0" w:space="0" w:color="auto"/>
        <w:bottom w:val="none" w:sz="0" w:space="0" w:color="auto"/>
        <w:right w:val="none" w:sz="0" w:space="0" w:color="auto"/>
      </w:divBdr>
    </w:div>
    <w:div w:id="1123425792">
      <w:bodyDiv w:val="1"/>
      <w:marLeft w:val="0"/>
      <w:marRight w:val="0"/>
      <w:marTop w:val="0"/>
      <w:marBottom w:val="0"/>
      <w:divBdr>
        <w:top w:val="none" w:sz="0" w:space="0" w:color="auto"/>
        <w:left w:val="none" w:sz="0" w:space="0" w:color="auto"/>
        <w:bottom w:val="none" w:sz="0" w:space="0" w:color="auto"/>
        <w:right w:val="none" w:sz="0" w:space="0" w:color="auto"/>
      </w:divBdr>
      <w:divsChild>
        <w:div w:id="75906315">
          <w:marLeft w:val="0"/>
          <w:marRight w:val="0"/>
          <w:marTop w:val="480"/>
          <w:marBottom w:val="0"/>
          <w:divBdr>
            <w:top w:val="none" w:sz="0" w:space="0" w:color="auto"/>
            <w:left w:val="none" w:sz="0" w:space="0" w:color="auto"/>
            <w:bottom w:val="none" w:sz="0" w:space="0" w:color="auto"/>
            <w:right w:val="none" w:sz="0" w:space="0" w:color="auto"/>
          </w:divBdr>
        </w:div>
        <w:div w:id="1977560489">
          <w:marLeft w:val="0"/>
          <w:marRight w:val="0"/>
          <w:marTop w:val="480"/>
          <w:marBottom w:val="0"/>
          <w:divBdr>
            <w:top w:val="none" w:sz="0" w:space="0" w:color="auto"/>
            <w:left w:val="none" w:sz="0" w:space="0" w:color="auto"/>
            <w:bottom w:val="none" w:sz="0" w:space="0" w:color="auto"/>
            <w:right w:val="none" w:sz="0" w:space="0" w:color="auto"/>
          </w:divBdr>
        </w:div>
        <w:div w:id="1062555593">
          <w:marLeft w:val="0"/>
          <w:marRight w:val="0"/>
          <w:marTop w:val="240"/>
          <w:marBottom w:val="0"/>
          <w:divBdr>
            <w:top w:val="none" w:sz="0" w:space="0" w:color="auto"/>
            <w:left w:val="none" w:sz="0" w:space="0" w:color="auto"/>
            <w:bottom w:val="none" w:sz="0" w:space="0" w:color="auto"/>
            <w:right w:val="none" w:sz="0" w:space="0" w:color="auto"/>
          </w:divBdr>
        </w:div>
        <w:div w:id="2139755206">
          <w:marLeft w:val="0"/>
          <w:marRight w:val="0"/>
          <w:marTop w:val="0"/>
          <w:marBottom w:val="0"/>
          <w:divBdr>
            <w:top w:val="none" w:sz="0" w:space="0" w:color="auto"/>
            <w:left w:val="none" w:sz="0" w:space="0" w:color="auto"/>
            <w:bottom w:val="none" w:sz="0" w:space="0" w:color="auto"/>
            <w:right w:val="none" w:sz="0" w:space="0" w:color="auto"/>
          </w:divBdr>
        </w:div>
      </w:divsChild>
    </w:div>
    <w:div w:id="1407146521">
      <w:bodyDiv w:val="1"/>
      <w:marLeft w:val="0"/>
      <w:marRight w:val="0"/>
      <w:marTop w:val="0"/>
      <w:marBottom w:val="0"/>
      <w:divBdr>
        <w:top w:val="none" w:sz="0" w:space="0" w:color="auto"/>
        <w:left w:val="none" w:sz="0" w:space="0" w:color="auto"/>
        <w:bottom w:val="none" w:sz="0" w:space="0" w:color="auto"/>
        <w:right w:val="none" w:sz="0" w:space="0" w:color="auto"/>
      </w:divBdr>
    </w:div>
    <w:div w:id="1706903537">
      <w:bodyDiv w:val="1"/>
      <w:marLeft w:val="0"/>
      <w:marRight w:val="0"/>
      <w:marTop w:val="0"/>
      <w:marBottom w:val="0"/>
      <w:divBdr>
        <w:top w:val="none" w:sz="0" w:space="0" w:color="auto"/>
        <w:left w:val="none" w:sz="0" w:space="0" w:color="auto"/>
        <w:bottom w:val="none" w:sz="0" w:space="0" w:color="auto"/>
        <w:right w:val="none" w:sz="0" w:space="0" w:color="auto"/>
      </w:divBdr>
    </w:div>
    <w:div w:id="1803158135">
      <w:bodyDiv w:val="1"/>
      <w:marLeft w:val="0"/>
      <w:marRight w:val="0"/>
      <w:marTop w:val="0"/>
      <w:marBottom w:val="0"/>
      <w:divBdr>
        <w:top w:val="none" w:sz="0" w:space="0" w:color="auto"/>
        <w:left w:val="none" w:sz="0" w:space="0" w:color="auto"/>
        <w:bottom w:val="none" w:sz="0" w:space="0" w:color="auto"/>
        <w:right w:val="none" w:sz="0" w:space="0" w:color="auto"/>
      </w:divBdr>
      <w:divsChild>
        <w:div w:id="2039961058">
          <w:marLeft w:val="0"/>
          <w:marRight w:val="0"/>
          <w:marTop w:val="480"/>
          <w:marBottom w:val="0"/>
          <w:divBdr>
            <w:top w:val="none" w:sz="0" w:space="0" w:color="auto"/>
            <w:left w:val="none" w:sz="0" w:space="0" w:color="auto"/>
            <w:bottom w:val="none" w:sz="0" w:space="0" w:color="auto"/>
            <w:right w:val="none" w:sz="0" w:space="0" w:color="auto"/>
          </w:divBdr>
        </w:div>
        <w:div w:id="1421826476">
          <w:marLeft w:val="0"/>
          <w:marRight w:val="0"/>
          <w:marTop w:val="480"/>
          <w:marBottom w:val="0"/>
          <w:divBdr>
            <w:top w:val="none" w:sz="0" w:space="0" w:color="auto"/>
            <w:left w:val="none" w:sz="0" w:space="0" w:color="auto"/>
            <w:bottom w:val="none" w:sz="0" w:space="0" w:color="auto"/>
            <w:right w:val="none" w:sz="0" w:space="0" w:color="auto"/>
          </w:divBdr>
        </w:div>
        <w:div w:id="1021130683">
          <w:marLeft w:val="0"/>
          <w:marRight w:val="0"/>
          <w:marTop w:val="240"/>
          <w:marBottom w:val="0"/>
          <w:divBdr>
            <w:top w:val="none" w:sz="0" w:space="0" w:color="auto"/>
            <w:left w:val="none" w:sz="0" w:space="0" w:color="auto"/>
            <w:bottom w:val="none" w:sz="0" w:space="0" w:color="auto"/>
            <w:right w:val="none" w:sz="0" w:space="0" w:color="auto"/>
          </w:divBdr>
        </w:div>
        <w:div w:id="1308627365">
          <w:marLeft w:val="0"/>
          <w:marRight w:val="0"/>
          <w:marTop w:val="0"/>
          <w:marBottom w:val="0"/>
          <w:divBdr>
            <w:top w:val="none" w:sz="0" w:space="0" w:color="auto"/>
            <w:left w:val="none" w:sz="0" w:space="0" w:color="auto"/>
            <w:bottom w:val="none" w:sz="0" w:space="0" w:color="auto"/>
            <w:right w:val="none" w:sz="0" w:space="0" w:color="auto"/>
          </w:divBdr>
        </w:div>
      </w:divsChild>
    </w:div>
    <w:div w:id="1853448678">
      <w:bodyDiv w:val="1"/>
      <w:marLeft w:val="0"/>
      <w:marRight w:val="0"/>
      <w:marTop w:val="0"/>
      <w:marBottom w:val="0"/>
      <w:divBdr>
        <w:top w:val="none" w:sz="0" w:space="0" w:color="auto"/>
        <w:left w:val="none" w:sz="0" w:space="0" w:color="auto"/>
        <w:bottom w:val="none" w:sz="0" w:space="0" w:color="auto"/>
        <w:right w:val="none" w:sz="0" w:space="0" w:color="auto"/>
      </w:divBdr>
    </w:div>
    <w:div w:id="1891110771">
      <w:bodyDiv w:val="1"/>
      <w:marLeft w:val="0"/>
      <w:marRight w:val="0"/>
      <w:marTop w:val="0"/>
      <w:marBottom w:val="0"/>
      <w:divBdr>
        <w:top w:val="none" w:sz="0" w:space="0" w:color="auto"/>
        <w:left w:val="none" w:sz="0" w:space="0" w:color="auto"/>
        <w:bottom w:val="none" w:sz="0" w:space="0" w:color="auto"/>
        <w:right w:val="none" w:sz="0" w:space="0" w:color="auto"/>
      </w:divBdr>
    </w:div>
    <w:div w:id="204308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radni-list.si/glasilo-uradni-list-rs/vsebina/2023-01-1126" TargetMode="External"/><Relationship Id="rId18" Type="http://schemas.openxmlformats.org/officeDocument/2006/relationships/hyperlink" Target="https://www.uradni-list.si/glasilo-uradni-list-rs/vsebina/2023-01-348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radni-list.si/glasilo-uradni-list-rs/vsebina/2022-01-0978" TargetMode="External"/><Relationship Id="rId17" Type="http://schemas.openxmlformats.org/officeDocument/2006/relationships/hyperlink" Target="https://www.uradni-list.si/glasilo-uradni-list-rs/vsebina/2023-01-4098" TargetMode="External"/><Relationship Id="rId2" Type="http://schemas.openxmlformats.org/officeDocument/2006/relationships/numbering" Target="numbering.xml"/><Relationship Id="rId16" Type="http://schemas.openxmlformats.org/officeDocument/2006/relationships/hyperlink" Target="https://www.uradni-list.si/glasilo-uradni-list-rs/vsebina/2023-01-371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4-01-1068" TargetMode="External"/><Relationship Id="rId5" Type="http://schemas.openxmlformats.org/officeDocument/2006/relationships/webSettings" Target="webSettings.xml"/><Relationship Id="rId15" Type="http://schemas.openxmlformats.org/officeDocument/2006/relationships/hyperlink" Target="https://www.uradni-list.si/glasilo-uradni-list-rs/vsebina/2023-01-2570" TargetMode="External"/><Relationship Id="rId23" Type="http://schemas.openxmlformats.org/officeDocument/2006/relationships/theme" Target="theme/theme1.xml"/><Relationship Id="rId10" Type="http://schemas.openxmlformats.org/officeDocument/2006/relationships/hyperlink" Target="https://www.uradni-list.si/glasilo-uradni-list-rs/vsebina/2023-01-3481" TargetMode="External"/><Relationship Id="rId19" Type="http://schemas.openxmlformats.org/officeDocument/2006/relationships/hyperlink" Target="https://www.uradni-list.si/glasilo-uradni-list-rs/vsebina/2024-01-1068" TargetMode="External"/><Relationship Id="rId4" Type="http://schemas.openxmlformats.org/officeDocument/2006/relationships/settings" Target="settings.xml"/><Relationship Id="rId9" Type="http://schemas.openxmlformats.org/officeDocument/2006/relationships/hyperlink" Target="mailto:Gp.gs@gov.si" TargetMode="External"/><Relationship Id="rId14" Type="http://schemas.openxmlformats.org/officeDocument/2006/relationships/hyperlink" Target="https://www.uradni-list.si/glasilo-uradni-list-rs/vsebina/2023-01-2479"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9753DB5F-495F-40E5-B842-E1B3455E4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9</Pages>
  <Words>2543</Words>
  <Characters>14500</Characters>
  <Application>Microsoft Office Word</Application>
  <DocSecurity>0</DocSecurity>
  <Lines>120</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Pernuš</dc:creator>
  <cp:keywords/>
  <dc:description/>
  <cp:lastModifiedBy>anonimen</cp:lastModifiedBy>
  <cp:revision>45</cp:revision>
  <cp:lastPrinted>2024-09-23T11:51:00Z</cp:lastPrinted>
  <dcterms:created xsi:type="dcterms:W3CDTF">2023-09-28T17:15:00Z</dcterms:created>
  <dcterms:modified xsi:type="dcterms:W3CDTF">2024-09-27T07:42:00Z</dcterms:modified>
</cp:coreProperties>
</file>