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506"/>
        <w:gridCol w:w="866"/>
        <w:gridCol w:w="1378"/>
        <w:gridCol w:w="468"/>
        <w:gridCol w:w="1016"/>
        <w:gridCol w:w="495"/>
        <w:gridCol w:w="188"/>
        <w:gridCol w:w="379"/>
        <w:gridCol w:w="221"/>
        <w:gridCol w:w="80"/>
        <w:gridCol w:w="2065"/>
      </w:tblGrid>
      <w:tr w:rsidR="00BE519D" w:rsidRPr="00CA678E" w14:paraId="6DFF0E57" w14:textId="77777777" w:rsidTr="00B50A0E">
        <w:trPr>
          <w:gridAfter w:val="5"/>
          <w:wAfter w:w="2933" w:type="dxa"/>
        </w:trPr>
        <w:tc>
          <w:tcPr>
            <w:tcW w:w="6167" w:type="dxa"/>
            <w:gridSpan w:val="7"/>
          </w:tcPr>
          <w:p w14:paraId="3803346D" w14:textId="4395CA08" w:rsidR="00BE519D" w:rsidRPr="00010EFE"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98350A" w:rsidRPr="00EF42BC">
              <w:rPr>
                <w:rFonts w:cs="Arial"/>
                <w:sz w:val="20"/>
                <w:szCs w:val="20"/>
              </w:rPr>
              <w:t>4110-47/2016-2718-</w:t>
            </w:r>
            <w:r w:rsidR="00010EFE">
              <w:rPr>
                <w:rFonts w:cs="Arial"/>
                <w:sz w:val="20"/>
                <w:szCs w:val="20"/>
                <w:lang w:val="sl-SI"/>
              </w:rPr>
              <w:t>198</w:t>
            </w:r>
          </w:p>
        </w:tc>
      </w:tr>
      <w:tr w:rsidR="00BE519D" w:rsidRPr="00CA678E" w14:paraId="6A505F65" w14:textId="77777777" w:rsidTr="00B50A0E">
        <w:trPr>
          <w:gridAfter w:val="5"/>
          <w:wAfter w:w="2933" w:type="dxa"/>
        </w:trPr>
        <w:tc>
          <w:tcPr>
            <w:tcW w:w="6167" w:type="dxa"/>
            <w:gridSpan w:val="7"/>
          </w:tcPr>
          <w:p w14:paraId="6CD60A27" w14:textId="263708B2"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p>
        </w:tc>
      </w:tr>
      <w:tr w:rsidR="00BE519D" w:rsidRPr="00CA678E" w14:paraId="4E3BBBB2" w14:textId="77777777" w:rsidTr="00B50A0E">
        <w:trPr>
          <w:gridAfter w:val="5"/>
          <w:wAfter w:w="2933" w:type="dxa"/>
        </w:trPr>
        <w:tc>
          <w:tcPr>
            <w:tcW w:w="6167" w:type="dxa"/>
            <w:gridSpan w:val="7"/>
          </w:tcPr>
          <w:p w14:paraId="28688ED1" w14:textId="1F63F9E5" w:rsidR="00BE519D" w:rsidRPr="00AB149A" w:rsidRDefault="0098350A" w:rsidP="00D63A12">
            <w:pPr>
              <w:pStyle w:val="Neotevilenodstavek"/>
              <w:spacing w:before="0" w:after="0" w:line="240" w:lineRule="auto"/>
              <w:jc w:val="left"/>
              <w:rPr>
                <w:rFonts w:cs="Arial"/>
                <w:sz w:val="20"/>
                <w:szCs w:val="20"/>
                <w:lang w:val="sl-SI" w:eastAsia="sl-SI"/>
              </w:rPr>
            </w:pPr>
            <w:r>
              <w:rPr>
                <w:rFonts w:cs="Arial"/>
                <w:sz w:val="20"/>
                <w:szCs w:val="20"/>
                <w:lang w:val="sl-SI" w:eastAsia="sl-SI"/>
              </w:rPr>
              <w:t>EVA</w:t>
            </w:r>
          </w:p>
        </w:tc>
      </w:tr>
      <w:tr w:rsidR="00BE519D" w:rsidRPr="00CA678E" w14:paraId="3BD71C09" w14:textId="77777777" w:rsidTr="00B50A0E">
        <w:trPr>
          <w:gridAfter w:val="5"/>
          <w:wAfter w:w="2933" w:type="dxa"/>
        </w:trPr>
        <w:tc>
          <w:tcPr>
            <w:tcW w:w="6167"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010EFE"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3060F356"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270E20" w:rsidRPr="004001CF">
              <w:rPr>
                <w:rFonts w:cs="Arial"/>
                <w:sz w:val="20"/>
                <w:szCs w:val="20"/>
                <w:lang w:val="sl-SI" w:eastAsia="sl-SI"/>
              </w:rPr>
              <w:t>Uvrstitev nov</w:t>
            </w:r>
            <w:r w:rsidR="00270E20">
              <w:rPr>
                <w:rFonts w:cs="Arial"/>
                <w:sz w:val="20"/>
                <w:szCs w:val="20"/>
                <w:lang w:val="sl-SI" w:eastAsia="sl-SI"/>
              </w:rPr>
              <w:t>ega</w:t>
            </w:r>
            <w:r w:rsidR="00270E20" w:rsidRPr="004001CF">
              <w:rPr>
                <w:rFonts w:cs="Arial"/>
                <w:sz w:val="20"/>
                <w:szCs w:val="20"/>
                <w:lang w:val="sl-SI" w:eastAsia="sl-SI"/>
              </w:rPr>
              <w:t xml:space="preserve"> projekt</w:t>
            </w:r>
            <w:r w:rsidR="00270E20">
              <w:rPr>
                <w:rFonts w:cs="Arial"/>
                <w:sz w:val="20"/>
                <w:szCs w:val="20"/>
                <w:lang w:val="sl-SI" w:eastAsia="sl-SI"/>
              </w:rPr>
              <w:t>a</w:t>
            </w:r>
            <w:r w:rsidR="00CC16EA">
              <w:rPr>
                <w:rFonts w:cs="Arial"/>
                <w:sz w:val="20"/>
                <w:szCs w:val="20"/>
                <w:lang w:val="sl-SI" w:eastAsia="sl-SI"/>
              </w:rPr>
              <w:t xml:space="preserve"> </w:t>
            </w:r>
            <w:r w:rsidR="00CC16EA" w:rsidRPr="00CC16EA">
              <w:rPr>
                <w:rFonts w:cs="Arial"/>
                <w:sz w:val="20"/>
                <w:szCs w:val="20"/>
                <w:lang w:val="sl-SI" w:eastAsia="sl-SI"/>
              </w:rPr>
              <w:t>2718-24-1015</w:t>
            </w:r>
            <w:r w:rsidR="00CC16EA">
              <w:rPr>
                <w:rFonts w:cs="Arial"/>
                <w:sz w:val="20"/>
                <w:szCs w:val="20"/>
                <w:lang w:val="sl-SI" w:eastAsia="sl-SI"/>
              </w:rPr>
              <w:t xml:space="preserve"> </w:t>
            </w:r>
            <w:r w:rsidR="00EE445B">
              <w:t>Rekonstrukcija Zdravstvene postaje Ruše</w:t>
            </w:r>
            <w:r w:rsidR="00EE445B" w:rsidRPr="004001CF">
              <w:rPr>
                <w:rFonts w:cs="Arial"/>
                <w:sz w:val="20"/>
                <w:szCs w:val="20"/>
                <w:lang w:val="sl-SI" w:eastAsia="sl-SI"/>
              </w:rPr>
              <w:t xml:space="preserve"> </w:t>
            </w:r>
            <w:r w:rsidR="00270E20" w:rsidRPr="004001CF">
              <w:rPr>
                <w:rFonts w:cs="Arial"/>
                <w:sz w:val="20"/>
                <w:szCs w:val="20"/>
                <w:lang w:val="sl-SI" w:eastAsia="sl-SI"/>
              </w:rPr>
              <w:t>v Načrt razvojnih programov za obdobje 2024-2027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FF12BF" w14:paraId="7E377A4E" w14:textId="77777777" w:rsidTr="00D63A12">
        <w:tc>
          <w:tcPr>
            <w:tcW w:w="9100" w:type="dxa"/>
            <w:gridSpan w:val="12"/>
          </w:tcPr>
          <w:p w14:paraId="0E15012F" w14:textId="7DADFB15"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r w:rsidRPr="0098350A">
              <w:rPr>
                <w:rFonts w:cs="Arial"/>
                <w:iCs/>
                <w:szCs w:val="20"/>
                <w:lang w:val="sl-SI" w:eastAsia="sl-SI"/>
              </w:rPr>
              <w:t>Na podlagi petega odstavka 31. člena Zakona o izvrševanju proračunov Republike Slovenije za leti 202</w:t>
            </w:r>
            <w:r w:rsidR="00666D45">
              <w:rPr>
                <w:rFonts w:cs="Arial"/>
                <w:iCs/>
                <w:szCs w:val="20"/>
                <w:lang w:val="sl-SI" w:eastAsia="sl-SI"/>
              </w:rPr>
              <w:t>4</w:t>
            </w:r>
            <w:r w:rsidRPr="0098350A">
              <w:rPr>
                <w:rFonts w:cs="Arial"/>
                <w:iCs/>
                <w:szCs w:val="20"/>
                <w:lang w:val="sl-SI" w:eastAsia="sl-SI"/>
              </w:rPr>
              <w:t xml:space="preserve"> in 202</w:t>
            </w:r>
            <w:r w:rsidR="00666D45">
              <w:rPr>
                <w:rFonts w:cs="Arial"/>
                <w:iCs/>
                <w:szCs w:val="20"/>
                <w:lang w:val="sl-SI" w:eastAsia="sl-SI"/>
              </w:rPr>
              <w:t>5</w:t>
            </w:r>
            <w:r w:rsidRPr="0098350A">
              <w:rPr>
                <w:rFonts w:cs="Arial"/>
                <w:iCs/>
                <w:szCs w:val="20"/>
                <w:lang w:val="sl-SI" w:eastAsia="sl-SI"/>
              </w:rPr>
              <w:t xml:space="preserve"> (</w:t>
            </w:r>
            <w:r w:rsidR="00853FA5" w:rsidRPr="00853FA5">
              <w:rPr>
                <w:rFonts w:cs="Arial"/>
                <w:iCs/>
                <w:szCs w:val="20"/>
                <w:lang w:val="sl-SI" w:eastAsia="sl-SI"/>
              </w:rPr>
              <w:t>Uradni list RS, št. </w:t>
            </w:r>
            <w:hyperlink r:id="rId12" w:tgtFrame="_blank" w:tooltip="Zakon o izvrševanju proračunov Republike Slovenije za leti 2024 in 2025 (ZIPRS2425)" w:history="1">
              <w:r w:rsidR="00853FA5" w:rsidRPr="00853FA5">
                <w:rPr>
                  <w:rFonts w:cs="Arial"/>
                  <w:iCs/>
                  <w:szCs w:val="20"/>
                  <w:lang w:val="sl-SI" w:eastAsia="sl-SI"/>
                </w:rPr>
                <w:t>123/23</w:t>
              </w:r>
            </w:hyperlink>
            <w:r w:rsidR="00853FA5" w:rsidRPr="00853FA5">
              <w:rPr>
                <w:rFonts w:cs="Arial"/>
                <w:iCs/>
                <w:szCs w:val="20"/>
                <w:lang w:val="sl-SI" w:eastAsia="sl-SI"/>
              </w:rPr>
              <w:t> in </w:t>
            </w:r>
            <w:hyperlink r:id="rId13" w:tgtFrame="_blank" w:tooltip="Zakon o spremembi in dopolnitvah Zakona o izvrševanju proračunov Republike Slovenije za leti 2024 in 2025 (ZIPRS2425-A)" w:history="1">
              <w:r w:rsidR="00853FA5" w:rsidRPr="00853FA5">
                <w:rPr>
                  <w:rFonts w:cs="Arial"/>
                  <w:iCs/>
                  <w:szCs w:val="20"/>
                  <w:lang w:val="sl-SI" w:eastAsia="sl-SI"/>
                </w:rPr>
                <w:t>12/24</w:t>
              </w:r>
            </w:hyperlink>
            <w:r w:rsidRPr="0098350A">
              <w:rPr>
                <w:rFonts w:cs="Arial"/>
                <w:iCs/>
                <w:szCs w:val="20"/>
                <w:lang w:val="sl-SI" w:eastAsia="sl-SI"/>
              </w:rPr>
              <w:t>) je Vlada Republike Slovenije na ________ seji dne ________ sprejela naslednji:</w:t>
            </w:r>
          </w:p>
          <w:p w14:paraId="56DB3267" w14:textId="77777777" w:rsidR="0098350A" w:rsidRPr="0098350A" w:rsidRDefault="0098350A" w:rsidP="0098350A">
            <w:pPr>
              <w:autoSpaceDE w:val="0"/>
              <w:autoSpaceDN w:val="0"/>
              <w:adjustRightInd w:val="0"/>
              <w:spacing w:line="240" w:lineRule="auto"/>
              <w:rPr>
                <w:rFonts w:cs="Arial"/>
                <w:color w:val="000000"/>
                <w:szCs w:val="20"/>
                <w:lang w:val="sl-SI"/>
              </w:rPr>
            </w:pPr>
          </w:p>
          <w:p w14:paraId="32297A74" w14:textId="77777777" w:rsidR="0098350A" w:rsidRPr="0098350A" w:rsidRDefault="0098350A" w:rsidP="0098350A">
            <w:pPr>
              <w:autoSpaceDE w:val="0"/>
              <w:autoSpaceDN w:val="0"/>
              <w:adjustRightInd w:val="0"/>
              <w:spacing w:line="240" w:lineRule="auto"/>
              <w:rPr>
                <w:rFonts w:cs="Arial"/>
                <w:color w:val="000000"/>
                <w:szCs w:val="20"/>
                <w:lang w:val="sl-SI"/>
              </w:rPr>
            </w:pPr>
          </w:p>
          <w:p w14:paraId="7C4B703B" w14:textId="77777777" w:rsidR="0098350A" w:rsidRPr="0098350A" w:rsidRDefault="0098350A" w:rsidP="0098350A">
            <w:pPr>
              <w:autoSpaceDE w:val="0"/>
              <w:autoSpaceDN w:val="0"/>
              <w:adjustRightInd w:val="0"/>
              <w:spacing w:line="240" w:lineRule="auto"/>
              <w:rPr>
                <w:rFonts w:cs="Arial"/>
                <w:color w:val="000000"/>
                <w:szCs w:val="20"/>
                <w:lang w:val="sl-SI"/>
              </w:rPr>
            </w:pPr>
          </w:p>
          <w:p w14:paraId="751D7B32" w14:textId="77777777" w:rsidR="0098350A" w:rsidRPr="0098350A" w:rsidRDefault="0098350A" w:rsidP="0098350A">
            <w:pPr>
              <w:autoSpaceDE w:val="0"/>
              <w:autoSpaceDN w:val="0"/>
              <w:adjustRightInd w:val="0"/>
              <w:spacing w:line="240" w:lineRule="auto"/>
              <w:rPr>
                <w:rFonts w:cs="Arial"/>
                <w:color w:val="000000"/>
                <w:szCs w:val="20"/>
                <w:lang w:val="sl-SI"/>
              </w:rPr>
            </w:pPr>
          </w:p>
          <w:p w14:paraId="070C1F6F" w14:textId="77777777" w:rsidR="0098350A" w:rsidRPr="0098350A" w:rsidRDefault="0098350A" w:rsidP="0098350A">
            <w:pPr>
              <w:autoSpaceDE w:val="0"/>
              <w:autoSpaceDN w:val="0"/>
              <w:adjustRightInd w:val="0"/>
              <w:spacing w:line="240" w:lineRule="auto"/>
              <w:jc w:val="center"/>
              <w:rPr>
                <w:rFonts w:cs="Arial"/>
                <w:b/>
                <w:iCs/>
                <w:szCs w:val="20"/>
                <w:lang w:val="sl-SI" w:eastAsia="sl-SI"/>
              </w:rPr>
            </w:pPr>
            <w:r w:rsidRPr="0098350A">
              <w:rPr>
                <w:rFonts w:cs="Arial"/>
                <w:b/>
                <w:iCs/>
                <w:szCs w:val="20"/>
                <w:lang w:val="sl-SI" w:eastAsia="sl-SI"/>
              </w:rPr>
              <w:t>SKLEP</w:t>
            </w:r>
          </w:p>
          <w:p w14:paraId="771E98F2"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2232FFDB" w14:textId="6ACAD35A" w:rsidR="00270E20" w:rsidRDefault="00270E20" w:rsidP="00270E20">
            <w:pPr>
              <w:overflowPunct w:val="0"/>
              <w:autoSpaceDE w:val="0"/>
              <w:autoSpaceDN w:val="0"/>
              <w:adjustRightInd w:val="0"/>
              <w:spacing w:line="260" w:lineRule="exact"/>
              <w:jc w:val="both"/>
              <w:textAlignment w:val="baseline"/>
              <w:rPr>
                <w:rFonts w:cs="Arial"/>
                <w:iCs/>
                <w:szCs w:val="20"/>
                <w:lang w:eastAsia="sl-SI"/>
              </w:rPr>
            </w:pPr>
            <w:r w:rsidRPr="00D51D5F">
              <w:rPr>
                <w:rFonts w:cs="Arial"/>
                <w:iCs/>
                <w:szCs w:val="20"/>
                <w:lang w:eastAsia="sl-SI"/>
              </w:rPr>
              <w:t>V Načrt razvojnih programov za obdobje 202</w:t>
            </w:r>
            <w:r>
              <w:rPr>
                <w:rFonts w:cs="Arial"/>
                <w:iCs/>
                <w:szCs w:val="20"/>
                <w:lang w:eastAsia="sl-SI"/>
              </w:rPr>
              <w:t>4</w:t>
            </w:r>
            <w:r w:rsidRPr="00D51D5F">
              <w:rPr>
                <w:rFonts w:cs="Arial"/>
                <w:iCs/>
                <w:szCs w:val="20"/>
                <w:lang w:eastAsia="sl-SI"/>
              </w:rPr>
              <w:t>-202</w:t>
            </w:r>
            <w:r>
              <w:rPr>
                <w:rFonts w:cs="Arial"/>
                <w:iCs/>
                <w:szCs w:val="20"/>
                <w:lang w:eastAsia="sl-SI"/>
              </w:rPr>
              <w:t>7</w:t>
            </w:r>
            <w:r w:rsidRPr="00D51D5F">
              <w:rPr>
                <w:rFonts w:cs="Arial"/>
                <w:iCs/>
                <w:szCs w:val="20"/>
                <w:lang w:eastAsia="sl-SI"/>
              </w:rPr>
              <w:t xml:space="preserve"> se skladno s prilogo </w:t>
            </w:r>
            <w:r>
              <w:rPr>
                <w:rFonts w:cs="Arial"/>
                <w:iCs/>
                <w:szCs w:val="20"/>
                <w:lang w:eastAsia="sl-SI"/>
              </w:rPr>
              <w:t xml:space="preserve">uvrsti </w:t>
            </w:r>
            <w:r w:rsidRPr="00531DE4">
              <w:rPr>
                <w:rFonts w:cs="Arial"/>
                <w:iCs/>
                <w:szCs w:val="20"/>
                <w:lang w:eastAsia="sl-SI"/>
              </w:rPr>
              <w:t>nov projekt</w:t>
            </w:r>
            <w:r w:rsidRPr="00D51D5F">
              <w:rPr>
                <w:rFonts w:cs="Arial"/>
                <w:iCs/>
                <w:szCs w:val="20"/>
                <w:lang w:eastAsia="sl-SI"/>
              </w:rPr>
              <w:t>:</w:t>
            </w:r>
          </w:p>
          <w:p w14:paraId="65FAE333" w14:textId="1EE487C9" w:rsidR="00270E20" w:rsidRPr="00270E20" w:rsidRDefault="00270E20" w:rsidP="00270E20">
            <w:pPr>
              <w:pStyle w:val="Odstavekseznama"/>
              <w:numPr>
                <w:ilvl w:val="0"/>
                <w:numId w:val="27"/>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2718-24-1015 </w:t>
            </w:r>
            <w:r w:rsidR="00EE445B">
              <w:t xml:space="preserve">Rekonstrukcija Zdravstvene postaje Ruše. </w:t>
            </w:r>
          </w:p>
          <w:p w14:paraId="198E4928" w14:textId="77777777" w:rsidR="00270E20" w:rsidRPr="003B44AD" w:rsidRDefault="00270E20" w:rsidP="003B44AD">
            <w:pPr>
              <w:overflowPunct w:val="0"/>
              <w:autoSpaceDE w:val="0"/>
              <w:autoSpaceDN w:val="0"/>
              <w:adjustRightInd w:val="0"/>
              <w:spacing w:line="260" w:lineRule="exact"/>
              <w:ind w:left="360"/>
              <w:jc w:val="both"/>
              <w:textAlignment w:val="baseline"/>
              <w:rPr>
                <w:rFonts w:cs="Arial"/>
                <w:iCs/>
                <w:szCs w:val="20"/>
                <w:lang w:eastAsia="sl-SI"/>
              </w:rPr>
            </w:pPr>
          </w:p>
          <w:p w14:paraId="5229B29D"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24B60016"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752E17AB"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44EE67F"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1ED54DA"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8DD0A4E"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2E14DBF" w14:textId="458A75D2" w:rsidR="0098350A" w:rsidRPr="0098350A" w:rsidRDefault="00EE445B"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572CF1">
              <w:rPr>
                <w:rFonts w:cs="Arial"/>
                <w:color w:val="000000"/>
                <w:szCs w:val="20"/>
                <w:lang w:val="sl-SI"/>
              </w:rPr>
              <w:t xml:space="preserve"> </w:t>
            </w:r>
            <w:r w:rsidR="0098350A" w:rsidRPr="0098350A">
              <w:rPr>
                <w:rFonts w:cs="Arial"/>
                <w:color w:val="000000"/>
                <w:szCs w:val="20"/>
                <w:lang w:val="sl-SI"/>
              </w:rPr>
              <w:t>Barbara Kolenko Helbl</w:t>
            </w:r>
          </w:p>
          <w:p w14:paraId="18705216" w14:textId="61D09978" w:rsidR="0098350A" w:rsidRPr="0098350A" w:rsidRDefault="00EE445B"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98350A" w:rsidRPr="0098350A">
              <w:rPr>
                <w:rFonts w:cs="Arial"/>
                <w:color w:val="000000"/>
                <w:szCs w:val="20"/>
                <w:lang w:val="sl-SI"/>
              </w:rPr>
              <w:t xml:space="preserve">generalna sekretarka </w:t>
            </w:r>
          </w:p>
          <w:p w14:paraId="552B3B81" w14:textId="49F1F102" w:rsidR="00BE519D" w:rsidRDefault="00BE519D" w:rsidP="00D63A12">
            <w:pPr>
              <w:pStyle w:val="Neotevilenodstavek"/>
              <w:spacing w:line="240" w:lineRule="auto"/>
              <w:rPr>
                <w:rFonts w:cs="Arial"/>
                <w:iCs/>
                <w:sz w:val="20"/>
                <w:szCs w:val="20"/>
                <w:lang w:val="pt-PT" w:eastAsia="sl-SI"/>
              </w:rPr>
            </w:pPr>
          </w:p>
          <w:p w14:paraId="61B7B9A2" w14:textId="605968DF" w:rsidR="0098350A" w:rsidRDefault="0098350A" w:rsidP="00D63A12">
            <w:pPr>
              <w:pStyle w:val="Neotevilenodstavek"/>
              <w:spacing w:line="240" w:lineRule="auto"/>
              <w:rPr>
                <w:rFonts w:cs="Arial"/>
                <w:iCs/>
                <w:sz w:val="20"/>
                <w:szCs w:val="20"/>
                <w:lang w:val="pt-PT" w:eastAsia="sl-SI"/>
              </w:rPr>
            </w:pPr>
          </w:p>
          <w:p w14:paraId="611917DD" w14:textId="1AB565DC" w:rsidR="0098350A" w:rsidRDefault="0098350A" w:rsidP="00D63A12">
            <w:pPr>
              <w:pStyle w:val="Neotevilenodstavek"/>
              <w:spacing w:line="240" w:lineRule="auto"/>
              <w:rPr>
                <w:rFonts w:cs="Arial"/>
                <w:iCs/>
                <w:sz w:val="20"/>
                <w:szCs w:val="20"/>
                <w:lang w:val="pt-PT" w:eastAsia="sl-SI"/>
              </w:rPr>
            </w:pPr>
          </w:p>
          <w:p w14:paraId="3C1163F7" w14:textId="0234D9AB" w:rsidR="0098350A" w:rsidRDefault="0098350A" w:rsidP="00D63A12">
            <w:pPr>
              <w:pStyle w:val="Neotevilenodstavek"/>
              <w:spacing w:line="240" w:lineRule="auto"/>
              <w:rPr>
                <w:rFonts w:cs="Arial"/>
                <w:iCs/>
                <w:sz w:val="20"/>
                <w:szCs w:val="20"/>
                <w:lang w:val="pt-PT" w:eastAsia="sl-SI"/>
              </w:rPr>
            </w:pPr>
          </w:p>
          <w:p w14:paraId="408F2DEB" w14:textId="4FE15E13" w:rsidR="0098350A" w:rsidRDefault="0098350A" w:rsidP="00D63A12">
            <w:pPr>
              <w:pStyle w:val="Neotevilenodstavek"/>
              <w:spacing w:line="240" w:lineRule="auto"/>
              <w:rPr>
                <w:rFonts w:cs="Arial"/>
                <w:iCs/>
                <w:sz w:val="20"/>
                <w:szCs w:val="20"/>
                <w:lang w:val="pt-PT" w:eastAsia="sl-SI"/>
              </w:rPr>
            </w:pPr>
          </w:p>
          <w:p w14:paraId="13E2D73F" w14:textId="00684549" w:rsidR="0098350A" w:rsidRDefault="0098350A" w:rsidP="00D63A12">
            <w:pPr>
              <w:pStyle w:val="Neotevilenodstavek"/>
              <w:spacing w:line="240" w:lineRule="auto"/>
              <w:rPr>
                <w:rFonts w:cs="Arial"/>
                <w:iCs/>
                <w:sz w:val="20"/>
                <w:szCs w:val="20"/>
                <w:lang w:val="pt-PT" w:eastAsia="sl-SI"/>
              </w:rPr>
            </w:pPr>
          </w:p>
          <w:p w14:paraId="3B36BA3E" w14:textId="3D93A342" w:rsidR="0098350A" w:rsidRDefault="0098350A" w:rsidP="00D63A12">
            <w:pPr>
              <w:pStyle w:val="Neotevilenodstavek"/>
              <w:spacing w:line="240" w:lineRule="auto"/>
              <w:rPr>
                <w:rFonts w:cs="Arial"/>
                <w:iCs/>
                <w:sz w:val="20"/>
                <w:szCs w:val="20"/>
                <w:lang w:val="pt-PT" w:eastAsia="sl-SI"/>
              </w:rPr>
            </w:pPr>
          </w:p>
          <w:p w14:paraId="63EAEED2" w14:textId="46D8D1F2" w:rsidR="0098350A" w:rsidRDefault="0098350A" w:rsidP="00D63A12">
            <w:pPr>
              <w:pStyle w:val="Neotevilenodstavek"/>
              <w:spacing w:line="240" w:lineRule="auto"/>
              <w:rPr>
                <w:rFonts w:cs="Arial"/>
                <w:iCs/>
                <w:sz w:val="20"/>
                <w:szCs w:val="20"/>
                <w:lang w:val="pt-PT" w:eastAsia="sl-SI"/>
              </w:rPr>
            </w:pPr>
          </w:p>
          <w:p w14:paraId="06FAFAB9" w14:textId="65713B75" w:rsidR="0098350A" w:rsidRDefault="0098350A" w:rsidP="00D63A12">
            <w:pPr>
              <w:pStyle w:val="Neotevilenodstavek"/>
              <w:spacing w:line="240" w:lineRule="auto"/>
              <w:rPr>
                <w:rFonts w:cs="Arial"/>
                <w:iCs/>
                <w:sz w:val="20"/>
                <w:szCs w:val="20"/>
                <w:lang w:val="pt-PT" w:eastAsia="sl-SI"/>
              </w:rPr>
            </w:pPr>
          </w:p>
          <w:p w14:paraId="4402F6CF" w14:textId="77777777" w:rsidR="0098350A" w:rsidRPr="002C3D70" w:rsidRDefault="0098350A" w:rsidP="00D63A12">
            <w:pPr>
              <w:pStyle w:val="Neotevilenodstavek"/>
              <w:spacing w:line="240" w:lineRule="auto"/>
              <w:rPr>
                <w:rFonts w:cs="Arial"/>
                <w:iCs/>
                <w:sz w:val="20"/>
                <w:szCs w:val="20"/>
                <w:lang w:val="pt-PT" w:eastAsia="sl-SI"/>
              </w:rPr>
            </w:pPr>
          </w:p>
          <w:p w14:paraId="7E035B43" w14:textId="77777777" w:rsidR="0098350A" w:rsidRPr="00C93458" w:rsidRDefault="0098350A" w:rsidP="0098350A">
            <w:pPr>
              <w:rPr>
                <w:rFonts w:cs="Arial"/>
                <w:szCs w:val="20"/>
              </w:rPr>
            </w:pPr>
            <w:r w:rsidRPr="00C93458">
              <w:rPr>
                <w:rFonts w:cs="Arial"/>
                <w:szCs w:val="20"/>
              </w:rPr>
              <w:t>Priloga:</w:t>
            </w:r>
          </w:p>
          <w:p w14:paraId="3A9D17F0" w14:textId="0D2B1C86" w:rsidR="002D22CA" w:rsidRPr="0098350A" w:rsidRDefault="0098350A" w:rsidP="0098350A">
            <w:pPr>
              <w:numPr>
                <w:ilvl w:val="0"/>
                <w:numId w:val="21"/>
              </w:numPr>
              <w:rPr>
                <w:rFonts w:cs="Arial"/>
                <w:szCs w:val="20"/>
              </w:rPr>
            </w:pPr>
            <w:r w:rsidRPr="00C93458">
              <w:rPr>
                <w:rFonts w:cs="Arial"/>
                <w:szCs w:val="20"/>
              </w:rPr>
              <w:t>Tabela (Obrazec 3).</w:t>
            </w: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6D13C34A" w14:textId="2A37D510" w:rsidR="0098350A" w:rsidRDefault="0098350A" w:rsidP="00807A94">
            <w:pPr>
              <w:numPr>
                <w:ilvl w:val="0"/>
                <w:numId w:val="7"/>
              </w:numPr>
              <w:jc w:val="both"/>
              <w:rPr>
                <w:rFonts w:cs="Arial"/>
                <w:szCs w:val="20"/>
                <w:lang w:val="it-IT"/>
              </w:rPr>
            </w:pPr>
            <w:r>
              <w:rPr>
                <w:rFonts w:cs="Arial"/>
                <w:iCs/>
                <w:szCs w:val="20"/>
                <w:lang w:eastAsia="sl-SI"/>
              </w:rPr>
              <w:t>Urad RS za nadzor, kakovost in investicije v zdravstvu,</w:t>
            </w:r>
          </w:p>
          <w:p w14:paraId="182EF395" w14:textId="41BDC696" w:rsidR="0098350A" w:rsidRPr="0098350A" w:rsidRDefault="00B50A0E" w:rsidP="0098350A">
            <w:pPr>
              <w:numPr>
                <w:ilvl w:val="0"/>
                <w:numId w:val="7"/>
              </w:numPr>
              <w:jc w:val="both"/>
              <w:rPr>
                <w:rFonts w:cs="Arial"/>
                <w:szCs w:val="20"/>
                <w:lang w:val="it-IT"/>
              </w:rPr>
            </w:pPr>
            <w:r>
              <w:rPr>
                <w:rFonts w:cs="Arial"/>
                <w:szCs w:val="20"/>
                <w:lang w:val="it-IT"/>
              </w:rPr>
              <w:t>Ministrstvo za zdravje</w:t>
            </w:r>
            <w:r w:rsidR="0098350A">
              <w:rPr>
                <w:rFonts w:cs="Arial"/>
                <w:szCs w:val="20"/>
                <w:lang w:val="it-IT"/>
              </w:rPr>
              <w:t>,</w:t>
            </w:r>
          </w:p>
          <w:p w14:paraId="608653F9" w14:textId="6FD1FADC" w:rsidR="002D22CA" w:rsidRPr="00F36D60" w:rsidRDefault="002D22CA" w:rsidP="002D22CA">
            <w:pPr>
              <w:numPr>
                <w:ilvl w:val="0"/>
                <w:numId w:val="7"/>
              </w:numPr>
              <w:autoSpaceDE w:val="0"/>
              <w:autoSpaceDN w:val="0"/>
              <w:adjustRightInd w:val="0"/>
              <w:rPr>
                <w:rFonts w:cs="Arial"/>
              </w:rPr>
            </w:pPr>
            <w:r w:rsidRPr="00F36D60">
              <w:rPr>
                <w:rFonts w:cs="Arial"/>
                <w:bCs/>
                <w:szCs w:val="20"/>
              </w:rPr>
              <w:t>Generalni sekretariat Vlade RS</w:t>
            </w:r>
            <w:r w:rsidR="0098350A">
              <w:rPr>
                <w:rFonts w:cs="Arial"/>
                <w:bCs/>
                <w:szCs w:val="20"/>
              </w:rPr>
              <w:t>,</w:t>
            </w:r>
          </w:p>
          <w:p w14:paraId="4FEACFEC" w14:textId="16E769D0"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Ministrstvo za finance</w:t>
            </w:r>
            <w:r w:rsidR="0098350A">
              <w:rPr>
                <w:rFonts w:cs="Arial"/>
                <w:bCs/>
                <w:sz w:val="20"/>
                <w:szCs w:val="20"/>
                <w:lang w:val="sl-SI"/>
              </w:rPr>
              <w:t>.</w:t>
            </w:r>
          </w:p>
        </w:tc>
      </w:tr>
      <w:tr w:rsidR="00BE519D" w:rsidRPr="00FF12BF"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lastRenderedPageBreak/>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FF12BF" w14:paraId="444CC8A1" w14:textId="77777777" w:rsidTr="00D63A12">
        <w:tc>
          <w:tcPr>
            <w:tcW w:w="9100" w:type="dxa"/>
            <w:gridSpan w:val="12"/>
          </w:tcPr>
          <w:p w14:paraId="1AA7BA8F" w14:textId="77777777" w:rsidR="00DD3B6C" w:rsidRDefault="00DD3B6C" w:rsidP="00DD3B6C">
            <w:pPr>
              <w:pStyle w:val="Neotevilenodstavek"/>
              <w:numPr>
                <w:ilvl w:val="0"/>
                <w:numId w:val="14"/>
              </w:numPr>
              <w:spacing w:line="240" w:lineRule="auto"/>
              <w:rPr>
                <w:rFonts w:cs="Arial"/>
                <w:iCs/>
                <w:sz w:val="20"/>
                <w:szCs w:val="20"/>
                <w:lang w:val="sl-SI" w:eastAsia="sl-SI"/>
              </w:rPr>
            </w:pPr>
            <w:r w:rsidRPr="00B50A0E">
              <w:rPr>
                <w:rFonts w:cs="Arial"/>
                <w:iCs/>
                <w:sz w:val="20"/>
                <w:szCs w:val="20"/>
                <w:lang w:val="sl-SI" w:eastAsia="sl-SI"/>
              </w:rPr>
              <w:t>dr. Valentina Prevolnik Rupel</w:t>
            </w:r>
            <w:r>
              <w:rPr>
                <w:rFonts w:cs="Arial"/>
                <w:iCs/>
                <w:sz w:val="20"/>
                <w:szCs w:val="20"/>
                <w:lang w:val="sl-SI" w:eastAsia="sl-SI"/>
              </w:rPr>
              <w:t xml:space="preserve">, ministrica </w:t>
            </w:r>
          </w:p>
          <w:p w14:paraId="2FACC5C9" w14:textId="01F8E478"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Marjan Pintar,</w:t>
            </w:r>
            <w:r w:rsidR="00EE445B">
              <w:rPr>
                <w:rFonts w:cs="Arial"/>
                <w:iCs/>
                <w:sz w:val="20"/>
                <w:szCs w:val="20"/>
                <w:lang w:val="sl-SI" w:eastAsia="sl-SI"/>
              </w:rPr>
              <w:t xml:space="preserve"> </w:t>
            </w:r>
            <w:r>
              <w:rPr>
                <w:rFonts w:cs="Arial"/>
                <w:iCs/>
                <w:sz w:val="20"/>
                <w:szCs w:val="20"/>
                <w:lang w:val="sl-SI" w:eastAsia="sl-SI"/>
              </w:rPr>
              <w:t xml:space="preserve">državni sekretar </w:t>
            </w:r>
          </w:p>
          <w:p w14:paraId="122C6E96" w14:textId="6B0B056D"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Denis</w:t>
            </w:r>
            <w:r w:rsidR="00EE445B">
              <w:rPr>
                <w:rFonts w:cs="Arial"/>
                <w:iCs/>
                <w:sz w:val="20"/>
                <w:szCs w:val="20"/>
                <w:lang w:val="sl-SI" w:eastAsia="sl-SI"/>
              </w:rPr>
              <w:t xml:space="preserve"> </w:t>
            </w:r>
            <w:r>
              <w:rPr>
                <w:rFonts w:cs="Arial"/>
                <w:iCs/>
                <w:sz w:val="20"/>
                <w:szCs w:val="20"/>
                <w:lang w:val="sl-SI" w:eastAsia="sl-SI"/>
              </w:rPr>
              <w:t>Kordež, državni sekretar</w:t>
            </w:r>
          </w:p>
          <w:p w14:paraId="4D9B3DAB" w14:textId="3936934E" w:rsidR="00DD3B6C" w:rsidRPr="00664443"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Eva Vodnik, državna</w:t>
            </w:r>
            <w:r w:rsidR="00EE445B">
              <w:rPr>
                <w:rFonts w:cs="Arial"/>
                <w:iCs/>
                <w:sz w:val="20"/>
                <w:szCs w:val="20"/>
                <w:lang w:val="sl-SI" w:eastAsia="sl-SI"/>
              </w:rPr>
              <w:t xml:space="preserve"> </w:t>
            </w:r>
            <w:r>
              <w:rPr>
                <w:rFonts w:cs="Arial"/>
                <w:iCs/>
                <w:sz w:val="20"/>
                <w:szCs w:val="20"/>
                <w:lang w:val="sl-SI" w:eastAsia="sl-SI"/>
              </w:rPr>
              <w:t xml:space="preserve">sekretarka </w:t>
            </w:r>
          </w:p>
          <w:p w14:paraId="1C7B6134" w14:textId="5799A668" w:rsidR="00A70E35" w:rsidRPr="00247CE3" w:rsidRDefault="00DD3B6C" w:rsidP="00DD3B6C">
            <w:pPr>
              <w:pStyle w:val="Neotevilenodstavek"/>
              <w:numPr>
                <w:ilvl w:val="0"/>
                <w:numId w:val="14"/>
              </w:numPr>
              <w:spacing w:line="240" w:lineRule="auto"/>
              <w:rPr>
                <w:rFonts w:cs="Arial"/>
                <w:iCs/>
                <w:sz w:val="20"/>
                <w:szCs w:val="20"/>
                <w:lang w:val="sl-SI" w:eastAsia="sl-SI"/>
              </w:rPr>
            </w:pPr>
            <w:r w:rsidRPr="00247F94">
              <w:rPr>
                <w:rFonts w:cs="Arial"/>
                <w:iCs/>
                <w:sz w:val="20"/>
                <w:szCs w:val="20"/>
                <w:lang w:val="sl-SI" w:eastAsia="sl-SI"/>
              </w:rPr>
              <w:t>dr. Tomaž Pliberšek</w:t>
            </w:r>
            <w:r>
              <w:rPr>
                <w:rFonts w:cs="Arial"/>
                <w:iCs/>
                <w:sz w:val="20"/>
                <w:szCs w:val="20"/>
                <w:lang w:val="sl-SI" w:eastAsia="sl-SI"/>
              </w:rPr>
              <w:t xml:space="preserve">, </w:t>
            </w:r>
            <w:r w:rsidRPr="00247F94">
              <w:rPr>
                <w:rFonts w:cs="Arial"/>
                <w:iCs/>
                <w:sz w:val="20"/>
                <w:szCs w:val="20"/>
                <w:lang w:val="sl-SI" w:eastAsia="sl-SI"/>
              </w:rPr>
              <w:t>vršilec dolžnosti direktorja</w:t>
            </w:r>
          </w:p>
        </w:tc>
      </w:tr>
      <w:tr w:rsidR="00BE519D" w:rsidRPr="00FF12BF"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45CE4E62" w14:textId="3002BE64" w:rsidR="00C00B71" w:rsidRPr="00C00B71" w:rsidRDefault="00EE445B" w:rsidP="00C00B71">
            <w:pPr>
              <w:spacing w:line="240" w:lineRule="auto"/>
              <w:jc w:val="both"/>
              <w:rPr>
                <w:rFonts w:cs="Arial"/>
                <w:iCs/>
                <w:szCs w:val="20"/>
                <w:lang w:val="sl-SI" w:eastAsia="sl-SI"/>
              </w:rPr>
            </w:pPr>
            <w:r>
              <w:rPr>
                <w:rFonts w:cs="Arial"/>
                <w:iCs/>
                <w:szCs w:val="20"/>
                <w:lang w:val="sl-SI" w:eastAsia="sl-SI"/>
              </w:rPr>
              <w:t xml:space="preserve">Občina Ruše je posredovala Vlogo za sofinanciranje projekta </w:t>
            </w:r>
            <w:r w:rsidR="00E742D0">
              <w:rPr>
                <w:rFonts w:cs="Arial"/>
                <w:iCs/>
                <w:szCs w:val="20"/>
                <w:lang w:val="sl-SI" w:eastAsia="sl-SI"/>
              </w:rPr>
              <w:t>R</w:t>
            </w:r>
            <w:r w:rsidRPr="00EE445B">
              <w:rPr>
                <w:rFonts w:cs="Arial"/>
                <w:iCs/>
                <w:szCs w:val="20"/>
                <w:lang w:val="sl-SI" w:eastAsia="sl-SI"/>
              </w:rPr>
              <w:t xml:space="preserve">ekonstrukcija </w:t>
            </w:r>
            <w:r>
              <w:rPr>
                <w:rFonts w:cs="Arial"/>
                <w:iCs/>
                <w:szCs w:val="20"/>
                <w:lang w:val="sl-SI" w:eastAsia="sl-SI"/>
              </w:rPr>
              <w:t>Zdravstven postaje</w:t>
            </w:r>
            <w:r w:rsidRPr="00EE445B">
              <w:rPr>
                <w:rFonts w:cs="Arial"/>
                <w:iCs/>
                <w:szCs w:val="20"/>
                <w:lang w:val="sl-SI" w:eastAsia="sl-SI"/>
              </w:rPr>
              <w:t xml:space="preserve"> Ruše. </w:t>
            </w:r>
            <w:r w:rsidR="00C00B71" w:rsidRPr="00C00B71">
              <w:rPr>
                <w:rFonts w:cs="Arial"/>
                <w:iCs/>
                <w:szCs w:val="20"/>
                <w:lang w:val="sl-SI" w:eastAsia="sl-SI"/>
              </w:rPr>
              <w:t xml:space="preserve">Namen projekta je zagotovitev dodatnih prostorskih površin zdravstvene postaje Ruše, ki bodo omogočile širitev obstoječih zdravstvenih programov in vpeljavo novih zdravstvenih dejavnosti v skladu s trenutnimi potrebami. Cilj projekta </w:t>
            </w:r>
            <w:r>
              <w:rPr>
                <w:rFonts w:cs="Arial"/>
                <w:iCs/>
                <w:szCs w:val="20"/>
                <w:lang w:val="sl-SI" w:eastAsia="sl-SI"/>
              </w:rPr>
              <w:t>p</w:t>
            </w:r>
            <w:r w:rsidR="00C00B71" w:rsidRPr="00C00B71">
              <w:rPr>
                <w:rFonts w:cs="Arial"/>
                <w:iCs/>
                <w:szCs w:val="20"/>
                <w:lang w:val="sl-SI" w:eastAsia="sl-SI"/>
              </w:rPr>
              <w:t xml:space="preserve">rizidava in delna rekonstrukcija Zdravstvene postaje je povečati neto notranjih površin 885,90m2 (od tega 638,20 m2 prizidanih oziroma nadzidanih 247,70m2). Občina bi tako zagotovila dovolj prostora in posledično kvalitetno izvedbo vseh potrebnih zdravstvenih dejavnosti vsem uporabnikom storitev. Obravnavana investicija bi tako zagotovila dodatne prostore: 1x splošno ambulanto, 2x referenčni ambulanti, 1x prostor za preventivne delavnice primarne dejavnosti. </w:t>
            </w:r>
          </w:p>
          <w:p w14:paraId="06F9C86D" w14:textId="7650C3A6" w:rsidR="00326855" w:rsidRPr="007D3CEC" w:rsidRDefault="00326855" w:rsidP="00270E20">
            <w:pPr>
              <w:pStyle w:val="Oddelek"/>
              <w:widowControl w:val="0"/>
              <w:numPr>
                <w:ilvl w:val="0"/>
                <w:numId w:val="0"/>
              </w:numPr>
              <w:spacing w:before="0" w:after="0" w:line="240" w:lineRule="exact"/>
              <w:jc w:val="both"/>
              <w:rPr>
                <w:rFonts w:cs="Arial"/>
                <w:b w:val="0"/>
                <w:sz w:val="20"/>
                <w:szCs w:val="20"/>
                <w:highlight w:val="yellow"/>
                <w:lang w:val="sl-SI"/>
              </w:rPr>
            </w:pPr>
          </w:p>
        </w:tc>
      </w:tr>
      <w:tr w:rsidR="00BE519D" w:rsidRPr="00CA678E" w14:paraId="6E3AFD8A" w14:textId="77777777" w:rsidTr="00D63A12">
        <w:tc>
          <w:tcPr>
            <w:tcW w:w="9100" w:type="dxa"/>
            <w:gridSpan w:val="12"/>
          </w:tcPr>
          <w:p w14:paraId="5E89F9A4" w14:textId="77777777" w:rsidR="00BE519D" w:rsidRPr="00AB149A" w:rsidRDefault="00BE519D" w:rsidP="006F3B10">
            <w:pPr>
              <w:pStyle w:val="Oddelek"/>
              <w:widowControl w:val="0"/>
              <w:numPr>
                <w:ilvl w:val="0"/>
                <w:numId w:val="0"/>
              </w:numPr>
              <w:spacing w:before="0" w:after="0" w:line="240" w:lineRule="auto"/>
              <w:jc w:val="both"/>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B50A0E">
        <w:tc>
          <w:tcPr>
            <w:tcW w:w="143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517"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145"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B50A0E">
        <w:tc>
          <w:tcPr>
            <w:tcW w:w="143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517"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145"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B50A0E">
        <w:tc>
          <w:tcPr>
            <w:tcW w:w="143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517"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145"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B50A0E">
        <w:tc>
          <w:tcPr>
            <w:tcW w:w="143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517"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145"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B50A0E">
        <w:tc>
          <w:tcPr>
            <w:tcW w:w="143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517"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145"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B50A0E">
        <w:tc>
          <w:tcPr>
            <w:tcW w:w="143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517"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145"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B50A0E">
        <w:tc>
          <w:tcPr>
            <w:tcW w:w="143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517"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145"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7E66E7D1"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FF12BF"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1016"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065"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277EBEF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5A1D6EF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lastRenderedPageBreak/>
              <w:t>Predvideno povečanje (+) ali zmanjšanje (</w:t>
            </w:r>
            <w:r w:rsidRPr="00CA678E">
              <w:rPr>
                <w:b/>
                <w:szCs w:val="20"/>
                <w:lang w:val="sl-SI"/>
              </w:rPr>
              <w:t>–</w:t>
            </w:r>
            <w:r w:rsidRPr="00CA678E">
              <w:rPr>
                <w:rFonts w:cs="Arial"/>
                <w:bCs/>
                <w:szCs w:val="20"/>
                <w:lang w:val="sl-SI"/>
              </w:rPr>
              <w:t>) obveznosti za druga javnofinančna sredstva</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FF12BF"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326855" w:rsidRPr="00FF12BF"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II.a Pravice porabe za izvedbo predlaganih rešitev so zagotovljene:</w:t>
            </w:r>
          </w:p>
        </w:tc>
      </w:tr>
      <w:tr w:rsidR="00326855" w:rsidRPr="00CA678E" w14:paraId="4EBDF9F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92BD937" w14:textId="1E2B33AC" w:rsidR="00326855" w:rsidRPr="00DD3B6C" w:rsidRDefault="00326855" w:rsidP="00DD3B6C">
            <w:pPr>
              <w:widowControl w:val="0"/>
              <w:spacing w:line="260" w:lineRule="exact"/>
              <w:jc w:val="center"/>
              <w:rPr>
                <w:rFonts w:cs="Arial"/>
                <w:sz w:val="18"/>
                <w:szCs w:val="18"/>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238F450" w14:textId="0A208F6E" w:rsidR="00326855" w:rsidRPr="00CA678E" w:rsidRDefault="00326855" w:rsidP="00DD3B6C">
            <w:pPr>
              <w:widowControl w:val="0"/>
              <w:spacing w:line="260" w:lineRule="exact"/>
              <w:jc w:val="center"/>
              <w:rPr>
                <w:rFonts w:cs="Arial"/>
                <w:b/>
                <w:bCs/>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E017907" w14:textId="79D56214"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8CE4D3" w14:textId="598546BC"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3D33400E" w14:textId="634F58DD"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57C3DFA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48EDF7F4"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6C4E2879"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D73AC3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A1553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2D4F56D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2C408701"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34F562D" w14:textId="172BF722" w:rsidR="00326855" w:rsidRPr="00CA678E" w:rsidRDefault="001879FC" w:rsidP="00326855">
            <w:pPr>
              <w:widowControl w:val="0"/>
              <w:spacing w:line="240" w:lineRule="auto"/>
              <w:jc w:val="center"/>
              <w:rPr>
                <w:rFonts w:cs="Arial"/>
                <w:b/>
                <w:szCs w:val="20"/>
                <w:lang w:val="sl-SI"/>
              </w:rPr>
            </w:pPr>
            <w:r>
              <w:rPr>
                <w:rFonts w:cs="Arial"/>
                <w:b/>
                <w:szCs w:val="20"/>
                <w:lang w:val="sl-SI"/>
              </w:rPr>
              <w:t>0,00</w:t>
            </w:r>
          </w:p>
        </w:tc>
        <w:tc>
          <w:tcPr>
            <w:tcW w:w="2065" w:type="dxa"/>
            <w:tcBorders>
              <w:top w:val="single" w:sz="4" w:space="0" w:color="auto"/>
              <w:left w:val="single" w:sz="4" w:space="0" w:color="auto"/>
              <w:bottom w:val="single" w:sz="4" w:space="0" w:color="auto"/>
              <w:right w:val="single" w:sz="4" w:space="0" w:color="auto"/>
            </w:tcBorders>
            <w:vAlign w:val="center"/>
          </w:tcPr>
          <w:p w14:paraId="15A9C03C" w14:textId="6CB1566D" w:rsidR="00326855" w:rsidRPr="00CA678E" w:rsidRDefault="00326855" w:rsidP="00326855">
            <w:pPr>
              <w:pStyle w:val="Naslov1"/>
              <w:keepNext w:val="0"/>
              <w:widowControl w:val="0"/>
              <w:tabs>
                <w:tab w:val="left" w:pos="360"/>
              </w:tabs>
              <w:spacing w:before="0" w:after="0" w:line="240" w:lineRule="auto"/>
              <w:rPr>
                <w:rFonts w:cs="Arial"/>
                <w:sz w:val="20"/>
                <w:szCs w:val="20"/>
              </w:rPr>
            </w:pPr>
          </w:p>
        </w:tc>
      </w:tr>
      <w:tr w:rsidR="00326855"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r w:rsidRPr="00CA678E">
              <w:rPr>
                <w:rFonts w:cs="Arial"/>
                <w:sz w:val="20"/>
                <w:szCs w:val="20"/>
              </w:rPr>
              <w:t>II.b Manjkajoče pravice porabe bodo zagotovljene s prerazporeditvijo:</w:t>
            </w:r>
          </w:p>
        </w:tc>
      </w:tr>
      <w:tr w:rsidR="00326855" w:rsidRPr="00CA678E" w14:paraId="22DC65C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5C1EC0E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Znesek za t + 1 </w:t>
            </w:r>
          </w:p>
        </w:tc>
      </w:tr>
      <w:tr w:rsidR="00326855" w:rsidRPr="00CA678E" w14:paraId="39638BD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550A05D6" w14:textId="77777777" w:rsidR="00DD3B6C" w:rsidRPr="00E742D0" w:rsidRDefault="00DD3B6C" w:rsidP="00E742D0">
            <w:pPr>
              <w:widowControl w:val="0"/>
              <w:spacing w:line="240" w:lineRule="auto"/>
              <w:jc w:val="center"/>
              <w:rPr>
                <w:rFonts w:cs="Arial"/>
                <w:szCs w:val="20"/>
                <w:lang w:val="sl-SI"/>
              </w:rPr>
            </w:pPr>
            <w:r w:rsidRPr="00E742D0">
              <w:rPr>
                <w:rFonts w:cs="Arial"/>
                <w:szCs w:val="20"/>
                <w:lang w:val="sl-SI"/>
              </w:rPr>
              <w:t>Urad za nadzor, kakovost in investicije v zdravstvu</w:t>
            </w:r>
          </w:p>
          <w:p w14:paraId="3AF47B5A" w14:textId="77777777" w:rsidR="00326855" w:rsidRPr="00E742D0" w:rsidRDefault="00326855" w:rsidP="00E742D0">
            <w:pPr>
              <w:pStyle w:val="Naslov1"/>
              <w:keepNext w:val="0"/>
              <w:widowControl w:val="0"/>
              <w:tabs>
                <w:tab w:val="left" w:pos="360"/>
              </w:tabs>
              <w:spacing w:before="0" w:after="0" w:line="240" w:lineRule="auto"/>
              <w:rPr>
                <w:rFonts w:cs="Arial"/>
                <w:b w:val="0"/>
                <w:kern w:val="0"/>
                <w:sz w:val="20"/>
                <w:szCs w:val="20"/>
                <w:lang w:eastAsia="en-US"/>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02CF07B" w14:textId="4FF74A7A" w:rsidR="00326855" w:rsidRPr="00E742D0" w:rsidRDefault="00DD3B6C" w:rsidP="00E742D0">
            <w:pPr>
              <w:widowControl w:val="0"/>
              <w:spacing w:line="240" w:lineRule="auto"/>
              <w:jc w:val="center"/>
              <w:rPr>
                <w:rFonts w:cs="Arial"/>
                <w:szCs w:val="20"/>
                <w:lang w:val="sl-SI"/>
              </w:rPr>
            </w:pPr>
            <w:r w:rsidRPr="00E742D0">
              <w:rPr>
                <w:rFonts w:cs="Arial"/>
                <w:szCs w:val="20"/>
                <w:lang w:val="sl-SI"/>
              </w:rPr>
              <w:t>2711-21-0056 Investicije v slovensko zdravstvo po ZZSISZ</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7126EC8" w14:textId="6E8C2EAD" w:rsidR="00326855" w:rsidRPr="00E742D0" w:rsidRDefault="00DD3B6C" w:rsidP="00E742D0">
            <w:pPr>
              <w:pStyle w:val="Naslov1"/>
              <w:keepNext w:val="0"/>
              <w:widowControl w:val="0"/>
              <w:tabs>
                <w:tab w:val="left" w:pos="360"/>
              </w:tabs>
              <w:spacing w:before="0" w:after="0" w:line="240" w:lineRule="auto"/>
              <w:rPr>
                <w:rFonts w:cs="Arial"/>
                <w:b w:val="0"/>
                <w:kern w:val="0"/>
                <w:sz w:val="20"/>
                <w:szCs w:val="20"/>
                <w:lang w:eastAsia="en-US"/>
              </w:rPr>
            </w:pPr>
            <w:r w:rsidRPr="00E742D0">
              <w:rPr>
                <w:rFonts w:cs="Arial"/>
                <w:b w:val="0"/>
                <w:kern w:val="0"/>
                <w:sz w:val="20"/>
                <w:szCs w:val="20"/>
                <w:lang w:eastAsia="en-US"/>
              </w:rPr>
              <w:t>221659 - 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30CF2A" w14:textId="13AE39E8" w:rsidR="00326855" w:rsidRPr="00E742D0" w:rsidRDefault="0046096A" w:rsidP="00E742D0">
            <w:pPr>
              <w:pStyle w:val="Naslov1"/>
              <w:keepNext w:val="0"/>
              <w:widowControl w:val="0"/>
              <w:tabs>
                <w:tab w:val="left" w:pos="360"/>
              </w:tabs>
              <w:spacing w:before="0" w:after="0" w:line="240" w:lineRule="auto"/>
              <w:jc w:val="center"/>
              <w:rPr>
                <w:rFonts w:cs="Arial"/>
                <w:b w:val="0"/>
                <w:kern w:val="0"/>
                <w:sz w:val="20"/>
                <w:szCs w:val="20"/>
                <w:lang w:eastAsia="en-US"/>
              </w:rPr>
            </w:pPr>
            <w:r w:rsidRPr="00E742D0">
              <w:rPr>
                <w:rFonts w:cs="Arial"/>
                <w:b w:val="0"/>
                <w:kern w:val="0"/>
                <w:sz w:val="20"/>
                <w:szCs w:val="20"/>
                <w:lang w:eastAsia="en-US"/>
              </w:rPr>
              <w:t>0</w:t>
            </w:r>
          </w:p>
        </w:tc>
        <w:tc>
          <w:tcPr>
            <w:tcW w:w="2065" w:type="dxa"/>
            <w:tcBorders>
              <w:top w:val="single" w:sz="4" w:space="0" w:color="auto"/>
              <w:left w:val="single" w:sz="4" w:space="0" w:color="auto"/>
              <w:bottom w:val="single" w:sz="4" w:space="0" w:color="auto"/>
              <w:right w:val="single" w:sz="4" w:space="0" w:color="auto"/>
            </w:tcBorders>
            <w:vAlign w:val="center"/>
          </w:tcPr>
          <w:p w14:paraId="157F7186" w14:textId="77777777" w:rsidR="00326855" w:rsidRPr="00E742D0" w:rsidRDefault="0046096A" w:rsidP="00E742D0">
            <w:pPr>
              <w:pStyle w:val="Naslov1"/>
              <w:keepNext w:val="0"/>
              <w:widowControl w:val="0"/>
              <w:tabs>
                <w:tab w:val="left" w:pos="360"/>
              </w:tabs>
              <w:spacing w:before="0" w:after="0" w:line="240" w:lineRule="auto"/>
              <w:jc w:val="center"/>
              <w:rPr>
                <w:rFonts w:cs="Arial"/>
                <w:b w:val="0"/>
                <w:kern w:val="0"/>
                <w:sz w:val="20"/>
                <w:szCs w:val="20"/>
                <w:lang w:eastAsia="en-US"/>
              </w:rPr>
            </w:pPr>
            <w:r w:rsidRPr="00E742D0">
              <w:rPr>
                <w:rFonts w:cs="Arial"/>
                <w:b w:val="0"/>
                <w:kern w:val="0"/>
                <w:sz w:val="20"/>
                <w:szCs w:val="20"/>
                <w:lang w:eastAsia="en-US"/>
              </w:rPr>
              <w:t>928.880,00</w:t>
            </w:r>
          </w:p>
          <w:p w14:paraId="7088564C" w14:textId="7CA46D06" w:rsidR="0046096A" w:rsidRPr="00E742D0" w:rsidRDefault="0046096A" w:rsidP="00E742D0">
            <w:pPr>
              <w:spacing w:line="240" w:lineRule="auto"/>
              <w:jc w:val="center"/>
              <w:rPr>
                <w:rFonts w:cs="Arial"/>
                <w:szCs w:val="20"/>
                <w:lang w:val="sl-SI"/>
              </w:rPr>
            </w:pPr>
          </w:p>
        </w:tc>
      </w:tr>
      <w:tr w:rsidR="00B50A0E" w:rsidRPr="00CA678E" w14:paraId="23483AC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B50A0E" w:rsidRPr="00CA678E" w:rsidRDefault="00B50A0E" w:rsidP="00B50A0E">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723B6F8" w14:textId="1DF03334" w:rsidR="00B50A0E" w:rsidRPr="00B22D94" w:rsidRDefault="0046096A" w:rsidP="0046096A">
            <w:pPr>
              <w:pStyle w:val="Naslov1"/>
              <w:keepNext w:val="0"/>
              <w:widowControl w:val="0"/>
              <w:tabs>
                <w:tab w:val="left" w:pos="360"/>
              </w:tabs>
              <w:spacing w:before="0" w:after="0" w:line="240" w:lineRule="auto"/>
              <w:jc w:val="center"/>
              <w:rPr>
                <w:rFonts w:cs="Arial"/>
                <w:b w:val="0"/>
                <w:kern w:val="0"/>
                <w:sz w:val="18"/>
                <w:szCs w:val="18"/>
                <w:lang w:val="en-US" w:eastAsia="en-US"/>
              </w:rPr>
            </w:pPr>
            <w:r>
              <w:rPr>
                <w:rFonts w:cs="Arial"/>
                <w:b w:val="0"/>
                <w:kern w:val="0"/>
                <w:sz w:val="18"/>
                <w:szCs w:val="18"/>
                <w:lang w:val="en-US" w:eastAsia="en-US"/>
              </w:rPr>
              <w:t>0</w:t>
            </w:r>
          </w:p>
        </w:tc>
        <w:tc>
          <w:tcPr>
            <w:tcW w:w="2065" w:type="dxa"/>
            <w:tcBorders>
              <w:top w:val="single" w:sz="4" w:space="0" w:color="auto"/>
              <w:left w:val="single" w:sz="4" w:space="0" w:color="auto"/>
              <w:bottom w:val="single" w:sz="4" w:space="0" w:color="auto"/>
              <w:right w:val="single" w:sz="4" w:space="0" w:color="auto"/>
            </w:tcBorders>
            <w:vAlign w:val="center"/>
          </w:tcPr>
          <w:p w14:paraId="002EED0A" w14:textId="32711C77" w:rsidR="0046096A" w:rsidRPr="0046096A" w:rsidRDefault="0046096A" w:rsidP="0046096A">
            <w:pPr>
              <w:pStyle w:val="Naslov1"/>
              <w:keepNext w:val="0"/>
              <w:widowControl w:val="0"/>
              <w:tabs>
                <w:tab w:val="left" w:pos="360"/>
              </w:tabs>
              <w:spacing w:before="0" w:after="0" w:line="240" w:lineRule="auto"/>
              <w:jc w:val="center"/>
              <w:rPr>
                <w:rFonts w:cs="Arial"/>
                <w:sz w:val="20"/>
                <w:szCs w:val="20"/>
              </w:rPr>
            </w:pPr>
            <w:r>
              <w:rPr>
                <w:rFonts w:cs="Arial"/>
                <w:sz w:val="20"/>
                <w:szCs w:val="20"/>
              </w:rPr>
              <w:t>928.880,00</w:t>
            </w:r>
          </w:p>
        </w:tc>
      </w:tr>
      <w:tr w:rsidR="00B50A0E"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B50A0E" w:rsidRPr="00CA678E" w:rsidRDefault="00B50A0E" w:rsidP="00B50A0E">
            <w:pPr>
              <w:pStyle w:val="Naslov1"/>
              <w:keepNext w:val="0"/>
              <w:widowControl w:val="0"/>
              <w:tabs>
                <w:tab w:val="left" w:pos="2340"/>
              </w:tabs>
              <w:spacing w:before="0" w:after="0" w:line="240" w:lineRule="auto"/>
              <w:rPr>
                <w:rFonts w:cs="Arial"/>
                <w:sz w:val="20"/>
                <w:szCs w:val="20"/>
              </w:rPr>
            </w:pPr>
            <w:r w:rsidRPr="00CA678E">
              <w:rPr>
                <w:rFonts w:cs="Arial"/>
                <w:sz w:val="20"/>
                <w:szCs w:val="20"/>
              </w:rPr>
              <w:t>II.c Načrtovana nadomestitev zmanjšanih prihodkov in povečanih odhodkov proračuna:</w:t>
            </w:r>
          </w:p>
        </w:tc>
      </w:tr>
      <w:tr w:rsidR="00B50A0E" w:rsidRPr="00CA678E" w14:paraId="1F2D5A3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88"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Novi prihodki</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Znesek za t + 1</w:t>
            </w:r>
          </w:p>
        </w:tc>
      </w:tr>
      <w:tr w:rsidR="00B50A0E" w:rsidRPr="00CA678E" w14:paraId="1720F675"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r>
      <w:tr w:rsidR="00B50A0E" w:rsidRPr="00CA678E" w14:paraId="0767A420"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r>
      <w:tr w:rsidR="00B50A0E" w:rsidRPr="00CA678E" w14:paraId="3FF74362"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B50A0E" w:rsidRPr="00CA678E" w:rsidRDefault="00B50A0E" w:rsidP="00B50A0E">
            <w:pPr>
              <w:pStyle w:val="Naslov1"/>
              <w:keepNext w:val="0"/>
              <w:widowControl w:val="0"/>
              <w:tabs>
                <w:tab w:val="left" w:pos="360"/>
              </w:tabs>
              <w:spacing w:before="0" w:after="0" w:line="240" w:lineRule="auto"/>
              <w:rPr>
                <w:rFonts w:cs="Arial"/>
                <w:b w:val="0"/>
                <w:bCs/>
                <w:sz w:val="20"/>
                <w:szCs w:val="20"/>
              </w:rPr>
            </w:pPr>
          </w:p>
        </w:tc>
      </w:tr>
      <w:tr w:rsidR="00B50A0E" w:rsidRPr="00CA678E" w14:paraId="7FFCBC8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B50A0E" w:rsidRPr="00CA678E" w:rsidRDefault="00B50A0E" w:rsidP="00B50A0E">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B50A0E" w:rsidRPr="00CA678E" w:rsidRDefault="00B50A0E" w:rsidP="00B50A0E">
            <w:pPr>
              <w:pStyle w:val="Naslov1"/>
              <w:keepNext w:val="0"/>
              <w:widowControl w:val="0"/>
              <w:tabs>
                <w:tab w:val="left" w:pos="360"/>
              </w:tabs>
              <w:spacing w:before="0" w:after="0" w:line="240" w:lineRule="auto"/>
              <w:rPr>
                <w:rFonts w:cs="Arial"/>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B50A0E" w:rsidRPr="00CA678E" w:rsidRDefault="00B50A0E" w:rsidP="00B50A0E">
            <w:pPr>
              <w:pStyle w:val="Naslov1"/>
              <w:keepNext w:val="0"/>
              <w:widowControl w:val="0"/>
              <w:tabs>
                <w:tab w:val="left" w:pos="360"/>
              </w:tabs>
              <w:spacing w:before="0" w:after="0" w:line="240" w:lineRule="auto"/>
              <w:rPr>
                <w:rFonts w:cs="Arial"/>
                <w:sz w:val="20"/>
                <w:szCs w:val="20"/>
              </w:rPr>
            </w:pPr>
          </w:p>
        </w:tc>
      </w:tr>
      <w:tr w:rsidR="00B50A0E" w:rsidRPr="00FF12BF" w14:paraId="5723EBA4" w14:textId="77777777" w:rsidTr="00D63A12">
        <w:trPr>
          <w:trHeight w:val="1910"/>
        </w:trPr>
        <w:tc>
          <w:tcPr>
            <w:tcW w:w="9100" w:type="dxa"/>
            <w:gridSpan w:val="12"/>
          </w:tcPr>
          <w:p w14:paraId="1DD9B16F" w14:textId="77777777" w:rsidR="00B50A0E" w:rsidRPr="00CA678E" w:rsidRDefault="00B50A0E" w:rsidP="00B50A0E">
            <w:pPr>
              <w:widowControl w:val="0"/>
              <w:spacing w:line="240" w:lineRule="auto"/>
              <w:rPr>
                <w:rFonts w:cs="Arial"/>
                <w:b/>
                <w:szCs w:val="20"/>
                <w:lang w:val="sl-SI"/>
              </w:rPr>
            </w:pPr>
          </w:p>
          <w:p w14:paraId="4378A4E6" w14:textId="77777777" w:rsidR="00B50A0E" w:rsidRPr="00CA678E" w:rsidRDefault="00B50A0E" w:rsidP="00B50A0E">
            <w:pPr>
              <w:widowControl w:val="0"/>
              <w:spacing w:line="240" w:lineRule="auto"/>
              <w:rPr>
                <w:rFonts w:cs="Arial"/>
                <w:b/>
                <w:szCs w:val="20"/>
                <w:lang w:val="sl-SI"/>
              </w:rPr>
            </w:pPr>
            <w:r w:rsidRPr="00CA678E">
              <w:rPr>
                <w:rFonts w:cs="Arial"/>
                <w:b/>
                <w:szCs w:val="20"/>
                <w:lang w:val="sl-SI"/>
              </w:rPr>
              <w:t>OBRAZLOŽITEV:</w:t>
            </w:r>
          </w:p>
          <w:p w14:paraId="065AE087" w14:textId="77777777" w:rsidR="00B50A0E" w:rsidRPr="00CA678E" w:rsidRDefault="00B50A0E" w:rsidP="00B50A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B50A0E" w:rsidRPr="00CA678E" w:rsidRDefault="00B50A0E" w:rsidP="00B50A0E">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B50A0E" w:rsidRPr="00CA678E" w:rsidRDefault="00B50A0E" w:rsidP="00B50A0E">
            <w:pPr>
              <w:widowControl w:val="0"/>
              <w:spacing w:line="240" w:lineRule="auto"/>
              <w:ind w:left="284"/>
              <w:rPr>
                <w:rFonts w:cs="Arial"/>
                <w:szCs w:val="20"/>
                <w:lang w:val="sl-SI" w:eastAsia="sl-SI"/>
              </w:rPr>
            </w:pPr>
          </w:p>
          <w:p w14:paraId="0E4F74D0" w14:textId="77777777" w:rsidR="00B50A0E" w:rsidRPr="00CA678E" w:rsidRDefault="00B50A0E" w:rsidP="00B50A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B50A0E" w:rsidRPr="00CA678E" w:rsidRDefault="00B50A0E" w:rsidP="00B50A0E">
            <w:pPr>
              <w:widowControl w:val="0"/>
              <w:suppressAutoHyphens/>
              <w:spacing w:line="240" w:lineRule="auto"/>
              <w:ind w:left="720"/>
              <w:jc w:val="both"/>
              <w:rPr>
                <w:rFonts w:cs="Arial"/>
                <w:b/>
                <w:szCs w:val="20"/>
                <w:lang w:val="sl-SI" w:eastAsia="sl-SI"/>
              </w:rPr>
            </w:pPr>
            <w:r w:rsidRPr="00CA678E">
              <w:rPr>
                <w:rFonts w:cs="Arial"/>
                <w:b/>
                <w:szCs w:val="20"/>
                <w:lang w:val="sl-SI" w:eastAsia="sl-SI"/>
              </w:rPr>
              <w:t>II.a Pravice porabe za izvedbo predlaganih rešitev so zagotovljene:</w:t>
            </w:r>
          </w:p>
          <w:p w14:paraId="173E12D5"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3652CC0"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2E685AE" w14:textId="77777777" w:rsidR="00B50A0E" w:rsidRPr="00CA678E" w:rsidRDefault="00B50A0E" w:rsidP="00B50A0E">
            <w:pPr>
              <w:widowControl w:val="0"/>
              <w:suppressAutoHyphens/>
              <w:spacing w:line="240" w:lineRule="auto"/>
              <w:ind w:left="714"/>
              <w:jc w:val="both"/>
              <w:rPr>
                <w:rFonts w:cs="Arial"/>
                <w:b/>
                <w:szCs w:val="20"/>
                <w:lang w:val="sl-SI" w:eastAsia="sl-SI"/>
              </w:rPr>
            </w:pPr>
            <w:r w:rsidRPr="00CA678E">
              <w:rPr>
                <w:rFonts w:cs="Arial"/>
                <w:b/>
                <w:szCs w:val="20"/>
                <w:lang w:val="sl-SI" w:eastAsia="sl-SI"/>
              </w:rPr>
              <w:lastRenderedPageBreak/>
              <w:t>II.b Manjkajoče pravice porabe bodo zagotovljene s prerazporeditvijo:</w:t>
            </w:r>
          </w:p>
          <w:p w14:paraId="20A332E3"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FE3FDAA" w14:textId="77777777" w:rsidR="00B50A0E" w:rsidRPr="00CA678E" w:rsidRDefault="00B50A0E" w:rsidP="00B50A0E">
            <w:pPr>
              <w:widowControl w:val="0"/>
              <w:suppressAutoHyphens/>
              <w:spacing w:line="240" w:lineRule="auto"/>
              <w:ind w:left="714"/>
              <w:jc w:val="both"/>
              <w:rPr>
                <w:rFonts w:cs="Arial"/>
                <w:b/>
                <w:szCs w:val="20"/>
                <w:lang w:val="sl-SI" w:eastAsia="sl-SI"/>
              </w:rPr>
            </w:pPr>
            <w:r w:rsidRPr="00CA678E">
              <w:rPr>
                <w:rFonts w:cs="Arial"/>
                <w:b/>
                <w:szCs w:val="20"/>
                <w:lang w:val="sl-SI" w:eastAsia="sl-SI"/>
              </w:rPr>
              <w:t>II.c Načrtovana nadomestitev zmanjšanih prihodkov in povečanih odhodkov proračuna:</w:t>
            </w:r>
          </w:p>
          <w:p w14:paraId="58873C5F" w14:textId="77777777" w:rsidR="00B50A0E" w:rsidRPr="008A640B"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B50A0E" w:rsidRPr="00FF12BF"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B50A0E" w:rsidRPr="00CA678E" w:rsidRDefault="00B50A0E" w:rsidP="00B50A0E">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43C30451" w14:textId="77777777" w:rsidR="00B50A0E" w:rsidRDefault="00B50A0E" w:rsidP="00B50A0E">
            <w:pPr>
              <w:spacing w:line="240" w:lineRule="auto"/>
              <w:rPr>
                <w:rFonts w:cs="Arial"/>
                <w:b/>
                <w:szCs w:val="20"/>
                <w:lang w:val="sl-SI"/>
              </w:rPr>
            </w:pPr>
            <w:r w:rsidRPr="00CA678E">
              <w:rPr>
                <w:rFonts w:cs="Arial"/>
                <w:b/>
                <w:szCs w:val="20"/>
                <w:lang w:val="sl-SI"/>
              </w:rPr>
              <w:t>Kratka obrazložitev</w:t>
            </w:r>
          </w:p>
          <w:p w14:paraId="52B1308A" w14:textId="77777777" w:rsidR="0046096A" w:rsidRDefault="0046096A" w:rsidP="00B50A0E">
            <w:pPr>
              <w:spacing w:line="240" w:lineRule="auto"/>
              <w:rPr>
                <w:rFonts w:cs="Arial"/>
                <w:b/>
                <w:szCs w:val="20"/>
                <w:lang w:val="sl-SI"/>
              </w:rPr>
            </w:pPr>
          </w:p>
          <w:p w14:paraId="7C3D1387" w14:textId="0447A18B" w:rsidR="0046096A" w:rsidRDefault="0046096A" w:rsidP="00B50A0E">
            <w:pPr>
              <w:spacing w:line="240" w:lineRule="auto"/>
              <w:rPr>
                <w:rFonts w:cs="Arial"/>
                <w:b/>
                <w:szCs w:val="20"/>
                <w:lang w:val="sl-SI"/>
              </w:rPr>
            </w:pPr>
            <w:r>
              <w:rPr>
                <w:rFonts w:cs="Arial"/>
                <w:b/>
                <w:szCs w:val="20"/>
                <w:lang w:val="sl-SI"/>
              </w:rPr>
              <w:t xml:space="preserve">2718-24-1015 </w:t>
            </w:r>
            <w:r w:rsidRPr="0046096A">
              <w:rPr>
                <w:rFonts w:cs="Arial"/>
                <w:b/>
                <w:szCs w:val="20"/>
                <w:lang w:val="sl-SI"/>
              </w:rPr>
              <w:t>Prizidava in delan rekonstrukcija ZP Ruše</w:t>
            </w:r>
          </w:p>
          <w:p w14:paraId="66F490F7" w14:textId="7794A925" w:rsidR="0046096A" w:rsidRDefault="0046096A" w:rsidP="0046096A">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w:t>
            </w:r>
            <w:r>
              <w:rPr>
                <w:lang w:val="sl-SI"/>
              </w:rPr>
              <w:t>1.699.464,31</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 kakovost in investicije v zdravstvo</w:t>
            </w:r>
            <w:r w:rsidRPr="00D91BFF">
              <w:rPr>
                <w:lang w:val="sl-SI"/>
              </w:rPr>
              <w:t xml:space="preserve"> bo sofinanciralo investicijo v višini </w:t>
            </w:r>
            <w:r>
              <w:rPr>
                <w:lang w:val="sl-SI"/>
              </w:rPr>
              <w:t>928.880,00</w:t>
            </w:r>
            <w:r w:rsidRPr="008808CA">
              <w:rPr>
                <w:lang w:val="sl-SI"/>
              </w:rPr>
              <w:t xml:space="preserve"> EUR</w:t>
            </w:r>
            <w:r>
              <w:rPr>
                <w:lang w:val="sl-SI"/>
              </w:rPr>
              <w:t>.</w:t>
            </w:r>
          </w:p>
          <w:p w14:paraId="73DBD080" w14:textId="476DECF4" w:rsidR="0046096A" w:rsidRPr="00875CAD" w:rsidRDefault="0046096A" w:rsidP="00B50A0E">
            <w:pPr>
              <w:spacing w:line="240" w:lineRule="auto"/>
              <w:rPr>
                <w:rFonts w:cs="Arial"/>
                <w:szCs w:val="20"/>
                <w:lang w:val="sl-SI"/>
              </w:rPr>
            </w:pPr>
          </w:p>
        </w:tc>
      </w:tr>
      <w:tr w:rsidR="00B50A0E" w:rsidRPr="00FF12BF"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B50A0E" w:rsidRPr="00CA678E" w:rsidRDefault="00B50A0E" w:rsidP="00B50A0E">
            <w:pPr>
              <w:spacing w:line="240" w:lineRule="auto"/>
              <w:rPr>
                <w:rFonts w:cs="Arial"/>
                <w:b/>
                <w:szCs w:val="20"/>
                <w:lang w:val="sl-SI"/>
              </w:rPr>
            </w:pPr>
            <w:r w:rsidRPr="00CA678E">
              <w:rPr>
                <w:rFonts w:cs="Arial"/>
                <w:b/>
                <w:szCs w:val="20"/>
                <w:lang w:val="sl-SI"/>
              </w:rPr>
              <w:t>8. Predstavitev sodelovanja z združenji občin:</w:t>
            </w:r>
          </w:p>
        </w:tc>
      </w:tr>
      <w:tr w:rsidR="00B50A0E" w:rsidRPr="00CA678E" w14:paraId="72D54DEC" w14:textId="77777777" w:rsidTr="00B50A0E">
        <w:tc>
          <w:tcPr>
            <w:tcW w:w="6734" w:type="dxa"/>
            <w:gridSpan w:val="9"/>
          </w:tcPr>
          <w:p w14:paraId="7399B12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366" w:type="dxa"/>
            <w:gridSpan w:val="3"/>
          </w:tcPr>
          <w:p w14:paraId="384CBC01" w14:textId="246ADAE7" w:rsidR="00B50A0E" w:rsidRPr="00AB149A" w:rsidRDefault="00B50A0E" w:rsidP="00B50A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FF12BF" w14:paraId="59F3DF09" w14:textId="77777777" w:rsidTr="00D63A12">
        <w:trPr>
          <w:trHeight w:val="274"/>
        </w:trPr>
        <w:tc>
          <w:tcPr>
            <w:tcW w:w="9100" w:type="dxa"/>
            <w:gridSpan w:val="12"/>
          </w:tcPr>
          <w:p w14:paraId="7C1B5596"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50602473"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B50A0E" w:rsidRPr="00AB149A" w:rsidRDefault="00B50A0E" w:rsidP="00B50A0E">
            <w:pPr>
              <w:pStyle w:val="Neotevilenodstavek"/>
              <w:widowControl w:val="0"/>
              <w:spacing w:before="0" w:after="0" w:line="240" w:lineRule="auto"/>
              <w:ind w:left="360"/>
              <w:rPr>
                <w:rFonts w:cs="Arial"/>
                <w:iCs/>
                <w:sz w:val="20"/>
                <w:szCs w:val="20"/>
                <w:lang w:val="sl-SI" w:eastAsia="sl-SI"/>
              </w:rPr>
            </w:pPr>
          </w:p>
          <w:p w14:paraId="17CE21D0"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B50A0E" w:rsidRPr="00CA678E" w14:paraId="18363E5B" w14:textId="77777777" w:rsidTr="00D63A12">
        <w:tc>
          <w:tcPr>
            <w:tcW w:w="9100" w:type="dxa"/>
            <w:gridSpan w:val="12"/>
            <w:vAlign w:val="center"/>
          </w:tcPr>
          <w:p w14:paraId="7BC03821" w14:textId="77777777" w:rsidR="00B50A0E" w:rsidRPr="00AB149A" w:rsidRDefault="00B50A0E" w:rsidP="00B50A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B50A0E" w:rsidRPr="00CA678E" w14:paraId="10C2E06A" w14:textId="77777777" w:rsidTr="00B50A0E">
        <w:tc>
          <w:tcPr>
            <w:tcW w:w="6734" w:type="dxa"/>
            <w:gridSpan w:val="9"/>
          </w:tcPr>
          <w:p w14:paraId="7402DFFA" w14:textId="77777777" w:rsidR="00B50A0E" w:rsidRPr="00AB149A" w:rsidRDefault="00B50A0E" w:rsidP="00B50A0E">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366" w:type="dxa"/>
            <w:gridSpan w:val="3"/>
          </w:tcPr>
          <w:p w14:paraId="2D577F7E" w14:textId="25EC800A" w:rsidR="00B50A0E" w:rsidRPr="00AB149A" w:rsidRDefault="00B50A0E" w:rsidP="00B50A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A93FA2" w14:paraId="5BEC2C85" w14:textId="77777777" w:rsidTr="00D63A12">
        <w:tc>
          <w:tcPr>
            <w:tcW w:w="9100" w:type="dxa"/>
            <w:gridSpan w:val="12"/>
          </w:tcPr>
          <w:p w14:paraId="1F27FB9B" w14:textId="16F9BF9B" w:rsidR="00B50A0E" w:rsidRPr="00AB149A" w:rsidRDefault="00B50A0E" w:rsidP="00B50A0E">
            <w:pPr>
              <w:pStyle w:val="Neotevilenodstavek"/>
              <w:widowControl w:val="0"/>
              <w:spacing w:before="0" w:after="0" w:line="240" w:lineRule="auto"/>
              <w:rPr>
                <w:rFonts w:cs="Arial"/>
                <w:iCs/>
                <w:sz w:val="20"/>
                <w:szCs w:val="20"/>
                <w:lang w:val="sl-SI" w:eastAsia="sl-SI"/>
              </w:rPr>
            </w:pPr>
          </w:p>
        </w:tc>
      </w:tr>
      <w:tr w:rsidR="00B50A0E" w:rsidRPr="00FF12BF" w14:paraId="72F33795" w14:textId="77777777" w:rsidTr="00D63A12">
        <w:tc>
          <w:tcPr>
            <w:tcW w:w="9100" w:type="dxa"/>
            <w:gridSpan w:val="12"/>
          </w:tcPr>
          <w:p w14:paraId="0E74C18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6D4C01D7"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095981E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3815BD45"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lastRenderedPageBreak/>
              <w:t>Poročilo je bilo dano ……………..</w:t>
            </w:r>
          </w:p>
          <w:p w14:paraId="350AD1E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7B22D8CA"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tc>
      </w:tr>
      <w:tr w:rsidR="00B50A0E" w:rsidRPr="00CA678E" w14:paraId="58D87806" w14:textId="77777777" w:rsidTr="00B50A0E">
        <w:tc>
          <w:tcPr>
            <w:tcW w:w="6734" w:type="dxa"/>
            <w:gridSpan w:val="9"/>
            <w:vAlign w:val="center"/>
          </w:tcPr>
          <w:p w14:paraId="77A8485D" w14:textId="77777777" w:rsidR="00B50A0E" w:rsidRPr="00AB149A" w:rsidRDefault="00B50A0E" w:rsidP="00B50A0E">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lastRenderedPageBreak/>
              <w:t>10. Pri pripravi gradiva so bile upoštevane zahteve iz Resolucije o normativni dejavnosti:</w:t>
            </w:r>
          </w:p>
        </w:tc>
        <w:tc>
          <w:tcPr>
            <w:tcW w:w="2366" w:type="dxa"/>
            <w:gridSpan w:val="3"/>
            <w:vAlign w:val="center"/>
          </w:tcPr>
          <w:p w14:paraId="0DED04A9" w14:textId="71BEA87F" w:rsidR="00B50A0E" w:rsidRPr="00AB149A" w:rsidRDefault="00B50A0E" w:rsidP="00B50A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CA678E" w14:paraId="6EDEF23F" w14:textId="77777777" w:rsidTr="00B50A0E">
        <w:tc>
          <w:tcPr>
            <w:tcW w:w="6734" w:type="dxa"/>
            <w:gridSpan w:val="9"/>
            <w:vAlign w:val="center"/>
          </w:tcPr>
          <w:p w14:paraId="0381539A" w14:textId="77777777" w:rsidR="00B50A0E" w:rsidRPr="00AB149A" w:rsidRDefault="00B50A0E" w:rsidP="00B50A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366" w:type="dxa"/>
            <w:gridSpan w:val="3"/>
            <w:vAlign w:val="center"/>
          </w:tcPr>
          <w:p w14:paraId="1370F11F" w14:textId="1EFA331D" w:rsidR="00B50A0E" w:rsidRPr="00AB149A" w:rsidRDefault="00B50A0E" w:rsidP="00B50A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5FD59271" w:rsidR="00B50A0E" w:rsidRDefault="00EE445B" w:rsidP="00B50A0E">
            <w:pPr>
              <w:pStyle w:val="Poglavje"/>
              <w:widowControl w:val="0"/>
              <w:spacing w:before="0" w:after="0" w:line="240" w:lineRule="auto"/>
              <w:ind w:left="3400"/>
              <w:jc w:val="left"/>
              <w:rPr>
                <w:b w:val="0"/>
                <w:sz w:val="20"/>
                <w:szCs w:val="20"/>
              </w:rPr>
            </w:pPr>
            <w:r>
              <w:rPr>
                <w:b w:val="0"/>
                <w:sz w:val="20"/>
                <w:szCs w:val="20"/>
              </w:rPr>
              <w:t xml:space="preserve">           </w:t>
            </w:r>
          </w:p>
          <w:p w14:paraId="0BEA71DD" w14:textId="77777777" w:rsidR="00C65A0B" w:rsidRDefault="00C65A0B" w:rsidP="00B50A0E">
            <w:pPr>
              <w:pStyle w:val="Poglavje"/>
              <w:widowControl w:val="0"/>
              <w:spacing w:before="0" w:after="0" w:line="240" w:lineRule="auto"/>
              <w:ind w:left="3400"/>
              <w:jc w:val="left"/>
              <w:rPr>
                <w:b w:val="0"/>
                <w:sz w:val="20"/>
                <w:szCs w:val="20"/>
              </w:rPr>
            </w:pPr>
            <w:r w:rsidRPr="00C65A0B">
              <w:rPr>
                <w:b w:val="0"/>
                <w:sz w:val="20"/>
                <w:szCs w:val="20"/>
              </w:rPr>
              <w:t>dr. Valentina Prevolnik Rupel</w:t>
            </w:r>
          </w:p>
          <w:p w14:paraId="6212B175" w14:textId="034BBEFC" w:rsidR="00B50A0E" w:rsidRPr="0028693D" w:rsidRDefault="00C65A0B" w:rsidP="00B50A0E">
            <w:pPr>
              <w:pStyle w:val="Poglavje"/>
              <w:widowControl w:val="0"/>
              <w:spacing w:before="0" w:after="0" w:line="240" w:lineRule="auto"/>
              <w:ind w:left="3400"/>
              <w:jc w:val="left"/>
              <w:rPr>
                <w:b w:val="0"/>
                <w:sz w:val="20"/>
                <w:szCs w:val="20"/>
              </w:rPr>
            </w:pPr>
            <w:r w:rsidRPr="00C65A0B">
              <w:rPr>
                <w:b w:val="0"/>
                <w:sz w:val="20"/>
                <w:szCs w:val="20"/>
              </w:rPr>
              <w:t>ministrica za zdravje</w:t>
            </w: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r w:rsidRPr="00F36D60">
        <w:rPr>
          <w:rFonts w:cs="Arial"/>
          <w:szCs w:val="20"/>
        </w:rPr>
        <w:t xml:space="preserve">Priloga 1: Obrazložitev </w:t>
      </w:r>
    </w:p>
    <w:p w14:paraId="44DA4D69" w14:textId="77777777" w:rsidR="00E0360B" w:rsidRPr="00FF12BF" w:rsidRDefault="00E0360B" w:rsidP="00E0360B">
      <w:pPr>
        <w:numPr>
          <w:ilvl w:val="0"/>
          <w:numId w:val="16"/>
        </w:numPr>
        <w:spacing w:line="240" w:lineRule="auto"/>
        <w:rPr>
          <w:rFonts w:cs="Arial"/>
          <w:szCs w:val="20"/>
          <w:lang w:val="it-IT"/>
        </w:rPr>
      </w:pPr>
      <w:r w:rsidRPr="00FF12BF">
        <w:rPr>
          <w:rFonts w:cs="Arial"/>
          <w:szCs w:val="20"/>
          <w:lang w:val="it-IT"/>
        </w:rPr>
        <w:t xml:space="preserve">Priloga 2: Izpis Obrazca 3 iz sistema MFERAC </w:t>
      </w:r>
    </w:p>
    <w:p w14:paraId="652A8006" w14:textId="79A6740B"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Default="00BE519D" w:rsidP="00E0360B">
      <w:pPr>
        <w:pStyle w:val="Naslovpredpisa"/>
        <w:spacing w:before="0" w:after="0" w:line="260" w:lineRule="exact"/>
        <w:rPr>
          <w:bCs/>
          <w:szCs w:val="20"/>
          <w:lang w:val="pt-PT"/>
        </w:rPr>
      </w:pPr>
      <w:r w:rsidRPr="00E0360B">
        <w:rPr>
          <w:bCs/>
          <w:szCs w:val="20"/>
          <w:lang w:val="pt-PT"/>
        </w:rPr>
        <w:t>OBRAZLOŽITEV</w:t>
      </w:r>
    </w:p>
    <w:p w14:paraId="314F6E00" w14:textId="77777777" w:rsidR="00C8095D" w:rsidRPr="00E0360B" w:rsidRDefault="00C8095D" w:rsidP="00C8095D">
      <w:pPr>
        <w:pStyle w:val="Naslovpredpisa"/>
        <w:spacing w:before="0" w:after="0" w:line="260" w:lineRule="exact"/>
        <w:jc w:val="left"/>
        <w:rPr>
          <w:bCs/>
          <w:szCs w:val="20"/>
          <w:lang w:val="pt-PT"/>
        </w:rPr>
      </w:pPr>
    </w:p>
    <w:p w14:paraId="13567350" w14:textId="1786A91E" w:rsidR="00C8095D" w:rsidRDefault="00C8095D" w:rsidP="00C8095D">
      <w:pPr>
        <w:spacing w:line="240" w:lineRule="auto"/>
        <w:jc w:val="both"/>
        <w:rPr>
          <w:rFonts w:cs="Arial"/>
          <w:b/>
          <w:bCs/>
          <w:iCs/>
          <w:szCs w:val="20"/>
          <w:lang w:val="sl-SI" w:eastAsia="sl-SI"/>
        </w:rPr>
      </w:pPr>
      <w:r w:rsidRPr="00391E04">
        <w:rPr>
          <w:rFonts w:cs="Arial"/>
          <w:b/>
          <w:bCs/>
          <w:iCs/>
          <w:szCs w:val="20"/>
          <w:lang w:val="sl-SI" w:eastAsia="sl-SI"/>
        </w:rPr>
        <w:t>2718-24-10</w:t>
      </w:r>
      <w:r>
        <w:rPr>
          <w:rFonts w:cs="Arial"/>
          <w:b/>
          <w:bCs/>
          <w:iCs/>
          <w:szCs w:val="20"/>
          <w:lang w:val="sl-SI" w:eastAsia="sl-SI"/>
        </w:rPr>
        <w:t>15</w:t>
      </w:r>
      <w:r w:rsidRPr="00391E04">
        <w:rPr>
          <w:rFonts w:cs="Arial"/>
          <w:b/>
          <w:bCs/>
          <w:iCs/>
          <w:szCs w:val="20"/>
          <w:lang w:val="sl-SI" w:eastAsia="sl-SI"/>
        </w:rPr>
        <w:t xml:space="preserve"> </w:t>
      </w:r>
      <w:r w:rsidR="00F727D1" w:rsidRPr="00F727D1">
        <w:rPr>
          <w:rFonts w:cs="Arial"/>
          <w:b/>
          <w:bCs/>
          <w:iCs/>
          <w:szCs w:val="20"/>
          <w:lang w:val="sl-SI" w:eastAsia="sl-SI"/>
        </w:rPr>
        <w:t>Rekonstrukcija Zdravstvene postaje Ruše</w:t>
      </w:r>
    </w:p>
    <w:p w14:paraId="166C4B77" w14:textId="77777777" w:rsidR="00C00B71" w:rsidRDefault="00C00B71" w:rsidP="00C8095D">
      <w:pPr>
        <w:spacing w:line="240" w:lineRule="auto"/>
        <w:jc w:val="both"/>
        <w:rPr>
          <w:rFonts w:cs="Arial"/>
          <w:b/>
          <w:bCs/>
          <w:iCs/>
          <w:szCs w:val="20"/>
          <w:lang w:val="sl-SI" w:eastAsia="sl-SI"/>
        </w:rPr>
      </w:pPr>
    </w:p>
    <w:p w14:paraId="02BAC727" w14:textId="77777777" w:rsidR="00C00B71" w:rsidRPr="00C00B71" w:rsidRDefault="00C00B71" w:rsidP="00537273">
      <w:pPr>
        <w:spacing w:line="360" w:lineRule="auto"/>
        <w:jc w:val="both"/>
        <w:rPr>
          <w:rFonts w:cs="Arial"/>
          <w:iCs/>
          <w:szCs w:val="20"/>
          <w:lang w:val="sl-SI" w:eastAsia="sl-SI"/>
        </w:rPr>
      </w:pPr>
      <w:r w:rsidRPr="00C00B71">
        <w:rPr>
          <w:rFonts w:cs="Arial"/>
          <w:iCs/>
          <w:szCs w:val="20"/>
          <w:lang w:val="sl-SI" w:eastAsia="sl-SI"/>
        </w:rPr>
        <w:t>Vlada je na seji 25.5.2023 potrdila Sklep številka 16000-4/2023/2. Predmet sofinanciranja investicij na primarni ravni zdravstvene dejavnosti so investicije v objekte zdravstvenih domov, zdravstvenih postaj ali zdravstvenih ambulant oziroma opremo, namenjene za izvajanje zdravstvene dejavnosti na primarni ravni, z namenom zagotavljanja enakih pogojev za zadovoljevanje skupnih potreb prebivalcev v skladu z razvojnimi cilji države na primarni ravni zdravstvene dejavnosti in z namenom zagotavljanja manjkajočih površin ali prostorov, ki se uporabljajo za izvajanje zdravstvene dejavnosti.</w:t>
      </w:r>
    </w:p>
    <w:p w14:paraId="591C786A" w14:textId="6FFEBA2F" w:rsidR="00C00B71" w:rsidRPr="00C00B71" w:rsidRDefault="00C00B71" w:rsidP="00537273">
      <w:pPr>
        <w:spacing w:line="360" w:lineRule="auto"/>
        <w:jc w:val="both"/>
        <w:rPr>
          <w:rFonts w:cs="Arial"/>
          <w:iCs/>
          <w:szCs w:val="20"/>
          <w:lang w:val="sl-SI" w:eastAsia="sl-SI"/>
        </w:rPr>
      </w:pPr>
      <w:r w:rsidRPr="00C00B71">
        <w:rPr>
          <w:rFonts w:cs="Arial"/>
          <w:iCs/>
          <w:szCs w:val="20"/>
          <w:lang w:val="sl-SI" w:eastAsia="sl-SI"/>
        </w:rPr>
        <w:t>Urad za nadzor, kakovost in investicije v zdravstvu je na podlagi prejet</w:t>
      </w:r>
      <w:r w:rsidR="00537273">
        <w:rPr>
          <w:rFonts w:cs="Arial"/>
          <w:iCs/>
          <w:szCs w:val="20"/>
          <w:lang w:val="sl-SI" w:eastAsia="sl-SI"/>
        </w:rPr>
        <w:t xml:space="preserve">e </w:t>
      </w:r>
      <w:r w:rsidRPr="00C00B71">
        <w:rPr>
          <w:rFonts w:cs="Arial"/>
          <w:iCs/>
          <w:szCs w:val="20"/>
          <w:lang w:val="sl-SI" w:eastAsia="sl-SI"/>
        </w:rPr>
        <w:t>vlog</w:t>
      </w:r>
      <w:r w:rsidR="00537273">
        <w:rPr>
          <w:rFonts w:cs="Arial"/>
          <w:iCs/>
          <w:szCs w:val="20"/>
          <w:lang w:val="sl-SI" w:eastAsia="sl-SI"/>
        </w:rPr>
        <w:t>e</w:t>
      </w:r>
      <w:r w:rsidRPr="00C00B71">
        <w:rPr>
          <w:rFonts w:cs="Arial"/>
          <w:iCs/>
          <w:szCs w:val="20"/>
          <w:lang w:val="sl-SI" w:eastAsia="sl-SI"/>
        </w:rPr>
        <w:t xml:space="preserve"> pripravilo sklep o določitvi višine sredstev za sofinanciranje prijav</w:t>
      </w:r>
      <w:r w:rsidR="00537273">
        <w:rPr>
          <w:rFonts w:cs="Arial"/>
          <w:iCs/>
          <w:szCs w:val="20"/>
          <w:lang w:val="sl-SI" w:eastAsia="sl-SI"/>
        </w:rPr>
        <w:t>ljene</w:t>
      </w:r>
      <w:r w:rsidRPr="00C00B71">
        <w:rPr>
          <w:rFonts w:cs="Arial"/>
          <w:iCs/>
          <w:szCs w:val="20"/>
          <w:lang w:val="sl-SI" w:eastAsia="sl-SI"/>
        </w:rPr>
        <w:t xml:space="preserve"> investicij</w:t>
      </w:r>
      <w:r w:rsidR="00537273">
        <w:rPr>
          <w:rFonts w:cs="Arial"/>
          <w:iCs/>
          <w:szCs w:val="20"/>
          <w:lang w:val="sl-SI" w:eastAsia="sl-SI"/>
        </w:rPr>
        <w:t>e. P</w:t>
      </w:r>
      <w:r w:rsidRPr="00C00B71">
        <w:rPr>
          <w:rFonts w:cs="Arial"/>
          <w:iCs/>
          <w:szCs w:val="20"/>
          <w:lang w:val="sl-SI" w:eastAsia="sl-SI"/>
        </w:rPr>
        <w:t>o uvrstitvi projekt</w:t>
      </w:r>
      <w:r w:rsidR="00537273">
        <w:rPr>
          <w:rFonts w:cs="Arial"/>
          <w:iCs/>
          <w:szCs w:val="20"/>
          <w:lang w:val="sl-SI" w:eastAsia="sl-SI"/>
        </w:rPr>
        <w:t>a</w:t>
      </w:r>
      <w:r w:rsidRPr="00C00B71">
        <w:rPr>
          <w:rFonts w:cs="Arial"/>
          <w:iCs/>
          <w:szCs w:val="20"/>
          <w:lang w:val="sl-SI" w:eastAsia="sl-SI"/>
        </w:rPr>
        <w:t xml:space="preserve"> v Načrt razvojnih programov za obdobje 2024-2027 </w:t>
      </w:r>
      <w:r w:rsidR="00537273">
        <w:rPr>
          <w:rFonts w:cs="Arial"/>
          <w:iCs/>
          <w:szCs w:val="20"/>
          <w:lang w:val="sl-SI" w:eastAsia="sl-SI"/>
        </w:rPr>
        <w:t>se bo</w:t>
      </w:r>
      <w:r w:rsidRPr="00C00B71">
        <w:rPr>
          <w:rFonts w:cs="Arial"/>
          <w:iCs/>
          <w:szCs w:val="20"/>
          <w:lang w:val="sl-SI" w:eastAsia="sl-SI"/>
        </w:rPr>
        <w:t xml:space="preserve"> sklenil</w:t>
      </w:r>
      <w:r w:rsidR="00537273">
        <w:rPr>
          <w:rFonts w:cs="Arial"/>
          <w:iCs/>
          <w:szCs w:val="20"/>
          <w:lang w:val="sl-SI" w:eastAsia="sl-SI"/>
        </w:rPr>
        <w:t xml:space="preserve">a </w:t>
      </w:r>
      <w:r w:rsidRPr="00C00B71">
        <w:rPr>
          <w:rFonts w:cs="Arial"/>
          <w:iCs/>
          <w:szCs w:val="20"/>
          <w:lang w:val="sl-SI" w:eastAsia="sl-SI"/>
        </w:rPr>
        <w:t>pogodb</w:t>
      </w:r>
      <w:r w:rsidR="00537273">
        <w:rPr>
          <w:rFonts w:cs="Arial"/>
          <w:iCs/>
          <w:szCs w:val="20"/>
          <w:lang w:val="sl-SI" w:eastAsia="sl-SI"/>
        </w:rPr>
        <w:t>a</w:t>
      </w:r>
      <w:r w:rsidRPr="00C00B71">
        <w:rPr>
          <w:rFonts w:cs="Arial"/>
          <w:iCs/>
          <w:szCs w:val="20"/>
          <w:lang w:val="sl-SI" w:eastAsia="sl-SI"/>
        </w:rPr>
        <w:t xml:space="preserve"> za dodelitev sredstev.</w:t>
      </w:r>
    </w:p>
    <w:p w14:paraId="3D71F861" w14:textId="77777777" w:rsidR="00C8095D" w:rsidRPr="00C00B71" w:rsidRDefault="00C8095D" w:rsidP="00537273">
      <w:pPr>
        <w:spacing w:line="360" w:lineRule="auto"/>
        <w:jc w:val="both"/>
        <w:rPr>
          <w:rFonts w:cs="Arial"/>
          <w:iCs/>
          <w:szCs w:val="20"/>
          <w:lang w:val="sl-SI" w:eastAsia="sl-SI"/>
        </w:rPr>
      </w:pPr>
      <w:r w:rsidRPr="00C00B71">
        <w:rPr>
          <w:rFonts w:cs="Arial"/>
          <w:iCs/>
          <w:szCs w:val="20"/>
          <w:lang w:val="sl-SI" w:eastAsia="sl-SI"/>
        </w:rPr>
        <w:t xml:space="preserve">Namen projekta je zagotovitev dodatnih prostorskih površin zdravstvene postaje Ruše, ki bodo omogočile širitev obstoječih zdravstvenih programov in vpeljavo novih zdravstvenih dejavnosti v skladu s trenutnimi potrebami. Cilj projekta Prizidava in delna rekonstrukcija Zdravstvene postaje je povečati neto notranjih površin 885,90m2 (od tega 638,20 m2 prizidanih oziroma nadzidanih 247,70m2). Občina bi tako zagotovila dovolj prostora in posledično kvalitetno izvedbo vseh potrebnih zdravstvenih dejavnosti vsem uporabnikom storitev. Obravnavana investicija bi tako zagotovila dodatne prostore: 1x splošno ambulanto, 2x referenčni ambulanti, 1x prostor za preventivne delavnice primarne dejavnosti. </w:t>
      </w:r>
    </w:p>
    <w:p w14:paraId="4DC0340F" w14:textId="1C9B77FA" w:rsidR="00BE519D" w:rsidRPr="00C00B71" w:rsidRDefault="00BE519D" w:rsidP="00537273">
      <w:pPr>
        <w:spacing w:line="360" w:lineRule="auto"/>
        <w:jc w:val="both"/>
        <w:rPr>
          <w:rFonts w:cs="Arial"/>
          <w:b/>
          <w:bCs/>
          <w:iCs/>
          <w:szCs w:val="20"/>
          <w:lang w:val="sl-SI" w:eastAsia="sl-SI"/>
        </w:rPr>
      </w:pPr>
    </w:p>
    <w:sectPr w:rsidR="00BE519D" w:rsidRPr="00C00B71"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930" w14:textId="77777777" w:rsidR="002A47CE" w:rsidRDefault="002A47CE">
      <w:r>
        <w:separator/>
      </w:r>
    </w:p>
  </w:endnote>
  <w:endnote w:type="continuationSeparator" w:id="0">
    <w:p w14:paraId="4F502741" w14:textId="77777777" w:rsidR="002A47CE" w:rsidRDefault="002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8171" w14:textId="77777777" w:rsidR="002A47CE" w:rsidRDefault="002A47CE">
      <w:r>
        <w:separator/>
      </w:r>
    </w:p>
  </w:footnote>
  <w:footnote w:type="continuationSeparator" w:id="0">
    <w:p w14:paraId="6CC6D7B7" w14:textId="77777777" w:rsidR="002A47CE" w:rsidRDefault="002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D24"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5445E03F" wp14:editId="17B8B9A4">
          <wp:simplePos x="0" y="0"/>
          <wp:positionH relativeFrom="column">
            <wp:posOffset>-1068705</wp:posOffset>
          </wp:positionH>
          <wp:positionV relativeFrom="paragraph">
            <wp:posOffset>-971550</wp:posOffset>
          </wp:positionV>
          <wp:extent cx="3390900" cy="1302385"/>
          <wp:effectExtent l="0" t="0" r="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0A4B0"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p>
  <w:p w14:paraId="50AAE262"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Ulica Ambrožiča Novljana 7</w:t>
    </w:r>
    <w:r w:rsidRPr="008F3500">
      <w:rPr>
        <w:rFonts w:cs="Arial"/>
        <w:sz w:val="16"/>
        <w:lang w:val="sl-SI"/>
      </w:rPr>
      <w:t xml:space="preserve">, </w:t>
    </w:r>
    <w:r>
      <w:rPr>
        <w:rFonts w:cs="Arial"/>
        <w:sz w:val="16"/>
        <w:lang w:val="sl-SI"/>
      </w:rPr>
      <w:t>1000 Ljubljana</w:t>
    </w:r>
    <w:r>
      <w:rPr>
        <w:rFonts w:cs="Arial"/>
        <w:sz w:val="16"/>
        <w:lang w:val="sl-SI"/>
      </w:rPr>
      <w:tab/>
    </w:r>
    <w:r w:rsidRPr="008F3500">
      <w:rPr>
        <w:rFonts w:cs="Arial"/>
        <w:sz w:val="16"/>
        <w:lang w:val="sl-SI"/>
      </w:rPr>
      <w:t xml:space="preserve">T: </w:t>
    </w:r>
    <w:r w:rsidRPr="00233D92">
      <w:rPr>
        <w:rFonts w:cs="Arial"/>
        <w:sz w:val="16"/>
        <w:lang w:val="sl-SI"/>
      </w:rPr>
      <w:t>01 478 60 14</w:t>
    </w:r>
    <w:r w:rsidRPr="008F3500">
      <w:rPr>
        <w:rFonts w:cs="Arial"/>
        <w:sz w:val="16"/>
        <w:lang w:val="sl-SI"/>
      </w:rPr>
      <w:t xml:space="preserve"> </w:t>
    </w:r>
  </w:p>
  <w:p w14:paraId="46BB9966"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E: </w:t>
    </w:r>
    <w:r w:rsidRPr="00233D92">
      <w:rPr>
        <w:rFonts w:cs="Arial"/>
        <w:sz w:val="16"/>
        <w:lang w:val="sl-SI"/>
      </w:rPr>
      <w:t>gp.unkiz@gov.si</w:t>
    </w:r>
  </w:p>
  <w:p w14:paraId="25F8C90E"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233D92">
      <w:rPr>
        <w:rFonts w:cs="Arial"/>
        <w:sz w:val="16"/>
        <w:lang w:val="sl-SI"/>
      </w:rPr>
      <w:t>www.unkiz.gov.si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747925"/>
    <w:multiLevelType w:val="hybridMultilevel"/>
    <w:tmpl w:val="80FCD476"/>
    <w:lvl w:ilvl="0" w:tplc="05A6F0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F4AA6"/>
    <w:multiLevelType w:val="hybridMultilevel"/>
    <w:tmpl w:val="E61E9426"/>
    <w:lvl w:ilvl="0" w:tplc="D980836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75530E"/>
    <w:multiLevelType w:val="hybridMultilevel"/>
    <w:tmpl w:val="5C74290E"/>
    <w:lvl w:ilvl="0" w:tplc="4936FB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5"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542CFA"/>
    <w:multiLevelType w:val="hybridMultilevel"/>
    <w:tmpl w:val="DB3C48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8"/>
  </w:num>
  <w:num w:numId="2" w16cid:durableId="1697655958">
    <w:abstractNumId w:val="9"/>
  </w:num>
  <w:num w:numId="3" w16cid:durableId="2107846887">
    <w:abstractNumId w:val="13"/>
  </w:num>
  <w:num w:numId="4" w16cid:durableId="827478683">
    <w:abstractNumId w:val="3"/>
  </w:num>
  <w:num w:numId="5" w16cid:durableId="1548027676">
    <w:abstractNumId w:val="5"/>
  </w:num>
  <w:num w:numId="6" w16cid:durableId="1626884698">
    <w:abstractNumId w:val="11"/>
  </w:num>
  <w:num w:numId="7" w16cid:durableId="1869827198">
    <w:abstractNumId w:val="17"/>
  </w:num>
  <w:num w:numId="8" w16cid:durableId="1669125">
    <w:abstractNumId w:val="16"/>
  </w:num>
  <w:num w:numId="9" w16cid:durableId="313727835">
    <w:abstractNumId w:val="6"/>
  </w:num>
  <w:num w:numId="10" w16cid:durableId="887109783">
    <w:abstractNumId w:val="19"/>
  </w:num>
  <w:num w:numId="11" w16cid:durableId="177040280">
    <w:abstractNumId w:val="21"/>
  </w:num>
  <w:num w:numId="12" w16cid:durableId="1977903773">
    <w:abstractNumId w:val="12"/>
  </w:num>
  <w:num w:numId="13" w16cid:durableId="633755143">
    <w:abstractNumId w:val="8"/>
  </w:num>
  <w:num w:numId="14" w16cid:durableId="1074743166">
    <w:abstractNumId w:val="22"/>
  </w:num>
  <w:num w:numId="15" w16cid:durableId="353964296">
    <w:abstractNumId w:val="7"/>
  </w:num>
  <w:num w:numId="16" w16cid:durableId="1517496860">
    <w:abstractNumId w:val="14"/>
  </w:num>
  <w:num w:numId="17" w16cid:durableId="149257389">
    <w:abstractNumId w:val="4"/>
  </w:num>
  <w:num w:numId="18" w16cid:durableId="1125151092">
    <w:abstractNumId w:val="15"/>
  </w:num>
  <w:num w:numId="19" w16cid:durableId="767123705">
    <w:abstractNumId w:val="0"/>
  </w:num>
  <w:num w:numId="20" w16cid:durableId="1433474421">
    <w:abstractNumId w:val="2"/>
  </w:num>
  <w:num w:numId="21" w16cid:durableId="1855611774">
    <w:abstractNumId w:val="20"/>
  </w:num>
  <w:num w:numId="22" w16cid:durableId="1267040154">
    <w:abstractNumId w:val="11"/>
  </w:num>
  <w:num w:numId="23" w16cid:durableId="2082751271">
    <w:abstractNumId w:val="11"/>
  </w:num>
  <w:num w:numId="24" w16cid:durableId="1192261046">
    <w:abstractNumId w:val="1"/>
  </w:num>
  <w:num w:numId="25" w16cid:durableId="1799638938">
    <w:abstractNumId w:val="11"/>
  </w:num>
  <w:num w:numId="26" w16cid:durableId="1906605565">
    <w:abstractNumId w:val="11"/>
  </w:num>
  <w:num w:numId="27" w16cid:durableId="1352142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0EFE"/>
    <w:rsid w:val="0001550E"/>
    <w:rsid w:val="00023A88"/>
    <w:rsid w:val="00027744"/>
    <w:rsid w:val="00046390"/>
    <w:rsid w:val="000540CA"/>
    <w:rsid w:val="00075CC4"/>
    <w:rsid w:val="00091E27"/>
    <w:rsid w:val="000A5663"/>
    <w:rsid w:val="000A7238"/>
    <w:rsid w:val="000D0DFF"/>
    <w:rsid w:val="000E1264"/>
    <w:rsid w:val="001076B3"/>
    <w:rsid w:val="001357B2"/>
    <w:rsid w:val="00137C8D"/>
    <w:rsid w:val="00142640"/>
    <w:rsid w:val="001438EB"/>
    <w:rsid w:val="00155A15"/>
    <w:rsid w:val="00161551"/>
    <w:rsid w:val="00164BE3"/>
    <w:rsid w:val="00172EAE"/>
    <w:rsid w:val="001879FC"/>
    <w:rsid w:val="001C541B"/>
    <w:rsid w:val="00202A77"/>
    <w:rsid w:val="00247CE3"/>
    <w:rsid w:val="00247F94"/>
    <w:rsid w:val="00270E20"/>
    <w:rsid w:val="00271CE5"/>
    <w:rsid w:val="00282020"/>
    <w:rsid w:val="00282035"/>
    <w:rsid w:val="00286D18"/>
    <w:rsid w:val="002A47CE"/>
    <w:rsid w:val="002B7A82"/>
    <w:rsid w:val="002D1010"/>
    <w:rsid w:val="002D22CA"/>
    <w:rsid w:val="002F6DF5"/>
    <w:rsid w:val="00300324"/>
    <w:rsid w:val="003138CE"/>
    <w:rsid w:val="00326855"/>
    <w:rsid w:val="00352538"/>
    <w:rsid w:val="003534AC"/>
    <w:rsid w:val="00356BEC"/>
    <w:rsid w:val="003636BF"/>
    <w:rsid w:val="003679E2"/>
    <w:rsid w:val="0037479F"/>
    <w:rsid w:val="003845B4"/>
    <w:rsid w:val="00387B1A"/>
    <w:rsid w:val="003B2623"/>
    <w:rsid w:val="003B44AD"/>
    <w:rsid w:val="003C7E93"/>
    <w:rsid w:val="003E1C74"/>
    <w:rsid w:val="003F3F17"/>
    <w:rsid w:val="003F661F"/>
    <w:rsid w:val="00402097"/>
    <w:rsid w:val="0041398C"/>
    <w:rsid w:val="0043422E"/>
    <w:rsid w:val="00442DE2"/>
    <w:rsid w:val="00446386"/>
    <w:rsid w:val="0046096A"/>
    <w:rsid w:val="0048055B"/>
    <w:rsid w:val="004A1705"/>
    <w:rsid w:val="004A6E2A"/>
    <w:rsid w:val="004F0460"/>
    <w:rsid w:val="00503561"/>
    <w:rsid w:val="00526246"/>
    <w:rsid w:val="00530C64"/>
    <w:rsid w:val="00537273"/>
    <w:rsid w:val="0056521F"/>
    <w:rsid w:val="00567106"/>
    <w:rsid w:val="00567957"/>
    <w:rsid w:val="00572CF1"/>
    <w:rsid w:val="00582A3D"/>
    <w:rsid w:val="0058479F"/>
    <w:rsid w:val="005928B2"/>
    <w:rsid w:val="00593FC6"/>
    <w:rsid w:val="005A07E9"/>
    <w:rsid w:val="005C3478"/>
    <w:rsid w:val="005E1D3C"/>
    <w:rsid w:val="0062057D"/>
    <w:rsid w:val="00632253"/>
    <w:rsid w:val="00642714"/>
    <w:rsid w:val="006455CE"/>
    <w:rsid w:val="00666D45"/>
    <w:rsid w:val="00673BDB"/>
    <w:rsid w:val="00677197"/>
    <w:rsid w:val="006A131C"/>
    <w:rsid w:val="006A275B"/>
    <w:rsid w:val="006D42D9"/>
    <w:rsid w:val="006E0FAC"/>
    <w:rsid w:val="006E52D8"/>
    <w:rsid w:val="006F3B10"/>
    <w:rsid w:val="006F4FF3"/>
    <w:rsid w:val="00701788"/>
    <w:rsid w:val="00707289"/>
    <w:rsid w:val="00716E1C"/>
    <w:rsid w:val="00733017"/>
    <w:rsid w:val="00742284"/>
    <w:rsid w:val="00760884"/>
    <w:rsid w:val="00775F86"/>
    <w:rsid w:val="00783310"/>
    <w:rsid w:val="007A4A6D"/>
    <w:rsid w:val="007D1BCF"/>
    <w:rsid w:val="007D3CEC"/>
    <w:rsid w:val="007D75CF"/>
    <w:rsid w:val="007E6DC5"/>
    <w:rsid w:val="00805AA7"/>
    <w:rsid w:val="0080686A"/>
    <w:rsid w:val="00807A94"/>
    <w:rsid w:val="00853FA5"/>
    <w:rsid w:val="008617B7"/>
    <w:rsid w:val="00873CA0"/>
    <w:rsid w:val="0088043C"/>
    <w:rsid w:val="008906C9"/>
    <w:rsid w:val="008A697F"/>
    <w:rsid w:val="008A7ECA"/>
    <w:rsid w:val="008B3FE1"/>
    <w:rsid w:val="008C5738"/>
    <w:rsid w:val="008D04F0"/>
    <w:rsid w:val="008D7188"/>
    <w:rsid w:val="008F3500"/>
    <w:rsid w:val="009013E5"/>
    <w:rsid w:val="00914CC0"/>
    <w:rsid w:val="00922C6D"/>
    <w:rsid w:val="00924E3C"/>
    <w:rsid w:val="009612BB"/>
    <w:rsid w:val="0097615B"/>
    <w:rsid w:val="0098350A"/>
    <w:rsid w:val="00994953"/>
    <w:rsid w:val="009A20ED"/>
    <w:rsid w:val="009B706D"/>
    <w:rsid w:val="009C5F29"/>
    <w:rsid w:val="009D0F79"/>
    <w:rsid w:val="00A001F9"/>
    <w:rsid w:val="00A0060E"/>
    <w:rsid w:val="00A058C2"/>
    <w:rsid w:val="00A125C5"/>
    <w:rsid w:val="00A5039D"/>
    <w:rsid w:val="00A65EE7"/>
    <w:rsid w:val="00A70133"/>
    <w:rsid w:val="00A70E35"/>
    <w:rsid w:val="00AC2465"/>
    <w:rsid w:val="00AD758E"/>
    <w:rsid w:val="00B04910"/>
    <w:rsid w:val="00B17141"/>
    <w:rsid w:val="00B22D94"/>
    <w:rsid w:val="00B31575"/>
    <w:rsid w:val="00B40954"/>
    <w:rsid w:val="00B46C46"/>
    <w:rsid w:val="00B50A0E"/>
    <w:rsid w:val="00B66CA1"/>
    <w:rsid w:val="00B7149D"/>
    <w:rsid w:val="00B8110B"/>
    <w:rsid w:val="00B8547D"/>
    <w:rsid w:val="00B925F4"/>
    <w:rsid w:val="00B95253"/>
    <w:rsid w:val="00B95595"/>
    <w:rsid w:val="00BC4E24"/>
    <w:rsid w:val="00BD4FB9"/>
    <w:rsid w:val="00BD5BD0"/>
    <w:rsid w:val="00BE3297"/>
    <w:rsid w:val="00BE519D"/>
    <w:rsid w:val="00BE5D1A"/>
    <w:rsid w:val="00BE6D35"/>
    <w:rsid w:val="00BF54BB"/>
    <w:rsid w:val="00C00B71"/>
    <w:rsid w:val="00C00FDC"/>
    <w:rsid w:val="00C250D5"/>
    <w:rsid w:val="00C328CA"/>
    <w:rsid w:val="00C32A31"/>
    <w:rsid w:val="00C63643"/>
    <w:rsid w:val="00C65A0B"/>
    <w:rsid w:val="00C70B90"/>
    <w:rsid w:val="00C740D1"/>
    <w:rsid w:val="00C8095D"/>
    <w:rsid w:val="00C92898"/>
    <w:rsid w:val="00CA496C"/>
    <w:rsid w:val="00CC16EA"/>
    <w:rsid w:val="00CC5BE7"/>
    <w:rsid w:val="00CC652B"/>
    <w:rsid w:val="00CD1120"/>
    <w:rsid w:val="00CE040F"/>
    <w:rsid w:val="00CE7514"/>
    <w:rsid w:val="00D248DE"/>
    <w:rsid w:val="00D261C8"/>
    <w:rsid w:val="00D57CF5"/>
    <w:rsid w:val="00D71EEC"/>
    <w:rsid w:val="00D8542D"/>
    <w:rsid w:val="00D870FC"/>
    <w:rsid w:val="00D9014C"/>
    <w:rsid w:val="00D9171E"/>
    <w:rsid w:val="00DA7D74"/>
    <w:rsid w:val="00DB20D0"/>
    <w:rsid w:val="00DC4FA6"/>
    <w:rsid w:val="00DC6A71"/>
    <w:rsid w:val="00DD3B6C"/>
    <w:rsid w:val="00DE5B46"/>
    <w:rsid w:val="00E0357D"/>
    <w:rsid w:val="00E0360B"/>
    <w:rsid w:val="00E24EC2"/>
    <w:rsid w:val="00E36323"/>
    <w:rsid w:val="00E45B17"/>
    <w:rsid w:val="00E742D0"/>
    <w:rsid w:val="00E96041"/>
    <w:rsid w:val="00EB0368"/>
    <w:rsid w:val="00EB2E02"/>
    <w:rsid w:val="00ED0CDB"/>
    <w:rsid w:val="00EE445B"/>
    <w:rsid w:val="00EE5702"/>
    <w:rsid w:val="00F129A8"/>
    <w:rsid w:val="00F23209"/>
    <w:rsid w:val="00F240BB"/>
    <w:rsid w:val="00F25603"/>
    <w:rsid w:val="00F30812"/>
    <w:rsid w:val="00F32974"/>
    <w:rsid w:val="00F46724"/>
    <w:rsid w:val="00F57FED"/>
    <w:rsid w:val="00F727D1"/>
    <w:rsid w:val="00F84DDB"/>
    <w:rsid w:val="00FC5E0E"/>
    <w:rsid w:val="00FF12BF"/>
    <w:rsid w:val="00FF17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216">
      <w:bodyDiv w:val="1"/>
      <w:marLeft w:val="0"/>
      <w:marRight w:val="0"/>
      <w:marTop w:val="0"/>
      <w:marBottom w:val="0"/>
      <w:divBdr>
        <w:top w:val="none" w:sz="0" w:space="0" w:color="auto"/>
        <w:left w:val="none" w:sz="0" w:space="0" w:color="auto"/>
        <w:bottom w:val="none" w:sz="0" w:space="0" w:color="auto"/>
        <w:right w:val="none" w:sz="0" w:space="0" w:color="auto"/>
      </w:divBdr>
    </w:div>
    <w:div w:id="409542849">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9963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24-01-029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radni-list.si/glasilo-uradni-list-rs/vsebina/2023-01-35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4.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1427</Words>
  <Characters>9485</Characters>
  <Application>Microsoft Office Word</Application>
  <DocSecurity>0</DocSecurity>
  <Lines>79</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Marjeta Zobec</cp:lastModifiedBy>
  <cp:revision>22</cp:revision>
  <cp:lastPrinted>2024-04-15T07:19:00Z</cp:lastPrinted>
  <dcterms:created xsi:type="dcterms:W3CDTF">2024-02-28T12:30:00Z</dcterms:created>
  <dcterms:modified xsi:type="dcterms:W3CDTF">2024-04-26T09:13:00Z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