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C3D025" w14:textId="7438111C" w:rsidR="000B0C39" w:rsidRDefault="000B0C39" w:rsidP="006E47F9"/>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573"/>
        <w:gridCol w:w="223"/>
        <w:gridCol w:w="2208"/>
      </w:tblGrid>
      <w:tr w:rsidR="004B16EC" w:rsidRPr="00E973D1" w14:paraId="2BBD707B" w14:textId="77777777" w:rsidTr="00706B03">
        <w:trPr>
          <w:gridAfter w:val="3"/>
          <w:wAfter w:w="3004" w:type="dxa"/>
        </w:trPr>
        <w:tc>
          <w:tcPr>
            <w:tcW w:w="6096" w:type="dxa"/>
            <w:gridSpan w:val="2"/>
          </w:tcPr>
          <w:p w14:paraId="17F1A115" w14:textId="24FD5EEA" w:rsidR="004B16EC" w:rsidRPr="00E973D1" w:rsidRDefault="004B16EC" w:rsidP="00706B03">
            <w:pPr>
              <w:pStyle w:val="Neotevilenodstavek"/>
              <w:tabs>
                <w:tab w:val="left" w:pos="2475"/>
              </w:tabs>
              <w:spacing w:before="0" w:after="0" w:line="260" w:lineRule="exact"/>
              <w:jc w:val="left"/>
              <w:rPr>
                <w:sz w:val="20"/>
                <w:szCs w:val="20"/>
              </w:rPr>
            </w:pPr>
            <w:bookmarkStart w:id="0" w:name="_Hlk125464730"/>
            <w:bookmarkStart w:id="1" w:name="_Hlk127972662"/>
            <w:r w:rsidRPr="00E973D1">
              <w:rPr>
                <w:sz w:val="20"/>
                <w:szCs w:val="20"/>
              </w:rPr>
              <w:t xml:space="preserve">Številka: </w:t>
            </w:r>
            <w:r w:rsidR="00A9704F" w:rsidRPr="00E973D1">
              <w:rPr>
                <w:sz w:val="20"/>
                <w:szCs w:val="20"/>
              </w:rPr>
              <w:t>544-</w:t>
            </w:r>
            <w:r w:rsidR="003E3F36">
              <w:rPr>
                <w:sz w:val="20"/>
                <w:szCs w:val="20"/>
              </w:rPr>
              <w:t>1</w:t>
            </w:r>
            <w:r w:rsidR="00A9704F" w:rsidRPr="00E973D1">
              <w:rPr>
                <w:sz w:val="20"/>
                <w:szCs w:val="20"/>
              </w:rPr>
              <w:t>/202</w:t>
            </w:r>
            <w:r w:rsidR="003E3F36">
              <w:rPr>
                <w:sz w:val="20"/>
                <w:szCs w:val="20"/>
              </w:rPr>
              <w:t>5</w:t>
            </w:r>
            <w:r w:rsidR="00F94353">
              <w:rPr>
                <w:sz w:val="20"/>
                <w:szCs w:val="20"/>
              </w:rPr>
              <w:t xml:space="preserve"> (zveza: </w:t>
            </w:r>
            <w:r w:rsidR="00F94353" w:rsidRPr="00F94353">
              <w:rPr>
                <w:sz w:val="20"/>
                <w:szCs w:val="20"/>
              </w:rPr>
              <w:t>004-15/2024-2560-266</w:t>
            </w:r>
            <w:r w:rsidR="00F94353">
              <w:rPr>
                <w:sz w:val="20"/>
                <w:szCs w:val="20"/>
              </w:rPr>
              <w:t>)</w:t>
            </w:r>
          </w:p>
        </w:tc>
      </w:tr>
      <w:tr w:rsidR="004B16EC" w:rsidRPr="00270446" w14:paraId="5C05B096" w14:textId="77777777" w:rsidTr="008E40C4">
        <w:trPr>
          <w:gridAfter w:val="3"/>
          <w:wAfter w:w="3004" w:type="dxa"/>
        </w:trPr>
        <w:tc>
          <w:tcPr>
            <w:tcW w:w="6096" w:type="dxa"/>
            <w:gridSpan w:val="2"/>
            <w:shd w:val="clear" w:color="auto" w:fill="auto"/>
          </w:tcPr>
          <w:p w14:paraId="1D90EDF6" w14:textId="6EEF55B8" w:rsidR="004B16EC" w:rsidRPr="00E06DCF" w:rsidRDefault="004B16EC" w:rsidP="00706B03">
            <w:pPr>
              <w:pStyle w:val="Neotevilenodstavek"/>
              <w:spacing w:before="0" w:after="0" w:line="260" w:lineRule="exact"/>
              <w:jc w:val="left"/>
              <w:rPr>
                <w:sz w:val="20"/>
                <w:szCs w:val="20"/>
              </w:rPr>
            </w:pPr>
            <w:r w:rsidRPr="00E06DCF">
              <w:rPr>
                <w:sz w:val="20"/>
                <w:szCs w:val="20"/>
              </w:rPr>
              <w:t xml:space="preserve">Ljubljana, </w:t>
            </w:r>
            <w:r w:rsidR="00F73693">
              <w:rPr>
                <w:sz w:val="20"/>
                <w:szCs w:val="20"/>
              </w:rPr>
              <w:t>27</w:t>
            </w:r>
            <w:r w:rsidR="00E06DCF">
              <w:rPr>
                <w:sz w:val="20"/>
                <w:szCs w:val="20"/>
              </w:rPr>
              <w:t>.10</w:t>
            </w:r>
            <w:r w:rsidR="00E973D1" w:rsidRPr="00E06DCF">
              <w:rPr>
                <w:sz w:val="20"/>
                <w:szCs w:val="20"/>
              </w:rPr>
              <w:t>.202</w:t>
            </w:r>
            <w:r w:rsidR="003E3F36" w:rsidRPr="00E06DCF">
              <w:rPr>
                <w:sz w:val="20"/>
                <w:szCs w:val="20"/>
              </w:rPr>
              <w:t>5</w:t>
            </w:r>
          </w:p>
        </w:tc>
      </w:tr>
      <w:tr w:rsidR="004B16EC" w:rsidRPr="00270446" w14:paraId="741E174B" w14:textId="77777777" w:rsidTr="00706B03">
        <w:trPr>
          <w:gridAfter w:val="3"/>
          <w:wAfter w:w="3004" w:type="dxa"/>
        </w:trPr>
        <w:tc>
          <w:tcPr>
            <w:tcW w:w="6096" w:type="dxa"/>
            <w:gridSpan w:val="2"/>
          </w:tcPr>
          <w:p w14:paraId="61544980" w14:textId="77777777" w:rsidR="004B16EC" w:rsidRPr="00270446" w:rsidRDefault="004B16EC" w:rsidP="00706B03">
            <w:pPr>
              <w:rPr>
                <w:rFonts w:ascii="Arial" w:hAnsi="Arial" w:cs="Arial"/>
                <w:sz w:val="20"/>
                <w:szCs w:val="20"/>
              </w:rPr>
            </w:pPr>
          </w:p>
          <w:p w14:paraId="799499A0" w14:textId="77777777" w:rsidR="004B16EC" w:rsidRPr="00270446" w:rsidRDefault="004B16EC" w:rsidP="00706B03">
            <w:pPr>
              <w:rPr>
                <w:rFonts w:ascii="Arial" w:hAnsi="Arial" w:cs="Arial"/>
                <w:sz w:val="20"/>
                <w:szCs w:val="20"/>
              </w:rPr>
            </w:pPr>
            <w:r w:rsidRPr="00270446">
              <w:rPr>
                <w:rFonts w:ascii="Arial" w:hAnsi="Arial" w:cs="Arial"/>
                <w:sz w:val="20"/>
                <w:szCs w:val="20"/>
              </w:rPr>
              <w:t>GENERALNI SEKRETARIAT VLADE REPUBLIKE SLOVENIJE</w:t>
            </w:r>
          </w:p>
          <w:p w14:paraId="54D67F11" w14:textId="77777777" w:rsidR="004B16EC" w:rsidRPr="00270446" w:rsidRDefault="004B16EC" w:rsidP="00706B03">
            <w:pPr>
              <w:rPr>
                <w:rFonts w:ascii="Arial" w:hAnsi="Arial" w:cs="Arial"/>
                <w:sz w:val="20"/>
                <w:szCs w:val="20"/>
              </w:rPr>
            </w:pPr>
            <w:hyperlink r:id="rId8" w:history="1">
              <w:r w:rsidRPr="00270446">
                <w:rPr>
                  <w:rStyle w:val="Hiperpovezava"/>
                  <w:rFonts w:ascii="Arial" w:eastAsiaTheme="majorEastAsia" w:hAnsi="Arial" w:cs="Arial"/>
                  <w:sz w:val="20"/>
                  <w:szCs w:val="20"/>
                </w:rPr>
                <w:t>gp.gs@gov.si</w:t>
              </w:r>
            </w:hyperlink>
          </w:p>
          <w:p w14:paraId="43D59767" w14:textId="77777777" w:rsidR="004B16EC" w:rsidRPr="00270446" w:rsidRDefault="004B16EC" w:rsidP="00706B03">
            <w:pPr>
              <w:rPr>
                <w:rFonts w:ascii="Arial" w:hAnsi="Arial" w:cs="Arial"/>
                <w:sz w:val="20"/>
                <w:szCs w:val="20"/>
              </w:rPr>
            </w:pPr>
          </w:p>
        </w:tc>
      </w:tr>
      <w:tr w:rsidR="004B16EC" w:rsidRPr="00270446" w14:paraId="13EC2FB0" w14:textId="77777777" w:rsidTr="00706B03">
        <w:tc>
          <w:tcPr>
            <w:tcW w:w="9100" w:type="dxa"/>
            <w:gridSpan w:val="5"/>
          </w:tcPr>
          <w:p w14:paraId="41708006" w14:textId="551DAEBA" w:rsidR="004B16EC" w:rsidRPr="00270446" w:rsidRDefault="004B16EC" w:rsidP="00706B03">
            <w:pPr>
              <w:pStyle w:val="Naslovpredpisa"/>
              <w:spacing w:before="0" w:after="0" w:line="260" w:lineRule="exact"/>
              <w:jc w:val="left"/>
              <w:rPr>
                <w:sz w:val="20"/>
                <w:szCs w:val="20"/>
              </w:rPr>
            </w:pPr>
            <w:r w:rsidRPr="00270446">
              <w:rPr>
                <w:sz w:val="20"/>
                <w:szCs w:val="20"/>
              </w:rPr>
              <w:t xml:space="preserve">ZADEVA: </w:t>
            </w:r>
            <w:bookmarkStart w:id="2" w:name="_Hlk511808525"/>
            <w:r w:rsidRPr="00270446">
              <w:rPr>
                <w:iCs/>
                <w:sz w:val="20"/>
                <w:szCs w:val="20"/>
              </w:rPr>
              <w:t xml:space="preserve">Sodelovanje Uprave Republike Slovenije za jedrsko varnost v projektu </w:t>
            </w:r>
            <w:bookmarkStart w:id="3" w:name="_Hlk182302193"/>
            <w:r w:rsidRPr="00270446">
              <w:rPr>
                <w:sz w:val="20"/>
                <w:szCs w:val="20"/>
              </w:rPr>
              <w:t>»</w:t>
            </w:r>
            <w:r w:rsidR="00B96308">
              <w:rPr>
                <w:sz w:val="20"/>
                <w:szCs w:val="20"/>
              </w:rPr>
              <w:t>Podpora državnim upravnim organom za jedrsko varnost za usklajen pristop k novim izzivom v jedrskem sektorju – krepitev sposobnosti italijanskega upravnega organa</w:t>
            </w:r>
            <w:r w:rsidRPr="00270446">
              <w:rPr>
                <w:sz w:val="20"/>
                <w:szCs w:val="20"/>
              </w:rPr>
              <w:t>«</w:t>
            </w:r>
            <w:r w:rsidRPr="00270446">
              <w:rPr>
                <w:bCs/>
                <w:sz w:val="20"/>
                <w:szCs w:val="20"/>
              </w:rPr>
              <w:t xml:space="preserve"> </w:t>
            </w:r>
            <w:bookmarkEnd w:id="3"/>
            <w:r w:rsidRPr="00270446">
              <w:rPr>
                <w:sz w:val="20"/>
                <w:szCs w:val="20"/>
              </w:rPr>
              <w:t>– predlog za obravnavo</w:t>
            </w:r>
            <w:bookmarkEnd w:id="2"/>
            <w:r w:rsidRPr="00270446">
              <w:rPr>
                <w:sz w:val="20"/>
                <w:szCs w:val="20"/>
              </w:rPr>
              <w:t xml:space="preserve"> </w:t>
            </w:r>
          </w:p>
        </w:tc>
      </w:tr>
      <w:tr w:rsidR="004B16EC" w:rsidRPr="00270446" w14:paraId="5A5B55A2" w14:textId="77777777" w:rsidTr="00706B03">
        <w:tc>
          <w:tcPr>
            <w:tcW w:w="9100" w:type="dxa"/>
            <w:gridSpan w:val="5"/>
          </w:tcPr>
          <w:p w14:paraId="66EE2DAE" w14:textId="77777777" w:rsidR="004B16EC" w:rsidRPr="00270446" w:rsidRDefault="004B16EC" w:rsidP="00706B03">
            <w:pPr>
              <w:pStyle w:val="Poglavje"/>
              <w:spacing w:before="0" w:after="0" w:line="260" w:lineRule="exact"/>
              <w:jc w:val="left"/>
              <w:rPr>
                <w:sz w:val="20"/>
                <w:szCs w:val="20"/>
              </w:rPr>
            </w:pPr>
            <w:r w:rsidRPr="00270446">
              <w:rPr>
                <w:sz w:val="20"/>
                <w:szCs w:val="20"/>
              </w:rPr>
              <w:t>1. Predlog sklepov vlade:</w:t>
            </w:r>
          </w:p>
        </w:tc>
      </w:tr>
      <w:tr w:rsidR="004B16EC" w:rsidRPr="00270446" w14:paraId="6C3A1E2C" w14:textId="77777777" w:rsidTr="00706B03">
        <w:tc>
          <w:tcPr>
            <w:tcW w:w="9100" w:type="dxa"/>
            <w:gridSpan w:val="5"/>
          </w:tcPr>
          <w:p w14:paraId="7CF1177E" w14:textId="63EC93DD" w:rsidR="004B16EC" w:rsidRPr="00270446" w:rsidRDefault="004B16EC" w:rsidP="00A9704F">
            <w:pPr>
              <w:jc w:val="both"/>
              <w:rPr>
                <w:rFonts w:ascii="Arial" w:hAnsi="Arial" w:cs="Arial"/>
                <w:bCs/>
                <w:sz w:val="20"/>
                <w:szCs w:val="20"/>
              </w:rPr>
            </w:pPr>
            <w:r w:rsidRPr="00270446">
              <w:rPr>
                <w:rFonts w:ascii="Arial" w:hAnsi="Arial" w:cs="Arial"/>
                <w:bCs/>
                <w:sz w:val="20"/>
                <w:szCs w:val="20"/>
              </w:rPr>
              <w:t xml:space="preserve">Na podlagi šestega odstavka 21. člena Zakona o Vladi Republike Slovenije (Uradni list RS, št. 24/05 – uradno prečiščeno besedilo, </w:t>
            </w:r>
            <w:hyperlink r:id="rId9" w:history="1">
              <w:r w:rsidRPr="00270446">
                <w:rPr>
                  <w:rFonts w:ascii="Arial" w:hAnsi="Arial" w:cs="Arial"/>
                  <w:sz w:val="20"/>
                  <w:szCs w:val="20"/>
                </w:rPr>
                <w:t>109/08</w:t>
              </w:r>
            </w:hyperlink>
            <w:r w:rsidRPr="00270446">
              <w:rPr>
                <w:rFonts w:ascii="Arial" w:hAnsi="Arial" w:cs="Arial"/>
                <w:bCs/>
                <w:sz w:val="20"/>
                <w:szCs w:val="20"/>
              </w:rPr>
              <w:t xml:space="preserve">, </w:t>
            </w:r>
            <w:hyperlink r:id="rId10" w:history="1">
              <w:r w:rsidRPr="00270446">
                <w:rPr>
                  <w:rFonts w:ascii="Arial" w:hAnsi="Arial" w:cs="Arial"/>
                  <w:sz w:val="20"/>
                  <w:szCs w:val="20"/>
                </w:rPr>
                <w:t>38/10</w:t>
              </w:r>
            </w:hyperlink>
            <w:r w:rsidRPr="00270446">
              <w:rPr>
                <w:rFonts w:ascii="Arial" w:hAnsi="Arial" w:cs="Arial"/>
                <w:bCs/>
                <w:sz w:val="20"/>
                <w:szCs w:val="20"/>
              </w:rPr>
              <w:t xml:space="preserve"> – ZUKN, 8/12, 21/13, 47/13 – ZDU-1G, 65/14</w:t>
            </w:r>
            <w:r>
              <w:rPr>
                <w:rFonts w:ascii="Arial" w:hAnsi="Arial" w:cs="Arial"/>
                <w:bCs/>
                <w:sz w:val="20"/>
                <w:szCs w:val="20"/>
              </w:rPr>
              <w:t xml:space="preserve">, </w:t>
            </w:r>
            <w:r w:rsidRPr="00270446">
              <w:rPr>
                <w:rFonts w:ascii="Arial" w:hAnsi="Arial" w:cs="Arial"/>
                <w:bCs/>
                <w:sz w:val="20"/>
                <w:szCs w:val="20"/>
              </w:rPr>
              <w:t>55/17</w:t>
            </w:r>
            <w:r w:rsidR="00AD1C26">
              <w:rPr>
                <w:rFonts w:ascii="Arial" w:hAnsi="Arial" w:cs="Arial"/>
                <w:bCs/>
                <w:sz w:val="20"/>
                <w:szCs w:val="20"/>
              </w:rPr>
              <w:t xml:space="preserve">, </w:t>
            </w:r>
            <w:r>
              <w:rPr>
                <w:rFonts w:ascii="Arial" w:hAnsi="Arial" w:cs="Arial"/>
                <w:bCs/>
                <w:sz w:val="20"/>
                <w:szCs w:val="20"/>
              </w:rPr>
              <w:t>163/22</w:t>
            </w:r>
            <w:r w:rsidR="00AD1C26">
              <w:rPr>
                <w:rFonts w:ascii="Arial" w:hAnsi="Arial" w:cs="Arial"/>
                <w:bCs/>
                <w:sz w:val="20"/>
                <w:szCs w:val="20"/>
              </w:rPr>
              <w:t xml:space="preserve"> in 57/22 – ZF</w:t>
            </w:r>
            <w:r w:rsidRPr="00270446">
              <w:rPr>
                <w:rFonts w:ascii="Arial" w:hAnsi="Arial" w:cs="Arial"/>
                <w:bCs/>
                <w:sz w:val="20"/>
                <w:szCs w:val="20"/>
              </w:rPr>
              <w:t>) in 3. člena Uredbe o izvajanju projektov tesnega medinstitucionalnega sodelovanja in programov bilateralne tehnične pomoči (</w:t>
            </w:r>
            <w:bookmarkStart w:id="4" w:name="_Hlk71201740"/>
            <w:r w:rsidRPr="00270446">
              <w:rPr>
                <w:rFonts w:ascii="Arial" w:hAnsi="Arial" w:cs="Arial"/>
                <w:bCs/>
                <w:sz w:val="20"/>
                <w:szCs w:val="20"/>
              </w:rPr>
              <w:t>Uradni list RS, št. 51/09, 49/10, 26/12, 38/12, 54/14, 40/17 in 74/18</w:t>
            </w:r>
            <w:bookmarkEnd w:id="4"/>
            <w:r w:rsidRPr="00270446">
              <w:rPr>
                <w:rFonts w:ascii="Arial" w:hAnsi="Arial" w:cs="Arial"/>
                <w:bCs/>
                <w:sz w:val="20"/>
                <w:szCs w:val="20"/>
              </w:rPr>
              <w:t>) je Vlada Republike Slovenije na … seji dne… sprejela</w:t>
            </w:r>
            <w:r w:rsidR="00A9704F">
              <w:rPr>
                <w:rFonts w:ascii="Arial" w:hAnsi="Arial" w:cs="Arial"/>
                <w:bCs/>
                <w:sz w:val="20"/>
                <w:szCs w:val="20"/>
              </w:rPr>
              <w:t xml:space="preserve"> naslednji</w:t>
            </w:r>
          </w:p>
          <w:p w14:paraId="481F2F57" w14:textId="77777777" w:rsidR="004B16EC" w:rsidRPr="00270446" w:rsidRDefault="004B16EC" w:rsidP="00706B03">
            <w:pPr>
              <w:rPr>
                <w:rFonts w:ascii="Arial" w:hAnsi="Arial" w:cs="Arial"/>
                <w:bCs/>
                <w:sz w:val="20"/>
                <w:szCs w:val="20"/>
              </w:rPr>
            </w:pPr>
          </w:p>
          <w:p w14:paraId="6F67EC1A" w14:textId="77777777" w:rsidR="004B16EC" w:rsidRPr="00270446" w:rsidRDefault="004B16EC" w:rsidP="00706B03">
            <w:pPr>
              <w:jc w:val="center"/>
              <w:rPr>
                <w:rFonts w:ascii="Arial" w:hAnsi="Arial" w:cs="Arial"/>
                <w:bCs/>
                <w:sz w:val="20"/>
                <w:szCs w:val="20"/>
              </w:rPr>
            </w:pPr>
            <w:r w:rsidRPr="00270446">
              <w:rPr>
                <w:rFonts w:ascii="Arial" w:hAnsi="Arial" w:cs="Arial"/>
                <w:bCs/>
                <w:sz w:val="20"/>
                <w:szCs w:val="20"/>
              </w:rPr>
              <w:t>S K L E P</w:t>
            </w:r>
          </w:p>
          <w:p w14:paraId="00D996F0" w14:textId="77777777" w:rsidR="004B16EC" w:rsidRPr="00270446" w:rsidRDefault="004B16EC" w:rsidP="00706B03">
            <w:pPr>
              <w:rPr>
                <w:rFonts w:ascii="Arial" w:hAnsi="Arial" w:cs="Arial"/>
                <w:sz w:val="20"/>
                <w:szCs w:val="20"/>
              </w:rPr>
            </w:pPr>
          </w:p>
          <w:p w14:paraId="36802179" w14:textId="3FF1F0FE" w:rsidR="004B16EC" w:rsidRPr="00A9704F" w:rsidRDefault="004B16EC" w:rsidP="00706B03">
            <w:pPr>
              <w:pStyle w:val="Neotevilenodstavek"/>
              <w:spacing w:before="0" w:after="0" w:line="260" w:lineRule="exact"/>
              <w:rPr>
                <w:sz w:val="20"/>
                <w:szCs w:val="20"/>
              </w:rPr>
            </w:pPr>
            <w:r w:rsidRPr="00270446">
              <w:rPr>
                <w:sz w:val="20"/>
                <w:szCs w:val="20"/>
              </w:rPr>
              <w:t xml:space="preserve">Vlada Republike Slovenije </w:t>
            </w:r>
            <w:r w:rsidR="00A9704F">
              <w:rPr>
                <w:sz w:val="20"/>
                <w:szCs w:val="20"/>
              </w:rPr>
              <w:t xml:space="preserve">je dala </w:t>
            </w:r>
            <w:r w:rsidR="008E0DA1">
              <w:rPr>
                <w:sz w:val="20"/>
                <w:szCs w:val="20"/>
              </w:rPr>
              <w:t>sogl</w:t>
            </w:r>
            <w:r w:rsidR="00A9704F">
              <w:rPr>
                <w:sz w:val="20"/>
                <w:szCs w:val="20"/>
              </w:rPr>
              <w:t>asje za</w:t>
            </w:r>
            <w:r w:rsidR="009D3908">
              <w:rPr>
                <w:sz w:val="20"/>
                <w:szCs w:val="20"/>
              </w:rPr>
              <w:t xml:space="preserve"> </w:t>
            </w:r>
            <w:r w:rsidRPr="00270446">
              <w:rPr>
                <w:sz w:val="20"/>
                <w:szCs w:val="20"/>
              </w:rPr>
              <w:t>sodelovanj</w:t>
            </w:r>
            <w:r w:rsidR="009D3908">
              <w:rPr>
                <w:sz w:val="20"/>
                <w:szCs w:val="20"/>
              </w:rPr>
              <w:t>e</w:t>
            </w:r>
            <w:r w:rsidRPr="00270446">
              <w:rPr>
                <w:sz w:val="20"/>
                <w:szCs w:val="20"/>
              </w:rPr>
              <w:t xml:space="preserve"> Uprave Republike Slovenije za jedrsko varnost v projektu </w:t>
            </w:r>
            <w:r w:rsidR="00AD1C26" w:rsidRPr="00270446">
              <w:rPr>
                <w:sz w:val="20"/>
                <w:szCs w:val="20"/>
              </w:rPr>
              <w:t>»</w:t>
            </w:r>
            <w:r w:rsidR="00AD1C26">
              <w:rPr>
                <w:sz w:val="20"/>
                <w:szCs w:val="20"/>
              </w:rPr>
              <w:t>Podpora državnim upravnim organom za jedrsko varnost za usklajen pristop k novim izzivom v jedrskem sektorju – krepitev sposobnosti italijanskega upravnega organa</w:t>
            </w:r>
            <w:r w:rsidR="00AD1C26" w:rsidRPr="00270446">
              <w:rPr>
                <w:sz w:val="20"/>
                <w:szCs w:val="20"/>
              </w:rPr>
              <w:t>«</w:t>
            </w:r>
            <w:r w:rsidRPr="00270446">
              <w:rPr>
                <w:sz w:val="20"/>
                <w:szCs w:val="20"/>
              </w:rPr>
              <w:t xml:space="preserve">. </w:t>
            </w:r>
          </w:p>
          <w:p w14:paraId="6C90DFD8" w14:textId="77777777" w:rsidR="004B16EC" w:rsidRPr="00270446" w:rsidRDefault="004B16EC" w:rsidP="00706B03">
            <w:pPr>
              <w:pStyle w:val="Neotevilenodstavek"/>
              <w:spacing w:before="0" w:after="0" w:line="260" w:lineRule="exact"/>
              <w:rPr>
                <w:iCs/>
                <w:sz w:val="20"/>
                <w:szCs w:val="20"/>
              </w:rPr>
            </w:pPr>
          </w:p>
          <w:p w14:paraId="0CE85250" w14:textId="77777777" w:rsidR="004B16EC" w:rsidRDefault="004B16EC" w:rsidP="00706B03">
            <w:pPr>
              <w:overflowPunct w:val="0"/>
              <w:autoSpaceDE w:val="0"/>
              <w:autoSpaceDN w:val="0"/>
              <w:adjustRightInd w:val="0"/>
              <w:snapToGrid w:val="0"/>
              <w:spacing w:line="260" w:lineRule="exact"/>
              <w:jc w:val="center"/>
              <w:textAlignment w:val="baseline"/>
              <w:rPr>
                <w:rFonts w:ascii="Arial" w:hAnsi="Arial" w:cs="Arial"/>
                <w:snapToGrid w:val="0"/>
                <w:sz w:val="20"/>
                <w:szCs w:val="20"/>
              </w:rPr>
            </w:pPr>
            <w:r>
              <w:rPr>
                <w:rFonts w:ascii="Arial" w:hAnsi="Arial" w:cs="Arial"/>
                <w:snapToGrid w:val="0"/>
                <w:sz w:val="20"/>
                <w:szCs w:val="20"/>
              </w:rPr>
              <w:t xml:space="preserve">                                                                                                                Barbara Kolenko Helbl</w:t>
            </w:r>
          </w:p>
          <w:p w14:paraId="47AA8FD1" w14:textId="5D673268" w:rsidR="004B16EC" w:rsidRDefault="004B16EC" w:rsidP="00706B03">
            <w:pPr>
              <w:overflowPunct w:val="0"/>
              <w:autoSpaceDE w:val="0"/>
              <w:autoSpaceDN w:val="0"/>
              <w:adjustRightInd w:val="0"/>
              <w:snapToGrid w:val="0"/>
              <w:spacing w:line="260" w:lineRule="exact"/>
              <w:jc w:val="center"/>
              <w:textAlignment w:val="baseline"/>
              <w:rPr>
                <w:rFonts w:ascii="Arial" w:hAnsi="Arial" w:cs="Arial"/>
                <w:snapToGrid w:val="0"/>
                <w:sz w:val="20"/>
                <w:szCs w:val="20"/>
              </w:rPr>
            </w:pPr>
            <w:r>
              <w:rPr>
                <w:rFonts w:ascii="Arial" w:hAnsi="Arial" w:cs="Arial"/>
                <w:snapToGrid w:val="0"/>
                <w:sz w:val="20"/>
                <w:szCs w:val="20"/>
              </w:rPr>
              <w:t xml:space="preserve">                                                                                                                 generalna sekretarka </w:t>
            </w:r>
          </w:p>
          <w:p w14:paraId="60CD0B77" w14:textId="77777777" w:rsidR="008E0DA1" w:rsidRDefault="008E0DA1" w:rsidP="008E0DA1">
            <w:pPr>
              <w:overflowPunct w:val="0"/>
              <w:autoSpaceDE w:val="0"/>
              <w:autoSpaceDN w:val="0"/>
              <w:adjustRightInd w:val="0"/>
              <w:snapToGrid w:val="0"/>
              <w:spacing w:line="260" w:lineRule="exact"/>
              <w:textAlignment w:val="baseline"/>
              <w:rPr>
                <w:rFonts w:ascii="Arial" w:hAnsi="Arial" w:cs="Arial"/>
                <w:snapToGrid w:val="0"/>
                <w:sz w:val="20"/>
                <w:szCs w:val="20"/>
              </w:rPr>
            </w:pPr>
          </w:p>
          <w:p w14:paraId="26DA50DD" w14:textId="189FBD64" w:rsidR="008E0DA1" w:rsidRDefault="008E0DA1" w:rsidP="008E0DA1">
            <w:pPr>
              <w:overflowPunct w:val="0"/>
              <w:autoSpaceDE w:val="0"/>
              <w:autoSpaceDN w:val="0"/>
              <w:adjustRightInd w:val="0"/>
              <w:snapToGrid w:val="0"/>
              <w:spacing w:line="260" w:lineRule="exact"/>
              <w:textAlignment w:val="baseline"/>
              <w:rPr>
                <w:rFonts w:ascii="Arial" w:hAnsi="Arial" w:cs="Arial"/>
                <w:snapToGrid w:val="0"/>
                <w:sz w:val="20"/>
                <w:szCs w:val="20"/>
              </w:rPr>
            </w:pPr>
            <w:r>
              <w:rPr>
                <w:rFonts w:ascii="Arial" w:hAnsi="Arial" w:cs="Arial"/>
                <w:snapToGrid w:val="0"/>
                <w:sz w:val="20"/>
                <w:szCs w:val="20"/>
              </w:rPr>
              <w:t>P</w:t>
            </w:r>
            <w:r w:rsidR="00AD1C26">
              <w:rPr>
                <w:rFonts w:ascii="Arial" w:hAnsi="Arial" w:cs="Arial"/>
                <w:snapToGrid w:val="0"/>
                <w:sz w:val="20"/>
                <w:szCs w:val="20"/>
              </w:rPr>
              <w:t>rejmejo</w:t>
            </w:r>
            <w:r>
              <w:rPr>
                <w:rFonts w:ascii="Arial" w:hAnsi="Arial" w:cs="Arial"/>
                <w:snapToGrid w:val="0"/>
                <w:sz w:val="20"/>
                <w:szCs w:val="20"/>
              </w:rPr>
              <w:t xml:space="preserve">: </w:t>
            </w:r>
          </w:p>
          <w:p w14:paraId="52386D80" w14:textId="77777777" w:rsidR="00AD1C26" w:rsidRPr="00AD1C26" w:rsidRDefault="00AD1C26" w:rsidP="00AD1C26">
            <w:pPr>
              <w:pStyle w:val="Odstavekseznama"/>
              <w:numPr>
                <w:ilvl w:val="0"/>
                <w:numId w:val="16"/>
              </w:numPr>
              <w:overflowPunct w:val="0"/>
              <w:autoSpaceDE w:val="0"/>
              <w:autoSpaceDN w:val="0"/>
              <w:adjustRightInd w:val="0"/>
              <w:snapToGrid w:val="0"/>
              <w:spacing w:line="260" w:lineRule="exact"/>
              <w:textAlignment w:val="baseline"/>
              <w:rPr>
                <w:rFonts w:ascii="Arial" w:hAnsi="Arial" w:cs="Arial"/>
                <w:snapToGrid w:val="0"/>
                <w:sz w:val="20"/>
                <w:szCs w:val="20"/>
              </w:rPr>
            </w:pPr>
            <w:r w:rsidRPr="00AD1C26">
              <w:rPr>
                <w:rFonts w:ascii="Arial" w:hAnsi="Arial" w:cs="Arial"/>
                <w:snapToGrid w:val="0"/>
                <w:sz w:val="20"/>
                <w:szCs w:val="20"/>
              </w:rPr>
              <w:t>Ministrstvo za naravne vire in prostor</w:t>
            </w:r>
          </w:p>
          <w:p w14:paraId="59CD9C3E" w14:textId="669A8F51" w:rsidR="00AD1C26" w:rsidRPr="00AD1C26" w:rsidRDefault="00AD1C26" w:rsidP="00AD1C26">
            <w:pPr>
              <w:pStyle w:val="Odstavekseznama"/>
              <w:numPr>
                <w:ilvl w:val="0"/>
                <w:numId w:val="16"/>
              </w:numPr>
              <w:overflowPunct w:val="0"/>
              <w:autoSpaceDE w:val="0"/>
              <w:autoSpaceDN w:val="0"/>
              <w:adjustRightInd w:val="0"/>
              <w:snapToGrid w:val="0"/>
              <w:spacing w:line="260" w:lineRule="exact"/>
              <w:textAlignment w:val="baseline"/>
              <w:rPr>
                <w:rFonts w:ascii="Arial" w:hAnsi="Arial" w:cs="Arial"/>
                <w:snapToGrid w:val="0"/>
                <w:sz w:val="20"/>
                <w:szCs w:val="20"/>
              </w:rPr>
            </w:pPr>
            <w:r w:rsidRPr="00AD1C26">
              <w:rPr>
                <w:rFonts w:ascii="Arial" w:hAnsi="Arial" w:cs="Arial"/>
                <w:snapToGrid w:val="0"/>
                <w:sz w:val="20"/>
                <w:szCs w:val="20"/>
              </w:rPr>
              <w:t>Uprava Republike Slovenije za jedrsko varnost</w:t>
            </w:r>
          </w:p>
          <w:p w14:paraId="3FEFE112" w14:textId="0746D41E" w:rsidR="00AD1C26" w:rsidRPr="00AD1C26" w:rsidRDefault="00AD1C26" w:rsidP="00AD1C26">
            <w:pPr>
              <w:pStyle w:val="Odstavekseznama"/>
              <w:numPr>
                <w:ilvl w:val="0"/>
                <w:numId w:val="16"/>
              </w:numPr>
              <w:overflowPunct w:val="0"/>
              <w:autoSpaceDE w:val="0"/>
              <w:autoSpaceDN w:val="0"/>
              <w:adjustRightInd w:val="0"/>
              <w:snapToGrid w:val="0"/>
              <w:spacing w:line="260" w:lineRule="exact"/>
              <w:textAlignment w:val="baseline"/>
              <w:rPr>
                <w:rFonts w:ascii="Arial" w:hAnsi="Arial" w:cs="Arial"/>
                <w:snapToGrid w:val="0"/>
                <w:sz w:val="20"/>
                <w:szCs w:val="20"/>
              </w:rPr>
            </w:pPr>
            <w:r w:rsidRPr="00AD1C26">
              <w:rPr>
                <w:rFonts w:ascii="Arial" w:hAnsi="Arial" w:cs="Arial"/>
                <w:snapToGrid w:val="0"/>
                <w:sz w:val="20"/>
                <w:szCs w:val="20"/>
              </w:rPr>
              <w:t>Ministrstvo za zunanje in evropske zadeve</w:t>
            </w:r>
          </w:p>
          <w:p w14:paraId="709A549D" w14:textId="2A0C5C61" w:rsidR="00AD1C26" w:rsidRPr="00AD1C26" w:rsidRDefault="00AD1C26" w:rsidP="00AD1C26">
            <w:pPr>
              <w:pStyle w:val="Odstavekseznama"/>
              <w:numPr>
                <w:ilvl w:val="0"/>
                <w:numId w:val="16"/>
              </w:numPr>
              <w:overflowPunct w:val="0"/>
              <w:autoSpaceDE w:val="0"/>
              <w:autoSpaceDN w:val="0"/>
              <w:adjustRightInd w:val="0"/>
              <w:snapToGrid w:val="0"/>
              <w:spacing w:line="260" w:lineRule="exact"/>
              <w:textAlignment w:val="baseline"/>
              <w:rPr>
                <w:rFonts w:ascii="Arial" w:hAnsi="Arial" w:cs="Arial"/>
                <w:snapToGrid w:val="0"/>
                <w:sz w:val="20"/>
                <w:szCs w:val="20"/>
              </w:rPr>
            </w:pPr>
            <w:r w:rsidRPr="00AD1C26">
              <w:rPr>
                <w:rFonts w:ascii="Arial" w:hAnsi="Arial" w:cs="Arial"/>
                <w:snapToGrid w:val="0"/>
                <w:sz w:val="20"/>
                <w:szCs w:val="20"/>
              </w:rPr>
              <w:t>Služba Vlade Republike Slovenije za zakonodajo</w:t>
            </w:r>
          </w:p>
          <w:p w14:paraId="755C2D13" w14:textId="47757C11" w:rsidR="004B16EC" w:rsidRPr="00270446" w:rsidRDefault="00AD1C26" w:rsidP="00AD1C26">
            <w:pPr>
              <w:pStyle w:val="Neotevilenodstavek"/>
              <w:numPr>
                <w:ilvl w:val="0"/>
                <w:numId w:val="16"/>
              </w:numPr>
              <w:spacing w:before="0" w:after="0" w:line="260" w:lineRule="exact"/>
              <w:rPr>
                <w:iCs/>
                <w:sz w:val="20"/>
                <w:szCs w:val="20"/>
              </w:rPr>
            </w:pPr>
            <w:r w:rsidRPr="00AD1C26">
              <w:rPr>
                <w:snapToGrid w:val="0"/>
                <w:sz w:val="20"/>
                <w:szCs w:val="20"/>
                <w:lang w:eastAsia="ar-SA"/>
              </w:rPr>
              <w:t>Urad Vlade Republike Slovenije za komuniciranje</w:t>
            </w:r>
          </w:p>
        </w:tc>
      </w:tr>
      <w:tr w:rsidR="004B16EC" w:rsidRPr="00270446" w14:paraId="1A81AC1B" w14:textId="77777777" w:rsidTr="00706B03">
        <w:tc>
          <w:tcPr>
            <w:tcW w:w="9100" w:type="dxa"/>
            <w:gridSpan w:val="5"/>
          </w:tcPr>
          <w:p w14:paraId="0CA469F6" w14:textId="77777777" w:rsidR="004B16EC" w:rsidRPr="00270446" w:rsidRDefault="004B16EC" w:rsidP="00706B03">
            <w:pPr>
              <w:pStyle w:val="Neotevilenodstavek"/>
              <w:spacing w:before="0" w:after="0" w:line="260" w:lineRule="exact"/>
              <w:rPr>
                <w:b/>
                <w:iCs/>
                <w:sz w:val="20"/>
                <w:szCs w:val="20"/>
              </w:rPr>
            </w:pPr>
            <w:r w:rsidRPr="00270446">
              <w:rPr>
                <w:b/>
                <w:sz w:val="20"/>
                <w:szCs w:val="20"/>
              </w:rPr>
              <w:t>2. Predlog za obravnavo predloga zakona po nujnem ali skrajšanem postopku v državnem zboru z obrazložitvijo razlogov: /</w:t>
            </w:r>
          </w:p>
        </w:tc>
      </w:tr>
      <w:tr w:rsidR="004B16EC" w:rsidRPr="00270446" w14:paraId="4D5305AE" w14:textId="77777777" w:rsidTr="00706B03">
        <w:tc>
          <w:tcPr>
            <w:tcW w:w="9100" w:type="dxa"/>
            <w:gridSpan w:val="5"/>
          </w:tcPr>
          <w:p w14:paraId="7BB441F3" w14:textId="77777777" w:rsidR="004B16EC" w:rsidRPr="00270446" w:rsidRDefault="004B16EC" w:rsidP="00706B03">
            <w:pPr>
              <w:pStyle w:val="Neotevilenodstavek"/>
              <w:spacing w:before="0" w:after="0" w:line="260" w:lineRule="exact"/>
              <w:rPr>
                <w:b/>
                <w:iCs/>
                <w:sz w:val="20"/>
                <w:szCs w:val="20"/>
              </w:rPr>
            </w:pPr>
            <w:r w:rsidRPr="00270446">
              <w:rPr>
                <w:b/>
                <w:sz w:val="20"/>
                <w:szCs w:val="20"/>
              </w:rPr>
              <w:t>3.a Osebe, odgovorne za strokovno pripravo in usklajenost gradiva:</w:t>
            </w:r>
          </w:p>
        </w:tc>
      </w:tr>
      <w:tr w:rsidR="004B16EC" w:rsidRPr="00270446" w14:paraId="44245E07" w14:textId="77777777" w:rsidTr="00706B03">
        <w:tc>
          <w:tcPr>
            <w:tcW w:w="9100" w:type="dxa"/>
            <w:gridSpan w:val="5"/>
          </w:tcPr>
          <w:p w14:paraId="050DCE8A" w14:textId="68BD7A08" w:rsidR="004B16EC" w:rsidRPr="00270446" w:rsidRDefault="004B16EC" w:rsidP="00706B03">
            <w:pPr>
              <w:pStyle w:val="Neotevilenodstavek"/>
              <w:rPr>
                <w:sz w:val="20"/>
                <w:szCs w:val="20"/>
              </w:rPr>
            </w:pPr>
            <w:r w:rsidRPr="00270446">
              <w:rPr>
                <w:sz w:val="20"/>
                <w:szCs w:val="20"/>
              </w:rPr>
              <w:t xml:space="preserve">- Igor Sirc, direktor Uprave </w:t>
            </w:r>
            <w:r w:rsidR="008E0DA1">
              <w:rPr>
                <w:sz w:val="20"/>
                <w:szCs w:val="20"/>
              </w:rPr>
              <w:t xml:space="preserve">Republike Slovenije </w:t>
            </w:r>
            <w:r w:rsidRPr="00270446">
              <w:rPr>
                <w:sz w:val="20"/>
                <w:szCs w:val="20"/>
              </w:rPr>
              <w:t>za jedrsko varnost</w:t>
            </w:r>
          </w:p>
          <w:p w14:paraId="7DB92DF0" w14:textId="5DBD053A" w:rsidR="004B16EC" w:rsidRPr="00270446" w:rsidRDefault="004B16EC" w:rsidP="00706B03">
            <w:pPr>
              <w:pStyle w:val="Neotevilenodstavek"/>
              <w:spacing w:before="0" w:after="0" w:line="260" w:lineRule="exact"/>
              <w:rPr>
                <w:iCs/>
                <w:sz w:val="20"/>
                <w:szCs w:val="20"/>
              </w:rPr>
            </w:pPr>
            <w:r w:rsidRPr="00270446">
              <w:rPr>
                <w:sz w:val="20"/>
                <w:szCs w:val="20"/>
              </w:rPr>
              <w:t xml:space="preserve">- </w:t>
            </w:r>
            <w:r w:rsidR="00AD1C26" w:rsidRPr="006071C7">
              <w:rPr>
                <w:sz w:val="20"/>
                <w:szCs w:val="20"/>
              </w:rPr>
              <w:t xml:space="preserve">dr. Samo Tomažič, vodja Sektorja za upravljanje in kibernetsko varnost, </w:t>
            </w:r>
            <w:r w:rsidR="00AD1C26" w:rsidRPr="006071C7">
              <w:rPr>
                <w:iCs/>
                <w:sz w:val="20"/>
                <w:szCs w:val="20"/>
              </w:rPr>
              <w:t xml:space="preserve">Uprava </w:t>
            </w:r>
            <w:r w:rsidR="00AD1C26">
              <w:rPr>
                <w:iCs/>
                <w:sz w:val="20"/>
                <w:szCs w:val="20"/>
              </w:rPr>
              <w:t xml:space="preserve">Republike Slovenije </w:t>
            </w:r>
            <w:r w:rsidR="00AD1C26" w:rsidRPr="006071C7">
              <w:rPr>
                <w:iCs/>
                <w:sz w:val="20"/>
                <w:szCs w:val="20"/>
              </w:rPr>
              <w:t>za jedrsko varnost</w:t>
            </w:r>
          </w:p>
        </w:tc>
      </w:tr>
      <w:tr w:rsidR="004B16EC" w:rsidRPr="00270446" w14:paraId="7A5FA75C" w14:textId="77777777" w:rsidTr="00706B03">
        <w:tc>
          <w:tcPr>
            <w:tcW w:w="9100" w:type="dxa"/>
            <w:gridSpan w:val="5"/>
          </w:tcPr>
          <w:p w14:paraId="4238068A" w14:textId="77777777" w:rsidR="004B16EC" w:rsidRPr="00270446" w:rsidRDefault="004B16EC" w:rsidP="00706B03">
            <w:pPr>
              <w:pStyle w:val="Neotevilenodstavek"/>
              <w:spacing w:before="0" w:after="0" w:line="260" w:lineRule="exact"/>
              <w:rPr>
                <w:b/>
                <w:iCs/>
                <w:sz w:val="20"/>
                <w:szCs w:val="20"/>
              </w:rPr>
            </w:pPr>
            <w:r w:rsidRPr="00270446">
              <w:rPr>
                <w:b/>
                <w:iCs/>
                <w:sz w:val="20"/>
                <w:szCs w:val="20"/>
              </w:rPr>
              <w:t xml:space="preserve">3.b Zunanji strokovnjaki, ki so </w:t>
            </w:r>
            <w:r w:rsidRPr="00270446">
              <w:rPr>
                <w:b/>
                <w:sz w:val="20"/>
                <w:szCs w:val="20"/>
              </w:rPr>
              <w:t>sodelovali pri pripravi dela ali celotnega gradiva: /</w:t>
            </w:r>
          </w:p>
        </w:tc>
      </w:tr>
      <w:tr w:rsidR="004B16EC" w:rsidRPr="00270446" w14:paraId="367799C6" w14:textId="77777777" w:rsidTr="00706B03">
        <w:tc>
          <w:tcPr>
            <w:tcW w:w="9100" w:type="dxa"/>
            <w:gridSpan w:val="5"/>
          </w:tcPr>
          <w:p w14:paraId="42A45C59" w14:textId="77777777" w:rsidR="004B16EC" w:rsidRPr="00270446" w:rsidRDefault="004B16EC" w:rsidP="00706B03">
            <w:pPr>
              <w:pStyle w:val="Neotevilenodstavek"/>
              <w:spacing w:before="0" w:after="0" w:line="260" w:lineRule="exact"/>
              <w:rPr>
                <w:b/>
                <w:iCs/>
                <w:sz w:val="20"/>
                <w:szCs w:val="20"/>
              </w:rPr>
            </w:pPr>
            <w:r w:rsidRPr="00270446">
              <w:rPr>
                <w:b/>
                <w:sz w:val="20"/>
                <w:szCs w:val="20"/>
              </w:rPr>
              <w:t>4. Predstavniki vlade, ki bodo sodelovali pri delu državnega zbora: /</w:t>
            </w:r>
          </w:p>
        </w:tc>
      </w:tr>
      <w:tr w:rsidR="004B16EC" w:rsidRPr="00270446" w14:paraId="00116AEC" w14:textId="77777777" w:rsidTr="00706B03">
        <w:tc>
          <w:tcPr>
            <w:tcW w:w="9100" w:type="dxa"/>
            <w:gridSpan w:val="5"/>
          </w:tcPr>
          <w:p w14:paraId="255319CC" w14:textId="77777777" w:rsidR="004B16EC" w:rsidRPr="00270446" w:rsidRDefault="004B16EC" w:rsidP="00706B03">
            <w:pPr>
              <w:pStyle w:val="Oddelek"/>
              <w:numPr>
                <w:ilvl w:val="0"/>
                <w:numId w:val="0"/>
              </w:numPr>
              <w:spacing w:before="0" w:after="0" w:line="260" w:lineRule="exact"/>
              <w:jc w:val="left"/>
              <w:rPr>
                <w:sz w:val="20"/>
                <w:szCs w:val="20"/>
              </w:rPr>
            </w:pPr>
            <w:r w:rsidRPr="00270446">
              <w:rPr>
                <w:sz w:val="20"/>
                <w:szCs w:val="20"/>
              </w:rPr>
              <w:t>5. Kratek povzetek gradiva:</w:t>
            </w:r>
          </w:p>
        </w:tc>
      </w:tr>
      <w:tr w:rsidR="004B16EC" w:rsidRPr="00270446" w14:paraId="1F3596D1" w14:textId="77777777" w:rsidTr="00706B03">
        <w:tc>
          <w:tcPr>
            <w:tcW w:w="9100" w:type="dxa"/>
            <w:gridSpan w:val="5"/>
          </w:tcPr>
          <w:p w14:paraId="373FA1F9" w14:textId="77777777" w:rsidR="004B16EC" w:rsidRPr="00270446" w:rsidRDefault="004B16EC" w:rsidP="00706B03">
            <w:pPr>
              <w:pStyle w:val="Neotevilenodstavek"/>
              <w:spacing w:before="0" w:after="0" w:line="260" w:lineRule="exact"/>
              <w:rPr>
                <w:iCs/>
                <w:sz w:val="20"/>
                <w:szCs w:val="20"/>
              </w:rPr>
            </w:pPr>
            <w:r w:rsidRPr="00270446">
              <w:rPr>
                <w:iCs/>
                <w:sz w:val="20"/>
                <w:szCs w:val="20"/>
              </w:rPr>
              <w:t>Ni potreben.</w:t>
            </w:r>
          </w:p>
        </w:tc>
      </w:tr>
      <w:tr w:rsidR="004B16EC" w:rsidRPr="00270446" w14:paraId="7EB42C0F" w14:textId="77777777" w:rsidTr="00706B03">
        <w:tc>
          <w:tcPr>
            <w:tcW w:w="9100" w:type="dxa"/>
            <w:gridSpan w:val="5"/>
          </w:tcPr>
          <w:p w14:paraId="65E78A5E" w14:textId="77777777" w:rsidR="004B16EC" w:rsidRPr="00270446" w:rsidRDefault="004B16EC" w:rsidP="00706B03">
            <w:pPr>
              <w:pStyle w:val="Oddelek"/>
              <w:numPr>
                <w:ilvl w:val="0"/>
                <w:numId w:val="0"/>
              </w:numPr>
              <w:spacing w:before="0" w:after="0" w:line="260" w:lineRule="exact"/>
              <w:jc w:val="left"/>
              <w:rPr>
                <w:sz w:val="20"/>
                <w:szCs w:val="20"/>
              </w:rPr>
            </w:pPr>
            <w:r w:rsidRPr="00270446">
              <w:rPr>
                <w:sz w:val="20"/>
                <w:szCs w:val="20"/>
              </w:rPr>
              <w:t>6. Presoja posledic za:</w:t>
            </w:r>
          </w:p>
        </w:tc>
      </w:tr>
      <w:tr w:rsidR="004B16EC" w:rsidRPr="00270446" w14:paraId="59E56170" w14:textId="77777777" w:rsidTr="00706B03">
        <w:tc>
          <w:tcPr>
            <w:tcW w:w="1448" w:type="dxa"/>
          </w:tcPr>
          <w:p w14:paraId="610B3B93" w14:textId="77777777" w:rsidR="004B16EC" w:rsidRPr="00270446" w:rsidRDefault="004B16EC" w:rsidP="00706B03">
            <w:pPr>
              <w:pStyle w:val="Neotevilenodstavek"/>
              <w:spacing w:before="0" w:after="0" w:line="260" w:lineRule="exact"/>
              <w:ind w:left="360"/>
              <w:rPr>
                <w:iCs/>
                <w:sz w:val="20"/>
                <w:szCs w:val="20"/>
              </w:rPr>
            </w:pPr>
            <w:r w:rsidRPr="00270446">
              <w:rPr>
                <w:iCs/>
                <w:sz w:val="20"/>
                <w:szCs w:val="20"/>
              </w:rPr>
              <w:t>a)</w:t>
            </w:r>
          </w:p>
        </w:tc>
        <w:tc>
          <w:tcPr>
            <w:tcW w:w="5444" w:type="dxa"/>
            <w:gridSpan w:val="3"/>
          </w:tcPr>
          <w:p w14:paraId="06F9679F" w14:textId="77777777" w:rsidR="004B16EC" w:rsidRPr="00270446" w:rsidRDefault="004B16EC" w:rsidP="00706B03">
            <w:pPr>
              <w:pStyle w:val="Neotevilenodstavek"/>
              <w:spacing w:before="0" w:after="0" w:line="260" w:lineRule="exact"/>
              <w:rPr>
                <w:sz w:val="20"/>
                <w:szCs w:val="20"/>
              </w:rPr>
            </w:pPr>
            <w:r w:rsidRPr="00270446">
              <w:rPr>
                <w:sz w:val="20"/>
                <w:szCs w:val="20"/>
              </w:rPr>
              <w:t>javnofinančna sredstva nad 40.000 EUR v tekočem in naslednjih treh letih</w:t>
            </w:r>
          </w:p>
        </w:tc>
        <w:tc>
          <w:tcPr>
            <w:tcW w:w="2208" w:type="dxa"/>
            <w:vAlign w:val="center"/>
          </w:tcPr>
          <w:p w14:paraId="290903D9" w14:textId="77777777" w:rsidR="004B16EC" w:rsidRPr="00270446" w:rsidRDefault="004B16EC" w:rsidP="00706B03">
            <w:pPr>
              <w:pStyle w:val="Neotevilenodstavek"/>
              <w:spacing w:before="0" w:after="0" w:line="260" w:lineRule="exact"/>
              <w:jc w:val="center"/>
              <w:rPr>
                <w:iCs/>
                <w:sz w:val="20"/>
                <w:szCs w:val="20"/>
              </w:rPr>
            </w:pPr>
            <w:r w:rsidRPr="00270446">
              <w:rPr>
                <w:sz w:val="20"/>
                <w:szCs w:val="20"/>
              </w:rPr>
              <w:t>NE</w:t>
            </w:r>
          </w:p>
        </w:tc>
      </w:tr>
      <w:tr w:rsidR="004B16EC" w:rsidRPr="00270446" w14:paraId="04DE6E7F" w14:textId="77777777" w:rsidTr="00706B03">
        <w:tc>
          <w:tcPr>
            <w:tcW w:w="1448" w:type="dxa"/>
          </w:tcPr>
          <w:p w14:paraId="4FD7FC13" w14:textId="77777777" w:rsidR="004B16EC" w:rsidRPr="00270446" w:rsidRDefault="004B16EC" w:rsidP="00706B03">
            <w:pPr>
              <w:pStyle w:val="Neotevilenodstavek"/>
              <w:spacing w:before="0" w:after="0" w:line="260" w:lineRule="exact"/>
              <w:ind w:left="360"/>
              <w:rPr>
                <w:iCs/>
                <w:sz w:val="20"/>
                <w:szCs w:val="20"/>
              </w:rPr>
            </w:pPr>
            <w:r w:rsidRPr="00270446">
              <w:rPr>
                <w:iCs/>
                <w:sz w:val="20"/>
                <w:szCs w:val="20"/>
              </w:rPr>
              <w:t>b)</w:t>
            </w:r>
          </w:p>
        </w:tc>
        <w:tc>
          <w:tcPr>
            <w:tcW w:w="5444" w:type="dxa"/>
            <w:gridSpan w:val="3"/>
          </w:tcPr>
          <w:p w14:paraId="2BEE3E71" w14:textId="77777777" w:rsidR="004B16EC" w:rsidRPr="00270446" w:rsidRDefault="004B16EC" w:rsidP="00706B03">
            <w:pPr>
              <w:pStyle w:val="Neotevilenodstavek"/>
              <w:spacing w:before="0" w:after="0" w:line="260" w:lineRule="exact"/>
              <w:rPr>
                <w:iCs/>
                <w:sz w:val="20"/>
                <w:szCs w:val="20"/>
              </w:rPr>
            </w:pPr>
            <w:r w:rsidRPr="00270446">
              <w:rPr>
                <w:bCs/>
                <w:sz w:val="20"/>
                <w:szCs w:val="20"/>
              </w:rPr>
              <w:t>usklajenost slovenskega pravnega reda s pravnim redom Evropske unije</w:t>
            </w:r>
          </w:p>
        </w:tc>
        <w:tc>
          <w:tcPr>
            <w:tcW w:w="2208" w:type="dxa"/>
            <w:vAlign w:val="center"/>
          </w:tcPr>
          <w:p w14:paraId="6DDE5136" w14:textId="77777777" w:rsidR="004B16EC" w:rsidRPr="00270446" w:rsidRDefault="004B16EC" w:rsidP="00706B03">
            <w:pPr>
              <w:pStyle w:val="Neotevilenodstavek"/>
              <w:spacing w:before="0" w:after="0" w:line="260" w:lineRule="exact"/>
              <w:jc w:val="center"/>
              <w:rPr>
                <w:iCs/>
                <w:sz w:val="20"/>
                <w:szCs w:val="20"/>
              </w:rPr>
            </w:pPr>
            <w:r w:rsidRPr="00270446">
              <w:rPr>
                <w:sz w:val="20"/>
                <w:szCs w:val="20"/>
              </w:rPr>
              <w:t>NE</w:t>
            </w:r>
          </w:p>
        </w:tc>
      </w:tr>
      <w:tr w:rsidR="004B16EC" w:rsidRPr="00270446" w14:paraId="20C0D863" w14:textId="77777777" w:rsidTr="00706B03">
        <w:tc>
          <w:tcPr>
            <w:tcW w:w="1448" w:type="dxa"/>
          </w:tcPr>
          <w:p w14:paraId="6441A493" w14:textId="77777777" w:rsidR="004B16EC" w:rsidRPr="00270446" w:rsidRDefault="004B16EC" w:rsidP="00706B03">
            <w:pPr>
              <w:pStyle w:val="Neotevilenodstavek"/>
              <w:spacing w:before="0" w:after="0" w:line="260" w:lineRule="exact"/>
              <w:ind w:left="360"/>
              <w:rPr>
                <w:iCs/>
                <w:sz w:val="20"/>
                <w:szCs w:val="20"/>
              </w:rPr>
            </w:pPr>
            <w:r w:rsidRPr="00270446">
              <w:rPr>
                <w:iCs/>
                <w:sz w:val="20"/>
                <w:szCs w:val="20"/>
              </w:rPr>
              <w:lastRenderedPageBreak/>
              <w:t>c)</w:t>
            </w:r>
          </w:p>
        </w:tc>
        <w:tc>
          <w:tcPr>
            <w:tcW w:w="5444" w:type="dxa"/>
            <w:gridSpan w:val="3"/>
          </w:tcPr>
          <w:p w14:paraId="45537C36" w14:textId="77777777" w:rsidR="004B16EC" w:rsidRPr="00270446" w:rsidRDefault="004B16EC" w:rsidP="00706B03">
            <w:pPr>
              <w:pStyle w:val="Neotevilenodstavek"/>
              <w:spacing w:before="0" w:after="0" w:line="260" w:lineRule="exact"/>
              <w:rPr>
                <w:iCs/>
                <w:sz w:val="20"/>
                <w:szCs w:val="20"/>
              </w:rPr>
            </w:pPr>
            <w:r w:rsidRPr="00270446">
              <w:rPr>
                <w:sz w:val="20"/>
                <w:szCs w:val="20"/>
              </w:rPr>
              <w:t>administrativne posledice</w:t>
            </w:r>
          </w:p>
        </w:tc>
        <w:tc>
          <w:tcPr>
            <w:tcW w:w="2208" w:type="dxa"/>
            <w:vAlign w:val="center"/>
          </w:tcPr>
          <w:p w14:paraId="2ED0F12B" w14:textId="77777777" w:rsidR="004B16EC" w:rsidRPr="00270446" w:rsidRDefault="004B16EC" w:rsidP="00706B03">
            <w:pPr>
              <w:pStyle w:val="Neotevilenodstavek"/>
              <w:spacing w:before="0" w:after="0" w:line="260" w:lineRule="exact"/>
              <w:jc w:val="center"/>
              <w:rPr>
                <w:sz w:val="20"/>
                <w:szCs w:val="20"/>
              </w:rPr>
            </w:pPr>
            <w:r w:rsidRPr="00270446">
              <w:rPr>
                <w:sz w:val="20"/>
                <w:szCs w:val="20"/>
              </w:rPr>
              <w:t>NE</w:t>
            </w:r>
          </w:p>
        </w:tc>
      </w:tr>
      <w:tr w:rsidR="004B16EC" w:rsidRPr="00270446" w14:paraId="47FBA9AA" w14:textId="77777777" w:rsidTr="00706B03">
        <w:tc>
          <w:tcPr>
            <w:tcW w:w="1448" w:type="dxa"/>
          </w:tcPr>
          <w:p w14:paraId="213A18AC" w14:textId="77777777" w:rsidR="004B16EC" w:rsidRPr="00270446" w:rsidRDefault="004B16EC" w:rsidP="00706B03">
            <w:pPr>
              <w:pStyle w:val="Neotevilenodstavek"/>
              <w:spacing w:before="0" w:after="0" w:line="260" w:lineRule="exact"/>
              <w:ind w:left="360"/>
              <w:rPr>
                <w:iCs/>
                <w:sz w:val="20"/>
                <w:szCs w:val="20"/>
              </w:rPr>
            </w:pPr>
            <w:r w:rsidRPr="00270446">
              <w:rPr>
                <w:iCs/>
                <w:sz w:val="20"/>
                <w:szCs w:val="20"/>
              </w:rPr>
              <w:t>č)</w:t>
            </w:r>
          </w:p>
        </w:tc>
        <w:tc>
          <w:tcPr>
            <w:tcW w:w="5444" w:type="dxa"/>
            <w:gridSpan w:val="3"/>
          </w:tcPr>
          <w:p w14:paraId="4CD135A2" w14:textId="77777777" w:rsidR="004B16EC" w:rsidRPr="00270446" w:rsidRDefault="004B16EC" w:rsidP="00706B03">
            <w:pPr>
              <w:pStyle w:val="Neotevilenodstavek"/>
              <w:spacing w:before="0" w:after="0" w:line="260" w:lineRule="exact"/>
              <w:rPr>
                <w:bCs/>
                <w:sz w:val="20"/>
                <w:szCs w:val="20"/>
              </w:rPr>
            </w:pPr>
            <w:r w:rsidRPr="00270446">
              <w:rPr>
                <w:sz w:val="20"/>
                <w:szCs w:val="20"/>
              </w:rPr>
              <w:t>gospodarstvo, zlasti</w:t>
            </w:r>
            <w:r w:rsidRPr="00270446">
              <w:rPr>
                <w:bCs/>
                <w:sz w:val="20"/>
                <w:szCs w:val="20"/>
              </w:rPr>
              <w:t xml:space="preserve"> mala in srednja podjetja ter konkurenčnost podjetij</w:t>
            </w:r>
          </w:p>
        </w:tc>
        <w:tc>
          <w:tcPr>
            <w:tcW w:w="2208" w:type="dxa"/>
            <w:vAlign w:val="center"/>
          </w:tcPr>
          <w:p w14:paraId="110355B5" w14:textId="77777777" w:rsidR="004B16EC" w:rsidRPr="00270446" w:rsidRDefault="004B16EC" w:rsidP="00706B03">
            <w:pPr>
              <w:pStyle w:val="Neotevilenodstavek"/>
              <w:spacing w:before="0" w:after="0" w:line="260" w:lineRule="exact"/>
              <w:jc w:val="center"/>
              <w:rPr>
                <w:iCs/>
                <w:sz w:val="20"/>
                <w:szCs w:val="20"/>
              </w:rPr>
            </w:pPr>
            <w:r w:rsidRPr="00270446">
              <w:rPr>
                <w:sz w:val="20"/>
                <w:szCs w:val="20"/>
              </w:rPr>
              <w:t>NE</w:t>
            </w:r>
          </w:p>
        </w:tc>
      </w:tr>
      <w:tr w:rsidR="004B16EC" w:rsidRPr="00270446" w14:paraId="309F90D7" w14:textId="77777777" w:rsidTr="00706B03">
        <w:tc>
          <w:tcPr>
            <w:tcW w:w="1448" w:type="dxa"/>
          </w:tcPr>
          <w:p w14:paraId="1CA8BF58" w14:textId="77777777" w:rsidR="004B16EC" w:rsidRPr="00270446" w:rsidRDefault="004B16EC" w:rsidP="00706B03">
            <w:pPr>
              <w:pStyle w:val="Neotevilenodstavek"/>
              <w:spacing w:before="0" w:after="0" w:line="260" w:lineRule="exact"/>
              <w:ind w:left="360"/>
              <w:rPr>
                <w:iCs/>
                <w:sz w:val="20"/>
                <w:szCs w:val="20"/>
              </w:rPr>
            </w:pPr>
            <w:r w:rsidRPr="00270446">
              <w:rPr>
                <w:iCs/>
                <w:sz w:val="20"/>
                <w:szCs w:val="20"/>
              </w:rPr>
              <w:t>d)</w:t>
            </w:r>
          </w:p>
        </w:tc>
        <w:tc>
          <w:tcPr>
            <w:tcW w:w="5444" w:type="dxa"/>
            <w:gridSpan w:val="3"/>
          </w:tcPr>
          <w:p w14:paraId="10C14B9E" w14:textId="77777777" w:rsidR="004B16EC" w:rsidRPr="00270446" w:rsidRDefault="004B16EC" w:rsidP="00706B03">
            <w:pPr>
              <w:pStyle w:val="Neotevilenodstavek"/>
              <w:spacing w:before="0" w:after="0" w:line="260" w:lineRule="exact"/>
              <w:rPr>
                <w:bCs/>
                <w:sz w:val="20"/>
                <w:szCs w:val="20"/>
              </w:rPr>
            </w:pPr>
            <w:r w:rsidRPr="00270446">
              <w:rPr>
                <w:bCs/>
                <w:sz w:val="20"/>
                <w:szCs w:val="20"/>
              </w:rPr>
              <w:t>okolje, vključno s prostorskimi in varstvenimi vidiki</w:t>
            </w:r>
          </w:p>
        </w:tc>
        <w:tc>
          <w:tcPr>
            <w:tcW w:w="2208" w:type="dxa"/>
            <w:vAlign w:val="center"/>
          </w:tcPr>
          <w:p w14:paraId="627EAC29" w14:textId="77777777" w:rsidR="004B16EC" w:rsidRPr="00270446" w:rsidRDefault="004B16EC" w:rsidP="00706B03">
            <w:pPr>
              <w:pStyle w:val="Neotevilenodstavek"/>
              <w:spacing w:before="0" w:after="0" w:line="260" w:lineRule="exact"/>
              <w:jc w:val="center"/>
              <w:rPr>
                <w:iCs/>
                <w:sz w:val="20"/>
                <w:szCs w:val="20"/>
              </w:rPr>
            </w:pPr>
            <w:r w:rsidRPr="00270446">
              <w:rPr>
                <w:sz w:val="20"/>
                <w:szCs w:val="20"/>
              </w:rPr>
              <w:t>NE</w:t>
            </w:r>
          </w:p>
        </w:tc>
      </w:tr>
      <w:tr w:rsidR="004B16EC" w:rsidRPr="00270446" w14:paraId="75C15408" w14:textId="77777777" w:rsidTr="00706B03">
        <w:tc>
          <w:tcPr>
            <w:tcW w:w="1448" w:type="dxa"/>
          </w:tcPr>
          <w:p w14:paraId="748449D1" w14:textId="77777777" w:rsidR="004B16EC" w:rsidRPr="00270446" w:rsidRDefault="004B16EC" w:rsidP="00706B03">
            <w:pPr>
              <w:pStyle w:val="Neotevilenodstavek"/>
              <w:spacing w:before="0" w:after="0" w:line="260" w:lineRule="exact"/>
              <w:ind w:left="360"/>
              <w:rPr>
                <w:iCs/>
                <w:sz w:val="20"/>
                <w:szCs w:val="20"/>
              </w:rPr>
            </w:pPr>
            <w:r w:rsidRPr="00270446">
              <w:rPr>
                <w:iCs/>
                <w:sz w:val="20"/>
                <w:szCs w:val="20"/>
              </w:rPr>
              <w:t>e)</w:t>
            </w:r>
          </w:p>
        </w:tc>
        <w:tc>
          <w:tcPr>
            <w:tcW w:w="5444" w:type="dxa"/>
            <w:gridSpan w:val="3"/>
          </w:tcPr>
          <w:p w14:paraId="1210BC3B" w14:textId="77777777" w:rsidR="004B16EC" w:rsidRPr="00270446" w:rsidRDefault="004B16EC" w:rsidP="00706B03">
            <w:pPr>
              <w:pStyle w:val="Neotevilenodstavek"/>
              <w:spacing w:before="0" w:after="0" w:line="260" w:lineRule="exact"/>
              <w:rPr>
                <w:bCs/>
                <w:sz w:val="20"/>
                <w:szCs w:val="20"/>
              </w:rPr>
            </w:pPr>
            <w:r w:rsidRPr="00270446">
              <w:rPr>
                <w:bCs/>
                <w:sz w:val="20"/>
                <w:szCs w:val="20"/>
              </w:rPr>
              <w:t>socialno področje</w:t>
            </w:r>
          </w:p>
        </w:tc>
        <w:tc>
          <w:tcPr>
            <w:tcW w:w="2208" w:type="dxa"/>
            <w:vAlign w:val="center"/>
          </w:tcPr>
          <w:p w14:paraId="2711ED17" w14:textId="77777777" w:rsidR="004B16EC" w:rsidRPr="00270446" w:rsidRDefault="004B16EC" w:rsidP="00706B03">
            <w:pPr>
              <w:pStyle w:val="Neotevilenodstavek"/>
              <w:spacing w:before="0" w:after="0" w:line="260" w:lineRule="exact"/>
              <w:jc w:val="center"/>
              <w:rPr>
                <w:iCs/>
                <w:sz w:val="20"/>
                <w:szCs w:val="20"/>
              </w:rPr>
            </w:pPr>
            <w:r w:rsidRPr="00270446">
              <w:rPr>
                <w:sz w:val="20"/>
                <w:szCs w:val="20"/>
              </w:rPr>
              <w:t>NE</w:t>
            </w:r>
          </w:p>
        </w:tc>
      </w:tr>
      <w:tr w:rsidR="004B16EC" w:rsidRPr="00270446" w14:paraId="19DD419F" w14:textId="77777777" w:rsidTr="00706B03">
        <w:tc>
          <w:tcPr>
            <w:tcW w:w="1448" w:type="dxa"/>
            <w:tcBorders>
              <w:bottom w:val="single" w:sz="4" w:space="0" w:color="auto"/>
            </w:tcBorders>
          </w:tcPr>
          <w:p w14:paraId="14C1BE74" w14:textId="77777777" w:rsidR="004B16EC" w:rsidRPr="00270446" w:rsidRDefault="004B16EC" w:rsidP="00706B03">
            <w:pPr>
              <w:pStyle w:val="Neotevilenodstavek"/>
              <w:spacing w:before="0" w:after="0" w:line="260" w:lineRule="exact"/>
              <w:ind w:left="360"/>
              <w:rPr>
                <w:iCs/>
                <w:sz w:val="20"/>
                <w:szCs w:val="20"/>
              </w:rPr>
            </w:pPr>
            <w:r w:rsidRPr="00270446">
              <w:rPr>
                <w:iCs/>
                <w:sz w:val="20"/>
                <w:szCs w:val="20"/>
              </w:rPr>
              <w:t>f)</w:t>
            </w:r>
          </w:p>
        </w:tc>
        <w:tc>
          <w:tcPr>
            <w:tcW w:w="5444" w:type="dxa"/>
            <w:gridSpan w:val="3"/>
            <w:tcBorders>
              <w:bottom w:val="single" w:sz="4" w:space="0" w:color="auto"/>
            </w:tcBorders>
          </w:tcPr>
          <w:p w14:paraId="67B4323E" w14:textId="77777777" w:rsidR="004B16EC" w:rsidRPr="00270446" w:rsidRDefault="004B16EC" w:rsidP="00706B03">
            <w:pPr>
              <w:pStyle w:val="Neotevilenodstavek"/>
              <w:spacing w:before="0" w:after="0" w:line="260" w:lineRule="exact"/>
              <w:rPr>
                <w:bCs/>
                <w:sz w:val="20"/>
                <w:szCs w:val="20"/>
              </w:rPr>
            </w:pPr>
            <w:r w:rsidRPr="00270446">
              <w:rPr>
                <w:bCs/>
                <w:sz w:val="20"/>
                <w:szCs w:val="20"/>
              </w:rPr>
              <w:t>dokumente razvojnega načrtovanja:</w:t>
            </w:r>
          </w:p>
          <w:p w14:paraId="06F86705" w14:textId="77777777" w:rsidR="004B16EC" w:rsidRPr="00270446" w:rsidRDefault="004B16EC" w:rsidP="00706B03">
            <w:pPr>
              <w:pStyle w:val="Neotevilenodstavek"/>
              <w:numPr>
                <w:ilvl w:val="0"/>
                <w:numId w:val="6"/>
              </w:numPr>
              <w:spacing w:before="0" w:after="0" w:line="260" w:lineRule="exact"/>
              <w:rPr>
                <w:bCs/>
                <w:sz w:val="20"/>
                <w:szCs w:val="20"/>
              </w:rPr>
            </w:pPr>
            <w:r w:rsidRPr="00270446">
              <w:rPr>
                <w:bCs/>
                <w:sz w:val="20"/>
                <w:szCs w:val="20"/>
              </w:rPr>
              <w:t>nacionalne dokumente razvojnega načrtovanja</w:t>
            </w:r>
          </w:p>
          <w:p w14:paraId="0294CCEA" w14:textId="77777777" w:rsidR="004B16EC" w:rsidRPr="00270446" w:rsidRDefault="004B16EC" w:rsidP="00706B03">
            <w:pPr>
              <w:pStyle w:val="Neotevilenodstavek"/>
              <w:numPr>
                <w:ilvl w:val="0"/>
                <w:numId w:val="6"/>
              </w:numPr>
              <w:spacing w:before="0" w:after="0" w:line="260" w:lineRule="exact"/>
              <w:rPr>
                <w:bCs/>
                <w:sz w:val="20"/>
                <w:szCs w:val="20"/>
              </w:rPr>
            </w:pPr>
            <w:r w:rsidRPr="00270446">
              <w:rPr>
                <w:bCs/>
                <w:sz w:val="20"/>
                <w:szCs w:val="20"/>
              </w:rPr>
              <w:t>razvojne politike na ravni programov po strukturi razvojne klasifikacije programskega proračuna</w:t>
            </w:r>
          </w:p>
          <w:p w14:paraId="2185D2EC" w14:textId="77777777" w:rsidR="004B16EC" w:rsidRPr="00270446" w:rsidRDefault="004B16EC" w:rsidP="00706B03">
            <w:pPr>
              <w:pStyle w:val="Neotevilenodstavek"/>
              <w:numPr>
                <w:ilvl w:val="0"/>
                <w:numId w:val="6"/>
              </w:numPr>
              <w:spacing w:before="0" w:after="0" w:line="260" w:lineRule="exact"/>
              <w:rPr>
                <w:bCs/>
                <w:sz w:val="20"/>
                <w:szCs w:val="20"/>
              </w:rPr>
            </w:pPr>
            <w:r w:rsidRPr="00270446">
              <w:rPr>
                <w:bCs/>
                <w:sz w:val="20"/>
                <w:szCs w:val="20"/>
              </w:rPr>
              <w:t>razvojne dokumente Evropske unije in mednarodnih organizacij</w:t>
            </w:r>
          </w:p>
          <w:p w14:paraId="25F97E22" w14:textId="77777777" w:rsidR="004B16EC" w:rsidRPr="00270446" w:rsidRDefault="004B16EC" w:rsidP="00706B03">
            <w:pPr>
              <w:pStyle w:val="Neotevilenodstavek"/>
              <w:spacing w:before="0" w:after="0" w:line="260" w:lineRule="exact"/>
              <w:ind w:left="720"/>
              <w:rPr>
                <w:bCs/>
                <w:sz w:val="20"/>
                <w:szCs w:val="20"/>
              </w:rPr>
            </w:pPr>
          </w:p>
        </w:tc>
        <w:tc>
          <w:tcPr>
            <w:tcW w:w="2208" w:type="dxa"/>
            <w:tcBorders>
              <w:bottom w:val="single" w:sz="4" w:space="0" w:color="auto"/>
            </w:tcBorders>
            <w:vAlign w:val="center"/>
          </w:tcPr>
          <w:p w14:paraId="6F689306" w14:textId="77777777" w:rsidR="004B16EC" w:rsidRPr="00270446" w:rsidRDefault="004B16EC" w:rsidP="00706B03">
            <w:pPr>
              <w:pStyle w:val="Neotevilenodstavek"/>
              <w:spacing w:before="0" w:after="0" w:line="260" w:lineRule="exact"/>
              <w:jc w:val="center"/>
              <w:rPr>
                <w:iCs/>
                <w:sz w:val="20"/>
                <w:szCs w:val="20"/>
              </w:rPr>
            </w:pPr>
            <w:r w:rsidRPr="00270446">
              <w:rPr>
                <w:sz w:val="20"/>
                <w:szCs w:val="20"/>
              </w:rPr>
              <w:t>NE</w:t>
            </w:r>
          </w:p>
        </w:tc>
      </w:tr>
      <w:tr w:rsidR="004B16EC" w:rsidRPr="00270446" w14:paraId="75373728" w14:textId="77777777" w:rsidTr="00706B03">
        <w:trPr>
          <w:trHeight w:val="1152"/>
        </w:trPr>
        <w:tc>
          <w:tcPr>
            <w:tcW w:w="9100" w:type="dxa"/>
            <w:gridSpan w:val="5"/>
            <w:tcBorders>
              <w:top w:val="single" w:sz="4" w:space="0" w:color="000000"/>
              <w:left w:val="single" w:sz="4" w:space="0" w:color="000000"/>
              <w:bottom w:val="single" w:sz="4" w:space="0" w:color="000000"/>
              <w:right w:val="single" w:sz="4" w:space="0" w:color="000000"/>
            </w:tcBorders>
          </w:tcPr>
          <w:p w14:paraId="582B2EBA" w14:textId="77777777" w:rsidR="004B16EC" w:rsidRPr="00270446" w:rsidRDefault="004B16EC" w:rsidP="00706B03">
            <w:pPr>
              <w:rPr>
                <w:rFonts w:ascii="Arial" w:hAnsi="Arial" w:cs="Arial"/>
                <w:b/>
                <w:sz w:val="20"/>
                <w:szCs w:val="20"/>
              </w:rPr>
            </w:pPr>
            <w:r w:rsidRPr="00270446">
              <w:rPr>
                <w:rFonts w:ascii="Arial" w:hAnsi="Arial" w:cs="Arial"/>
                <w:b/>
                <w:sz w:val="20"/>
                <w:szCs w:val="20"/>
              </w:rPr>
              <w:t>7.b Predstavitev ocene finančnih posledic pod 40.000 EUR:</w:t>
            </w:r>
          </w:p>
          <w:p w14:paraId="0BAC77BB" w14:textId="77777777" w:rsidR="004B16EC" w:rsidRPr="00270446" w:rsidRDefault="004B16EC" w:rsidP="00706B03">
            <w:pPr>
              <w:pStyle w:val="Oddelek"/>
              <w:widowControl w:val="0"/>
              <w:numPr>
                <w:ilvl w:val="0"/>
                <w:numId w:val="0"/>
              </w:numPr>
              <w:spacing w:before="0" w:after="0" w:line="260" w:lineRule="exact"/>
              <w:jc w:val="left"/>
              <w:rPr>
                <w:b w:val="0"/>
                <w:sz w:val="20"/>
                <w:szCs w:val="20"/>
              </w:rPr>
            </w:pPr>
            <w:r w:rsidRPr="00270446">
              <w:rPr>
                <w:b w:val="0"/>
                <w:sz w:val="20"/>
                <w:szCs w:val="20"/>
              </w:rPr>
              <w:t>Jih ni.</w:t>
            </w:r>
          </w:p>
          <w:p w14:paraId="7279F275" w14:textId="77777777" w:rsidR="004B16EC" w:rsidRPr="00270446" w:rsidRDefault="004B16EC" w:rsidP="00706B03">
            <w:pPr>
              <w:pStyle w:val="Oddelek"/>
              <w:widowControl w:val="0"/>
              <w:numPr>
                <w:ilvl w:val="0"/>
                <w:numId w:val="0"/>
              </w:numPr>
              <w:spacing w:before="0" w:after="0" w:line="260" w:lineRule="exact"/>
              <w:jc w:val="left"/>
              <w:rPr>
                <w:b w:val="0"/>
                <w:sz w:val="20"/>
                <w:szCs w:val="20"/>
              </w:rPr>
            </w:pPr>
          </w:p>
          <w:p w14:paraId="4B57752E" w14:textId="77777777" w:rsidR="004B16EC" w:rsidRPr="00270446" w:rsidRDefault="004B16EC" w:rsidP="00706B03">
            <w:pPr>
              <w:rPr>
                <w:rFonts w:ascii="Arial" w:hAnsi="Arial" w:cs="Arial"/>
                <w:sz w:val="20"/>
                <w:szCs w:val="20"/>
              </w:rPr>
            </w:pPr>
            <w:r w:rsidRPr="00270446">
              <w:rPr>
                <w:rFonts w:ascii="Arial" w:hAnsi="Arial" w:cs="Arial"/>
                <w:sz w:val="20"/>
                <w:szCs w:val="20"/>
              </w:rPr>
              <w:t>Pričakujemo priliv v proračun.</w:t>
            </w:r>
          </w:p>
        </w:tc>
      </w:tr>
      <w:tr w:rsidR="004B16EC" w:rsidRPr="00270446" w14:paraId="148537FB" w14:textId="77777777" w:rsidTr="00706B03">
        <w:trPr>
          <w:trHeight w:val="371"/>
        </w:trPr>
        <w:tc>
          <w:tcPr>
            <w:tcW w:w="9100" w:type="dxa"/>
            <w:gridSpan w:val="5"/>
            <w:tcBorders>
              <w:top w:val="single" w:sz="4" w:space="0" w:color="000000"/>
              <w:left w:val="single" w:sz="4" w:space="0" w:color="000000"/>
              <w:bottom w:val="single" w:sz="4" w:space="0" w:color="000000"/>
              <w:right w:val="single" w:sz="4" w:space="0" w:color="000000"/>
            </w:tcBorders>
          </w:tcPr>
          <w:p w14:paraId="624BE461" w14:textId="77777777" w:rsidR="004B16EC" w:rsidRPr="00270446" w:rsidRDefault="004B16EC" w:rsidP="00706B03">
            <w:pPr>
              <w:rPr>
                <w:rFonts w:ascii="Arial" w:hAnsi="Arial" w:cs="Arial"/>
                <w:b/>
                <w:sz w:val="20"/>
                <w:szCs w:val="20"/>
              </w:rPr>
            </w:pPr>
            <w:r w:rsidRPr="00270446">
              <w:rPr>
                <w:rFonts w:ascii="Arial" w:hAnsi="Arial" w:cs="Arial"/>
                <w:b/>
                <w:sz w:val="20"/>
                <w:szCs w:val="20"/>
              </w:rPr>
              <w:t>8. Predstavitev sodelovanja z združenji občin: /</w:t>
            </w:r>
          </w:p>
        </w:tc>
      </w:tr>
      <w:tr w:rsidR="004B16EC" w:rsidRPr="00270446" w14:paraId="734F8643" w14:textId="77777777" w:rsidTr="00706B03">
        <w:tc>
          <w:tcPr>
            <w:tcW w:w="9100" w:type="dxa"/>
            <w:gridSpan w:val="5"/>
            <w:vAlign w:val="center"/>
          </w:tcPr>
          <w:p w14:paraId="55C14A62" w14:textId="77777777" w:rsidR="004B16EC" w:rsidRPr="00270446" w:rsidRDefault="004B16EC" w:rsidP="00706B03">
            <w:pPr>
              <w:pStyle w:val="Neotevilenodstavek"/>
              <w:widowControl w:val="0"/>
              <w:spacing w:before="0" w:after="0" w:line="260" w:lineRule="exact"/>
              <w:jc w:val="left"/>
              <w:rPr>
                <w:b/>
                <w:sz w:val="20"/>
                <w:szCs w:val="20"/>
              </w:rPr>
            </w:pPr>
            <w:r w:rsidRPr="00270446">
              <w:rPr>
                <w:b/>
                <w:sz w:val="20"/>
                <w:szCs w:val="20"/>
              </w:rPr>
              <w:t>9. Predstavitev sodelovanja javnosti:</w:t>
            </w:r>
          </w:p>
        </w:tc>
      </w:tr>
      <w:tr w:rsidR="004B16EC" w:rsidRPr="00270446" w14:paraId="1985C566" w14:textId="77777777" w:rsidTr="00706B03">
        <w:tc>
          <w:tcPr>
            <w:tcW w:w="6669" w:type="dxa"/>
            <w:gridSpan w:val="3"/>
          </w:tcPr>
          <w:p w14:paraId="4CDEB16C" w14:textId="77777777" w:rsidR="004B16EC" w:rsidRPr="00270446" w:rsidRDefault="004B16EC" w:rsidP="00706B03">
            <w:pPr>
              <w:pStyle w:val="Neotevilenodstavek"/>
              <w:widowControl w:val="0"/>
              <w:spacing w:before="0" w:after="0" w:line="260" w:lineRule="exact"/>
              <w:rPr>
                <w:sz w:val="20"/>
                <w:szCs w:val="20"/>
              </w:rPr>
            </w:pPr>
            <w:r w:rsidRPr="00270446">
              <w:rPr>
                <w:iCs/>
                <w:sz w:val="20"/>
                <w:szCs w:val="20"/>
              </w:rPr>
              <w:t>Gradivo je bilo predhodno objavljeno na spletni strani predlagatelja:</w:t>
            </w:r>
          </w:p>
        </w:tc>
        <w:tc>
          <w:tcPr>
            <w:tcW w:w="2431" w:type="dxa"/>
            <w:gridSpan w:val="2"/>
          </w:tcPr>
          <w:p w14:paraId="16496A75" w14:textId="77777777" w:rsidR="004B16EC" w:rsidRPr="00270446" w:rsidRDefault="004B16EC" w:rsidP="00706B03">
            <w:pPr>
              <w:pStyle w:val="Neotevilenodstavek"/>
              <w:widowControl w:val="0"/>
              <w:spacing w:before="0" w:after="0" w:line="260" w:lineRule="exact"/>
              <w:jc w:val="center"/>
              <w:rPr>
                <w:iCs/>
                <w:sz w:val="20"/>
                <w:szCs w:val="20"/>
              </w:rPr>
            </w:pPr>
            <w:r w:rsidRPr="00270446">
              <w:rPr>
                <w:sz w:val="20"/>
                <w:szCs w:val="20"/>
              </w:rPr>
              <w:t>NE</w:t>
            </w:r>
          </w:p>
        </w:tc>
      </w:tr>
      <w:tr w:rsidR="004B16EC" w:rsidRPr="00270446" w14:paraId="6798F91F" w14:textId="77777777" w:rsidTr="00706B03">
        <w:tc>
          <w:tcPr>
            <w:tcW w:w="9100" w:type="dxa"/>
            <w:gridSpan w:val="5"/>
          </w:tcPr>
          <w:p w14:paraId="3BF2AB0E" w14:textId="77777777" w:rsidR="004B16EC" w:rsidRPr="00270446" w:rsidRDefault="004B16EC" w:rsidP="00706B03">
            <w:pPr>
              <w:pStyle w:val="Neotevilenodstavek"/>
              <w:widowControl w:val="0"/>
              <w:spacing w:before="0" w:after="0" w:line="260" w:lineRule="exact"/>
              <w:rPr>
                <w:iCs/>
                <w:sz w:val="20"/>
                <w:szCs w:val="20"/>
              </w:rPr>
            </w:pPr>
            <w:r w:rsidRPr="00270446">
              <w:rPr>
                <w:iCs/>
                <w:sz w:val="20"/>
                <w:szCs w:val="20"/>
              </w:rPr>
              <w:t>Predloga sklepa ni treba predhodno objaviti.</w:t>
            </w:r>
          </w:p>
        </w:tc>
      </w:tr>
      <w:tr w:rsidR="004B16EC" w:rsidRPr="00270446" w14:paraId="10D70A44" w14:textId="77777777" w:rsidTr="00706B03">
        <w:tc>
          <w:tcPr>
            <w:tcW w:w="6669" w:type="dxa"/>
            <w:gridSpan w:val="3"/>
            <w:vAlign w:val="center"/>
          </w:tcPr>
          <w:p w14:paraId="729A0D93" w14:textId="77777777" w:rsidR="004B16EC" w:rsidRPr="00270446" w:rsidRDefault="004B16EC" w:rsidP="00706B03">
            <w:pPr>
              <w:pStyle w:val="Neotevilenodstavek"/>
              <w:widowControl w:val="0"/>
              <w:spacing w:before="0" w:after="0" w:line="260" w:lineRule="exact"/>
              <w:jc w:val="left"/>
              <w:rPr>
                <w:sz w:val="20"/>
                <w:szCs w:val="20"/>
              </w:rPr>
            </w:pPr>
            <w:r w:rsidRPr="00270446">
              <w:rPr>
                <w:b/>
                <w:sz w:val="20"/>
                <w:szCs w:val="20"/>
              </w:rPr>
              <w:t>10. Pri pripravi gradiva so bile upoštevane zahteve iz Resolucije o normativni dejavnosti:</w:t>
            </w:r>
          </w:p>
        </w:tc>
        <w:tc>
          <w:tcPr>
            <w:tcW w:w="2431" w:type="dxa"/>
            <w:gridSpan w:val="2"/>
            <w:vAlign w:val="center"/>
          </w:tcPr>
          <w:p w14:paraId="1B07AF26" w14:textId="77777777" w:rsidR="004B16EC" w:rsidRPr="00270446" w:rsidRDefault="004B16EC" w:rsidP="00706B03">
            <w:pPr>
              <w:pStyle w:val="Neotevilenodstavek"/>
              <w:widowControl w:val="0"/>
              <w:spacing w:before="0" w:after="0" w:line="260" w:lineRule="exact"/>
              <w:jc w:val="center"/>
              <w:rPr>
                <w:iCs/>
                <w:sz w:val="20"/>
                <w:szCs w:val="20"/>
              </w:rPr>
            </w:pPr>
            <w:r w:rsidRPr="00270446">
              <w:rPr>
                <w:sz w:val="20"/>
                <w:szCs w:val="20"/>
              </w:rPr>
              <w:t>NE</w:t>
            </w:r>
          </w:p>
        </w:tc>
      </w:tr>
      <w:tr w:rsidR="004B16EC" w:rsidRPr="00270446" w14:paraId="373B85AC" w14:textId="77777777" w:rsidTr="00706B03">
        <w:tc>
          <w:tcPr>
            <w:tcW w:w="6669" w:type="dxa"/>
            <w:gridSpan w:val="3"/>
            <w:vAlign w:val="center"/>
          </w:tcPr>
          <w:p w14:paraId="24B194CB" w14:textId="77777777" w:rsidR="004B16EC" w:rsidRPr="00270446" w:rsidRDefault="004B16EC" w:rsidP="00706B03">
            <w:pPr>
              <w:pStyle w:val="Neotevilenodstavek"/>
              <w:widowControl w:val="0"/>
              <w:spacing w:before="0" w:after="0" w:line="260" w:lineRule="exact"/>
              <w:jc w:val="left"/>
              <w:rPr>
                <w:b/>
                <w:sz w:val="20"/>
                <w:szCs w:val="20"/>
              </w:rPr>
            </w:pPr>
            <w:r w:rsidRPr="00270446">
              <w:rPr>
                <w:b/>
                <w:sz w:val="20"/>
                <w:szCs w:val="20"/>
              </w:rPr>
              <w:t>11. Gradivo je uvrščeno v delovni program vlade:</w:t>
            </w:r>
          </w:p>
        </w:tc>
        <w:tc>
          <w:tcPr>
            <w:tcW w:w="2431" w:type="dxa"/>
            <w:gridSpan w:val="2"/>
            <w:vAlign w:val="center"/>
          </w:tcPr>
          <w:p w14:paraId="4BA5EB2A" w14:textId="77777777" w:rsidR="004B16EC" w:rsidRPr="00270446" w:rsidRDefault="004B16EC" w:rsidP="00706B03">
            <w:pPr>
              <w:pStyle w:val="Neotevilenodstavek"/>
              <w:widowControl w:val="0"/>
              <w:spacing w:before="0" w:after="0" w:line="260" w:lineRule="exact"/>
              <w:jc w:val="center"/>
              <w:rPr>
                <w:sz w:val="20"/>
                <w:szCs w:val="20"/>
              </w:rPr>
            </w:pPr>
            <w:r w:rsidRPr="00270446">
              <w:rPr>
                <w:sz w:val="20"/>
                <w:szCs w:val="20"/>
              </w:rPr>
              <w:t>NE</w:t>
            </w:r>
          </w:p>
        </w:tc>
      </w:tr>
      <w:tr w:rsidR="004B16EC" w:rsidRPr="00270446" w14:paraId="4890E566" w14:textId="77777777" w:rsidTr="00706B03">
        <w:tc>
          <w:tcPr>
            <w:tcW w:w="9100" w:type="dxa"/>
            <w:gridSpan w:val="5"/>
            <w:tcBorders>
              <w:top w:val="single" w:sz="4" w:space="0" w:color="000000"/>
              <w:left w:val="single" w:sz="4" w:space="0" w:color="000000"/>
              <w:bottom w:val="single" w:sz="4" w:space="0" w:color="000000"/>
              <w:right w:val="single" w:sz="4" w:space="0" w:color="000000"/>
            </w:tcBorders>
          </w:tcPr>
          <w:p w14:paraId="0183E20B" w14:textId="77777777" w:rsidR="004B16EC" w:rsidRPr="00270446" w:rsidRDefault="004B16EC" w:rsidP="00706B03">
            <w:pPr>
              <w:pStyle w:val="Poglavje"/>
              <w:widowControl w:val="0"/>
              <w:spacing w:before="0" w:after="0" w:line="260" w:lineRule="exact"/>
              <w:ind w:left="3400"/>
              <w:jc w:val="left"/>
              <w:rPr>
                <w:sz w:val="20"/>
                <w:szCs w:val="20"/>
              </w:rPr>
            </w:pPr>
          </w:p>
          <w:p w14:paraId="3B836935" w14:textId="1DE00198" w:rsidR="004B16EC" w:rsidRPr="00270446" w:rsidRDefault="004B16EC" w:rsidP="00706B03">
            <w:pPr>
              <w:pStyle w:val="Poglavje"/>
              <w:widowControl w:val="0"/>
              <w:spacing w:before="0" w:after="0" w:line="260" w:lineRule="exact"/>
              <w:ind w:left="3400"/>
              <w:jc w:val="left"/>
              <w:rPr>
                <w:b w:val="0"/>
                <w:sz w:val="20"/>
                <w:szCs w:val="20"/>
              </w:rPr>
            </w:pPr>
            <w:r w:rsidRPr="00270446">
              <w:rPr>
                <w:b w:val="0"/>
                <w:sz w:val="20"/>
                <w:szCs w:val="20"/>
              </w:rPr>
              <w:t xml:space="preserve">                                                 </w:t>
            </w:r>
            <w:r>
              <w:rPr>
                <w:b w:val="0"/>
                <w:sz w:val="20"/>
                <w:szCs w:val="20"/>
              </w:rPr>
              <w:t xml:space="preserve">         </w:t>
            </w:r>
            <w:r w:rsidR="00890471">
              <w:rPr>
                <w:b w:val="0"/>
                <w:sz w:val="20"/>
                <w:szCs w:val="20"/>
              </w:rPr>
              <w:t>J</w:t>
            </w:r>
            <w:r w:rsidR="00890471" w:rsidRPr="00890471">
              <w:rPr>
                <w:b w:val="0"/>
                <w:sz w:val="20"/>
                <w:szCs w:val="20"/>
              </w:rPr>
              <w:t>ože Novak</w:t>
            </w:r>
          </w:p>
          <w:p w14:paraId="3B67EC59" w14:textId="77777777" w:rsidR="004B16EC" w:rsidRPr="00270446" w:rsidRDefault="004B16EC" w:rsidP="00706B03">
            <w:pPr>
              <w:pStyle w:val="Poglavje"/>
              <w:widowControl w:val="0"/>
              <w:spacing w:before="0" w:after="0" w:line="260" w:lineRule="exact"/>
              <w:ind w:left="3400"/>
              <w:jc w:val="left"/>
              <w:rPr>
                <w:b w:val="0"/>
                <w:sz w:val="20"/>
                <w:szCs w:val="20"/>
              </w:rPr>
            </w:pPr>
            <w:r w:rsidRPr="00270446">
              <w:rPr>
                <w:b w:val="0"/>
                <w:sz w:val="20"/>
                <w:szCs w:val="20"/>
              </w:rPr>
              <w:t xml:space="preserve">                                                          MINISTER</w:t>
            </w:r>
          </w:p>
          <w:p w14:paraId="1CE2EC53" w14:textId="77777777" w:rsidR="004B16EC" w:rsidRPr="00270446" w:rsidRDefault="004B16EC" w:rsidP="00706B03">
            <w:pPr>
              <w:pStyle w:val="Poglavje"/>
              <w:widowControl w:val="0"/>
              <w:spacing w:before="0" w:after="0" w:line="260" w:lineRule="exact"/>
              <w:ind w:left="3400"/>
              <w:jc w:val="left"/>
              <w:rPr>
                <w:sz w:val="20"/>
                <w:szCs w:val="20"/>
              </w:rPr>
            </w:pPr>
          </w:p>
        </w:tc>
      </w:tr>
    </w:tbl>
    <w:p w14:paraId="76A8D461" w14:textId="77777777" w:rsidR="0037062D" w:rsidRDefault="0037062D" w:rsidP="00914D7B">
      <w:pPr>
        <w:spacing w:after="120"/>
        <w:jc w:val="center"/>
        <w:rPr>
          <w:rFonts w:ascii="Arial" w:hAnsi="Arial" w:cs="Arial"/>
          <w:b/>
          <w:bCs/>
          <w:sz w:val="20"/>
          <w:szCs w:val="20"/>
        </w:rPr>
      </w:pPr>
    </w:p>
    <w:p w14:paraId="5232EF51" w14:textId="393F460E" w:rsidR="004B16EC" w:rsidRPr="00270446" w:rsidRDefault="004B16EC" w:rsidP="004B16EC">
      <w:pPr>
        <w:pStyle w:val="Naslovpredpisa"/>
        <w:spacing w:before="0" w:after="0" w:line="260" w:lineRule="exact"/>
        <w:jc w:val="left"/>
        <w:rPr>
          <w:sz w:val="20"/>
          <w:szCs w:val="20"/>
        </w:rPr>
      </w:pPr>
      <w:r w:rsidRPr="00270446">
        <w:rPr>
          <w:sz w:val="20"/>
          <w:szCs w:val="20"/>
        </w:rPr>
        <w:t>PRILOG</w:t>
      </w:r>
      <w:r>
        <w:rPr>
          <w:sz w:val="20"/>
          <w:szCs w:val="20"/>
        </w:rPr>
        <w:t>A</w:t>
      </w:r>
      <w:r w:rsidRPr="00270446">
        <w:rPr>
          <w:sz w:val="20"/>
          <w:szCs w:val="20"/>
        </w:rPr>
        <w:t>:</w:t>
      </w:r>
    </w:p>
    <w:p w14:paraId="0713E9AB" w14:textId="548FBF87" w:rsidR="004B16EC" w:rsidRPr="00270446" w:rsidRDefault="004B16EC" w:rsidP="004B16EC">
      <w:pPr>
        <w:pStyle w:val="Naslovpredpisa"/>
        <w:spacing w:before="0" w:after="0" w:line="260" w:lineRule="exact"/>
        <w:jc w:val="left"/>
        <w:rPr>
          <w:b w:val="0"/>
          <w:sz w:val="20"/>
          <w:szCs w:val="20"/>
        </w:rPr>
      </w:pPr>
      <w:r w:rsidRPr="00270446">
        <w:rPr>
          <w:b w:val="0"/>
          <w:sz w:val="20"/>
          <w:szCs w:val="20"/>
        </w:rPr>
        <w:t>- predstavitev projekta</w:t>
      </w:r>
    </w:p>
    <w:p w14:paraId="2A5FA1AB" w14:textId="72638324" w:rsidR="004B16EC" w:rsidRPr="00270446" w:rsidRDefault="004B16EC" w:rsidP="00C3252E">
      <w:pPr>
        <w:pStyle w:val="Glava3"/>
        <w:jc w:val="center"/>
        <w:outlineLvl w:val="0"/>
      </w:pPr>
      <w:r w:rsidRPr="00270446">
        <w:rPr>
          <w:rFonts w:cs="Arial"/>
          <w:b w:val="0"/>
          <w:sz w:val="20"/>
        </w:rPr>
        <w:br w:type="page"/>
      </w:r>
      <w:r w:rsidRPr="00C3252E">
        <w:rPr>
          <w:rFonts w:cs="Arial"/>
          <w:sz w:val="20"/>
        </w:rPr>
        <w:lastRenderedPageBreak/>
        <w:t>Predstavitev projekta</w:t>
      </w:r>
      <w:r w:rsidR="00C3252E">
        <w:rPr>
          <w:rFonts w:cs="Arial"/>
          <w:sz w:val="20"/>
        </w:rPr>
        <w:t xml:space="preserve"> </w:t>
      </w:r>
      <w:r w:rsidRPr="00C3252E">
        <w:rPr>
          <w:rFonts w:cs="Arial"/>
          <w:sz w:val="20"/>
        </w:rPr>
        <w:t>»</w:t>
      </w:r>
      <w:r w:rsidR="000740A2" w:rsidRPr="00C3252E">
        <w:rPr>
          <w:rFonts w:cs="Arial"/>
          <w:sz w:val="20"/>
        </w:rPr>
        <w:t>Podpora državnim upravnim organom za jedrsko varnost za usklajen pristop k novim izzivom v jedrskem sektorju – krepitev sposobnosti italijanskega upravnega organa</w:t>
      </w:r>
      <w:r w:rsidRPr="00C3252E">
        <w:rPr>
          <w:rFonts w:cs="Arial"/>
          <w:sz w:val="20"/>
        </w:rPr>
        <w:t>«</w:t>
      </w:r>
    </w:p>
    <w:p w14:paraId="31C9E44E" w14:textId="77777777" w:rsidR="004B16EC" w:rsidRPr="00270446" w:rsidRDefault="004B16EC" w:rsidP="004B16EC">
      <w:pPr>
        <w:jc w:val="both"/>
        <w:outlineLvl w:val="0"/>
        <w:rPr>
          <w:rFonts w:ascii="Arial" w:hAnsi="Arial" w:cs="Arial"/>
          <w:b/>
          <w:snapToGrid w:val="0"/>
          <w:sz w:val="20"/>
          <w:szCs w:val="20"/>
          <w:lang w:eastAsia="sl-SI"/>
        </w:rPr>
      </w:pPr>
      <w:r w:rsidRPr="00270446">
        <w:rPr>
          <w:rFonts w:ascii="Arial" w:hAnsi="Arial" w:cs="Arial"/>
          <w:b/>
          <w:snapToGrid w:val="0"/>
          <w:sz w:val="20"/>
          <w:szCs w:val="20"/>
          <w:u w:val="single"/>
          <w:lang w:eastAsia="sl-SI"/>
        </w:rPr>
        <w:t>Uvod</w:t>
      </w:r>
    </w:p>
    <w:p w14:paraId="29484D3E" w14:textId="77777777" w:rsidR="004B16EC" w:rsidRPr="00890471" w:rsidRDefault="004B16EC" w:rsidP="004B16EC">
      <w:pPr>
        <w:jc w:val="both"/>
        <w:rPr>
          <w:rStyle w:val="hps"/>
        </w:rPr>
      </w:pPr>
    </w:p>
    <w:p w14:paraId="38B7783D" w14:textId="745DECE6" w:rsidR="000740A2" w:rsidRPr="005B2F7C" w:rsidRDefault="000740A2" w:rsidP="000740A2">
      <w:pPr>
        <w:jc w:val="both"/>
        <w:rPr>
          <w:rStyle w:val="hps"/>
          <w:rFonts w:ascii="Arial" w:hAnsi="Arial" w:cs="Arial"/>
          <w:sz w:val="20"/>
          <w:szCs w:val="20"/>
        </w:rPr>
      </w:pPr>
      <w:r w:rsidRPr="005B2F7C">
        <w:rPr>
          <w:rStyle w:val="hps"/>
          <w:rFonts w:ascii="Arial" w:hAnsi="Arial" w:cs="Arial"/>
          <w:sz w:val="20"/>
          <w:szCs w:val="20"/>
        </w:rPr>
        <w:t>Zaradi povečanega zanimanja za uporabo jedrske energije v EU in po svetu</w:t>
      </w:r>
      <w:r w:rsidR="00900857">
        <w:rPr>
          <w:rStyle w:val="hps"/>
          <w:rFonts w:ascii="Arial" w:hAnsi="Arial" w:cs="Arial"/>
          <w:sz w:val="20"/>
          <w:szCs w:val="20"/>
        </w:rPr>
        <w:t xml:space="preserve"> </w:t>
      </w:r>
      <w:r w:rsidR="00900857" w:rsidRPr="00900857">
        <w:rPr>
          <w:rFonts w:ascii="Arial" w:hAnsi="Arial" w:cs="Arial"/>
          <w:sz w:val="20"/>
          <w:szCs w:val="20"/>
        </w:rPr>
        <w:t>za doseganje ciljev na področju podnebnih sprememb</w:t>
      </w:r>
      <w:r w:rsidR="00900857">
        <w:rPr>
          <w:rFonts w:ascii="Arial" w:hAnsi="Arial" w:cs="Arial"/>
          <w:sz w:val="20"/>
          <w:szCs w:val="20"/>
        </w:rPr>
        <w:t>,</w:t>
      </w:r>
      <w:r w:rsidRPr="005B2F7C">
        <w:rPr>
          <w:rStyle w:val="hps"/>
          <w:rFonts w:ascii="Arial" w:hAnsi="Arial" w:cs="Arial"/>
          <w:sz w:val="20"/>
          <w:szCs w:val="20"/>
        </w:rPr>
        <w:t xml:space="preserve"> se državni upravni organi pristojni za jedrsko varnost soočajo s potrebo po okrepitvi upravnega delovanja, vključno z izdajo dovoljenj in nadzorom novih in naprednih jedrskih objektov, podaljšanjem življenjske dobe obstoječih objektov in alternativnimi viri jedrskega goriva. </w:t>
      </w:r>
    </w:p>
    <w:p w14:paraId="17337BA1" w14:textId="77777777" w:rsidR="000740A2" w:rsidRPr="005B2F7C" w:rsidRDefault="000740A2" w:rsidP="000740A2">
      <w:pPr>
        <w:jc w:val="both"/>
        <w:rPr>
          <w:rStyle w:val="hps"/>
          <w:rFonts w:ascii="Arial" w:hAnsi="Arial" w:cs="Arial"/>
          <w:sz w:val="20"/>
          <w:szCs w:val="20"/>
        </w:rPr>
      </w:pPr>
    </w:p>
    <w:p w14:paraId="2946231C" w14:textId="6B85F149" w:rsidR="004A2160" w:rsidRPr="005B2F7C" w:rsidRDefault="000740A2" w:rsidP="000740A2">
      <w:pPr>
        <w:jc w:val="both"/>
        <w:rPr>
          <w:rStyle w:val="hps"/>
          <w:rFonts w:ascii="Arial" w:hAnsi="Arial" w:cs="Arial"/>
          <w:sz w:val="20"/>
          <w:szCs w:val="20"/>
        </w:rPr>
      </w:pPr>
      <w:r w:rsidRPr="005B2F7C">
        <w:rPr>
          <w:rStyle w:val="hps"/>
          <w:rFonts w:ascii="Arial" w:hAnsi="Arial" w:cs="Arial"/>
          <w:sz w:val="20"/>
          <w:szCs w:val="20"/>
        </w:rPr>
        <w:t>Da bi se bolje pripravili na te izzive, so priporočljive okrepitve njihovih sposobnosti medsebojnega sodelovanja in povečanje učinkovitost</w:t>
      </w:r>
      <w:r w:rsidR="00900857">
        <w:rPr>
          <w:rStyle w:val="hps"/>
          <w:rFonts w:ascii="Arial" w:hAnsi="Arial" w:cs="Arial"/>
          <w:sz w:val="20"/>
          <w:szCs w:val="20"/>
        </w:rPr>
        <w:t>i</w:t>
      </w:r>
      <w:r w:rsidRPr="005B2F7C">
        <w:rPr>
          <w:rStyle w:val="hps"/>
          <w:rFonts w:ascii="Arial" w:hAnsi="Arial" w:cs="Arial"/>
          <w:sz w:val="20"/>
          <w:szCs w:val="20"/>
        </w:rPr>
        <w:t xml:space="preserve"> in sinergij z izmenjavo izkušenj, strokovnega znanja, najboljših praks, informacij in podatkov. To je še posebej pomembno v državah članicah EU, ki nameravajo </w:t>
      </w:r>
      <w:r w:rsidR="00381A84" w:rsidRPr="005B2F7C">
        <w:rPr>
          <w:rStyle w:val="hps"/>
          <w:rFonts w:ascii="Arial" w:hAnsi="Arial" w:cs="Arial"/>
          <w:sz w:val="20"/>
          <w:szCs w:val="20"/>
        </w:rPr>
        <w:t xml:space="preserve">na novo vzpostaviti </w:t>
      </w:r>
      <w:r w:rsidRPr="005B2F7C">
        <w:rPr>
          <w:rStyle w:val="hps"/>
          <w:rFonts w:ascii="Arial" w:hAnsi="Arial" w:cs="Arial"/>
          <w:sz w:val="20"/>
          <w:szCs w:val="20"/>
        </w:rPr>
        <w:t xml:space="preserve">jedrske programe ali </w:t>
      </w:r>
      <w:r w:rsidR="00381A84" w:rsidRPr="005B2F7C">
        <w:rPr>
          <w:rStyle w:val="hps"/>
          <w:rFonts w:ascii="Arial" w:hAnsi="Arial" w:cs="Arial"/>
          <w:sz w:val="20"/>
          <w:szCs w:val="20"/>
        </w:rPr>
        <w:t xml:space="preserve">jih razširiti, </w:t>
      </w:r>
      <w:r w:rsidRPr="005B2F7C">
        <w:rPr>
          <w:rStyle w:val="hps"/>
          <w:rFonts w:ascii="Arial" w:hAnsi="Arial" w:cs="Arial"/>
          <w:sz w:val="20"/>
          <w:szCs w:val="20"/>
        </w:rPr>
        <w:t>uporabiti nove tehnologije</w:t>
      </w:r>
      <w:r w:rsidR="00900857">
        <w:rPr>
          <w:rStyle w:val="hps"/>
          <w:rFonts w:ascii="Arial" w:hAnsi="Arial" w:cs="Arial"/>
          <w:sz w:val="20"/>
          <w:szCs w:val="20"/>
        </w:rPr>
        <w:t xml:space="preserve"> ali podpreti </w:t>
      </w:r>
      <w:r w:rsidRPr="005B2F7C">
        <w:rPr>
          <w:rStyle w:val="hps"/>
          <w:rFonts w:ascii="Arial" w:hAnsi="Arial" w:cs="Arial"/>
          <w:sz w:val="20"/>
          <w:szCs w:val="20"/>
        </w:rPr>
        <w:t xml:space="preserve">dobavitelje </w:t>
      </w:r>
      <w:r w:rsidR="00596ACB" w:rsidRPr="005B2F7C">
        <w:rPr>
          <w:rStyle w:val="hps"/>
          <w:rFonts w:ascii="Arial" w:hAnsi="Arial" w:cs="Arial"/>
          <w:sz w:val="20"/>
          <w:szCs w:val="20"/>
        </w:rPr>
        <w:t>njihove</w:t>
      </w:r>
      <w:r w:rsidRPr="005B2F7C">
        <w:rPr>
          <w:rStyle w:val="hps"/>
          <w:rFonts w:ascii="Arial" w:hAnsi="Arial" w:cs="Arial"/>
          <w:sz w:val="20"/>
          <w:szCs w:val="20"/>
        </w:rPr>
        <w:t xml:space="preserve"> civiln</w:t>
      </w:r>
      <w:r w:rsidR="00596ACB" w:rsidRPr="005B2F7C">
        <w:rPr>
          <w:rStyle w:val="hps"/>
          <w:rFonts w:ascii="Arial" w:hAnsi="Arial" w:cs="Arial"/>
          <w:sz w:val="20"/>
          <w:szCs w:val="20"/>
        </w:rPr>
        <w:t>e</w:t>
      </w:r>
      <w:r w:rsidRPr="005B2F7C">
        <w:rPr>
          <w:rStyle w:val="hps"/>
          <w:rFonts w:ascii="Arial" w:hAnsi="Arial" w:cs="Arial"/>
          <w:sz w:val="20"/>
          <w:szCs w:val="20"/>
        </w:rPr>
        <w:t xml:space="preserve"> jedrsk</w:t>
      </w:r>
      <w:r w:rsidR="00596ACB" w:rsidRPr="005B2F7C">
        <w:rPr>
          <w:rStyle w:val="hps"/>
          <w:rFonts w:ascii="Arial" w:hAnsi="Arial" w:cs="Arial"/>
          <w:sz w:val="20"/>
          <w:szCs w:val="20"/>
        </w:rPr>
        <w:t>e</w:t>
      </w:r>
      <w:r w:rsidRPr="005B2F7C">
        <w:rPr>
          <w:rStyle w:val="hps"/>
          <w:rFonts w:ascii="Arial" w:hAnsi="Arial" w:cs="Arial"/>
          <w:sz w:val="20"/>
          <w:szCs w:val="20"/>
        </w:rPr>
        <w:t xml:space="preserve"> industrij</w:t>
      </w:r>
      <w:r w:rsidR="00596ACB" w:rsidRPr="005B2F7C">
        <w:rPr>
          <w:rStyle w:val="hps"/>
          <w:rFonts w:ascii="Arial" w:hAnsi="Arial" w:cs="Arial"/>
          <w:sz w:val="20"/>
          <w:szCs w:val="20"/>
        </w:rPr>
        <w:t>e</w:t>
      </w:r>
      <w:r w:rsidRPr="005B2F7C">
        <w:rPr>
          <w:rStyle w:val="hps"/>
          <w:rFonts w:ascii="Arial" w:hAnsi="Arial" w:cs="Arial"/>
          <w:sz w:val="20"/>
          <w:szCs w:val="20"/>
        </w:rPr>
        <w:t xml:space="preserve">. </w:t>
      </w:r>
      <w:r w:rsidR="004A2160" w:rsidRPr="005B2F7C">
        <w:rPr>
          <w:rStyle w:val="hps"/>
          <w:rFonts w:ascii="Arial" w:hAnsi="Arial" w:cs="Arial"/>
          <w:sz w:val="20"/>
          <w:szCs w:val="20"/>
        </w:rPr>
        <w:t>Za doseganje navedenega želi Evropska komisija dodeliti neposredna nepovratna sredstva upravnim organom za jedrsko varnost držav članic, da bi podprla njihova prizadevanja za razvoj in okrepitev usklajenih pristopov k novim</w:t>
      </w:r>
      <w:r w:rsidR="00631C5F">
        <w:rPr>
          <w:rStyle w:val="hps"/>
          <w:rFonts w:ascii="Arial" w:hAnsi="Arial" w:cs="Arial"/>
          <w:sz w:val="20"/>
          <w:szCs w:val="20"/>
        </w:rPr>
        <w:t xml:space="preserve"> upravnim</w:t>
      </w:r>
      <w:r w:rsidR="004A2160" w:rsidRPr="005B2F7C">
        <w:rPr>
          <w:rStyle w:val="hps"/>
          <w:rFonts w:ascii="Arial" w:hAnsi="Arial" w:cs="Arial"/>
          <w:sz w:val="20"/>
          <w:szCs w:val="20"/>
        </w:rPr>
        <w:t xml:space="preserve"> izzivom na področju jedrske varnosti v EU.  </w:t>
      </w:r>
    </w:p>
    <w:p w14:paraId="435F66F0" w14:textId="77777777" w:rsidR="001E381C" w:rsidRPr="005B2F7C" w:rsidRDefault="001E381C" w:rsidP="000740A2">
      <w:pPr>
        <w:jc w:val="both"/>
        <w:rPr>
          <w:rStyle w:val="hps"/>
          <w:rFonts w:ascii="Arial" w:hAnsi="Arial" w:cs="Arial"/>
          <w:sz w:val="20"/>
          <w:szCs w:val="20"/>
        </w:rPr>
      </w:pPr>
    </w:p>
    <w:p w14:paraId="266FBEF6" w14:textId="01BA242A" w:rsidR="001E381C" w:rsidRPr="005B2F7C" w:rsidRDefault="001E381C" w:rsidP="001E381C">
      <w:pPr>
        <w:jc w:val="both"/>
        <w:rPr>
          <w:rStyle w:val="hps"/>
          <w:rFonts w:ascii="Arial" w:hAnsi="Arial" w:cs="Arial"/>
          <w:sz w:val="20"/>
          <w:szCs w:val="20"/>
        </w:rPr>
      </w:pPr>
      <w:r w:rsidRPr="005B2F7C">
        <w:rPr>
          <w:rStyle w:val="hps"/>
          <w:rFonts w:ascii="Arial" w:hAnsi="Arial" w:cs="Arial"/>
          <w:sz w:val="20"/>
          <w:szCs w:val="20"/>
        </w:rPr>
        <w:t xml:space="preserve">Predlagani projekt obravnava upravne izzive, s katerimi se sooča italijanski upravni organ (Nacionalni inšpektorat za jedrsko varnost in zaščito pred sevanji - </w:t>
      </w:r>
      <w:r w:rsidRPr="005B2F7C">
        <w:rPr>
          <w:rFonts w:ascii="Arial" w:hAnsi="Arial" w:cs="Arial"/>
          <w:sz w:val="20"/>
          <w:szCs w:val="20"/>
        </w:rPr>
        <w:t xml:space="preserve">L’Ispettorato nazionale per la sicurezza nucleare e la radioprotezione, </w:t>
      </w:r>
      <w:r w:rsidRPr="005B2F7C">
        <w:rPr>
          <w:rStyle w:val="hps"/>
          <w:rFonts w:ascii="Arial" w:hAnsi="Arial" w:cs="Arial"/>
          <w:sz w:val="20"/>
          <w:szCs w:val="20"/>
        </w:rPr>
        <w:t>ISIN) zaradi odločitve italijanske vlade, da prekliče dolgoletno prepoved jedrske energije, s ciljem, da do konca leta 2027 dokonča nacionalno strategijo za ponovno uvedbo jedrske tehnologije, zlasti majhnih modularnih reaktorjev (Small Modular Reactors, SMR). Po prepovedi jedrske energije v Italiji leta 1987 je bil postopek izdajanja dovoljenj za jedrske elektrarne prekinjen, zaradi česar je v smislu zahtev in meril zaostal za desetletja, upravne izkušnje z njegovo uporabo pa so zelo omejene ali jih sploh ni</w:t>
      </w:r>
      <w:r w:rsidR="004A2160" w:rsidRPr="005B2F7C">
        <w:rPr>
          <w:rStyle w:val="hps"/>
          <w:rFonts w:ascii="Arial" w:hAnsi="Arial" w:cs="Arial"/>
          <w:sz w:val="20"/>
          <w:szCs w:val="20"/>
        </w:rPr>
        <w:t xml:space="preserve">. Ta dejstva </w:t>
      </w:r>
      <w:r w:rsidRPr="005B2F7C">
        <w:rPr>
          <w:rStyle w:val="hps"/>
          <w:rFonts w:ascii="Arial" w:hAnsi="Arial" w:cs="Arial"/>
          <w:sz w:val="20"/>
          <w:szCs w:val="20"/>
        </w:rPr>
        <w:t>Italijo postavlja</w:t>
      </w:r>
      <w:r w:rsidR="004A2160" w:rsidRPr="005B2F7C">
        <w:rPr>
          <w:rStyle w:val="hps"/>
          <w:rFonts w:ascii="Arial" w:hAnsi="Arial" w:cs="Arial"/>
          <w:sz w:val="20"/>
          <w:szCs w:val="20"/>
        </w:rPr>
        <w:t>jo</w:t>
      </w:r>
      <w:r w:rsidRPr="005B2F7C">
        <w:rPr>
          <w:rStyle w:val="hps"/>
          <w:rFonts w:ascii="Arial" w:hAnsi="Arial" w:cs="Arial"/>
          <w:sz w:val="20"/>
          <w:szCs w:val="20"/>
        </w:rPr>
        <w:t xml:space="preserve"> v položaj države članice, ki šele začenja z jedrskim programom (t. i. embarking country). Čeprav je razvoj varnostnih zahtev in postopka izdajanja dovoljenj osnovna upravna naloga pristojnega državnega organa, lahko uporaba že obstoječega znanja, izkušenj in najboljših praks ne le pospeši postopek (čas je, glede na ambiciozne načrte vlade, precejšen izziv), ampak tudi močno poveča njegovo učinkovitost v primerjavi z razvojem v relativni „izolaciji“ in izkušnjami, ki so jih upravni organi drugih držav članic pridobili v zadnjih treh desetletjih in pol.</w:t>
      </w:r>
    </w:p>
    <w:p w14:paraId="19C27F46" w14:textId="77777777" w:rsidR="000740A2" w:rsidRPr="005B2F7C" w:rsidRDefault="000740A2" w:rsidP="000740A2">
      <w:pPr>
        <w:jc w:val="both"/>
        <w:rPr>
          <w:rStyle w:val="hps"/>
          <w:rFonts w:ascii="Arial" w:hAnsi="Arial" w:cs="Arial"/>
          <w:sz w:val="20"/>
          <w:szCs w:val="20"/>
        </w:rPr>
      </w:pPr>
    </w:p>
    <w:p w14:paraId="3FD8DFA0" w14:textId="77777777" w:rsidR="004B16EC" w:rsidRPr="005B2F7C" w:rsidRDefault="004B16EC" w:rsidP="004B16EC">
      <w:pPr>
        <w:jc w:val="both"/>
        <w:outlineLvl w:val="0"/>
        <w:rPr>
          <w:rFonts w:ascii="Arial" w:hAnsi="Arial" w:cs="Arial"/>
          <w:sz w:val="20"/>
          <w:szCs w:val="20"/>
        </w:rPr>
      </w:pPr>
      <w:r w:rsidRPr="005B2F7C">
        <w:rPr>
          <w:rFonts w:ascii="Arial" w:hAnsi="Arial" w:cs="Arial"/>
          <w:b/>
          <w:snapToGrid w:val="0"/>
          <w:sz w:val="20"/>
          <w:szCs w:val="20"/>
          <w:u w:val="single"/>
          <w:lang w:eastAsia="sl-SI"/>
        </w:rPr>
        <w:t>Interesi Slovenije in EU</w:t>
      </w:r>
      <w:r w:rsidRPr="005B2F7C">
        <w:rPr>
          <w:rStyle w:val="hps"/>
          <w:rFonts w:ascii="Arial" w:hAnsi="Arial" w:cs="Arial"/>
          <w:b/>
          <w:bCs/>
          <w:sz w:val="20"/>
          <w:szCs w:val="20"/>
          <w:u w:val="single"/>
        </w:rPr>
        <w:t xml:space="preserve"> </w:t>
      </w:r>
    </w:p>
    <w:p w14:paraId="3334176F" w14:textId="77777777" w:rsidR="004B16EC" w:rsidRPr="005B2F7C" w:rsidRDefault="004B16EC" w:rsidP="004B16EC">
      <w:pPr>
        <w:jc w:val="both"/>
        <w:rPr>
          <w:rStyle w:val="hps"/>
          <w:rFonts w:ascii="Arial" w:hAnsi="Arial" w:cs="Arial"/>
          <w:sz w:val="20"/>
          <w:szCs w:val="20"/>
        </w:rPr>
      </w:pPr>
    </w:p>
    <w:p w14:paraId="7073C241" w14:textId="45059365" w:rsidR="004B16EC" w:rsidRPr="005B2F7C" w:rsidRDefault="004B16EC" w:rsidP="004B16EC">
      <w:pPr>
        <w:jc w:val="both"/>
        <w:rPr>
          <w:rStyle w:val="hps"/>
          <w:rFonts w:ascii="Arial" w:hAnsi="Arial" w:cs="Arial"/>
          <w:sz w:val="20"/>
          <w:szCs w:val="20"/>
        </w:rPr>
      </w:pPr>
      <w:r w:rsidRPr="005B2F7C">
        <w:rPr>
          <w:rStyle w:val="hps"/>
          <w:rFonts w:ascii="Arial" w:hAnsi="Arial" w:cs="Arial"/>
          <w:sz w:val="20"/>
          <w:szCs w:val="20"/>
        </w:rPr>
        <w:t xml:space="preserve">Razpisan projekt pomoči upravnemu organu za jedrsko varnost </w:t>
      </w:r>
      <w:r w:rsidR="00381A84" w:rsidRPr="005B2F7C">
        <w:rPr>
          <w:rStyle w:val="hps"/>
          <w:rFonts w:ascii="Arial" w:hAnsi="Arial" w:cs="Arial"/>
          <w:sz w:val="20"/>
          <w:szCs w:val="20"/>
        </w:rPr>
        <w:t>Italije</w:t>
      </w:r>
      <w:r w:rsidRPr="005B2F7C">
        <w:rPr>
          <w:rStyle w:val="hps"/>
          <w:rFonts w:ascii="Arial" w:hAnsi="Arial" w:cs="Arial"/>
          <w:sz w:val="20"/>
          <w:szCs w:val="20"/>
        </w:rPr>
        <w:t xml:space="preserve"> ima cilje</w:t>
      </w:r>
      <w:r w:rsidR="008E0DA1" w:rsidRPr="005B2F7C">
        <w:rPr>
          <w:rStyle w:val="hps"/>
          <w:rFonts w:ascii="Arial" w:hAnsi="Arial" w:cs="Arial"/>
          <w:sz w:val="20"/>
          <w:szCs w:val="20"/>
        </w:rPr>
        <w:t>,</w:t>
      </w:r>
      <w:r w:rsidRPr="005B2F7C">
        <w:rPr>
          <w:rStyle w:val="hps"/>
          <w:rFonts w:ascii="Arial" w:hAnsi="Arial" w:cs="Arial"/>
          <w:sz w:val="20"/>
          <w:szCs w:val="20"/>
        </w:rPr>
        <w:t xml:space="preserve"> usklajene s temeljnimi interesi Republike Slovenije za delovanje v EU, saj </w:t>
      </w:r>
      <w:r w:rsidR="00381A84" w:rsidRPr="005B2F7C">
        <w:rPr>
          <w:rStyle w:val="hps"/>
          <w:rFonts w:ascii="Arial" w:hAnsi="Arial" w:cs="Arial"/>
          <w:sz w:val="20"/>
          <w:szCs w:val="20"/>
        </w:rPr>
        <w:t>je</w:t>
      </w:r>
      <w:r w:rsidRPr="005B2F7C">
        <w:rPr>
          <w:rStyle w:val="hps"/>
          <w:rFonts w:ascii="Arial" w:hAnsi="Arial" w:cs="Arial"/>
          <w:sz w:val="20"/>
          <w:szCs w:val="20"/>
        </w:rPr>
        <w:t xml:space="preserve"> </w:t>
      </w:r>
      <w:r w:rsidR="00381A84" w:rsidRPr="005B2F7C">
        <w:rPr>
          <w:rStyle w:val="hps"/>
          <w:rFonts w:ascii="Arial" w:hAnsi="Arial" w:cs="Arial"/>
          <w:sz w:val="20"/>
          <w:szCs w:val="20"/>
        </w:rPr>
        <w:t xml:space="preserve">zagotavljanje najvišje možne stopnje jedrske varnosti v regiji in s tem povezana </w:t>
      </w:r>
      <w:r w:rsidRPr="005B2F7C">
        <w:rPr>
          <w:rStyle w:val="hps"/>
          <w:rFonts w:ascii="Arial" w:hAnsi="Arial" w:cs="Arial"/>
          <w:sz w:val="20"/>
          <w:szCs w:val="20"/>
        </w:rPr>
        <w:t>krepit</w:t>
      </w:r>
      <w:r w:rsidR="00381A84" w:rsidRPr="005B2F7C">
        <w:rPr>
          <w:rStyle w:val="hps"/>
          <w:rFonts w:ascii="Arial" w:hAnsi="Arial" w:cs="Arial"/>
          <w:sz w:val="20"/>
          <w:szCs w:val="20"/>
        </w:rPr>
        <w:t>ev sposobnosti</w:t>
      </w:r>
      <w:r w:rsidRPr="005B2F7C">
        <w:rPr>
          <w:rStyle w:val="hps"/>
          <w:rFonts w:ascii="Arial" w:hAnsi="Arial" w:cs="Arial"/>
          <w:sz w:val="20"/>
          <w:szCs w:val="20"/>
        </w:rPr>
        <w:t xml:space="preserve"> upravnih organov za jedrsko in</w:t>
      </w:r>
      <w:r w:rsidR="00381A84" w:rsidRPr="005B2F7C">
        <w:rPr>
          <w:rStyle w:val="hps"/>
          <w:rFonts w:ascii="Arial" w:hAnsi="Arial" w:cs="Arial"/>
          <w:sz w:val="20"/>
          <w:szCs w:val="20"/>
        </w:rPr>
        <w:t>/ali</w:t>
      </w:r>
      <w:r w:rsidRPr="005B2F7C">
        <w:rPr>
          <w:rStyle w:val="hps"/>
          <w:rFonts w:ascii="Arial" w:hAnsi="Arial" w:cs="Arial"/>
          <w:sz w:val="20"/>
          <w:szCs w:val="20"/>
        </w:rPr>
        <w:t xml:space="preserve"> sevalno varnost ključnega pomena za EU in tako tudi eden od interesov naše države.</w:t>
      </w:r>
      <w:r w:rsidR="00092FD9" w:rsidRPr="005B2F7C">
        <w:rPr>
          <w:rStyle w:val="hps"/>
          <w:rFonts w:ascii="Arial" w:hAnsi="Arial" w:cs="Arial"/>
          <w:sz w:val="20"/>
          <w:szCs w:val="20"/>
        </w:rPr>
        <w:t xml:space="preserve"> </w:t>
      </w:r>
    </w:p>
    <w:p w14:paraId="23F03C03" w14:textId="77777777" w:rsidR="004B16EC" w:rsidRPr="005B2F7C" w:rsidRDefault="004B16EC" w:rsidP="004B16EC">
      <w:pPr>
        <w:jc w:val="both"/>
        <w:rPr>
          <w:rStyle w:val="hps"/>
          <w:rFonts w:ascii="Arial" w:hAnsi="Arial" w:cs="Arial"/>
          <w:sz w:val="20"/>
          <w:szCs w:val="20"/>
        </w:rPr>
      </w:pPr>
    </w:p>
    <w:p w14:paraId="523B176E" w14:textId="7C9E658A" w:rsidR="004B16EC" w:rsidRPr="005B2F7C" w:rsidRDefault="00743608" w:rsidP="004B16EC">
      <w:pPr>
        <w:jc w:val="both"/>
        <w:rPr>
          <w:rStyle w:val="hps"/>
          <w:rFonts w:ascii="Arial" w:hAnsi="Arial" w:cs="Arial"/>
          <w:sz w:val="20"/>
          <w:szCs w:val="20"/>
        </w:rPr>
      </w:pPr>
      <w:r w:rsidRPr="005B2F7C">
        <w:rPr>
          <w:rStyle w:val="hps"/>
          <w:rFonts w:ascii="Arial" w:hAnsi="Arial" w:cs="Arial"/>
          <w:sz w:val="20"/>
          <w:szCs w:val="20"/>
        </w:rPr>
        <w:t>Uprava Republike Slovenije za jedrsko varnost (</w:t>
      </w:r>
      <w:r w:rsidR="004B16EC" w:rsidRPr="005B2F7C">
        <w:rPr>
          <w:rStyle w:val="hps"/>
          <w:rFonts w:ascii="Arial" w:hAnsi="Arial" w:cs="Arial"/>
          <w:sz w:val="20"/>
          <w:szCs w:val="20"/>
        </w:rPr>
        <w:t>URSJV</w:t>
      </w:r>
      <w:r w:rsidRPr="005B2F7C">
        <w:rPr>
          <w:rStyle w:val="hps"/>
          <w:rFonts w:ascii="Arial" w:hAnsi="Arial" w:cs="Arial"/>
          <w:sz w:val="20"/>
          <w:szCs w:val="20"/>
        </w:rPr>
        <w:t>)</w:t>
      </w:r>
      <w:r w:rsidR="004B16EC" w:rsidRPr="005B2F7C">
        <w:rPr>
          <w:rStyle w:val="hps"/>
          <w:rFonts w:ascii="Arial" w:hAnsi="Arial" w:cs="Arial"/>
          <w:sz w:val="20"/>
          <w:szCs w:val="20"/>
        </w:rPr>
        <w:t xml:space="preserve"> </w:t>
      </w:r>
      <w:r w:rsidR="00381A84" w:rsidRPr="005B2F7C">
        <w:rPr>
          <w:rStyle w:val="hps"/>
          <w:rFonts w:ascii="Arial" w:hAnsi="Arial" w:cs="Arial"/>
          <w:sz w:val="20"/>
          <w:szCs w:val="20"/>
        </w:rPr>
        <w:t xml:space="preserve">že vrsto let </w:t>
      </w:r>
      <w:r w:rsidR="004B16EC" w:rsidRPr="005B2F7C">
        <w:rPr>
          <w:rStyle w:val="hps"/>
          <w:rFonts w:ascii="Arial" w:hAnsi="Arial" w:cs="Arial"/>
          <w:sz w:val="20"/>
          <w:szCs w:val="20"/>
        </w:rPr>
        <w:t xml:space="preserve">sodeluje pri različnih oblikah pomoči tujim upravnim organom bodisi v okviru instrumentov EU bodisi pod okriljem Mednarodne agencije za atomsko energijo. URSJV je v okviru teh projektov poleg dane pomoči pridobila tudi znanje o delu tujih upravnih organov in njihovih izkušnjah ter kako znanje in različne metodologije prenesti na sorodne upravne organe. Ta projekt vključuje elemente, s katerimi ima Slovenija izkušnje in lahko nudi pomoč </w:t>
      </w:r>
      <w:r w:rsidR="00381A84" w:rsidRPr="005B2F7C">
        <w:rPr>
          <w:rStyle w:val="hps"/>
          <w:rFonts w:ascii="Arial" w:hAnsi="Arial" w:cs="Arial"/>
          <w:sz w:val="20"/>
          <w:szCs w:val="20"/>
        </w:rPr>
        <w:t>drugim</w:t>
      </w:r>
      <w:r w:rsidR="004B16EC" w:rsidRPr="005B2F7C">
        <w:rPr>
          <w:rStyle w:val="hps"/>
          <w:rFonts w:ascii="Arial" w:hAnsi="Arial" w:cs="Arial"/>
          <w:sz w:val="20"/>
          <w:szCs w:val="20"/>
        </w:rPr>
        <w:t xml:space="preserve"> državam, kot npr. </w:t>
      </w:r>
      <w:r w:rsidR="00381A84" w:rsidRPr="005B2F7C">
        <w:rPr>
          <w:rStyle w:val="hps"/>
          <w:rFonts w:ascii="Arial" w:hAnsi="Arial" w:cs="Arial"/>
          <w:sz w:val="20"/>
          <w:szCs w:val="20"/>
        </w:rPr>
        <w:t xml:space="preserve">izdajanje </w:t>
      </w:r>
      <w:r w:rsidR="004B16EC" w:rsidRPr="005B2F7C">
        <w:rPr>
          <w:rStyle w:val="hps"/>
          <w:rFonts w:ascii="Arial" w:hAnsi="Arial" w:cs="Arial"/>
          <w:sz w:val="20"/>
          <w:szCs w:val="20"/>
        </w:rPr>
        <w:t>dovoljenj</w:t>
      </w:r>
      <w:r w:rsidR="00381A84" w:rsidRPr="005B2F7C">
        <w:rPr>
          <w:rStyle w:val="hps"/>
          <w:rFonts w:ascii="Arial" w:hAnsi="Arial" w:cs="Arial"/>
          <w:sz w:val="20"/>
          <w:szCs w:val="20"/>
        </w:rPr>
        <w:t xml:space="preserve"> za nove jedrske objekte in upravni nadzor nad njihovim </w:t>
      </w:r>
      <w:r w:rsidR="00596ACB" w:rsidRPr="005B2F7C">
        <w:rPr>
          <w:rStyle w:val="hps"/>
          <w:rFonts w:ascii="Arial" w:hAnsi="Arial" w:cs="Arial"/>
          <w:sz w:val="20"/>
          <w:szCs w:val="20"/>
        </w:rPr>
        <w:t>obratovanjem</w:t>
      </w:r>
      <w:r w:rsidR="004B16EC" w:rsidRPr="005B2F7C">
        <w:rPr>
          <w:rStyle w:val="hps"/>
          <w:rFonts w:ascii="Arial" w:hAnsi="Arial" w:cs="Arial"/>
          <w:sz w:val="20"/>
          <w:szCs w:val="20"/>
        </w:rPr>
        <w:t xml:space="preserve">. </w:t>
      </w:r>
    </w:p>
    <w:p w14:paraId="3FFEB6B8" w14:textId="77777777" w:rsidR="004B16EC" w:rsidRPr="005B2F7C" w:rsidRDefault="004B16EC" w:rsidP="004B16EC">
      <w:pPr>
        <w:jc w:val="both"/>
        <w:rPr>
          <w:rStyle w:val="hps"/>
          <w:rFonts w:ascii="Arial" w:hAnsi="Arial" w:cs="Arial"/>
          <w:sz w:val="20"/>
          <w:szCs w:val="20"/>
        </w:rPr>
      </w:pPr>
    </w:p>
    <w:p w14:paraId="69CA979F" w14:textId="1CE2C75B" w:rsidR="004B16EC" w:rsidRPr="005B2F7C" w:rsidRDefault="004B16EC" w:rsidP="004B16EC">
      <w:pPr>
        <w:jc w:val="both"/>
        <w:rPr>
          <w:rStyle w:val="hps"/>
          <w:rFonts w:ascii="Arial" w:hAnsi="Arial" w:cs="Arial"/>
          <w:sz w:val="20"/>
          <w:szCs w:val="20"/>
        </w:rPr>
      </w:pPr>
      <w:r w:rsidRPr="005B2F7C">
        <w:rPr>
          <w:rStyle w:val="hps"/>
          <w:rFonts w:ascii="Arial" w:hAnsi="Arial" w:cs="Arial"/>
          <w:sz w:val="20"/>
          <w:szCs w:val="20"/>
        </w:rPr>
        <w:t>Pomoč in sodelovanje na področju jedrske varnosti sta pomembna tudi zato, ker je nujno zagotavljati in spodbujati doseganje mednarodnih in evropskih standardov v vseh državah, ne glede na geografsko lokacijo, saj morebitne nesreče ne poznajo meja. Tovrstna pomoč predstavlja pomembno pot, kako lahko države pridejo do potrebnega znanja, saj takšnih možnosti ni veliko. Še posebej, če</w:t>
      </w:r>
      <w:r w:rsidR="00A9704F" w:rsidRPr="005B2F7C">
        <w:rPr>
          <w:rStyle w:val="hps"/>
          <w:rFonts w:ascii="Arial" w:hAnsi="Arial" w:cs="Arial"/>
          <w:sz w:val="20"/>
          <w:szCs w:val="20"/>
        </w:rPr>
        <w:t xml:space="preserve"> se</w:t>
      </w:r>
      <w:r w:rsidRPr="005B2F7C">
        <w:rPr>
          <w:rStyle w:val="hps"/>
          <w:rFonts w:ascii="Arial" w:hAnsi="Arial" w:cs="Arial"/>
          <w:sz w:val="20"/>
          <w:szCs w:val="20"/>
        </w:rPr>
        <w:t xml:space="preserve"> upošteva, da Evropska komisija v celoti financira to pomoč in je prilago</w:t>
      </w:r>
      <w:r w:rsidR="005B2F7C" w:rsidRPr="005B2F7C">
        <w:rPr>
          <w:rStyle w:val="hps"/>
          <w:rFonts w:ascii="Arial" w:hAnsi="Arial" w:cs="Arial"/>
          <w:sz w:val="20"/>
          <w:szCs w:val="20"/>
        </w:rPr>
        <w:t>jena</w:t>
      </w:r>
      <w:r w:rsidRPr="005B2F7C">
        <w:rPr>
          <w:rStyle w:val="hps"/>
          <w:rFonts w:ascii="Arial" w:hAnsi="Arial" w:cs="Arial"/>
          <w:sz w:val="20"/>
          <w:szCs w:val="20"/>
        </w:rPr>
        <w:t xml:space="preserve"> potrebam </w:t>
      </w:r>
      <w:r w:rsidR="005B2F7C" w:rsidRPr="005B2F7C">
        <w:rPr>
          <w:rStyle w:val="hps"/>
          <w:rFonts w:ascii="Arial" w:hAnsi="Arial" w:cs="Arial"/>
          <w:sz w:val="20"/>
          <w:szCs w:val="20"/>
        </w:rPr>
        <w:t>ISIN</w:t>
      </w:r>
      <w:r w:rsidRPr="005B2F7C">
        <w:rPr>
          <w:rStyle w:val="hps"/>
          <w:rFonts w:ascii="Arial" w:hAnsi="Arial" w:cs="Arial"/>
          <w:sz w:val="20"/>
          <w:szCs w:val="20"/>
        </w:rPr>
        <w:t xml:space="preserve">, kar pomeni, da je pomoč specifična in ciljana na področja, kjer je napredek najbolj potreben. Na ta način bo dosežena izmenjava izkušenj in vzpostavljen stik ter pretok znanja s sorodnimi upravnimi organi s področja jedrske varnosti. Projekti pomoči pomenijo tudi krepitev prepoznavnosti slovenskih institucij s področja jedrske in sevalne varnosti. Morebiten uspeh na razpisu bi pomenil tudi priznanje in prepoznavnost slovenskega upravnega organa kot zanesljivega in </w:t>
      </w:r>
      <w:r w:rsidR="005B2F7C" w:rsidRPr="005B2F7C">
        <w:rPr>
          <w:rStyle w:val="hps"/>
          <w:rFonts w:ascii="Arial" w:hAnsi="Arial" w:cs="Arial"/>
          <w:sz w:val="20"/>
          <w:szCs w:val="20"/>
        </w:rPr>
        <w:t xml:space="preserve">usposobljenega </w:t>
      </w:r>
      <w:r w:rsidRPr="005B2F7C">
        <w:rPr>
          <w:rStyle w:val="hps"/>
          <w:rFonts w:ascii="Arial" w:hAnsi="Arial" w:cs="Arial"/>
          <w:sz w:val="20"/>
          <w:szCs w:val="20"/>
        </w:rPr>
        <w:t xml:space="preserve">strokovnega partnerja. </w:t>
      </w:r>
    </w:p>
    <w:p w14:paraId="1C279737" w14:textId="77777777" w:rsidR="004B16EC" w:rsidRPr="005B2F7C" w:rsidRDefault="004B16EC" w:rsidP="004B16EC">
      <w:pPr>
        <w:jc w:val="both"/>
        <w:rPr>
          <w:rStyle w:val="hps"/>
          <w:rFonts w:ascii="Arial" w:hAnsi="Arial" w:cs="Arial"/>
          <w:sz w:val="20"/>
          <w:szCs w:val="20"/>
        </w:rPr>
      </w:pPr>
    </w:p>
    <w:p w14:paraId="0D412878" w14:textId="08FB89A0" w:rsidR="004B16EC" w:rsidRPr="005B2F7C" w:rsidRDefault="004B16EC" w:rsidP="00627123">
      <w:pPr>
        <w:jc w:val="both"/>
        <w:rPr>
          <w:rStyle w:val="hps"/>
          <w:rFonts w:ascii="Arial" w:hAnsi="Arial" w:cs="Arial"/>
          <w:sz w:val="20"/>
          <w:szCs w:val="20"/>
        </w:rPr>
      </w:pPr>
      <w:r w:rsidRPr="005B2F7C">
        <w:rPr>
          <w:rStyle w:val="hps"/>
          <w:rFonts w:ascii="Arial" w:hAnsi="Arial" w:cs="Arial"/>
          <w:sz w:val="20"/>
          <w:szCs w:val="20"/>
        </w:rPr>
        <w:lastRenderedPageBreak/>
        <w:t xml:space="preserve">Področje pomoči upravnim organom za sevalno in jedrsko varnost je specifično, saj določene naloge, </w:t>
      </w:r>
      <w:r w:rsidR="00032FF3" w:rsidRPr="005B2F7C">
        <w:rPr>
          <w:rStyle w:val="hps"/>
          <w:rFonts w:ascii="Arial" w:hAnsi="Arial" w:cs="Arial"/>
          <w:sz w:val="20"/>
          <w:szCs w:val="20"/>
        </w:rPr>
        <w:t>npr.</w:t>
      </w:r>
      <w:r w:rsidRPr="005B2F7C">
        <w:rPr>
          <w:rStyle w:val="hps"/>
          <w:rFonts w:ascii="Arial" w:hAnsi="Arial" w:cs="Arial"/>
          <w:sz w:val="20"/>
          <w:szCs w:val="20"/>
        </w:rPr>
        <w:t xml:space="preserve"> izvajanje </w:t>
      </w:r>
      <w:r w:rsidR="00627123" w:rsidRPr="005B2F7C">
        <w:rPr>
          <w:rStyle w:val="hps"/>
          <w:rFonts w:ascii="Arial" w:hAnsi="Arial" w:cs="Arial"/>
          <w:sz w:val="20"/>
          <w:szCs w:val="20"/>
        </w:rPr>
        <w:t>upravnega</w:t>
      </w:r>
      <w:r w:rsidRPr="005B2F7C">
        <w:rPr>
          <w:rStyle w:val="hps"/>
          <w:rFonts w:ascii="Arial" w:hAnsi="Arial" w:cs="Arial"/>
          <w:sz w:val="20"/>
          <w:szCs w:val="20"/>
        </w:rPr>
        <w:t xml:space="preserve"> nadzor</w:t>
      </w:r>
      <w:r w:rsidR="00032FF3" w:rsidRPr="005B2F7C">
        <w:rPr>
          <w:rStyle w:val="hps"/>
          <w:rFonts w:ascii="Arial" w:hAnsi="Arial" w:cs="Arial"/>
          <w:sz w:val="20"/>
          <w:szCs w:val="20"/>
        </w:rPr>
        <w:t>a</w:t>
      </w:r>
      <w:r w:rsidR="00627123" w:rsidRPr="005B2F7C">
        <w:rPr>
          <w:rStyle w:val="hps"/>
          <w:rFonts w:ascii="Arial" w:hAnsi="Arial" w:cs="Arial"/>
          <w:sz w:val="20"/>
          <w:szCs w:val="20"/>
        </w:rPr>
        <w:t xml:space="preserve">, </w:t>
      </w:r>
      <w:r w:rsidRPr="005B2F7C">
        <w:rPr>
          <w:rStyle w:val="hps"/>
          <w:rFonts w:ascii="Arial" w:hAnsi="Arial" w:cs="Arial"/>
          <w:sz w:val="20"/>
          <w:szCs w:val="20"/>
        </w:rPr>
        <w:t xml:space="preserve">lahko opravljajo le </w:t>
      </w:r>
      <w:r w:rsidR="005B2F7C" w:rsidRPr="005B2F7C">
        <w:rPr>
          <w:rStyle w:val="hps"/>
          <w:rFonts w:ascii="Arial" w:hAnsi="Arial" w:cs="Arial"/>
          <w:sz w:val="20"/>
          <w:szCs w:val="20"/>
        </w:rPr>
        <w:t xml:space="preserve">drugi sorodni </w:t>
      </w:r>
      <w:r w:rsidRPr="005B2F7C">
        <w:rPr>
          <w:rStyle w:val="hps"/>
          <w:rFonts w:ascii="Arial" w:hAnsi="Arial" w:cs="Arial"/>
          <w:sz w:val="20"/>
          <w:szCs w:val="20"/>
        </w:rPr>
        <w:t xml:space="preserve">upravni organi. Možnost uspeha na razpisu je odvisna od kakovostne izdelave ponudbe, ki jo lahko pripravi le konkurenčen in izkušen konzorcij. Ocenjuje se, da ima URSJV solidne možnosti glede na </w:t>
      </w:r>
      <w:r w:rsidR="008E40C4" w:rsidRPr="005B2F7C">
        <w:rPr>
          <w:rStyle w:val="hps"/>
          <w:rFonts w:ascii="Arial" w:hAnsi="Arial" w:cs="Arial"/>
          <w:sz w:val="20"/>
          <w:szCs w:val="20"/>
        </w:rPr>
        <w:t>dosedanje</w:t>
      </w:r>
      <w:r w:rsidRPr="005B2F7C">
        <w:rPr>
          <w:rStyle w:val="hps"/>
          <w:rFonts w:ascii="Arial" w:hAnsi="Arial" w:cs="Arial"/>
          <w:sz w:val="20"/>
          <w:szCs w:val="20"/>
        </w:rPr>
        <w:t xml:space="preserve"> kakovostno opravljeno delo na preteklih projektih. Gre tudi za utiranje poti slovenskemu znanju in strokovnosti na področju jedrske varnosti, kar pomeni krepitev stikov tudi med projektnimi partnerji in olajšuje pretok znanja od teh partnerjev k nam. </w:t>
      </w:r>
    </w:p>
    <w:p w14:paraId="17BA4E26" w14:textId="23C39784" w:rsidR="004B16EC" w:rsidRPr="00686476" w:rsidRDefault="00707189" w:rsidP="004B16EC">
      <w:pPr>
        <w:pStyle w:val="Navadensplet"/>
        <w:spacing w:line="260" w:lineRule="atLeast"/>
        <w:jc w:val="both"/>
        <w:outlineLvl w:val="0"/>
        <w:rPr>
          <w:rStyle w:val="hps"/>
          <w:rFonts w:ascii="Arial" w:hAnsi="Arial" w:cs="Arial"/>
          <w:b/>
          <w:bCs/>
          <w:sz w:val="20"/>
          <w:szCs w:val="20"/>
          <w:u w:val="single"/>
        </w:rPr>
      </w:pPr>
      <w:r>
        <w:rPr>
          <w:rStyle w:val="hps"/>
          <w:rFonts w:ascii="Arial" w:hAnsi="Arial" w:cs="Arial"/>
          <w:b/>
          <w:bCs/>
          <w:sz w:val="20"/>
          <w:szCs w:val="20"/>
          <w:u w:val="single"/>
        </w:rPr>
        <w:t>O</w:t>
      </w:r>
      <w:r w:rsidR="004B16EC" w:rsidRPr="00270446">
        <w:rPr>
          <w:rStyle w:val="hps"/>
          <w:rFonts w:ascii="Arial" w:hAnsi="Arial" w:cs="Arial"/>
          <w:b/>
          <w:bCs/>
          <w:sz w:val="20"/>
          <w:szCs w:val="20"/>
          <w:u w:val="single"/>
        </w:rPr>
        <w:t>snovni podatk</w:t>
      </w:r>
      <w:r>
        <w:rPr>
          <w:rStyle w:val="hps"/>
          <w:rFonts w:ascii="Arial" w:hAnsi="Arial" w:cs="Arial"/>
          <w:b/>
          <w:bCs/>
          <w:sz w:val="20"/>
          <w:szCs w:val="20"/>
          <w:u w:val="single"/>
        </w:rPr>
        <w:t>i</w:t>
      </w:r>
      <w:r w:rsidR="004B16EC" w:rsidRPr="00270446">
        <w:rPr>
          <w:rStyle w:val="hps"/>
          <w:rFonts w:ascii="Arial" w:hAnsi="Arial" w:cs="Arial"/>
          <w:b/>
          <w:bCs/>
          <w:sz w:val="20"/>
          <w:szCs w:val="20"/>
          <w:u w:val="single"/>
        </w:rPr>
        <w:t xml:space="preserve"> o projektu</w:t>
      </w:r>
    </w:p>
    <w:p w14:paraId="4002CFFB" w14:textId="4C982CF3" w:rsidR="005B2F7C" w:rsidRDefault="005B2F7C" w:rsidP="005B2F7C">
      <w:pPr>
        <w:jc w:val="both"/>
        <w:rPr>
          <w:rStyle w:val="hps"/>
          <w:rFonts w:ascii="Arial" w:hAnsi="Arial" w:cs="Arial"/>
          <w:sz w:val="20"/>
          <w:szCs w:val="20"/>
        </w:rPr>
      </w:pPr>
      <w:r w:rsidRPr="005B2F7C">
        <w:rPr>
          <w:rStyle w:val="hps"/>
          <w:rFonts w:ascii="Arial" w:hAnsi="Arial" w:cs="Arial"/>
          <w:sz w:val="20"/>
          <w:szCs w:val="20"/>
        </w:rPr>
        <w:t>Projekt pre</w:t>
      </w:r>
      <w:r w:rsidR="008E595B">
        <w:rPr>
          <w:rStyle w:val="hps"/>
          <w:rFonts w:ascii="Arial" w:hAnsi="Arial" w:cs="Arial"/>
          <w:sz w:val="20"/>
          <w:szCs w:val="20"/>
        </w:rPr>
        <w:t>dvideva</w:t>
      </w:r>
      <w:r w:rsidRPr="005B2F7C">
        <w:rPr>
          <w:rStyle w:val="hps"/>
          <w:rFonts w:ascii="Arial" w:hAnsi="Arial" w:cs="Arial"/>
          <w:sz w:val="20"/>
          <w:szCs w:val="20"/>
        </w:rPr>
        <w:t xml:space="preserve"> prenos izkušenj, najboljših praks in spoznanj izkušenega </w:t>
      </w:r>
      <w:r>
        <w:rPr>
          <w:rStyle w:val="hps"/>
          <w:rFonts w:ascii="Arial" w:hAnsi="Arial" w:cs="Arial"/>
          <w:sz w:val="20"/>
          <w:szCs w:val="20"/>
        </w:rPr>
        <w:t>upravnega organa</w:t>
      </w:r>
      <w:r w:rsidRPr="005B2F7C">
        <w:rPr>
          <w:rStyle w:val="hps"/>
          <w:rFonts w:ascii="Arial" w:hAnsi="Arial" w:cs="Arial"/>
          <w:sz w:val="20"/>
          <w:szCs w:val="20"/>
        </w:rPr>
        <w:t xml:space="preserve"> države članice EU</w:t>
      </w:r>
      <w:r>
        <w:rPr>
          <w:rStyle w:val="hps"/>
          <w:rFonts w:ascii="Arial" w:hAnsi="Arial" w:cs="Arial"/>
          <w:sz w:val="20"/>
          <w:szCs w:val="20"/>
        </w:rPr>
        <w:t xml:space="preserve">, v tem primeru URSJV, </w:t>
      </w:r>
      <w:r w:rsidRPr="005B2F7C">
        <w:rPr>
          <w:rStyle w:val="hps"/>
          <w:rFonts w:ascii="Arial" w:hAnsi="Arial" w:cs="Arial"/>
          <w:sz w:val="20"/>
          <w:szCs w:val="20"/>
        </w:rPr>
        <w:t xml:space="preserve">na ISIN v zvezi z </w:t>
      </w:r>
      <w:r w:rsidR="00631C5F">
        <w:rPr>
          <w:rStyle w:val="hps"/>
          <w:rFonts w:ascii="Arial" w:hAnsi="Arial" w:cs="Arial"/>
          <w:sz w:val="20"/>
          <w:szCs w:val="20"/>
        </w:rPr>
        <w:t xml:space="preserve">zakonodajnim in </w:t>
      </w:r>
      <w:r>
        <w:rPr>
          <w:rStyle w:val="hps"/>
          <w:rFonts w:ascii="Arial" w:hAnsi="Arial" w:cs="Arial"/>
          <w:sz w:val="20"/>
          <w:szCs w:val="20"/>
        </w:rPr>
        <w:t>upravnim</w:t>
      </w:r>
      <w:r w:rsidRPr="005B2F7C">
        <w:rPr>
          <w:rStyle w:val="hps"/>
          <w:rFonts w:ascii="Arial" w:hAnsi="Arial" w:cs="Arial"/>
          <w:sz w:val="20"/>
          <w:szCs w:val="20"/>
        </w:rPr>
        <w:t xml:space="preserve"> okvirom </w:t>
      </w:r>
      <w:r w:rsidR="00631C5F">
        <w:rPr>
          <w:rStyle w:val="hps"/>
          <w:rFonts w:ascii="Arial" w:hAnsi="Arial" w:cs="Arial"/>
          <w:sz w:val="20"/>
          <w:szCs w:val="20"/>
        </w:rPr>
        <w:t>ter</w:t>
      </w:r>
      <w:r w:rsidRPr="005B2F7C">
        <w:rPr>
          <w:rStyle w:val="hps"/>
          <w:rFonts w:ascii="Arial" w:hAnsi="Arial" w:cs="Arial"/>
          <w:sz w:val="20"/>
          <w:szCs w:val="20"/>
        </w:rPr>
        <w:t xml:space="preserve"> postopk</w:t>
      </w:r>
      <w:r w:rsidR="00631C5F">
        <w:rPr>
          <w:rStyle w:val="hps"/>
          <w:rFonts w:ascii="Arial" w:hAnsi="Arial" w:cs="Arial"/>
          <w:sz w:val="20"/>
          <w:szCs w:val="20"/>
        </w:rPr>
        <w:t>i</w:t>
      </w:r>
      <w:r w:rsidRPr="005B2F7C">
        <w:rPr>
          <w:rStyle w:val="hps"/>
          <w:rFonts w:ascii="Arial" w:hAnsi="Arial" w:cs="Arial"/>
          <w:sz w:val="20"/>
          <w:szCs w:val="20"/>
        </w:rPr>
        <w:t xml:space="preserve"> za izdajo dovoljenj za nove jedrske elektrarne. </w:t>
      </w:r>
    </w:p>
    <w:p w14:paraId="4E91817F" w14:textId="1611B2BE" w:rsidR="005B2F7C" w:rsidRPr="005B2F7C" w:rsidRDefault="005B2F7C" w:rsidP="005B2F7C">
      <w:pPr>
        <w:jc w:val="both"/>
        <w:rPr>
          <w:rStyle w:val="hps"/>
          <w:rFonts w:ascii="Arial" w:hAnsi="Arial" w:cs="Arial"/>
          <w:sz w:val="20"/>
          <w:szCs w:val="20"/>
        </w:rPr>
      </w:pPr>
      <w:r w:rsidRPr="005B2F7C">
        <w:rPr>
          <w:rStyle w:val="hps"/>
          <w:rFonts w:ascii="Arial" w:hAnsi="Arial" w:cs="Arial"/>
          <w:sz w:val="20"/>
          <w:szCs w:val="20"/>
        </w:rPr>
        <w:t xml:space="preserve"> </w:t>
      </w:r>
    </w:p>
    <w:p w14:paraId="72B8C2D7" w14:textId="5FC7F7B3" w:rsidR="005B2F7C" w:rsidRDefault="005B2F7C" w:rsidP="005B2F7C">
      <w:pPr>
        <w:jc w:val="both"/>
        <w:rPr>
          <w:rStyle w:val="hps"/>
          <w:rFonts w:ascii="Arial" w:hAnsi="Arial" w:cs="Arial"/>
          <w:sz w:val="20"/>
          <w:szCs w:val="20"/>
        </w:rPr>
      </w:pPr>
      <w:r w:rsidRPr="005B2F7C">
        <w:rPr>
          <w:rStyle w:val="hps"/>
          <w:rFonts w:ascii="Arial" w:hAnsi="Arial" w:cs="Arial"/>
          <w:sz w:val="20"/>
          <w:szCs w:val="20"/>
        </w:rPr>
        <w:t xml:space="preserve">Cilj projekta je oceniti potrebe po (ponovnem) razvoju italijanskega </w:t>
      </w:r>
      <w:r>
        <w:rPr>
          <w:rStyle w:val="hps"/>
          <w:rFonts w:ascii="Arial" w:hAnsi="Arial" w:cs="Arial"/>
          <w:sz w:val="20"/>
          <w:szCs w:val="20"/>
        </w:rPr>
        <w:t>upravnega</w:t>
      </w:r>
      <w:r w:rsidRPr="005B2F7C">
        <w:rPr>
          <w:rStyle w:val="hps"/>
          <w:rFonts w:ascii="Arial" w:hAnsi="Arial" w:cs="Arial"/>
          <w:sz w:val="20"/>
          <w:szCs w:val="20"/>
        </w:rPr>
        <w:t xml:space="preserve"> okvira in zagotoviti načrt za najučinkovitejši način za to v okviru izkoriščanja tradicionalnih sistemov izdajanja dovoljenj in sprememb, ki izhajajo iz </w:t>
      </w:r>
      <w:r w:rsidR="008E595B">
        <w:rPr>
          <w:rStyle w:val="hps"/>
          <w:rFonts w:ascii="Arial" w:hAnsi="Arial" w:cs="Arial"/>
          <w:sz w:val="20"/>
          <w:szCs w:val="20"/>
        </w:rPr>
        <w:t>obstoječih</w:t>
      </w:r>
      <w:r w:rsidRPr="005B2F7C">
        <w:rPr>
          <w:rStyle w:val="hps"/>
          <w:rFonts w:ascii="Arial" w:hAnsi="Arial" w:cs="Arial"/>
          <w:sz w:val="20"/>
          <w:szCs w:val="20"/>
        </w:rPr>
        <w:t xml:space="preserve"> </w:t>
      </w:r>
      <w:r w:rsidR="008E595B">
        <w:rPr>
          <w:rStyle w:val="hps"/>
          <w:rFonts w:ascii="Arial" w:hAnsi="Arial" w:cs="Arial"/>
          <w:sz w:val="20"/>
          <w:szCs w:val="20"/>
        </w:rPr>
        <w:t>predhodnih postopkov in dejanskih postopkov</w:t>
      </w:r>
      <w:r w:rsidRPr="005B2F7C">
        <w:rPr>
          <w:rStyle w:val="hps"/>
          <w:rFonts w:ascii="Arial" w:hAnsi="Arial" w:cs="Arial"/>
          <w:sz w:val="20"/>
          <w:szCs w:val="20"/>
        </w:rPr>
        <w:t xml:space="preserve"> izdajanja dovoljenj za SMR, ki potekajo po vsej Evropi. Projekt bo vključeval pregled italijanskega </w:t>
      </w:r>
      <w:r w:rsidR="008E595B">
        <w:rPr>
          <w:rStyle w:val="hps"/>
          <w:rFonts w:ascii="Arial" w:hAnsi="Arial" w:cs="Arial"/>
          <w:sz w:val="20"/>
          <w:szCs w:val="20"/>
        </w:rPr>
        <w:t>upravnega</w:t>
      </w:r>
      <w:r w:rsidRPr="005B2F7C">
        <w:rPr>
          <w:rStyle w:val="hps"/>
          <w:rFonts w:ascii="Arial" w:hAnsi="Arial" w:cs="Arial"/>
          <w:sz w:val="20"/>
          <w:szCs w:val="20"/>
        </w:rPr>
        <w:t xml:space="preserve"> okvira in oblikovanje priporočil na podlagi slovenskih izkušenj o </w:t>
      </w:r>
      <w:r w:rsidR="00F44C97">
        <w:rPr>
          <w:rStyle w:val="hps"/>
          <w:rFonts w:ascii="Arial" w:hAnsi="Arial" w:cs="Arial"/>
          <w:sz w:val="20"/>
          <w:szCs w:val="20"/>
        </w:rPr>
        <w:t>racionaliziranem</w:t>
      </w:r>
      <w:r w:rsidRPr="005B2F7C">
        <w:rPr>
          <w:rStyle w:val="hps"/>
          <w:rFonts w:ascii="Arial" w:hAnsi="Arial" w:cs="Arial"/>
          <w:sz w:val="20"/>
          <w:szCs w:val="20"/>
        </w:rPr>
        <w:t xml:space="preserve"> postopku, ki </w:t>
      </w:r>
      <w:r w:rsidR="00F44C97">
        <w:rPr>
          <w:rStyle w:val="hps"/>
          <w:rFonts w:ascii="Arial" w:hAnsi="Arial" w:cs="Arial"/>
          <w:sz w:val="20"/>
          <w:szCs w:val="20"/>
        </w:rPr>
        <w:t xml:space="preserve">bi </w:t>
      </w:r>
      <w:r w:rsidRPr="005B2F7C">
        <w:rPr>
          <w:rStyle w:val="hps"/>
          <w:rFonts w:ascii="Arial" w:hAnsi="Arial" w:cs="Arial"/>
          <w:sz w:val="20"/>
          <w:szCs w:val="20"/>
        </w:rPr>
        <w:t>ustreza</w:t>
      </w:r>
      <w:r w:rsidR="00F44C97">
        <w:rPr>
          <w:rStyle w:val="hps"/>
          <w:rFonts w:ascii="Arial" w:hAnsi="Arial" w:cs="Arial"/>
          <w:sz w:val="20"/>
          <w:szCs w:val="20"/>
        </w:rPr>
        <w:t>l</w:t>
      </w:r>
      <w:r w:rsidRPr="005B2F7C">
        <w:rPr>
          <w:rStyle w:val="hps"/>
          <w:rFonts w:ascii="Arial" w:hAnsi="Arial" w:cs="Arial"/>
          <w:sz w:val="20"/>
          <w:szCs w:val="20"/>
        </w:rPr>
        <w:t xml:space="preserve"> trenutnim potrebam italijanskega regulatorja. Delo bo potekalo ne le v obliki pregleda dokumentov in priprave pisnih priporočil, temveč tudi v obliki pomembne</w:t>
      </w:r>
      <w:r w:rsidR="00F44C97">
        <w:rPr>
          <w:rStyle w:val="hps"/>
          <w:rFonts w:ascii="Arial" w:hAnsi="Arial" w:cs="Arial"/>
          <w:sz w:val="20"/>
          <w:szCs w:val="20"/>
        </w:rPr>
        <w:t xml:space="preserve"> neposredne</w:t>
      </w:r>
      <w:r w:rsidRPr="005B2F7C">
        <w:rPr>
          <w:rStyle w:val="hps"/>
          <w:rFonts w:ascii="Arial" w:hAnsi="Arial" w:cs="Arial"/>
          <w:sz w:val="20"/>
          <w:szCs w:val="20"/>
        </w:rPr>
        <w:t xml:space="preserve"> izmenjave in prenosa izkušenj med obema regulatorjema </w:t>
      </w:r>
      <w:r w:rsidR="00F44C97">
        <w:rPr>
          <w:rStyle w:val="hps"/>
          <w:rFonts w:ascii="Arial" w:hAnsi="Arial" w:cs="Arial"/>
          <w:sz w:val="20"/>
          <w:szCs w:val="20"/>
        </w:rPr>
        <w:t>prek</w:t>
      </w:r>
      <w:r w:rsidRPr="005B2F7C">
        <w:rPr>
          <w:rStyle w:val="hps"/>
          <w:rFonts w:ascii="Arial" w:hAnsi="Arial" w:cs="Arial"/>
          <w:sz w:val="20"/>
          <w:szCs w:val="20"/>
        </w:rPr>
        <w:t xml:space="preserve"> delavnic, sestankov, obiskov in </w:t>
      </w:r>
      <w:r w:rsidR="00F44C97">
        <w:rPr>
          <w:rStyle w:val="hps"/>
          <w:rFonts w:ascii="Arial" w:hAnsi="Arial" w:cs="Arial"/>
          <w:sz w:val="20"/>
          <w:szCs w:val="20"/>
        </w:rPr>
        <w:t>vsebinskih</w:t>
      </w:r>
      <w:r w:rsidRPr="005B2F7C">
        <w:rPr>
          <w:rStyle w:val="hps"/>
          <w:rFonts w:ascii="Arial" w:hAnsi="Arial" w:cs="Arial"/>
          <w:sz w:val="20"/>
          <w:szCs w:val="20"/>
        </w:rPr>
        <w:t xml:space="preserve"> razprav s primeri iz prakse </w:t>
      </w:r>
      <w:r w:rsidR="00F44C97">
        <w:rPr>
          <w:rStyle w:val="hps"/>
          <w:rFonts w:ascii="Arial" w:hAnsi="Arial" w:cs="Arial"/>
          <w:sz w:val="20"/>
          <w:szCs w:val="20"/>
        </w:rPr>
        <w:t>URSJV. Na tak način bi lahko</w:t>
      </w:r>
      <w:r w:rsidRPr="005B2F7C">
        <w:rPr>
          <w:rStyle w:val="hps"/>
          <w:rFonts w:ascii="Arial" w:hAnsi="Arial" w:cs="Arial"/>
          <w:sz w:val="20"/>
          <w:szCs w:val="20"/>
        </w:rPr>
        <w:t xml:space="preserve"> strokovnjaki ISIN dobili dober vpogled v izvajanje </w:t>
      </w:r>
      <w:r w:rsidR="00CD60E4">
        <w:rPr>
          <w:rStyle w:val="hps"/>
          <w:rFonts w:ascii="Arial" w:hAnsi="Arial" w:cs="Arial"/>
          <w:sz w:val="20"/>
          <w:szCs w:val="20"/>
        </w:rPr>
        <w:t xml:space="preserve">postopkov </w:t>
      </w:r>
      <w:r w:rsidRPr="005B2F7C">
        <w:rPr>
          <w:rStyle w:val="hps"/>
          <w:rFonts w:ascii="Arial" w:hAnsi="Arial" w:cs="Arial"/>
          <w:sz w:val="20"/>
          <w:szCs w:val="20"/>
        </w:rPr>
        <w:t>v praksi</w:t>
      </w:r>
      <w:r w:rsidR="00F44C97">
        <w:rPr>
          <w:rStyle w:val="hps"/>
          <w:rFonts w:ascii="Arial" w:hAnsi="Arial" w:cs="Arial"/>
          <w:sz w:val="20"/>
          <w:szCs w:val="20"/>
        </w:rPr>
        <w:t xml:space="preserve"> ter</w:t>
      </w:r>
      <w:r w:rsidRPr="005B2F7C">
        <w:rPr>
          <w:rStyle w:val="hps"/>
          <w:rFonts w:ascii="Arial" w:hAnsi="Arial" w:cs="Arial"/>
          <w:sz w:val="20"/>
          <w:szCs w:val="20"/>
        </w:rPr>
        <w:t xml:space="preserve"> prednosti in slabosti</w:t>
      </w:r>
      <w:r w:rsidR="00F44C97">
        <w:rPr>
          <w:rStyle w:val="hps"/>
          <w:rFonts w:ascii="Arial" w:hAnsi="Arial" w:cs="Arial"/>
          <w:sz w:val="20"/>
          <w:szCs w:val="20"/>
        </w:rPr>
        <w:t xml:space="preserve"> različnih možnosti</w:t>
      </w:r>
      <w:r w:rsidRPr="005B2F7C">
        <w:rPr>
          <w:rStyle w:val="hps"/>
          <w:rFonts w:ascii="Arial" w:hAnsi="Arial" w:cs="Arial"/>
          <w:sz w:val="20"/>
          <w:szCs w:val="20"/>
        </w:rPr>
        <w:t>, da bodo lahko</w:t>
      </w:r>
      <w:r w:rsidR="00F44C97">
        <w:rPr>
          <w:rStyle w:val="hps"/>
          <w:rFonts w:ascii="Arial" w:hAnsi="Arial" w:cs="Arial"/>
          <w:sz w:val="20"/>
          <w:szCs w:val="20"/>
        </w:rPr>
        <w:t xml:space="preserve"> ustrezno</w:t>
      </w:r>
      <w:r w:rsidRPr="005B2F7C">
        <w:rPr>
          <w:rStyle w:val="hps"/>
          <w:rFonts w:ascii="Arial" w:hAnsi="Arial" w:cs="Arial"/>
          <w:sz w:val="20"/>
          <w:szCs w:val="20"/>
        </w:rPr>
        <w:t xml:space="preserve"> prilagodili svoj prenovljeni </w:t>
      </w:r>
      <w:r w:rsidR="00F44C97">
        <w:rPr>
          <w:rStyle w:val="hps"/>
          <w:rFonts w:ascii="Arial" w:hAnsi="Arial" w:cs="Arial"/>
          <w:sz w:val="20"/>
          <w:szCs w:val="20"/>
        </w:rPr>
        <w:t xml:space="preserve">upravni </w:t>
      </w:r>
      <w:r w:rsidRPr="005B2F7C">
        <w:rPr>
          <w:rStyle w:val="hps"/>
          <w:rFonts w:ascii="Arial" w:hAnsi="Arial" w:cs="Arial"/>
          <w:sz w:val="20"/>
          <w:szCs w:val="20"/>
        </w:rPr>
        <w:t xml:space="preserve">okvir.    </w:t>
      </w:r>
    </w:p>
    <w:p w14:paraId="674EA765" w14:textId="77777777" w:rsidR="005B2F7C" w:rsidRDefault="005B2F7C" w:rsidP="004B16EC">
      <w:pPr>
        <w:jc w:val="both"/>
        <w:rPr>
          <w:rStyle w:val="hps"/>
          <w:rFonts w:ascii="Arial" w:hAnsi="Arial" w:cs="Arial"/>
          <w:sz w:val="20"/>
          <w:szCs w:val="20"/>
        </w:rPr>
      </w:pPr>
    </w:p>
    <w:p w14:paraId="6154D760" w14:textId="43B17E9E" w:rsidR="004B16EC" w:rsidRPr="00270446" w:rsidRDefault="004B16EC" w:rsidP="004B16EC">
      <w:pPr>
        <w:jc w:val="both"/>
        <w:rPr>
          <w:rStyle w:val="hps"/>
          <w:rFonts w:ascii="Arial" w:hAnsi="Arial" w:cs="Arial"/>
          <w:sz w:val="20"/>
          <w:szCs w:val="20"/>
        </w:rPr>
      </w:pPr>
      <w:r w:rsidRPr="00A10C7C">
        <w:rPr>
          <w:rStyle w:val="hps"/>
          <w:rFonts w:ascii="Arial" w:hAnsi="Arial" w:cs="Arial"/>
          <w:sz w:val="20"/>
          <w:szCs w:val="20"/>
        </w:rPr>
        <w:t>Finančna vrednost projekta je ocenjena n</w:t>
      </w:r>
      <w:r w:rsidR="00A10C7C" w:rsidRPr="00A10C7C">
        <w:rPr>
          <w:rStyle w:val="hps"/>
          <w:rFonts w:ascii="Arial" w:hAnsi="Arial" w:cs="Arial"/>
          <w:sz w:val="20"/>
          <w:szCs w:val="20"/>
        </w:rPr>
        <w:t>a</w:t>
      </w:r>
      <w:r w:rsidRPr="00A10C7C">
        <w:rPr>
          <w:rStyle w:val="hps"/>
          <w:rFonts w:ascii="Arial" w:hAnsi="Arial" w:cs="Arial"/>
          <w:sz w:val="20"/>
          <w:szCs w:val="20"/>
        </w:rPr>
        <w:t xml:space="preserve"> </w:t>
      </w:r>
      <w:r w:rsidR="00A10C7C" w:rsidRPr="00A10C7C">
        <w:rPr>
          <w:rFonts w:ascii="Arial" w:hAnsi="Arial" w:cs="Arial"/>
          <w:sz w:val="20"/>
          <w:szCs w:val="20"/>
        </w:rPr>
        <w:t>208</w:t>
      </w:r>
      <w:r w:rsidR="008529D2">
        <w:rPr>
          <w:rFonts w:ascii="Arial" w:hAnsi="Arial" w:cs="Arial"/>
          <w:sz w:val="20"/>
          <w:szCs w:val="20"/>
        </w:rPr>
        <w:t>.</w:t>
      </w:r>
      <w:r w:rsidR="00A10C7C" w:rsidRPr="00A10C7C">
        <w:rPr>
          <w:rFonts w:ascii="Arial" w:hAnsi="Arial" w:cs="Arial"/>
          <w:sz w:val="20"/>
          <w:szCs w:val="20"/>
        </w:rPr>
        <w:t>692,00</w:t>
      </w:r>
      <w:r w:rsidR="00631C5F">
        <w:rPr>
          <w:rFonts w:ascii="Arial" w:hAnsi="Arial" w:cs="Arial"/>
          <w:sz w:val="20"/>
          <w:szCs w:val="20"/>
        </w:rPr>
        <w:t xml:space="preserve"> </w:t>
      </w:r>
      <w:r w:rsidRPr="00A10C7C">
        <w:rPr>
          <w:rStyle w:val="hps"/>
          <w:rFonts w:ascii="Arial" w:hAnsi="Arial" w:cs="Arial"/>
          <w:sz w:val="20"/>
          <w:szCs w:val="20"/>
        </w:rPr>
        <w:t xml:space="preserve">evrov, predvideno trajanje projekta je </w:t>
      </w:r>
      <w:r w:rsidR="00A10C7C" w:rsidRPr="00A10C7C">
        <w:rPr>
          <w:rStyle w:val="hps"/>
          <w:rFonts w:ascii="Arial" w:hAnsi="Arial" w:cs="Arial"/>
          <w:sz w:val="20"/>
          <w:szCs w:val="20"/>
        </w:rPr>
        <w:t>12</w:t>
      </w:r>
      <w:r w:rsidRPr="00A10C7C">
        <w:rPr>
          <w:rStyle w:val="hps"/>
          <w:rFonts w:ascii="Arial" w:hAnsi="Arial" w:cs="Arial"/>
          <w:sz w:val="20"/>
          <w:szCs w:val="20"/>
        </w:rPr>
        <w:t xml:space="preserve"> mesecev. Interes za projekt namerava izkazati konzorcij</w:t>
      </w:r>
      <w:r w:rsidR="00A10C7C" w:rsidRPr="00A10C7C">
        <w:rPr>
          <w:rStyle w:val="hps"/>
          <w:rFonts w:ascii="Arial" w:hAnsi="Arial" w:cs="Arial"/>
          <w:sz w:val="20"/>
          <w:szCs w:val="20"/>
        </w:rPr>
        <w:t xml:space="preserve"> s koordinatorjem </w:t>
      </w:r>
      <w:r w:rsidRPr="00A10C7C">
        <w:rPr>
          <w:rStyle w:val="hps"/>
          <w:rFonts w:ascii="Arial" w:hAnsi="Arial" w:cs="Arial"/>
          <w:sz w:val="20"/>
          <w:szCs w:val="20"/>
        </w:rPr>
        <w:t>avstrijsk</w:t>
      </w:r>
      <w:r w:rsidR="00A10C7C" w:rsidRPr="00A10C7C">
        <w:rPr>
          <w:rStyle w:val="hps"/>
          <w:rFonts w:ascii="Arial" w:hAnsi="Arial" w:cs="Arial"/>
          <w:sz w:val="20"/>
          <w:szCs w:val="20"/>
        </w:rPr>
        <w:t>im</w:t>
      </w:r>
      <w:r w:rsidRPr="00A10C7C">
        <w:rPr>
          <w:rStyle w:val="hps"/>
          <w:rFonts w:ascii="Arial" w:hAnsi="Arial" w:cs="Arial"/>
          <w:sz w:val="20"/>
          <w:szCs w:val="20"/>
        </w:rPr>
        <w:t xml:space="preserve"> podjetje</w:t>
      </w:r>
      <w:r w:rsidR="00A10C7C" w:rsidRPr="00A10C7C">
        <w:rPr>
          <w:rStyle w:val="hps"/>
          <w:rFonts w:ascii="Arial" w:hAnsi="Arial" w:cs="Arial"/>
          <w:sz w:val="20"/>
          <w:szCs w:val="20"/>
        </w:rPr>
        <w:t>m</w:t>
      </w:r>
      <w:r w:rsidRPr="00A10C7C">
        <w:rPr>
          <w:rStyle w:val="hps"/>
          <w:rFonts w:ascii="Arial" w:hAnsi="Arial" w:cs="Arial"/>
          <w:sz w:val="20"/>
          <w:szCs w:val="20"/>
        </w:rPr>
        <w:t xml:space="preserve"> ENCO</w:t>
      </w:r>
      <w:r w:rsidR="00A10C7C" w:rsidRPr="00A10C7C">
        <w:rPr>
          <w:rStyle w:val="hps"/>
          <w:rFonts w:ascii="Arial" w:hAnsi="Arial" w:cs="Arial"/>
          <w:sz w:val="20"/>
          <w:szCs w:val="20"/>
        </w:rPr>
        <w:t xml:space="preserve"> ter </w:t>
      </w:r>
      <w:r w:rsidR="008529D2">
        <w:rPr>
          <w:rStyle w:val="hps"/>
          <w:rFonts w:ascii="Arial" w:hAnsi="Arial" w:cs="Arial"/>
          <w:sz w:val="20"/>
          <w:szCs w:val="20"/>
        </w:rPr>
        <w:t xml:space="preserve">članoma </w:t>
      </w:r>
      <w:r w:rsidR="00A10C7C" w:rsidRPr="00A10C7C">
        <w:rPr>
          <w:rStyle w:val="hps"/>
          <w:rFonts w:ascii="Arial" w:hAnsi="Arial" w:cs="Arial"/>
          <w:sz w:val="20"/>
          <w:szCs w:val="20"/>
        </w:rPr>
        <w:t>URSJV in ISIN.</w:t>
      </w:r>
      <w:r w:rsidRPr="00A10C7C">
        <w:rPr>
          <w:rStyle w:val="hps"/>
          <w:rFonts w:ascii="Arial" w:hAnsi="Arial" w:cs="Arial"/>
          <w:sz w:val="20"/>
          <w:szCs w:val="20"/>
        </w:rPr>
        <w:t xml:space="preserve"> Eden od pogojev razpisa je, da mora </w:t>
      </w:r>
      <w:r w:rsidR="00A10C7C" w:rsidRPr="00A10C7C">
        <w:rPr>
          <w:rStyle w:val="hps"/>
          <w:rFonts w:ascii="Arial" w:hAnsi="Arial" w:cs="Arial"/>
          <w:sz w:val="20"/>
          <w:szCs w:val="20"/>
        </w:rPr>
        <w:t>biti član konzorcija tudi</w:t>
      </w:r>
      <w:r w:rsidRPr="00A10C7C">
        <w:rPr>
          <w:rStyle w:val="hps"/>
          <w:rFonts w:ascii="Arial" w:hAnsi="Arial" w:cs="Arial"/>
          <w:sz w:val="20"/>
          <w:szCs w:val="20"/>
        </w:rPr>
        <w:t xml:space="preserve"> upravni organ za jedrsko varnost iz EU.</w:t>
      </w:r>
    </w:p>
    <w:p w14:paraId="0ED77A56" w14:textId="77777777" w:rsidR="004B16EC" w:rsidRPr="00270446" w:rsidRDefault="004B16EC" w:rsidP="004B16EC">
      <w:pPr>
        <w:jc w:val="both"/>
        <w:rPr>
          <w:rStyle w:val="hps"/>
          <w:rFonts w:ascii="Arial" w:hAnsi="Arial" w:cs="Arial"/>
          <w:sz w:val="20"/>
          <w:szCs w:val="20"/>
        </w:rPr>
      </w:pPr>
    </w:p>
    <w:p w14:paraId="7B7CDD67" w14:textId="7AF776AA" w:rsidR="004B16EC" w:rsidRPr="00270446" w:rsidRDefault="004B16EC" w:rsidP="004B16EC">
      <w:pPr>
        <w:pStyle w:val="Telobesedila"/>
        <w:spacing w:line="260" w:lineRule="atLeast"/>
        <w:outlineLvl w:val="0"/>
        <w:rPr>
          <w:rStyle w:val="hps"/>
          <w:rFonts w:ascii="Arial" w:hAnsi="Arial" w:cs="Arial"/>
          <w:b/>
          <w:bCs/>
          <w:sz w:val="20"/>
          <w:szCs w:val="20"/>
          <w:u w:val="single"/>
        </w:rPr>
      </w:pPr>
      <w:r w:rsidRPr="00270446">
        <w:rPr>
          <w:rStyle w:val="hps"/>
          <w:rFonts w:ascii="Arial" w:hAnsi="Arial" w:cs="Arial"/>
          <w:b/>
          <w:bCs/>
          <w:sz w:val="20"/>
          <w:szCs w:val="20"/>
          <w:u w:val="single"/>
        </w:rPr>
        <w:t xml:space="preserve">Udeležba Uprave za jedrsko varnost </w:t>
      </w:r>
    </w:p>
    <w:p w14:paraId="0046A00C" w14:textId="77777777" w:rsidR="004B16EC" w:rsidRPr="00270446" w:rsidRDefault="004B16EC" w:rsidP="004B16EC">
      <w:pPr>
        <w:jc w:val="both"/>
        <w:rPr>
          <w:rFonts w:ascii="Arial" w:hAnsi="Arial" w:cs="Arial"/>
          <w:sz w:val="20"/>
          <w:szCs w:val="20"/>
        </w:rPr>
      </w:pPr>
    </w:p>
    <w:p w14:paraId="3076A7EE" w14:textId="0B5341C7" w:rsidR="004B16EC" w:rsidRPr="00270446" w:rsidRDefault="004B16EC" w:rsidP="00627123">
      <w:pPr>
        <w:jc w:val="both"/>
        <w:rPr>
          <w:rStyle w:val="hps"/>
          <w:rFonts w:ascii="Arial" w:hAnsi="Arial" w:cs="Arial"/>
          <w:sz w:val="20"/>
          <w:szCs w:val="20"/>
        </w:rPr>
      </w:pPr>
      <w:r w:rsidRPr="00A10C7C">
        <w:rPr>
          <w:rStyle w:val="hps"/>
          <w:rFonts w:ascii="Arial" w:hAnsi="Arial" w:cs="Arial"/>
          <w:sz w:val="20"/>
          <w:szCs w:val="20"/>
        </w:rPr>
        <w:t xml:space="preserve">Predvideva se, da bo URSJV v tem projektu, če bo uspešna na razpisu, opravljala naloge, ki ustrezajo njenem opisu delovnih nalog in pristojnosti, </w:t>
      </w:r>
      <w:r w:rsidR="00A10C7C" w:rsidRPr="00A10C7C">
        <w:rPr>
          <w:rStyle w:val="hps"/>
          <w:rFonts w:ascii="Arial" w:hAnsi="Arial" w:cs="Arial"/>
          <w:sz w:val="20"/>
          <w:szCs w:val="20"/>
        </w:rPr>
        <w:t>in bodo vključevale</w:t>
      </w:r>
      <w:r w:rsidR="00A10C7C">
        <w:rPr>
          <w:rStyle w:val="hps"/>
          <w:rFonts w:ascii="Arial" w:hAnsi="Arial" w:cs="Arial"/>
          <w:sz w:val="20"/>
          <w:szCs w:val="20"/>
        </w:rPr>
        <w:t xml:space="preserve"> prenos praks in izkušenj </w:t>
      </w:r>
      <w:r w:rsidR="001247F7">
        <w:rPr>
          <w:rStyle w:val="hps"/>
          <w:rFonts w:ascii="Arial" w:hAnsi="Arial" w:cs="Arial"/>
          <w:sz w:val="20"/>
          <w:szCs w:val="20"/>
        </w:rPr>
        <w:t>iz razvoja</w:t>
      </w:r>
      <w:r w:rsidR="00A10C7C">
        <w:rPr>
          <w:rStyle w:val="hps"/>
          <w:rFonts w:ascii="Arial" w:hAnsi="Arial" w:cs="Arial"/>
          <w:sz w:val="20"/>
          <w:szCs w:val="20"/>
        </w:rPr>
        <w:t xml:space="preserve"> ustrezne </w:t>
      </w:r>
      <w:r w:rsidR="001247F7">
        <w:rPr>
          <w:rStyle w:val="hps"/>
          <w:rFonts w:ascii="Arial" w:hAnsi="Arial" w:cs="Arial"/>
          <w:sz w:val="20"/>
          <w:szCs w:val="20"/>
        </w:rPr>
        <w:t xml:space="preserve">nacionalne </w:t>
      </w:r>
      <w:r w:rsidR="00A10C7C">
        <w:rPr>
          <w:rStyle w:val="hps"/>
          <w:rFonts w:ascii="Arial" w:hAnsi="Arial" w:cs="Arial"/>
          <w:sz w:val="20"/>
          <w:szCs w:val="20"/>
        </w:rPr>
        <w:t>zakonodaje</w:t>
      </w:r>
      <w:r w:rsidR="001247F7">
        <w:rPr>
          <w:rStyle w:val="hps"/>
          <w:rFonts w:ascii="Arial" w:hAnsi="Arial" w:cs="Arial"/>
          <w:sz w:val="20"/>
          <w:szCs w:val="20"/>
        </w:rPr>
        <w:t xml:space="preserve">, uporabe tujih standardov in predpisov, predstavitve domačih postopkov izdajanja dovoljenj in podobno. </w:t>
      </w:r>
      <w:r w:rsidRPr="00A10C7C">
        <w:rPr>
          <w:rStyle w:val="hps"/>
          <w:rFonts w:ascii="Arial" w:hAnsi="Arial" w:cs="Arial"/>
          <w:sz w:val="20"/>
          <w:szCs w:val="20"/>
        </w:rPr>
        <w:t>URSJV</w:t>
      </w:r>
      <w:r w:rsidR="001247F7">
        <w:rPr>
          <w:rStyle w:val="hps"/>
          <w:rFonts w:ascii="Arial" w:hAnsi="Arial" w:cs="Arial"/>
          <w:sz w:val="20"/>
          <w:szCs w:val="20"/>
        </w:rPr>
        <w:t xml:space="preserve"> ima na področju prenosa znanja in praks veliko izkušenj, saj že vrsto let sodeluje v </w:t>
      </w:r>
      <w:r w:rsidR="008529D2">
        <w:rPr>
          <w:rStyle w:val="hps"/>
          <w:rFonts w:ascii="Arial" w:hAnsi="Arial" w:cs="Arial"/>
          <w:sz w:val="20"/>
          <w:szCs w:val="20"/>
        </w:rPr>
        <w:t>evropskih</w:t>
      </w:r>
      <w:r w:rsidR="0096632F" w:rsidRPr="00A10C7C">
        <w:rPr>
          <w:rStyle w:val="hps"/>
          <w:rFonts w:ascii="Arial" w:hAnsi="Arial" w:cs="Arial"/>
          <w:sz w:val="20"/>
          <w:szCs w:val="20"/>
        </w:rPr>
        <w:t xml:space="preserve"> projektih pomoči tretjim država</w:t>
      </w:r>
      <w:r w:rsidR="001247F7">
        <w:rPr>
          <w:rStyle w:val="hps"/>
          <w:rFonts w:ascii="Arial" w:hAnsi="Arial" w:cs="Arial"/>
          <w:sz w:val="20"/>
          <w:szCs w:val="20"/>
        </w:rPr>
        <w:t>m</w:t>
      </w:r>
      <w:r w:rsidR="00743608" w:rsidRPr="00A10C7C">
        <w:rPr>
          <w:rStyle w:val="hps"/>
          <w:rFonts w:ascii="Arial" w:hAnsi="Arial" w:cs="Arial"/>
          <w:sz w:val="20"/>
          <w:szCs w:val="20"/>
        </w:rPr>
        <w:t xml:space="preserve">. Prav tako </w:t>
      </w:r>
      <w:r w:rsidRPr="00A10C7C">
        <w:rPr>
          <w:rStyle w:val="hps"/>
          <w:rFonts w:ascii="Arial" w:hAnsi="Arial" w:cs="Arial"/>
          <w:sz w:val="20"/>
          <w:szCs w:val="20"/>
        </w:rPr>
        <w:t>razpolaga praktično z vsemi znanji, ki naj bi bila potrebna pri tem projektu, tako da se lahko vključi v izvajanje večine nalog</w:t>
      </w:r>
      <w:r w:rsidR="00743608" w:rsidRPr="00A10C7C">
        <w:rPr>
          <w:rStyle w:val="hps"/>
          <w:rFonts w:ascii="Arial" w:hAnsi="Arial" w:cs="Arial"/>
          <w:sz w:val="20"/>
          <w:szCs w:val="20"/>
        </w:rPr>
        <w:t>,</w:t>
      </w:r>
      <w:r w:rsidR="0096632F" w:rsidRPr="00A10C7C">
        <w:rPr>
          <w:rStyle w:val="hps"/>
          <w:rFonts w:ascii="Arial" w:hAnsi="Arial" w:cs="Arial"/>
          <w:sz w:val="20"/>
          <w:szCs w:val="20"/>
        </w:rPr>
        <w:t xml:space="preserve"> </w:t>
      </w:r>
      <w:r w:rsidR="00743608" w:rsidRPr="00A10C7C">
        <w:rPr>
          <w:rStyle w:val="hps"/>
          <w:rFonts w:ascii="Arial" w:hAnsi="Arial" w:cs="Arial"/>
          <w:sz w:val="20"/>
          <w:szCs w:val="20"/>
        </w:rPr>
        <w:t>ne da bi bile pri tem ovirane redne delovne obveznosti udeleženih sodelavcev</w:t>
      </w:r>
      <w:r w:rsidRPr="00A10C7C">
        <w:rPr>
          <w:rStyle w:val="hps"/>
          <w:rFonts w:ascii="Arial" w:hAnsi="Arial" w:cs="Arial"/>
          <w:sz w:val="20"/>
          <w:szCs w:val="20"/>
        </w:rPr>
        <w:t xml:space="preserve">. </w:t>
      </w:r>
      <w:r w:rsidR="00900857" w:rsidRPr="00900857">
        <w:rPr>
          <w:rFonts w:ascii="Arial" w:hAnsi="Arial" w:cs="Arial"/>
          <w:sz w:val="20"/>
          <w:szCs w:val="20"/>
        </w:rPr>
        <w:t>Ocenjuje se, da bo skupna obremenitev sodelujočih sodelavcev URSJV znašala</w:t>
      </w:r>
      <w:r w:rsidR="005B2334" w:rsidRPr="00A10C7C">
        <w:rPr>
          <w:rStyle w:val="hps"/>
          <w:rFonts w:ascii="Arial" w:hAnsi="Arial" w:cs="Arial"/>
          <w:sz w:val="20"/>
          <w:szCs w:val="20"/>
        </w:rPr>
        <w:t xml:space="preserve"> </w:t>
      </w:r>
      <w:r w:rsidR="001247F7">
        <w:rPr>
          <w:rStyle w:val="hps"/>
          <w:rFonts w:ascii="Arial" w:hAnsi="Arial" w:cs="Arial"/>
          <w:sz w:val="20"/>
          <w:szCs w:val="20"/>
        </w:rPr>
        <w:t>10</w:t>
      </w:r>
      <w:r w:rsidRPr="00A10C7C">
        <w:rPr>
          <w:rStyle w:val="hps"/>
          <w:rFonts w:ascii="Arial" w:hAnsi="Arial" w:cs="Arial"/>
          <w:sz w:val="20"/>
          <w:szCs w:val="20"/>
        </w:rPr>
        <w:t xml:space="preserve"> ljudi in letno obremenitev vseh sodelujočih od </w:t>
      </w:r>
      <w:r w:rsidR="001247F7">
        <w:rPr>
          <w:rStyle w:val="hps"/>
          <w:rFonts w:ascii="Arial" w:hAnsi="Arial" w:cs="Arial"/>
          <w:sz w:val="20"/>
          <w:szCs w:val="20"/>
        </w:rPr>
        <w:t>2</w:t>
      </w:r>
      <w:r w:rsidRPr="00A10C7C">
        <w:rPr>
          <w:rStyle w:val="hps"/>
          <w:rFonts w:ascii="Arial" w:hAnsi="Arial" w:cs="Arial"/>
          <w:sz w:val="20"/>
          <w:szCs w:val="20"/>
        </w:rPr>
        <w:t xml:space="preserve">0 do </w:t>
      </w:r>
      <w:r w:rsidR="001247F7">
        <w:rPr>
          <w:rStyle w:val="hps"/>
          <w:rFonts w:ascii="Arial" w:hAnsi="Arial" w:cs="Arial"/>
          <w:sz w:val="20"/>
          <w:szCs w:val="20"/>
        </w:rPr>
        <w:t>3</w:t>
      </w:r>
      <w:r w:rsidRPr="00A10C7C">
        <w:rPr>
          <w:rStyle w:val="hps"/>
          <w:rFonts w:ascii="Arial" w:hAnsi="Arial" w:cs="Arial"/>
          <w:sz w:val="20"/>
          <w:szCs w:val="20"/>
        </w:rPr>
        <w:t>0 človek-dni.</w:t>
      </w:r>
      <w:r w:rsidRPr="00270446">
        <w:rPr>
          <w:rStyle w:val="hps"/>
          <w:rFonts w:ascii="Arial" w:hAnsi="Arial" w:cs="Arial"/>
          <w:sz w:val="20"/>
          <w:szCs w:val="20"/>
        </w:rPr>
        <w:t xml:space="preserve"> </w:t>
      </w:r>
    </w:p>
    <w:p w14:paraId="53151873" w14:textId="77777777" w:rsidR="004B16EC" w:rsidRPr="00270446" w:rsidRDefault="004B16EC" w:rsidP="004B16EC">
      <w:pPr>
        <w:spacing w:line="276" w:lineRule="auto"/>
        <w:jc w:val="both"/>
        <w:rPr>
          <w:rFonts w:ascii="Arial" w:hAnsi="Arial" w:cs="Arial"/>
          <w:sz w:val="20"/>
          <w:szCs w:val="20"/>
        </w:rPr>
      </w:pPr>
    </w:p>
    <w:p w14:paraId="6B57C479" w14:textId="77777777" w:rsidR="004B16EC" w:rsidRPr="00270446" w:rsidRDefault="004B16EC" w:rsidP="004B16EC">
      <w:pPr>
        <w:pStyle w:val="Telobesedila"/>
        <w:spacing w:line="276" w:lineRule="auto"/>
        <w:outlineLvl w:val="0"/>
        <w:rPr>
          <w:rStyle w:val="hps"/>
          <w:rFonts w:ascii="Arial" w:hAnsi="Arial" w:cs="Arial"/>
          <w:b/>
          <w:bCs/>
          <w:sz w:val="20"/>
          <w:szCs w:val="20"/>
          <w:u w:val="single"/>
        </w:rPr>
      </w:pPr>
      <w:r w:rsidRPr="00270446">
        <w:rPr>
          <w:rStyle w:val="hps"/>
          <w:rFonts w:ascii="Arial" w:hAnsi="Arial" w:cs="Arial"/>
          <w:b/>
          <w:bCs/>
          <w:sz w:val="20"/>
          <w:szCs w:val="20"/>
          <w:u w:val="single"/>
        </w:rPr>
        <w:t>Zaključek</w:t>
      </w:r>
    </w:p>
    <w:p w14:paraId="211947DA" w14:textId="77777777" w:rsidR="004B16EC" w:rsidRPr="00270446" w:rsidRDefault="004B16EC" w:rsidP="004B16EC">
      <w:pPr>
        <w:spacing w:line="276" w:lineRule="auto"/>
        <w:jc w:val="both"/>
        <w:rPr>
          <w:rFonts w:ascii="Arial" w:hAnsi="Arial" w:cs="Arial"/>
          <w:sz w:val="20"/>
          <w:szCs w:val="20"/>
        </w:rPr>
      </w:pPr>
    </w:p>
    <w:p w14:paraId="0508C92F" w14:textId="65996B52" w:rsidR="00CD60E4" w:rsidRDefault="004B16EC" w:rsidP="008529D2">
      <w:pPr>
        <w:jc w:val="both"/>
        <w:rPr>
          <w:rStyle w:val="hps"/>
          <w:rFonts w:ascii="Arial" w:hAnsi="Arial" w:cs="Arial"/>
          <w:sz w:val="20"/>
          <w:szCs w:val="20"/>
        </w:rPr>
      </w:pPr>
      <w:r w:rsidRPr="00627123">
        <w:rPr>
          <w:rStyle w:val="hps"/>
          <w:rFonts w:ascii="Arial" w:hAnsi="Arial" w:cs="Arial"/>
          <w:sz w:val="20"/>
          <w:szCs w:val="20"/>
        </w:rPr>
        <w:t xml:space="preserve">Sodelovanje URSJV pri izvajanju projektov pomoči </w:t>
      </w:r>
      <w:r w:rsidR="00CD60E4">
        <w:rPr>
          <w:rStyle w:val="hps"/>
          <w:rFonts w:ascii="Arial" w:hAnsi="Arial" w:cs="Arial"/>
          <w:sz w:val="20"/>
          <w:szCs w:val="20"/>
        </w:rPr>
        <w:t>drugim</w:t>
      </w:r>
      <w:r w:rsidRPr="00627123">
        <w:rPr>
          <w:rStyle w:val="hps"/>
          <w:rFonts w:ascii="Arial" w:hAnsi="Arial" w:cs="Arial"/>
          <w:sz w:val="20"/>
          <w:szCs w:val="20"/>
        </w:rPr>
        <w:t xml:space="preserve"> državam na področju krepitve njihovih upravnih organov s področja jedrske in sevalne varnosti je pomembno, saj razpisi Evropske komisije zahtevajo, da v konzorciju sodelujejo strokovnjaki, ki so aktivno zaposleni v upravnem organu. Smiselno je, da URSJV ponudi svoje kapacitete in tudi nadaljuje sodelovanje pri izvajanju</w:t>
      </w:r>
      <w:r w:rsidR="00CD60E4">
        <w:rPr>
          <w:rStyle w:val="hps"/>
          <w:rFonts w:ascii="Arial" w:hAnsi="Arial" w:cs="Arial"/>
          <w:sz w:val="20"/>
          <w:szCs w:val="20"/>
        </w:rPr>
        <w:t xml:space="preserve"> takšne pomoči</w:t>
      </w:r>
      <w:r w:rsidRPr="00627123">
        <w:rPr>
          <w:rStyle w:val="hps"/>
          <w:rFonts w:ascii="Arial" w:hAnsi="Arial" w:cs="Arial"/>
          <w:sz w:val="20"/>
          <w:szCs w:val="20"/>
        </w:rPr>
        <w:t xml:space="preserve">, </w:t>
      </w:r>
      <w:r w:rsidR="00CD60E4">
        <w:rPr>
          <w:rStyle w:val="hps"/>
          <w:rFonts w:ascii="Arial" w:hAnsi="Arial" w:cs="Arial"/>
          <w:sz w:val="20"/>
          <w:szCs w:val="20"/>
        </w:rPr>
        <w:t>saj</w:t>
      </w:r>
      <w:r w:rsidRPr="00627123">
        <w:rPr>
          <w:rStyle w:val="hps"/>
          <w:rFonts w:ascii="Arial" w:hAnsi="Arial" w:cs="Arial"/>
          <w:sz w:val="20"/>
          <w:szCs w:val="20"/>
        </w:rPr>
        <w:t xml:space="preserve"> ima že precej izkušenj s tovrstnimi projekti</w:t>
      </w:r>
      <w:r w:rsidR="00CD60E4" w:rsidRPr="00CD60E4">
        <w:rPr>
          <w:rStyle w:val="hps"/>
          <w:rFonts w:ascii="Arial" w:hAnsi="Arial" w:cs="Arial"/>
          <w:sz w:val="20"/>
          <w:szCs w:val="20"/>
        </w:rPr>
        <w:t xml:space="preserve"> </w:t>
      </w:r>
      <w:r w:rsidR="00CD60E4">
        <w:rPr>
          <w:rStyle w:val="hps"/>
          <w:rFonts w:ascii="Arial" w:hAnsi="Arial" w:cs="Arial"/>
          <w:sz w:val="20"/>
          <w:szCs w:val="20"/>
        </w:rPr>
        <w:t xml:space="preserve">predvsem iz evropskega </w:t>
      </w:r>
      <w:r w:rsidR="00CD60E4" w:rsidRPr="00627123">
        <w:rPr>
          <w:rStyle w:val="hps"/>
          <w:rFonts w:ascii="Arial" w:hAnsi="Arial" w:cs="Arial"/>
          <w:sz w:val="20"/>
          <w:szCs w:val="20"/>
        </w:rPr>
        <w:t xml:space="preserve">programa pomoči </w:t>
      </w:r>
    </w:p>
    <w:p w14:paraId="1D2570CD" w14:textId="77777777" w:rsidR="008529D2" w:rsidRDefault="00CD60E4" w:rsidP="00CD60E4">
      <w:pPr>
        <w:jc w:val="both"/>
        <w:rPr>
          <w:rStyle w:val="hps"/>
          <w:rFonts w:ascii="Arial" w:hAnsi="Arial" w:cs="Arial"/>
          <w:sz w:val="20"/>
          <w:szCs w:val="20"/>
        </w:rPr>
      </w:pPr>
      <w:r w:rsidRPr="00627123">
        <w:rPr>
          <w:rStyle w:val="hps"/>
          <w:rFonts w:ascii="Arial" w:hAnsi="Arial" w:cs="Arial"/>
          <w:sz w:val="20"/>
          <w:szCs w:val="20"/>
        </w:rPr>
        <w:t>tretjim državam</w:t>
      </w:r>
      <w:r w:rsidR="004B16EC" w:rsidRPr="00627123">
        <w:rPr>
          <w:rStyle w:val="hps"/>
          <w:rFonts w:ascii="Arial" w:hAnsi="Arial" w:cs="Arial"/>
          <w:sz w:val="20"/>
          <w:szCs w:val="20"/>
        </w:rPr>
        <w:t xml:space="preserve">. </w:t>
      </w:r>
      <w:r w:rsidR="00453CEA">
        <w:rPr>
          <w:rStyle w:val="hps"/>
          <w:rFonts w:ascii="Arial" w:hAnsi="Arial" w:cs="Arial"/>
          <w:sz w:val="20"/>
          <w:szCs w:val="20"/>
        </w:rPr>
        <w:t>Hkrat</w:t>
      </w:r>
      <w:r>
        <w:rPr>
          <w:rStyle w:val="hps"/>
          <w:rFonts w:ascii="Arial" w:hAnsi="Arial" w:cs="Arial"/>
          <w:sz w:val="20"/>
          <w:szCs w:val="20"/>
        </w:rPr>
        <w:t xml:space="preserve">i </w:t>
      </w:r>
      <w:r w:rsidR="00453CEA">
        <w:rPr>
          <w:rStyle w:val="hps"/>
          <w:rFonts w:ascii="Arial" w:hAnsi="Arial" w:cs="Arial"/>
          <w:sz w:val="20"/>
          <w:szCs w:val="20"/>
        </w:rPr>
        <w:t xml:space="preserve">lahko sodelovanje omogoča tudi financiranje projektnih zaposlitev in tako vsaj delno rešuje kadrovske primanjkljaje URSJV. </w:t>
      </w:r>
      <w:r w:rsidR="004B16EC" w:rsidRPr="00627123">
        <w:rPr>
          <w:rStyle w:val="hps"/>
          <w:rFonts w:ascii="Arial" w:hAnsi="Arial" w:cs="Arial"/>
          <w:sz w:val="20"/>
          <w:szCs w:val="20"/>
        </w:rPr>
        <w:t xml:space="preserve">Udeležba pomeni tudi mednarodno prepoznavnost in </w:t>
      </w:r>
    </w:p>
    <w:p w14:paraId="61E62D44" w14:textId="3E534FB4" w:rsidR="004B16EC" w:rsidRPr="00CD60E4" w:rsidRDefault="004B16EC" w:rsidP="00CD60E4">
      <w:pPr>
        <w:jc w:val="both"/>
        <w:rPr>
          <w:rStyle w:val="hps"/>
          <w:rFonts w:ascii="Arial" w:hAnsi="Arial" w:cs="Arial"/>
          <w:sz w:val="20"/>
          <w:szCs w:val="20"/>
        </w:rPr>
      </w:pPr>
      <w:r w:rsidRPr="00627123">
        <w:rPr>
          <w:rStyle w:val="hps"/>
          <w:rFonts w:ascii="Arial" w:hAnsi="Arial" w:cs="Arial"/>
          <w:sz w:val="20"/>
          <w:szCs w:val="20"/>
        </w:rPr>
        <w:t>sprejemanje določenih obveznosti,</w:t>
      </w:r>
      <w:r w:rsidR="00CD60E4">
        <w:rPr>
          <w:rStyle w:val="hps"/>
          <w:rFonts w:ascii="Arial" w:hAnsi="Arial" w:cs="Arial"/>
          <w:sz w:val="20"/>
          <w:szCs w:val="20"/>
        </w:rPr>
        <w:t xml:space="preserve"> o</w:t>
      </w:r>
      <w:r w:rsidRPr="00627123">
        <w:rPr>
          <w:rStyle w:val="hps"/>
          <w:rFonts w:ascii="Arial" w:hAnsi="Arial" w:cs="Arial"/>
          <w:sz w:val="20"/>
          <w:szCs w:val="20"/>
        </w:rPr>
        <w:t xml:space="preserve">benem pa imajo ti projekti tudi </w:t>
      </w:r>
      <w:r w:rsidR="00CD60E4">
        <w:rPr>
          <w:rStyle w:val="hps"/>
          <w:rFonts w:ascii="Arial" w:hAnsi="Arial" w:cs="Arial"/>
          <w:sz w:val="20"/>
          <w:szCs w:val="20"/>
        </w:rPr>
        <w:t xml:space="preserve">druge </w:t>
      </w:r>
      <w:r w:rsidRPr="00627123">
        <w:rPr>
          <w:rStyle w:val="hps"/>
          <w:rFonts w:ascii="Arial" w:hAnsi="Arial" w:cs="Arial"/>
          <w:sz w:val="20"/>
          <w:szCs w:val="20"/>
        </w:rPr>
        <w:t xml:space="preserve">koristne učinke, saj omogočajo primerljivost med </w:t>
      </w:r>
      <w:r w:rsidR="00CD60E4">
        <w:rPr>
          <w:rStyle w:val="hps"/>
          <w:rFonts w:ascii="Arial" w:hAnsi="Arial" w:cs="Arial"/>
          <w:sz w:val="20"/>
          <w:szCs w:val="20"/>
        </w:rPr>
        <w:t xml:space="preserve">sorodnimi </w:t>
      </w:r>
      <w:r w:rsidRPr="00627123">
        <w:rPr>
          <w:rStyle w:val="hps"/>
          <w:rFonts w:ascii="Arial" w:hAnsi="Arial" w:cs="Arial"/>
          <w:sz w:val="20"/>
          <w:szCs w:val="20"/>
        </w:rPr>
        <w:t>partnerji in preveritev, ali smo sposobni naše znanje kakovostno pren</w:t>
      </w:r>
      <w:r w:rsidR="00CD60E4">
        <w:rPr>
          <w:rStyle w:val="hps"/>
          <w:rFonts w:ascii="Arial" w:hAnsi="Arial" w:cs="Arial"/>
          <w:sz w:val="20"/>
          <w:szCs w:val="20"/>
        </w:rPr>
        <w:t>ašati</w:t>
      </w:r>
      <w:r w:rsidRPr="00627123">
        <w:rPr>
          <w:rStyle w:val="hps"/>
          <w:rFonts w:ascii="Arial" w:hAnsi="Arial" w:cs="Arial"/>
          <w:sz w:val="20"/>
          <w:szCs w:val="20"/>
        </w:rPr>
        <w:t xml:space="preserve"> na druge. </w:t>
      </w:r>
    </w:p>
    <w:p w14:paraId="7076ABD2" w14:textId="0C5D0EFB" w:rsidR="005D0687" w:rsidRDefault="005D0687" w:rsidP="00076F09">
      <w:pPr>
        <w:spacing w:after="120"/>
        <w:rPr>
          <w:rFonts w:ascii="Arial" w:hAnsi="Arial" w:cs="Arial"/>
          <w:b/>
          <w:bCs/>
          <w:sz w:val="20"/>
          <w:szCs w:val="20"/>
        </w:rPr>
      </w:pPr>
    </w:p>
    <w:bookmarkEnd w:id="0"/>
    <w:bookmarkEnd w:id="1"/>
    <w:sectPr w:rsidR="005D0687" w:rsidSect="00CA353E">
      <w:headerReference w:type="default" r:id="rId11"/>
      <w:footerReference w:type="even" r:id="rId12"/>
      <w:footerReference w:type="default" r:id="rId13"/>
      <w:headerReference w:type="first" r:id="rId14"/>
      <w:footerReference w:type="first" r:id="rId15"/>
      <w:footnotePr>
        <w:pos w:val="beneathText"/>
      </w:footnotePr>
      <w:pgSz w:w="11905" w:h="16837" w:code="9"/>
      <w:pgMar w:top="1366" w:right="1418" w:bottom="1138" w:left="1482"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B95E" w14:textId="77777777" w:rsidR="006E47F9" w:rsidRDefault="006E47F9">
      <w:r>
        <w:separator/>
      </w:r>
    </w:p>
  </w:endnote>
  <w:endnote w:type="continuationSeparator" w:id="0">
    <w:p w14:paraId="21B6EEBC" w14:textId="77777777" w:rsidR="006E47F9" w:rsidRDefault="006E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878" w14:textId="77777777" w:rsidR="00BC6851" w:rsidRPr="00CA353E" w:rsidRDefault="00BC6851" w:rsidP="006B610F">
    <w:pPr>
      <w:pStyle w:val="Noga"/>
      <w:framePr w:wrap="around" w:vAnchor="text" w:hAnchor="margin" w:xAlign="center" w:y="1"/>
      <w:rPr>
        <w:rStyle w:val="tevilkastrani"/>
        <w:rFonts w:ascii="Arial" w:hAnsi="Arial" w:cs="Arial"/>
        <w:sz w:val="20"/>
        <w:szCs w:val="20"/>
      </w:rPr>
    </w:pPr>
    <w:r w:rsidRPr="00DE44D8">
      <w:rPr>
        <w:rStyle w:val="tevilkastrani"/>
        <w:sz w:val="20"/>
        <w:szCs w:val="20"/>
      </w:rPr>
      <w:fldChar w:fldCharType="begin"/>
    </w:r>
    <w:r w:rsidRPr="00DE44D8">
      <w:rPr>
        <w:rStyle w:val="tevilkastrani"/>
        <w:sz w:val="20"/>
        <w:szCs w:val="20"/>
      </w:rPr>
      <w:instrText xml:space="preserve">PAGE  </w:instrText>
    </w:r>
    <w:r w:rsidRPr="00DE44D8">
      <w:rPr>
        <w:rStyle w:val="tevilkastrani"/>
        <w:sz w:val="20"/>
        <w:szCs w:val="20"/>
      </w:rPr>
      <w:fldChar w:fldCharType="separate"/>
    </w:r>
    <w:r w:rsidR="00BF2C50">
      <w:rPr>
        <w:rStyle w:val="tevilkastrani"/>
        <w:noProof/>
        <w:sz w:val="20"/>
        <w:szCs w:val="20"/>
      </w:rPr>
      <w:t>2</w:t>
    </w:r>
    <w:r w:rsidRPr="00DE44D8">
      <w:rPr>
        <w:rStyle w:val="tevilkastrani"/>
        <w:sz w:val="20"/>
        <w:szCs w:val="20"/>
      </w:rPr>
      <w:fldChar w:fldCharType="end"/>
    </w:r>
  </w:p>
  <w:p w14:paraId="513F548E" w14:textId="77777777" w:rsidR="00BC6851" w:rsidRDefault="00BC68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1854" w14:textId="77777777" w:rsidR="00BC6851" w:rsidRPr="00CA353E" w:rsidRDefault="00BC6851" w:rsidP="00CA353E">
    <w:pPr>
      <w:pStyle w:val="Noga"/>
      <w:framePr w:wrap="around" w:vAnchor="text" w:hAnchor="margin" w:xAlign="center" w:y="398"/>
      <w:rPr>
        <w:rStyle w:val="tevilkastrani"/>
        <w:rFonts w:ascii="Arial" w:hAnsi="Arial" w:cs="Arial"/>
        <w:sz w:val="20"/>
        <w:szCs w:val="20"/>
      </w:rPr>
    </w:pPr>
    <w:r w:rsidRPr="00CA353E">
      <w:rPr>
        <w:rStyle w:val="tevilkastrani"/>
        <w:rFonts w:ascii="Arial" w:hAnsi="Arial" w:cs="Arial"/>
        <w:sz w:val="20"/>
        <w:szCs w:val="20"/>
      </w:rPr>
      <w:fldChar w:fldCharType="begin"/>
    </w:r>
    <w:r w:rsidRPr="00CA353E">
      <w:rPr>
        <w:rStyle w:val="tevilkastrani"/>
        <w:rFonts w:ascii="Arial" w:hAnsi="Arial" w:cs="Arial"/>
        <w:sz w:val="20"/>
        <w:szCs w:val="20"/>
      </w:rPr>
      <w:instrText xml:space="preserve">PAGE  </w:instrText>
    </w:r>
    <w:r w:rsidRPr="00CA353E">
      <w:rPr>
        <w:rStyle w:val="tevilkastrani"/>
        <w:rFonts w:ascii="Arial" w:hAnsi="Arial" w:cs="Arial"/>
        <w:sz w:val="20"/>
        <w:szCs w:val="20"/>
      </w:rPr>
      <w:fldChar w:fldCharType="separate"/>
    </w:r>
    <w:r w:rsidR="005D0687">
      <w:rPr>
        <w:rStyle w:val="tevilkastrani"/>
        <w:rFonts w:ascii="Arial" w:hAnsi="Arial" w:cs="Arial"/>
        <w:noProof/>
        <w:sz w:val="20"/>
        <w:szCs w:val="20"/>
      </w:rPr>
      <w:t>4</w:t>
    </w:r>
    <w:r w:rsidRPr="00CA353E">
      <w:rPr>
        <w:rStyle w:val="tevilkastrani"/>
        <w:rFonts w:ascii="Arial" w:hAnsi="Arial" w:cs="Arial"/>
        <w:sz w:val="20"/>
        <w:szCs w:val="20"/>
      </w:rPr>
      <w:fldChar w:fldCharType="end"/>
    </w:r>
  </w:p>
  <w:p w14:paraId="196E1374" w14:textId="50FF2FFC" w:rsidR="00BC6851" w:rsidRPr="00CA353E" w:rsidRDefault="006E47F9" w:rsidP="00CA353E">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9264" behindDoc="0" locked="0" layoutInCell="1" allowOverlap="1" wp14:anchorId="05FD50D4" wp14:editId="715124D7">
              <wp:simplePos x="0" y="0"/>
              <wp:positionH relativeFrom="column">
                <wp:posOffset>-760095</wp:posOffset>
              </wp:positionH>
              <wp:positionV relativeFrom="paragraph">
                <wp:posOffset>-76835</wp:posOffset>
              </wp:positionV>
              <wp:extent cx="6846570" cy="333375"/>
              <wp:effectExtent l="1905" t="8890" r="9525" b="63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122" name="Canvas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124"/>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8" name="Line 125"/>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9" name="Freeform 126"/>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27"/>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8"/>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4735797" id="Canvas 122" o:spid="_x0000_s1026" editas="canvas" style="position:absolute;margin-left:-59.85pt;margin-top:-6.05pt;width:539.1pt;height:26.25pt;z-index:251659264"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465;height:3333;visibility:visible;mso-wrap-style:square">
                <v:fill o:detectmouseclick="t"/>
                <v:path o:connecttype="none"/>
              </v:shape>
              <v:line id="Line 124"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" strokecolor="#838281" strokeweight=".8pt">
                <o:lock v:ext="edit" aspectratio="t"/>
              </v:line>
              <v:line id="Line 125"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" strokecolor="#838281" strokeweight=".8pt"/>
              <v:shape id="Freeform 126"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127"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128"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3BCD" w14:textId="123F12C9" w:rsidR="00DA127D" w:rsidRPr="009F1309" w:rsidRDefault="006E47F9" w:rsidP="0036411F">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7216" behindDoc="0" locked="0" layoutInCell="1" allowOverlap="1" wp14:anchorId="5921A561" wp14:editId="76E38A57">
              <wp:simplePos x="0" y="0"/>
              <wp:positionH relativeFrom="column">
                <wp:posOffset>-760095</wp:posOffset>
              </wp:positionH>
              <wp:positionV relativeFrom="paragraph">
                <wp:posOffset>-76835</wp:posOffset>
              </wp:positionV>
              <wp:extent cx="6846570" cy="333375"/>
              <wp:effectExtent l="1905" t="8890" r="9525" b="63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94" name="Canvas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9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 name="Line 9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3" name="Freeform 97"/>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9"/>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25671BC" id="Canvas 94" o:spid="_x0000_s1026" editas="canvas" style="position:absolute;margin-left:-59.85pt;margin-top:-6.05pt;width:539.1pt;height:26.25pt;z-index:251657216"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465;height:3333;visibility:visible;mso-wrap-style:square">
                <v:fill o:detectmouseclick="t"/>
                <v:path o:connecttype="none"/>
              </v:shape>
              <v:line id="Line 95"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" strokecolor="#838281" strokeweight=".8pt">
                <o:lock v:ext="edit" aspectratio="t"/>
              </v:line>
              <v:line id="Line 96"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" strokecolor="#838281" strokeweight=".8pt"/>
              <v:shape id="Freeform 97"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98"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99"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DDD8" w14:textId="77777777" w:rsidR="006E47F9" w:rsidRDefault="006E47F9">
      <w:r>
        <w:separator/>
      </w:r>
    </w:p>
  </w:footnote>
  <w:footnote w:type="continuationSeparator" w:id="0">
    <w:p w14:paraId="5E2F3174" w14:textId="77777777" w:rsidR="006E47F9" w:rsidRDefault="006E4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300C" w14:textId="77777777" w:rsidR="00DA127D" w:rsidRPr="001B1D79" w:rsidRDefault="00DA127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BB90" w14:textId="77777777" w:rsidR="000B0C39" w:rsidRPr="00793A7F" w:rsidRDefault="000B0C39" w:rsidP="000B0C39">
    <w:pPr>
      <w:autoSpaceDE w:val="0"/>
      <w:autoSpaceDN w:val="0"/>
      <w:adjustRightInd w:val="0"/>
      <w:rPr>
        <w:rFonts w:ascii="Republika" w:hAnsi="Republika"/>
        <w:sz w:val="20"/>
        <w:szCs w:val="20"/>
      </w:rPr>
    </w:pPr>
    <w:bookmarkStart w:id="5" w:name="_Hlk127973076"/>
    <w:r w:rsidRPr="00793A7F">
      <w:rPr>
        <w:noProof/>
        <w:sz w:val="20"/>
        <w:szCs w:val="20"/>
        <w:lang w:eastAsia="sl-SI"/>
      </w:rPr>
      <w:drawing>
        <wp:anchor distT="0" distB="0" distL="114300" distR="114300" simplePos="0" relativeHeight="251661312" behindDoc="0" locked="0" layoutInCell="1" allowOverlap="1" wp14:anchorId="28F2B76D" wp14:editId="0273A26C">
          <wp:simplePos x="0" y="0"/>
          <wp:positionH relativeFrom="column">
            <wp:posOffset>-527050</wp:posOffset>
          </wp:positionH>
          <wp:positionV relativeFrom="paragraph">
            <wp:posOffset>-29210</wp:posOffset>
          </wp:positionV>
          <wp:extent cx="279400" cy="356235"/>
          <wp:effectExtent l="0" t="0" r="6350" b="5715"/>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A7F">
      <w:rPr>
        <w:rFonts w:ascii="Republika" w:hAnsi="Republika"/>
        <w:sz w:val="20"/>
        <w:szCs w:val="20"/>
      </w:rPr>
      <w:t>REPUBLIKA SLOVENIJA</w:t>
    </w:r>
  </w:p>
  <w:p w14:paraId="7823604C" w14:textId="77777777" w:rsidR="000B0C39" w:rsidRPr="00793A7F" w:rsidRDefault="000B0C39" w:rsidP="000B0C39">
    <w:pPr>
      <w:tabs>
        <w:tab w:val="left" w:pos="5112"/>
      </w:tabs>
      <w:spacing w:after="120" w:line="240" w:lineRule="exact"/>
      <w:rPr>
        <w:rFonts w:ascii="Republika" w:hAnsi="Republika"/>
        <w:b/>
        <w:caps/>
        <w:sz w:val="20"/>
        <w:szCs w:val="20"/>
      </w:rPr>
    </w:pPr>
    <w:r w:rsidRPr="00793A7F">
      <w:rPr>
        <w:rFonts w:ascii="Republika" w:hAnsi="Republika"/>
        <w:b/>
        <w:caps/>
        <w:sz w:val="20"/>
        <w:szCs w:val="20"/>
      </w:rPr>
      <w:t xml:space="preserve">Ministrstvo za </w:t>
    </w:r>
    <w:r>
      <w:rPr>
        <w:rFonts w:ascii="Republika" w:hAnsi="Republika"/>
        <w:b/>
        <w:caps/>
        <w:sz w:val="20"/>
        <w:szCs w:val="20"/>
      </w:rPr>
      <w:t>NARAVNE VIRE</w:t>
    </w:r>
    <w:r w:rsidRPr="00793A7F">
      <w:rPr>
        <w:rFonts w:ascii="Republika" w:hAnsi="Republika"/>
        <w:b/>
        <w:caps/>
        <w:sz w:val="20"/>
        <w:szCs w:val="20"/>
      </w:rPr>
      <w:t xml:space="preserve"> in prostor</w:t>
    </w:r>
  </w:p>
  <w:p w14:paraId="00322D6A" w14:textId="77777777" w:rsidR="000B0C39" w:rsidRPr="00793A7F" w:rsidRDefault="000B0C39" w:rsidP="000B0C39">
    <w:pPr>
      <w:tabs>
        <w:tab w:val="left" w:pos="5112"/>
      </w:tabs>
      <w:spacing w:before="240" w:line="240" w:lineRule="exact"/>
      <w:rPr>
        <w:rFonts w:ascii="Arial" w:hAnsi="Arial" w:cs="Arial"/>
        <w:sz w:val="16"/>
        <w:szCs w:val="16"/>
      </w:rPr>
    </w:pPr>
    <w:r w:rsidRPr="00793A7F">
      <w:rPr>
        <w:rFonts w:ascii="Arial" w:hAnsi="Arial" w:cs="Arial"/>
        <w:sz w:val="16"/>
        <w:szCs w:val="16"/>
      </w:rPr>
      <w:t>Dunajska cesta 48, 1000 Ljubljana</w:t>
    </w:r>
    <w:r w:rsidRPr="00793A7F">
      <w:rPr>
        <w:rFonts w:ascii="Arial" w:hAnsi="Arial" w:cs="Arial"/>
        <w:sz w:val="16"/>
        <w:szCs w:val="16"/>
      </w:rPr>
      <w:tab/>
      <w:t>T: 01 478 70 00</w:t>
    </w:r>
  </w:p>
  <w:p w14:paraId="2004DAE8" w14:textId="77777777" w:rsidR="000B0C39" w:rsidRPr="00793A7F" w:rsidRDefault="000B0C39" w:rsidP="000B0C39">
    <w:pPr>
      <w:tabs>
        <w:tab w:val="left" w:pos="5112"/>
      </w:tabs>
      <w:spacing w:line="240" w:lineRule="exact"/>
      <w:rPr>
        <w:rFonts w:ascii="Arial" w:hAnsi="Arial" w:cs="Arial"/>
        <w:sz w:val="16"/>
        <w:szCs w:val="16"/>
      </w:rPr>
    </w:pPr>
    <w:r w:rsidRPr="00793A7F">
      <w:rPr>
        <w:rFonts w:ascii="Arial" w:hAnsi="Arial" w:cs="Arial"/>
        <w:sz w:val="16"/>
        <w:szCs w:val="16"/>
      </w:rPr>
      <w:tab/>
      <w:t>F: 01 478 74 25</w:t>
    </w:r>
  </w:p>
  <w:p w14:paraId="754EADE0" w14:textId="77777777" w:rsidR="000B0C39" w:rsidRPr="00793A7F" w:rsidRDefault="000B0C39" w:rsidP="000B0C39">
    <w:pPr>
      <w:tabs>
        <w:tab w:val="left" w:pos="5112"/>
      </w:tabs>
      <w:spacing w:line="240" w:lineRule="exact"/>
      <w:rPr>
        <w:rFonts w:ascii="Arial" w:hAnsi="Arial" w:cs="Arial"/>
        <w:sz w:val="16"/>
        <w:szCs w:val="16"/>
      </w:rPr>
    </w:pPr>
    <w:r w:rsidRPr="00793A7F">
      <w:rPr>
        <w:rFonts w:ascii="Arial" w:hAnsi="Arial" w:cs="Arial"/>
        <w:sz w:val="16"/>
        <w:szCs w:val="16"/>
      </w:rPr>
      <w:tab/>
      <w:t>E: gp.m</w:t>
    </w:r>
    <w:r>
      <w:rPr>
        <w:rFonts w:ascii="Arial" w:hAnsi="Arial" w:cs="Arial"/>
        <w:sz w:val="16"/>
        <w:szCs w:val="16"/>
      </w:rPr>
      <w:t>nv</w:t>
    </w:r>
    <w:r w:rsidRPr="00793A7F">
      <w:rPr>
        <w:rFonts w:ascii="Arial" w:hAnsi="Arial" w:cs="Arial"/>
        <w:sz w:val="16"/>
        <w:szCs w:val="16"/>
      </w:rPr>
      <w:t>p@gov.si</w:t>
    </w:r>
  </w:p>
  <w:p w14:paraId="6671706B" w14:textId="77777777" w:rsidR="000B0C39" w:rsidRPr="00793A7F" w:rsidRDefault="000B0C39" w:rsidP="000B0C39">
    <w:pPr>
      <w:tabs>
        <w:tab w:val="left" w:pos="5112"/>
      </w:tabs>
      <w:spacing w:line="240" w:lineRule="exact"/>
      <w:rPr>
        <w:rFonts w:ascii="Arial" w:hAnsi="Arial" w:cs="Arial"/>
        <w:sz w:val="16"/>
        <w:szCs w:val="16"/>
      </w:rPr>
    </w:pPr>
    <w:r w:rsidRPr="00793A7F">
      <w:rPr>
        <w:rFonts w:ascii="Arial" w:hAnsi="Arial" w:cs="Arial"/>
        <w:sz w:val="16"/>
        <w:szCs w:val="16"/>
      </w:rPr>
      <w:tab/>
      <w:t>www.m</w:t>
    </w:r>
    <w:r>
      <w:rPr>
        <w:rFonts w:ascii="Arial" w:hAnsi="Arial" w:cs="Arial"/>
        <w:sz w:val="16"/>
        <w:szCs w:val="16"/>
      </w:rPr>
      <w:t>nvp</w:t>
    </w:r>
    <w:r w:rsidRPr="00793A7F">
      <w:rPr>
        <w:rFonts w:ascii="Arial" w:hAnsi="Arial" w:cs="Arial"/>
        <w:sz w:val="16"/>
        <w:szCs w:val="16"/>
      </w:rPr>
      <w:t>.gov.si</w:t>
    </w:r>
  </w:p>
  <w:bookmarkEnd w:id="5"/>
  <w:p w14:paraId="00087E0B" w14:textId="1901A119" w:rsidR="00DA127D" w:rsidRPr="00125A68" w:rsidRDefault="006E47F9" w:rsidP="0036411F">
    <w:pPr>
      <w:spacing w:before="60"/>
      <w:ind w:right="-3"/>
      <w:rPr>
        <w:sz w:val="22"/>
        <w:szCs w:val="22"/>
      </w:rPr>
    </w:pPr>
    <w:r>
      <w:rPr>
        <w:noProof/>
        <w:sz w:val="22"/>
        <w:szCs w:val="22"/>
        <w:lang w:eastAsia="sl-SI"/>
      </w:rPr>
      <mc:AlternateContent>
        <mc:Choice Requires="wps">
          <w:drawing>
            <wp:anchor distT="0" distB="0" distL="0" distR="0" simplePos="0" relativeHeight="251656192" behindDoc="0" locked="0" layoutInCell="1" allowOverlap="1" wp14:anchorId="7B78820A" wp14:editId="175AAEA8">
              <wp:simplePos x="0" y="0"/>
              <wp:positionH relativeFrom="column">
                <wp:posOffset>0</wp:posOffset>
              </wp:positionH>
              <wp:positionV relativeFrom="paragraph">
                <wp:posOffset>171450</wp:posOffset>
              </wp:positionV>
              <wp:extent cx="4658995" cy="763270"/>
              <wp:effectExtent l="0" t="0" r="0" b="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93F6" w14:textId="77777777" w:rsidR="00391C5A" w:rsidRPr="00391C5A" w:rsidRDefault="00391C5A" w:rsidP="00391C5A">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8820A" id="_x0000_t202" coordsize="21600,21600" o:spt="202" path="m,l,21600r21600,l21600,xe">
              <v:stroke joinstyle="miter"/>
              <v:path gradientshapeok="t" o:connecttype="rect"/>
            </v:shapetype>
            <v:shape id="Text Box 78" o:spid="_x0000_s1026" type="#_x0000_t202" style="position:absolute;margin-left:0;margin-top:13.5pt;width:366.85pt;height:60.1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" filled="f" stroked="f">
              <v:textbox inset="0,0,0,0">
                <w:txbxContent>
                  <w:p w14:paraId="1FD793F6" w14:textId="77777777" w:rsidR="00391C5A" w:rsidRPr="00391C5A" w:rsidRDefault="00391C5A" w:rsidP="00391C5A">
                    <w:pPr>
                      <w:rPr>
                        <w:rFonts w:ascii="Arial" w:hAnsi="Arial" w:cs="Arial"/>
                        <w:sz w:val="16"/>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0E26AD"/>
    <w:multiLevelType w:val="hybridMultilevel"/>
    <w:tmpl w:val="31DE8CE0"/>
    <w:lvl w:ilvl="0" w:tplc="EFFC59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6A70C2A"/>
    <w:multiLevelType w:val="hybridMultilevel"/>
    <w:tmpl w:val="1562C24A"/>
    <w:lvl w:ilvl="0" w:tplc="8C46EDF2">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9571ED1"/>
    <w:multiLevelType w:val="hybridMultilevel"/>
    <w:tmpl w:val="E3AAADB8"/>
    <w:lvl w:ilvl="0" w:tplc="F66E73FA">
      <w:start w:val="9"/>
      <w:numFmt w:val="bullet"/>
      <w:lvlText w:val="-"/>
      <w:lvlJc w:val="left"/>
      <w:pPr>
        <w:tabs>
          <w:tab w:val="num" w:pos="1425"/>
        </w:tabs>
        <w:ind w:left="1425" w:hanging="705"/>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EB20EA7"/>
    <w:multiLevelType w:val="hybridMultilevel"/>
    <w:tmpl w:val="A2F043CA"/>
    <w:lvl w:ilvl="0" w:tplc="2116B1B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9945BFE"/>
    <w:multiLevelType w:val="hybridMultilevel"/>
    <w:tmpl w:val="C5C4843E"/>
    <w:lvl w:ilvl="0" w:tplc="4872A55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A384E5E"/>
    <w:multiLevelType w:val="hybridMultilevel"/>
    <w:tmpl w:val="BA664CFE"/>
    <w:lvl w:ilvl="0" w:tplc="5F3E4AC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111C77"/>
    <w:multiLevelType w:val="hybridMultilevel"/>
    <w:tmpl w:val="EB608816"/>
    <w:lvl w:ilvl="0" w:tplc="C02CF5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50713A"/>
    <w:multiLevelType w:val="hybridMultilevel"/>
    <w:tmpl w:val="2D300370"/>
    <w:lvl w:ilvl="0" w:tplc="F66E73FA">
      <w:start w:val="9"/>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44EA4"/>
    <w:multiLevelType w:val="hybridMultilevel"/>
    <w:tmpl w:val="89889C58"/>
    <w:lvl w:ilvl="0" w:tplc="F66E73FA">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09086606">
    <w:abstractNumId w:val="0"/>
  </w:num>
  <w:num w:numId="2" w16cid:durableId="1888838499">
    <w:abstractNumId w:val="5"/>
  </w:num>
  <w:num w:numId="3" w16cid:durableId="400566027">
    <w:abstractNumId w:val="14"/>
  </w:num>
  <w:num w:numId="4" w16cid:durableId="311831031">
    <w:abstractNumId w:val="4"/>
  </w:num>
  <w:num w:numId="5" w16cid:durableId="2047173681">
    <w:abstractNumId w:val="13"/>
  </w:num>
  <w:num w:numId="6" w16cid:durableId="1743527179">
    <w:abstractNumId w:val="10"/>
  </w:num>
  <w:num w:numId="7" w16cid:durableId="512380737">
    <w:abstractNumId w:val="2"/>
  </w:num>
  <w:num w:numId="8" w16cid:durableId="746391050">
    <w:abstractNumId w:val="11"/>
  </w:num>
  <w:num w:numId="9" w16cid:durableId="739332368">
    <w:abstractNumId w:val="15"/>
  </w:num>
  <w:num w:numId="10" w16cid:durableId="160971033">
    <w:abstractNumId w:val="7"/>
  </w:num>
  <w:num w:numId="11" w16cid:durableId="307176670">
    <w:abstractNumId w:val="9"/>
  </w:num>
  <w:num w:numId="12" w16cid:durableId="1990984382">
    <w:abstractNumId w:val="3"/>
  </w:num>
  <w:num w:numId="13" w16cid:durableId="132214638">
    <w:abstractNumId w:val="8"/>
  </w:num>
  <w:num w:numId="14" w16cid:durableId="893393495">
    <w:abstractNumId w:val="6"/>
  </w:num>
  <w:num w:numId="15" w16cid:durableId="186405018">
    <w:abstractNumId w:val="1"/>
  </w:num>
  <w:num w:numId="16" w16cid:durableId="1588075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F9"/>
    <w:rsid w:val="00006C3D"/>
    <w:rsid w:val="000149E1"/>
    <w:rsid w:val="00031ECC"/>
    <w:rsid w:val="00032FF3"/>
    <w:rsid w:val="00050BC4"/>
    <w:rsid w:val="00055C38"/>
    <w:rsid w:val="00062986"/>
    <w:rsid w:val="00065A59"/>
    <w:rsid w:val="000740A2"/>
    <w:rsid w:val="00075D63"/>
    <w:rsid w:val="00076F09"/>
    <w:rsid w:val="00092FD9"/>
    <w:rsid w:val="000B0C39"/>
    <w:rsid w:val="000B0E14"/>
    <w:rsid w:val="000D10B3"/>
    <w:rsid w:val="000D5234"/>
    <w:rsid w:val="000E0A57"/>
    <w:rsid w:val="000E1CBA"/>
    <w:rsid w:val="00106C6A"/>
    <w:rsid w:val="001073BF"/>
    <w:rsid w:val="00107C77"/>
    <w:rsid w:val="00113F6D"/>
    <w:rsid w:val="001247F7"/>
    <w:rsid w:val="00125A68"/>
    <w:rsid w:val="00153FB8"/>
    <w:rsid w:val="00161FAC"/>
    <w:rsid w:val="00167095"/>
    <w:rsid w:val="001A5617"/>
    <w:rsid w:val="001A6D3E"/>
    <w:rsid w:val="001B1D79"/>
    <w:rsid w:val="001D6B7D"/>
    <w:rsid w:val="001E381C"/>
    <w:rsid w:val="001E6C42"/>
    <w:rsid w:val="001F025F"/>
    <w:rsid w:val="001F2F75"/>
    <w:rsid w:val="002208BA"/>
    <w:rsid w:val="00224641"/>
    <w:rsid w:val="00227360"/>
    <w:rsid w:val="00230D81"/>
    <w:rsid w:val="00243113"/>
    <w:rsid w:val="00255D07"/>
    <w:rsid w:val="0027231F"/>
    <w:rsid w:val="002822DE"/>
    <w:rsid w:val="00294319"/>
    <w:rsid w:val="002F4AB3"/>
    <w:rsid w:val="00322BC1"/>
    <w:rsid w:val="00322C34"/>
    <w:rsid w:val="00341484"/>
    <w:rsid w:val="0036411F"/>
    <w:rsid w:val="0036622F"/>
    <w:rsid w:val="0037062D"/>
    <w:rsid w:val="00381A84"/>
    <w:rsid w:val="00387EFC"/>
    <w:rsid w:val="00391C0D"/>
    <w:rsid w:val="00391C5A"/>
    <w:rsid w:val="0039607A"/>
    <w:rsid w:val="003A2E26"/>
    <w:rsid w:val="003A4AD7"/>
    <w:rsid w:val="003A60EA"/>
    <w:rsid w:val="003B4762"/>
    <w:rsid w:val="003B684A"/>
    <w:rsid w:val="003C024E"/>
    <w:rsid w:val="003D40DD"/>
    <w:rsid w:val="003E31FE"/>
    <w:rsid w:val="003E3F36"/>
    <w:rsid w:val="003E77F3"/>
    <w:rsid w:val="003F34E5"/>
    <w:rsid w:val="00436D4C"/>
    <w:rsid w:val="00453CEA"/>
    <w:rsid w:val="00454861"/>
    <w:rsid w:val="00456100"/>
    <w:rsid w:val="004606E5"/>
    <w:rsid w:val="0046494D"/>
    <w:rsid w:val="00466CFF"/>
    <w:rsid w:val="00470316"/>
    <w:rsid w:val="004746F8"/>
    <w:rsid w:val="00483695"/>
    <w:rsid w:val="004978AD"/>
    <w:rsid w:val="004A143C"/>
    <w:rsid w:val="004A2160"/>
    <w:rsid w:val="004A2399"/>
    <w:rsid w:val="004B16EC"/>
    <w:rsid w:val="004B7C5A"/>
    <w:rsid w:val="004C222C"/>
    <w:rsid w:val="004D64BD"/>
    <w:rsid w:val="004D658C"/>
    <w:rsid w:val="004E2E7B"/>
    <w:rsid w:val="004E6A30"/>
    <w:rsid w:val="004E7F19"/>
    <w:rsid w:val="004F5FD6"/>
    <w:rsid w:val="0050553B"/>
    <w:rsid w:val="005117F4"/>
    <w:rsid w:val="00514B0C"/>
    <w:rsid w:val="00521951"/>
    <w:rsid w:val="00525987"/>
    <w:rsid w:val="00533557"/>
    <w:rsid w:val="00554417"/>
    <w:rsid w:val="0055451C"/>
    <w:rsid w:val="00563C8C"/>
    <w:rsid w:val="00574E5C"/>
    <w:rsid w:val="0058324B"/>
    <w:rsid w:val="005933E4"/>
    <w:rsid w:val="00596ACB"/>
    <w:rsid w:val="005B01CD"/>
    <w:rsid w:val="005B2334"/>
    <w:rsid w:val="005B2F7C"/>
    <w:rsid w:val="005B5D71"/>
    <w:rsid w:val="005C1635"/>
    <w:rsid w:val="005C3194"/>
    <w:rsid w:val="005C4DA3"/>
    <w:rsid w:val="005D0687"/>
    <w:rsid w:val="005D1520"/>
    <w:rsid w:val="005E4B61"/>
    <w:rsid w:val="005E6014"/>
    <w:rsid w:val="005F5DDE"/>
    <w:rsid w:val="00612F0A"/>
    <w:rsid w:val="0062011F"/>
    <w:rsid w:val="006228BD"/>
    <w:rsid w:val="00627123"/>
    <w:rsid w:val="00631C5F"/>
    <w:rsid w:val="00633542"/>
    <w:rsid w:val="006425A2"/>
    <w:rsid w:val="00657C38"/>
    <w:rsid w:val="00661E9C"/>
    <w:rsid w:val="00662E80"/>
    <w:rsid w:val="00693E86"/>
    <w:rsid w:val="006A001F"/>
    <w:rsid w:val="006B610F"/>
    <w:rsid w:val="006C6147"/>
    <w:rsid w:val="006D5A75"/>
    <w:rsid w:val="006E3755"/>
    <w:rsid w:val="006E47F9"/>
    <w:rsid w:val="006F34FE"/>
    <w:rsid w:val="00707189"/>
    <w:rsid w:val="00710727"/>
    <w:rsid w:val="00712828"/>
    <w:rsid w:val="00715264"/>
    <w:rsid w:val="00727213"/>
    <w:rsid w:val="00727D2D"/>
    <w:rsid w:val="0074015D"/>
    <w:rsid w:val="00741D0A"/>
    <w:rsid w:val="007430FF"/>
    <w:rsid w:val="00743608"/>
    <w:rsid w:val="007456D1"/>
    <w:rsid w:val="007549A6"/>
    <w:rsid w:val="00754F1D"/>
    <w:rsid w:val="00780357"/>
    <w:rsid w:val="007876CE"/>
    <w:rsid w:val="00790AE6"/>
    <w:rsid w:val="007C14E0"/>
    <w:rsid w:val="007C482D"/>
    <w:rsid w:val="007C63AA"/>
    <w:rsid w:val="007C6859"/>
    <w:rsid w:val="007D0280"/>
    <w:rsid w:val="007D461B"/>
    <w:rsid w:val="007E4D6D"/>
    <w:rsid w:val="007F2429"/>
    <w:rsid w:val="007F5FEB"/>
    <w:rsid w:val="008146F8"/>
    <w:rsid w:val="00831BEF"/>
    <w:rsid w:val="0084013E"/>
    <w:rsid w:val="008529D2"/>
    <w:rsid w:val="0085420E"/>
    <w:rsid w:val="008679BA"/>
    <w:rsid w:val="0088056F"/>
    <w:rsid w:val="0088129F"/>
    <w:rsid w:val="00890471"/>
    <w:rsid w:val="008B0A53"/>
    <w:rsid w:val="008B7F04"/>
    <w:rsid w:val="008D00CB"/>
    <w:rsid w:val="008E0DA1"/>
    <w:rsid w:val="008E40C4"/>
    <w:rsid w:val="008E595B"/>
    <w:rsid w:val="008F6892"/>
    <w:rsid w:val="00900857"/>
    <w:rsid w:val="00914D7B"/>
    <w:rsid w:val="009460C7"/>
    <w:rsid w:val="00951926"/>
    <w:rsid w:val="00955BB4"/>
    <w:rsid w:val="0096632F"/>
    <w:rsid w:val="00984477"/>
    <w:rsid w:val="009B5AAB"/>
    <w:rsid w:val="009B6FD5"/>
    <w:rsid w:val="009C088E"/>
    <w:rsid w:val="009C321C"/>
    <w:rsid w:val="009D3908"/>
    <w:rsid w:val="009E3D63"/>
    <w:rsid w:val="009F1309"/>
    <w:rsid w:val="00A10C7C"/>
    <w:rsid w:val="00A16944"/>
    <w:rsid w:val="00A22CF0"/>
    <w:rsid w:val="00A31E29"/>
    <w:rsid w:val="00A32519"/>
    <w:rsid w:val="00A41D07"/>
    <w:rsid w:val="00A42CF1"/>
    <w:rsid w:val="00A43EDC"/>
    <w:rsid w:val="00A47A27"/>
    <w:rsid w:val="00A47E6C"/>
    <w:rsid w:val="00A6564D"/>
    <w:rsid w:val="00A80E8F"/>
    <w:rsid w:val="00A841AF"/>
    <w:rsid w:val="00A94B44"/>
    <w:rsid w:val="00A9704F"/>
    <w:rsid w:val="00AA6844"/>
    <w:rsid w:val="00AB3945"/>
    <w:rsid w:val="00AB4A22"/>
    <w:rsid w:val="00AB5DBB"/>
    <w:rsid w:val="00AB607D"/>
    <w:rsid w:val="00AD1C26"/>
    <w:rsid w:val="00AE020A"/>
    <w:rsid w:val="00B22D5B"/>
    <w:rsid w:val="00B4118C"/>
    <w:rsid w:val="00B5127B"/>
    <w:rsid w:val="00B565B0"/>
    <w:rsid w:val="00B64FF5"/>
    <w:rsid w:val="00B71252"/>
    <w:rsid w:val="00B76A00"/>
    <w:rsid w:val="00B819BC"/>
    <w:rsid w:val="00B96308"/>
    <w:rsid w:val="00BA5FC8"/>
    <w:rsid w:val="00BB0342"/>
    <w:rsid w:val="00BB1BF9"/>
    <w:rsid w:val="00BC02FE"/>
    <w:rsid w:val="00BC6851"/>
    <w:rsid w:val="00BD2C47"/>
    <w:rsid w:val="00BE2AE6"/>
    <w:rsid w:val="00BE5EF8"/>
    <w:rsid w:val="00BF2C50"/>
    <w:rsid w:val="00BF4D79"/>
    <w:rsid w:val="00C3252E"/>
    <w:rsid w:val="00C32C5B"/>
    <w:rsid w:val="00C5627B"/>
    <w:rsid w:val="00C65FC9"/>
    <w:rsid w:val="00C7395D"/>
    <w:rsid w:val="00C84117"/>
    <w:rsid w:val="00C86DFA"/>
    <w:rsid w:val="00C8786D"/>
    <w:rsid w:val="00C90F06"/>
    <w:rsid w:val="00CA353E"/>
    <w:rsid w:val="00CB3BA2"/>
    <w:rsid w:val="00CB5A10"/>
    <w:rsid w:val="00CC0C1C"/>
    <w:rsid w:val="00CC1069"/>
    <w:rsid w:val="00CC1C15"/>
    <w:rsid w:val="00CC3207"/>
    <w:rsid w:val="00CC7C5A"/>
    <w:rsid w:val="00CD60E4"/>
    <w:rsid w:val="00CE4043"/>
    <w:rsid w:val="00CF517F"/>
    <w:rsid w:val="00CF56BD"/>
    <w:rsid w:val="00D24454"/>
    <w:rsid w:val="00D47CF0"/>
    <w:rsid w:val="00D47F64"/>
    <w:rsid w:val="00D62E88"/>
    <w:rsid w:val="00D745BB"/>
    <w:rsid w:val="00D84695"/>
    <w:rsid w:val="00D85946"/>
    <w:rsid w:val="00D85C8D"/>
    <w:rsid w:val="00D87CFA"/>
    <w:rsid w:val="00D95521"/>
    <w:rsid w:val="00DA02AB"/>
    <w:rsid w:val="00DA127D"/>
    <w:rsid w:val="00DA2207"/>
    <w:rsid w:val="00DA6256"/>
    <w:rsid w:val="00DB1F22"/>
    <w:rsid w:val="00DB481B"/>
    <w:rsid w:val="00DC289C"/>
    <w:rsid w:val="00DD0232"/>
    <w:rsid w:val="00DE44D8"/>
    <w:rsid w:val="00DF1EB5"/>
    <w:rsid w:val="00E00615"/>
    <w:rsid w:val="00E02E38"/>
    <w:rsid w:val="00E06DCF"/>
    <w:rsid w:val="00E239C9"/>
    <w:rsid w:val="00E41ACE"/>
    <w:rsid w:val="00E47FD9"/>
    <w:rsid w:val="00E54A0F"/>
    <w:rsid w:val="00E627CE"/>
    <w:rsid w:val="00E76359"/>
    <w:rsid w:val="00E83AE2"/>
    <w:rsid w:val="00E85073"/>
    <w:rsid w:val="00E90CAA"/>
    <w:rsid w:val="00E973D1"/>
    <w:rsid w:val="00ED59A6"/>
    <w:rsid w:val="00EE637B"/>
    <w:rsid w:val="00F01798"/>
    <w:rsid w:val="00F040B0"/>
    <w:rsid w:val="00F05A2E"/>
    <w:rsid w:val="00F126C5"/>
    <w:rsid w:val="00F27886"/>
    <w:rsid w:val="00F27B4C"/>
    <w:rsid w:val="00F44C97"/>
    <w:rsid w:val="00F55385"/>
    <w:rsid w:val="00F6727D"/>
    <w:rsid w:val="00F674D4"/>
    <w:rsid w:val="00F67740"/>
    <w:rsid w:val="00F72BAC"/>
    <w:rsid w:val="00F73693"/>
    <w:rsid w:val="00F74A60"/>
    <w:rsid w:val="00F75952"/>
    <w:rsid w:val="00F75EA3"/>
    <w:rsid w:val="00F81604"/>
    <w:rsid w:val="00F817D7"/>
    <w:rsid w:val="00F92693"/>
    <w:rsid w:val="00F94353"/>
    <w:rsid w:val="00FA2114"/>
    <w:rsid w:val="00FA7A17"/>
    <w:rsid w:val="00FB38FE"/>
    <w:rsid w:val="00FB43D8"/>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484E1BCC"/>
  <w15:docId w15:val="{BEE318A4-53F3-4EAF-BBDB-CE6F5167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14D7B"/>
    <w:pPr>
      <w:suppressAutoHyphens/>
    </w:pPr>
    <w:rPr>
      <w:sz w:val="24"/>
      <w:szCs w:val="24"/>
      <w:lang w:eastAsia="ar-SA"/>
    </w:rPr>
  </w:style>
  <w:style w:type="paragraph" w:styleId="Naslov1">
    <w:name w:val="heading 1"/>
    <w:aliases w:val="NASLOV"/>
    <w:basedOn w:val="Navaden"/>
    <w:next w:val="Navaden"/>
    <w:link w:val="Naslov1Znak"/>
    <w:uiPriority w:val="9"/>
    <w:qFormat/>
    <w:rsid w:val="006E47F9"/>
    <w:pPr>
      <w:outlineLvl w:val="0"/>
    </w:pPr>
    <w:rPr>
      <w:b/>
      <w:caps/>
      <w:color w:val="0070C0"/>
      <w:sz w:val="36"/>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uiPriority w:val="99"/>
    <w:rPr>
      <w:color w:val="000080"/>
      <w:u w:val="single"/>
    </w:rPr>
  </w:style>
  <w:style w:type="paragraph" w:customStyle="1" w:styleId="Naslov10">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link w:val="Telobesedila2Znak"/>
    <w:uiPriority w:val="99"/>
    <w:rsid w:val="00F817D7"/>
    <w:pPr>
      <w:spacing w:after="120" w:line="480" w:lineRule="auto"/>
    </w:pPr>
  </w:style>
  <w:style w:type="paragraph" w:customStyle="1" w:styleId="Glava3">
    <w:name w:val="Glava 3"/>
    <w:basedOn w:val="Navaden"/>
    <w:rsid w:val="00F817D7"/>
    <w:pPr>
      <w:widowControl w:val="0"/>
      <w:tabs>
        <w:tab w:val="center" w:pos="4536"/>
        <w:tab w:val="right" w:pos="9072"/>
      </w:tabs>
      <w:suppressAutoHyphens w:val="0"/>
      <w:spacing w:before="120" w:after="120"/>
    </w:pPr>
    <w:rPr>
      <w:rFonts w:ascii="Arial" w:hAnsi="Arial"/>
      <w:b/>
      <w:snapToGrid w:val="0"/>
      <w:sz w:val="22"/>
      <w:szCs w:val="20"/>
      <w:lang w:eastAsia="sl-SI"/>
    </w:rPr>
  </w:style>
  <w:style w:type="paragraph" w:styleId="Naslov">
    <w:name w:val="Title"/>
    <w:basedOn w:val="Navaden"/>
    <w:qFormat/>
    <w:rsid w:val="00F817D7"/>
    <w:pPr>
      <w:widowControl w:val="0"/>
      <w:suppressAutoHyphens w:val="0"/>
      <w:outlineLvl w:val="0"/>
    </w:pPr>
    <w:rPr>
      <w:rFonts w:ascii="Arial" w:hAnsi="Arial"/>
      <w:b/>
      <w:snapToGrid w:val="0"/>
      <w:kern w:val="28"/>
      <w:sz w:val="22"/>
      <w:szCs w:val="20"/>
      <w:lang w:val="en-US" w:eastAsia="sl-SI"/>
    </w:rPr>
  </w:style>
  <w:style w:type="paragraph" w:styleId="Besedilooblaka">
    <w:name w:val="Balloon Text"/>
    <w:basedOn w:val="Navaden"/>
    <w:semiHidden/>
    <w:rsid w:val="00790AE6"/>
    <w:rPr>
      <w:rFonts w:ascii="Tahoma" w:hAnsi="Tahoma" w:cs="Tahoma"/>
      <w:sz w:val="16"/>
      <w:szCs w:val="16"/>
    </w:rPr>
  </w:style>
  <w:style w:type="character" w:customStyle="1" w:styleId="Naslov1Znak">
    <w:name w:val="Naslov 1 Znak"/>
    <w:aliases w:val="NASLOV Znak"/>
    <w:basedOn w:val="Privzetapisavaodstavka"/>
    <w:link w:val="Naslov1"/>
    <w:uiPriority w:val="9"/>
    <w:rsid w:val="006E47F9"/>
    <w:rPr>
      <w:b/>
      <w:caps/>
      <w:color w:val="0070C0"/>
      <w:sz w:val="36"/>
      <w:szCs w:val="24"/>
      <w:lang w:eastAsia="ar-SA"/>
    </w:rPr>
  </w:style>
  <w:style w:type="character" w:customStyle="1" w:styleId="LPnavadenkrepko">
    <w:name w:val="LP_navaden_krepko"/>
    <w:qFormat/>
    <w:rsid w:val="006E47F9"/>
    <w:rPr>
      <w:rFonts w:ascii="Garamond" w:eastAsia="Times New Roman" w:hAnsi="Garamond" w:cs="Times New Roman"/>
      <w:b/>
      <w:sz w:val="24"/>
      <w:szCs w:val="20"/>
      <w:lang w:eastAsia="ar-SA"/>
    </w:rPr>
  </w:style>
  <w:style w:type="paragraph" w:customStyle="1" w:styleId="LPnavaden">
    <w:name w:val="LP_navaden"/>
    <w:link w:val="LPnavadenZnak"/>
    <w:qFormat/>
    <w:rsid w:val="006E47F9"/>
    <w:pPr>
      <w:spacing w:after="120"/>
      <w:ind w:right="340"/>
      <w:jc w:val="both"/>
    </w:pPr>
    <w:rPr>
      <w:rFonts w:ascii="Garamond" w:hAnsi="Garamond"/>
      <w:sz w:val="24"/>
      <w:lang w:eastAsia="ar-SA"/>
    </w:rPr>
  </w:style>
  <w:style w:type="character" w:customStyle="1" w:styleId="LPnavadenZnak">
    <w:name w:val="LP_navaden Znak"/>
    <w:link w:val="LPnavaden"/>
    <w:rsid w:val="006E47F9"/>
    <w:rPr>
      <w:rFonts w:ascii="Garamond" w:hAnsi="Garamond"/>
      <w:sz w:val="24"/>
      <w:lang w:eastAsia="ar-SA"/>
    </w:rPr>
  </w:style>
  <w:style w:type="character" w:customStyle="1" w:styleId="LPnavadenpomanjankrepko">
    <w:name w:val="LP_navaden pomanjšan_krepko"/>
    <w:qFormat/>
    <w:rsid w:val="006E47F9"/>
    <w:rPr>
      <w:rFonts w:ascii="Garamond" w:eastAsia="Times New Roman" w:hAnsi="Garamond" w:cs="Times New Roman"/>
      <w:b/>
      <w:sz w:val="22"/>
      <w:szCs w:val="24"/>
      <w:lang w:eastAsia="sl-SI"/>
    </w:rPr>
  </w:style>
  <w:style w:type="paragraph" w:customStyle="1" w:styleId="Naslovpredpisa">
    <w:name w:val="Naslov_predpisa"/>
    <w:basedOn w:val="Navaden"/>
    <w:link w:val="NaslovpredpisaZnak"/>
    <w:qFormat/>
    <w:rsid w:val="006E47F9"/>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6E47F9"/>
    <w:rPr>
      <w:rFonts w:ascii="Arial" w:hAnsi="Arial" w:cs="Arial"/>
      <w:b/>
      <w:sz w:val="22"/>
      <w:szCs w:val="22"/>
    </w:rPr>
  </w:style>
  <w:style w:type="paragraph" w:customStyle="1" w:styleId="Poglavje">
    <w:name w:val="Poglavje"/>
    <w:basedOn w:val="Navaden"/>
    <w:qFormat/>
    <w:rsid w:val="006E47F9"/>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6E47F9"/>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6E47F9"/>
    <w:rPr>
      <w:rFonts w:ascii="Arial" w:hAnsi="Arial" w:cs="Arial"/>
      <w:sz w:val="22"/>
      <w:szCs w:val="22"/>
    </w:rPr>
  </w:style>
  <w:style w:type="character" w:customStyle="1" w:styleId="Telobesedila2Znak">
    <w:name w:val="Telo besedila 2 Znak"/>
    <w:link w:val="Telobesedila2"/>
    <w:uiPriority w:val="99"/>
    <w:rsid w:val="006E47F9"/>
    <w:rPr>
      <w:sz w:val="24"/>
      <w:szCs w:val="24"/>
      <w:lang w:eastAsia="ar-SA"/>
    </w:rPr>
  </w:style>
  <w:style w:type="paragraph" w:customStyle="1" w:styleId="Oddelek">
    <w:name w:val="Oddelek"/>
    <w:basedOn w:val="Navaden"/>
    <w:link w:val="OddelekZnak1"/>
    <w:qFormat/>
    <w:rsid w:val="0037062D"/>
    <w:pPr>
      <w:numPr>
        <w:numId w:val="14"/>
      </w:numPr>
      <w:overflowPunct w:val="0"/>
      <w:autoSpaceDE w:val="0"/>
      <w:autoSpaceDN w:val="0"/>
      <w:adjustRightInd w:val="0"/>
      <w:spacing w:before="280" w:after="60" w:line="200" w:lineRule="exact"/>
      <w:ind w:left="0" w:firstLine="0"/>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37062D"/>
    <w:rPr>
      <w:rFonts w:ascii="Arial" w:hAnsi="Arial" w:cs="Arial"/>
      <w:b/>
      <w:sz w:val="22"/>
      <w:szCs w:val="22"/>
    </w:rPr>
  </w:style>
  <w:style w:type="paragraph" w:styleId="Navadensplet">
    <w:name w:val="Normal (Web)"/>
    <w:basedOn w:val="Navaden"/>
    <w:uiPriority w:val="99"/>
    <w:unhideWhenUsed/>
    <w:rsid w:val="0037062D"/>
    <w:pPr>
      <w:suppressAutoHyphens w:val="0"/>
      <w:spacing w:before="100" w:beforeAutospacing="1" w:after="100" w:afterAutospacing="1"/>
    </w:pPr>
    <w:rPr>
      <w:lang w:eastAsia="sl-SI"/>
    </w:rPr>
  </w:style>
  <w:style w:type="character" w:customStyle="1" w:styleId="hps">
    <w:name w:val="hps"/>
    <w:rsid w:val="0037062D"/>
  </w:style>
  <w:style w:type="paragraph" w:styleId="Revizija">
    <w:name w:val="Revision"/>
    <w:hidden/>
    <w:uiPriority w:val="99"/>
    <w:semiHidden/>
    <w:rsid w:val="008E0DA1"/>
    <w:rPr>
      <w:sz w:val="24"/>
      <w:szCs w:val="24"/>
      <w:lang w:eastAsia="ar-SA"/>
    </w:rPr>
  </w:style>
  <w:style w:type="paragraph" w:styleId="Odstavekseznama">
    <w:name w:val="List Paragraph"/>
    <w:basedOn w:val="Navaden"/>
    <w:uiPriority w:val="34"/>
    <w:qFormat/>
    <w:rsid w:val="008E0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uradni-list.si/1/objava.jsp?urlid=201038&amp;stevilka=1847" TargetMode="External"/><Relationship Id="rId4" Type="http://schemas.openxmlformats.org/officeDocument/2006/relationships/settings" Target="settings.xml"/><Relationship Id="rId9" Type="http://schemas.openxmlformats.org/officeDocument/2006/relationships/hyperlink" Target="http://www.uradni-list.si/1/objava.jsp?urlid=2008109&amp;stevilka=4694"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FC11-1AF0-4023-BA36-A5641669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1856</Words>
  <Characters>10583</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PST</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Jure Škodlar</dc:creator>
  <cp:keywords/>
  <cp:lastModifiedBy>Meta Majes Škufca</cp:lastModifiedBy>
  <cp:revision>3</cp:revision>
  <cp:lastPrinted>2023-02-28T08:00:00Z</cp:lastPrinted>
  <dcterms:created xsi:type="dcterms:W3CDTF">2025-10-27T10:24:00Z</dcterms:created>
  <dcterms:modified xsi:type="dcterms:W3CDTF">2025-10-27T11:15:00Z</dcterms:modified>
</cp:coreProperties>
</file>