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7DCE" w14:textId="08C09338" w:rsidR="00581468" w:rsidRPr="007134AE" w:rsidRDefault="00581468" w:rsidP="007134AE">
      <w:pPr>
        <w:spacing w:line="240" w:lineRule="auto"/>
        <w:rPr>
          <w:rFonts w:cs="Arial"/>
          <w:szCs w:val="20"/>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
        <w:gridCol w:w="667"/>
        <w:gridCol w:w="716"/>
        <w:gridCol w:w="27"/>
        <w:gridCol w:w="4796"/>
        <w:gridCol w:w="1686"/>
        <w:gridCol w:w="96"/>
        <w:gridCol w:w="445"/>
        <w:gridCol w:w="269"/>
        <w:gridCol w:w="55"/>
      </w:tblGrid>
      <w:tr w:rsidR="00463BE4" w:rsidRPr="00C86DEF" w14:paraId="27E045BC" w14:textId="77777777" w:rsidTr="008F6882">
        <w:trPr>
          <w:gridBefore w:val="1"/>
          <w:gridAfter w:val="2"/>
          <w:wBefore w:w="32" w:type="dxa"/>
          <w:wAfter w:w="324" w:type="dxa"/>
          <w:trHeight w:val="20"/>
        </w:trPr>
        <w:tc>
          <w:tcPr>
            <w:tcW w:w="1383" w:type="dxa"/>
            <w:gridSpan w:val="2"/>
            <w:tcBorders>
              <w:bottom w:val="single" w:sz="4" w:space="0" w:color="000000"/>
              <w:right w:val="nil"/>
            </w:tcBorders>
            <w:shd w:val="clear" w:color="auto" w:fill="auto"/>
          </w:tcPr>
          <w:p w14:paraId="7761ECFF" w14:textId="77777777" w:rsidR="00905D81" w:rsidRPr="00F120E5" w:rsidRDefault="00905D81" w:rsidP="007134AE">
            <w:pPr>
              <w:spacing w:line="240" w:lineRule="auto"/>
              <w:ind w:right="-1"/>
              <w:rPr>
                <w:rFonts w:cs="Arial"/>
                <w:spacing w:val="-4"/>
                <w:szCs w:val="20"/>
              </w:rPr>
            </w:pPr>
            <w:r w:rsidRPr="00F120E5">
              <w:rPr>
                <w:rFonts w:cs="Arial"/>
                <w:spacing w:val="-4"/>
                <w:szCs w:val="20"/>
              </w:rPr>
              <w:t>Številka:</w:t>
            </w:r>
          </w:p>
        </w:tc>
        <w:tc>
          <w:tcPr>
            <w:tcW w:w="4823" w:type="dxa"/>
            <w:gridSpan w:val="2"/>
            <w:tcBorders>
              <w:left w:val="nil"/>
              <w:bottom w:val="single" w:sz="4" w:space="0" w:color="000000"/>
            </w:tcBorders>
            <w:shd w:val="clear" w:color="auto" w:fill="auto"/>
            <w:vAlign w:val="center"/>
          </w:tcPr>
          <w:p w14:paraId="02CDF671" w14:textId="30110B27" w:rsidR="00905D81" w:rsidRPr="00F120E5" w:rsidRDefault="00E10858" w:rsidP="00A021E8">
            <w:pPr>
              <w:spacing w:line="240" w:lineRule="auto"/>
              <w:ind w:right="-1"/>
              <w:rPr>
                <w:rFonts w:cs="Arial"/>
                <w:spacing w:val="-4"/>
                <w:szCs w:val="20"/>
              </w:rPr>
            </w:pPr>
            <w:r w:rsidRPr="00DC02E5">
              <w:rPr>
                <w:rFonts w:cs="Arial"/>
              </w:rPr>
              <w:t>3500</w:t>
            </w:r>
            <w:r>
              <w:rPr>
                <w:rFonts w:cs="Arial"/>
              </w:rPr>
              <w:t>9</w:t>
            </w:r>
            <w:r w:rsidRPr="00DC02E5">
              <w:rPr>
                <w:rFonts w:cs="Arial"/>
              </w:rPr>
              <w:t>-</w:t>
            </w:r>
            <w:r>
              <w:rPr>
                <w:rFonts w:cs="Arial"/>
              </w:rPr>
              <w:t>1</w:t>
            </w:r>
            <w:r w:rsidRPr="00DC02E5">
              <w:rPr>
                <w:rFonts w:cs="Arial"/>
              </w:rPr>
              <w:t>/</w:t>
            </w:r>
            <w:r>
              <w:rPr>
                <w:rFonts w:cs="Arial"/>
              </w:rPr>
              <w:t>2022-2550</w:t>
            </w:r>
            <w:r w:rsidR="0006625E">
              <w:rPr>
                <w:rFonts w:cs="Arial"/>
              </w:rPr>
              <w:t>-</w:t>
            </w:r>
            <w:r w:rsidR="00987272">
              <w:rPr>
                <w:rFonts w:cs="Arial"/>
              </w:rPr>
              <w:t>100</w:t>
            </w:r>
          </w:p>
        </w:tc>
        <w:tc>
          <w:tcPr>
            <w:tcW w:w="2227" w:type="dxa"/>
            <w:gridSpan w:val="3"/>
            <w:tcBorders>
              <w:top w:val="nil"/>
              <w:bottom w:val="nil"/>
              <w:right w:val="nil"/>
            </w:tcBorders>
            <w:shd w:val="clear" w:color="auto" w:fill="auto"/>
            <w:vAlign w:val="bottom"/>
          </w:tcPr>
          <w:p w14:paraId="32740493" w14:textId="5516A58D" w:rsidR="00905D81" w:rsidRPr="00C86DEF" w:rsidRDefault="00905D81" w:rsidP="00792BDD">
            <w:pPr>
              <w:pStyle w:val="Naslov1"/>
            </w:pPr>
          </w:p>
        </w:tc>
      </w:tr>
      <w:tr w:rsidR="00905D81" w:rsidRPr="00B138E9" w14:paraId="1DFD7846" w14:textId="77777777" w:rsidTr="008F6882">
        <w:trPr>
          <w:gridBefore w:val="1"/>
          <w:gridAfter w:val="5"/>
          <w:wBefore w:w="32" w:type="dxa"/>
          <w:wAfter w:w="2551" w:type="dxa"/>
          <w:trHeight w:val="20"/>
        </w:trPr>
        <w:tc>
          <w:tcPr>
            <w:tcW w:w="1410" w:type="dxa"/>
            <w:gridSpan w:val="3"/>
            <w:tcBorders>
              <w:right w:val="nil"/>
            </w:tcBorders>
            <w:shd w:val="clear" w:color="auto" w:fill="auto"/>
            <w:vAlign w:val="center"/>
          </w:tcPr>
          <w:p w14:paraId="61E00EF8" w14:textId="77777777" w:rsidR="00905D81" w:rsidRPr="00B138E9" w:rsidRDefault="00905D81" w:rsidP="007134AE">
            <w:pPr>
              <w:spacing w:line="240" w:lineRule="auto"/>
              <w:ind w:right="-1"/>
              <w:rPr>
                <w:rFonts w:cs="Arial"/>
                <w:snapToGrid w:val="0"/>
                <w:spacing w:val="-4"/>
                <w:szCs w:val="20"/>
              </w:rPr>
            </w:pPr>
            <w:r w:rsidRPr="00B138E9">
              <w:rPr>
                <w:rFonts w:cs="Arial"/>
                <w:spacing w:val="-4"/>
                <w:szCs w:val="20"/>
              </w:rPr>
              <w:t>Ljubljana, dne</w:t>
            </w:r>
          </w:p>
        </w:tc>
        <w:tc>
          <w:tcPr>
            <w:tcW w:w="4796" w:type="dxa"/>
            <w:tcBorders>
              <w:left w:val="nil"/>
            </w:tcBorders>
            <w:shd w:val="clear" w:color="auto" w:fill="auto"/>
            <w:vAlign w:val="center"/>
          </w:tcPr>
          <w:p w14:paraId="6BAB197B" w14:textId="48CA87E1" w:rsidR="00905D81" w:rsidRPr="007D2167" w:rsidRDefault="00987272" w:rsidP="00A104F8">
            <w:pPr>
              <w:spacing w:line="240" w:lineRule="auto"/>
              <w:ind w:right="-1"/>
              <w:rPr>
                <w:rFonts w:cs="Arial"/>
                <w:snapToGrid w:val="0"/>
                <w:color w:val="FF0000"/>
                <w:szCs w:val="20"/>
              </w:rPr>
            </w:pPr>
            <w:r>
              <w:rPr>
                <w:rFonts w:cs="Arial"/>
                <w:szCs w:val="20"/>
                <w:lang w:val="en-US"/>
              </w:rPr>
              <w:t>13</w:t>
            </w:r>
            <w:r w:rsidR="00DD126D">
              <w:rPr>
                <w:rFonts w:cs="Arial"/>
                <w:szCs w:val="20"/>
                <w:lang w:val="en-US"/>
              </w:rPr>
              <w:t>.</w:t>
            </w:r>
            <w:r w:rsidR="00A256C3">
              <w:rPr>
                <w:rFonts w:cs="Arial"/>
                <w:szCs w:val="20"/>
                <w:lang w:val="en-US"/>
              </w:rPr>
              <w:t xml:space="preserve"> </w:t>
            </w:r>
            <w:r w:rsidR="009560F9">
              <w:rPr>
                <w:rFonts w:cs="Arial"/>
                <w:szCs w:val="20"/>
                <w:lang w:val="en-US"/>
              </w:rPr>
              <w:t>1</w:t>
            </w:r>
            <w:r w:rsidR="006A3679">
              <w:rPr>
                <w:rFonts w:cs="Arial"/>
                <w:szCs w:val="20"/>
                <w:lang w:val="en-US"/>
              </w:rPr>
              <w:t>1</w:t>
            </w:r>
            <w:r w:rsidR="00DD126D">
              <w:rPr>
                <w:rFonts w:cs="Arial"/>
                <w:szCs w:val="20"/>
                <w:lang w:val="en-US"/>
              </w:rPr>
              <w:t>. 202</w:t>
            </w:r>
            <w:r w:rsidR="00A256C3">
              <w:rPr>
                <w:rFonts w:cs="Arial"/>
                <w:szCs w:val="20"/>
                <w:lang w:val="en-US"/>
              </w:rPr>
              <w:t>3</w:t>
            </w:r>
          </w:p>
        </w:tc>
      </w:tr>
      <w:tr w:rsidR="00905D81" w:rsidRPr="00B138E9" w14:paraId="540E979B" w14:textId="77777777" w:rsidTr="008F6882">
        <w:trPr>
          <w:gridBefore w:val="1"/>
          <w:gridAfter w:val="5"/>
          <w:wBefore w:w="32" w:type="dxa"/>
          <w:wAfter w:w="2551" w:type="dxa"/>
          <w:trHeight w:val="1343"/>
        </w:trPr>
        <w:tc>
          <w:tcPr>
            <w:tcW w:w="6206" w:type="dxa"/>
            <w:gridSpan w:val="4"/>
            <w:shd w:val="clear" w:color="auto" w:fill="auto"/>
            <w:vAlign w:val="center"/>
          </w:tcPr>
          <w:p w14:paraId="1FFBE12F" w14:textId="77777777" w:rsidR="00286949" w:rsidRPr="00B138E9" w:rsidRDefault="00905D81" w:rsidP="007134AE">
            <w:pPr>
              <w:spacing w:line="240" w:lineRule="auto"/>
              <w:ind w:right="-1"/>
              <w:rPr>
                <w:rFonts w:cs="Arial"/>
                <w:snapToGrid w:val="0"/>
                <w:color w:val="000000"/>
                <w:szCs w:val="20"/>
              </w:rPr>
            </w:pPr>
            <w:r w:rsidRPr="00B138E9">
              <w:rPr>
                <w:rFonts w:cs="Arial"/>
                <w:snapToGrid w:val="0"/>
                <w:color w:val="000000"/>
                <w:szCs w:val="20"/>
              </w:rPr>
              <w:t>GENERALNI  SEKRETARIAT  VLADE</w:t>
            </w:r>
            <w:r w:rsidR="008F6882">
              <w:rPr>
                <w:rFonts w:cs="Arial"/>
                <w:snapToGrid w:val="0"/>
                <w:color w:val="000000"/>
                <w:szCs w:val="20"/>
              </w:rPr>
              <w:t xml:space="preserve"> REPUBLIKE </w:t>
            </w:r>
            <w:r w:rsidR="00286949" w:rsidRPr="00B138E9">
              <w:rPr>
                <w:rFonts w:cs="Arial"/>
                <w:snapToGrid w:val="0"/>
                <w:color w:val="000000"/>
                <w:szCs w:val="20"/>
              </w:rPr>
              <w:t>SLOVENIJE</w:t>
            </w:r>
          </w:p>
          <w:p w14:paraId="1CFA940E" w14:textId="77777777" w:rsidR="00905D81" w:rsidRPr="00B138E9" w:rsidRDefault="00000000" w:rsidP="007134AE">
            <w:pPr>
              <w:spacing w:line="240" w:lineRule="auto"/>
              <w:ind w:right="-1"/>
              <w:rPr>
                <w:rFonts w:cs="Arial"/>
                <w:snapToGrid w:val="0"/>
                <w:color w:val="000000"/>
                <w:szCs w:val="20"/>
                <w:highlight w:val="yellow"/>
              </w:rPr>
            </w:pPr>
            <w:hyperlink r:id="rId8" w:history="1">
              <w:r w:rsidR="00905D81" w:rsidRPr="00B138E9">
                <w:rPr>
                  <w:rStyle w:val="Hiperpovezava"/>
                  <w:rFonts w:cs="Arial"/>
                  <w:snapToGrid w:val="0"/>
                  <w:szCs w:val="20"/>
                </w:rPr>
                <w:t>gp.gs@gov.si</w:t>
              </w:r>
            </w:hyperlink>
          </w:p>
        </w:tc>
      </w:tr>
      <w:tr w:rsidR="00875F73" w:rsidRPr="00B138E9" w14:paraId="781C0178" w14:textId="77777777" w:rsidTr="008F6882">
        <w:trPr>
          <w:gridBefore w:val="1"/>
          <w:gridAfter w:val="1"/>
          <w:wBefore w:w="32" w:type="dxa"/>
          <w:wAfter w:w="55" w:type="dxa"/>
          <w:trHeight w:val="1180"/>
        </w:trPr>
        <w:tc>
          <w:tcPr>
            <w:tcW w:w="1383" w:type="dxa"/>
            <w:gridSpan w:val="2"/>
            <w:tcBorders>
              <w:top w:val="single" w:sz="4" w:space="0" w:color="auto"/>
              <w:left w:val="single" w:sz="4" w:space="0" w:color="auto"/>
              <w:bottom w:val="single" w:sz="4" w:space="0" w:color="auto"/>
              <w:right w:val="nil"/>
            </w:tcBorders>
            <w:shd w:val="clear" w:color="auto" w:fill="auto"/>
            <w:vAlign w:val="center"/>
          </w:tcPr>
          <w:p w14:paraId="4EDAE9D4" w14:textId="77777777" w:rsidR="00875F73" w:rsidRPr="00B138E9" w:rsidRDefault="00875F73" w:rsidP="001E74F3">
            <w:pPr>
              <w:pStyle w:val="Naslov1"/>
              <w:rPr>
                <w:highlight w:val="yellow"/>
              </w:rPr>
            </w:pPr>
            <w:r w:rsidRPr="00B138E9">
              <w:t xml:space="preserve">Zadeva: </w:t>
            </w:r>
          </w:p>
        </w:tc>
        <w:tc>
          <w:tcPr>
            <w:tcW w:w="7319" w:type="dxa"/>
            <w:gridSpan w:val="6"/>
            <w:tcBorders>
              <w:top w:val="single" w:sz="4" w:space="0" w:color="auto"/>
              <w:left w:val="nil"/>
              <w:bottom w:val="single" w:sz="4" w:space="0" w:color="auto"/>
              <w:right w:val="single" w:sz="4" w:space="0" w:color="auto"/>
            </w:tcBorders>
            <w:shd w:val="clear" w:color="auto" w:fill="auto"/>
            <w:vAlign w:val="center"/>
          </w:tcPr>
          <w:p w14:paraId="3F493FA9" w14:textId="0B5106B5" w:rsidR="00875F73" w:rsidRPr="00A021E8" w:rsidRDefault="00A021E8" w:rsidP="00A021E8">
            <w:pPr>
              <w:tabs>
                <w:tab w:val="center" w:pos="4320"/>
                <w:tab w:val="center" w:pos="4536"/>
                <w:tab w:val="right" w:pos="8640"/>
                <w:tab w:val="right" w:pos="9072"/>
              </w:tabs>
              <w:rPr>
                <w:rFonts w:cs="Arial"/>
                <w:b/>
                <w:szCs w:val="20"/>
              </w:rPr>
            </w:pPr>
            <w:r w:rsidRPr="00A021E8">
              <w:rPr>
                <w:rFonts w:cs="Arial"/>
                <w:b/>
                <w:szCs w:val="20"/>
              </w:rPr>
              <w:t xml:space="preserve">Sklep </w:t>
            </w:r>
            <w:r w:rsidRPr="002B30BE">
              <w:rPr>
                <w:rFonts w:cs="Arial"/>
                <w:b/>
                <w:szCs w:val="20"/>
              </w:rPr>
              <w:t xml:space="preserve">o pripravi državnega prostorskega </w:t>
            </w:r>
            <w:r w:rsidR="005A3F39">
              <w:rPr>
                <w:rFonts w:cs="Arial"/>
                <w:b/>
                <w:szCs w:val="20"/>
              </w:rPr>
              <w:t>načrta z</w:t>
            </w:r>
            <w:r w:rsidRPr="002B30BE">
              <w:rPr>
                <w:rFonts w:cs="Arial"/>
                <w:b/>
                <w:szCs w:val="20"/>
              </w:rPr>
              <w:t xml:space="preserve">a </w:t>
            </w:r>
            <w:r w:rsidR="00E10858">
              <w:rPr>
                <w:rFonts w:cs="Arial"/>
                <w:b/>
                <w:bCs/>
                <w:szCs w:val="20"/>
                <w:lang w:eastAsia="sl-SI"/>
              </w:rPr>
              <w:t>sončn</w:t>
            </w:r>
            <w:r w:rsidR="002E7035">
              <w:rPr>
                <w:rFonts w:cs="Arial"/>
                <w:b/>
                <w:bCs/>
                <w:szCs w:val="20"/>
                <w:lang w:eastAsia="sl-SI"/>
              </w:rPr>
              <w:t>i</w:t>
            </w:r>
            <w:r w:rsidR="00E10858">
              <w:rPr>
                <w:rFonts w:cs="Arial"/>
                <w:b/>
                <w:bCs/>
                <w:szCs w:val="20"/>
                <w:lang w:eastAsia="sl-SI"/>
              </w:rPr>
              <w:t xml:space="preserve"> elektrarn</w:t>
            </w:r>
            <w:r w:rsidR="002E7035">
              <w:rPr>
                <w:rFonts w:cs="Arial"/>
                <w:b/>
                <w:bCs/>
                <w:szCs w:val="20"/>
                <w:lang w:eastAsia="sl-SI"/>
              </w:rPr>
              <w:t>i</w:t>
            </w:r>
            <w:r w:rsidR="00E10858">
              <w:rPr>
                <w:rFonts w:cs="Arial"/>
                <w:b/>
                <w:bCs/>
                <w:szCs w:val="20"/>
                <w:lang w:eastAsia="sl-SI"/>
              </w:rPr>
              <w:t xml:space="preserve"> Zlatoličje</w:t>
            </w:r>
            <w:r w:rsidR="00A256C3" w:rsidRPr="00A256C3">
              <w:rPr>
                <w:rStyle w:val="FontStyle50"/>
                <w:bCs/>
              </w:rPr>
              <w:t>–</w:t>
            </w:r>
            <w:r w:rsidR="00E10858">
              <w:rPr>
                <w:rFonts w:cs="Arial"/>
                <w:b/>
                <w:bCs/>
                <w:szCs w:val="20"/>
                <w:lang w:eastAsia="sl-SI"/>
              </w:rPr>
              <w:t>Formin</w:t>
            </w:r>
            <w:r w:rsidR="00A256C3">
              <w:rPr>
                <w:rFonts w:cs="Arial"/>
                <w:b/>
                <w:bCs/>
                <w:szCs w:val="20"/>
                <w:lang w:eastAsia="sl-SI"/>
              </w:rPr>
              <w:t xml:space="preserve"> </w:t>
            </w:r>
          </w:p>
        </w:tc>
      </w:tr>
      <w:tr w:rsidR="00875F73" w:rsidRPr="00B138E9" w14:paraId="432594B3"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657158F2" w14:textId="77777777" w:rsidR="00875F73" w:rsidRPr="00C270E8" w:rsidRDefault="00875F73" w:rsidP="001E74F3">
            <w:pPr>
              <w:pStyle w:val="Naslov1"/>
            </w:pPr>
            <w:r w:rsidRPr="00C270E8">
              <w:t xml:space="preserve">  1.</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486E1B99" w14:textId="77777777" w:rsidR="00875F73" w:rsidRPr="00C270E8" w:rsidRDefault="00875F73" w:rsidP="001E74F3">
            <w:pPr>
              <w:pStyle w:val="Naslov1"/>
            </w:pPr>
            <w:r w:rsidRPr="00C270E8">
              <w:t>Predlog sklepov vlade:</w:t>
            </w:r>
          </w:p>
        </w:tc>
      </w:tr>
      <w:tr w:rsidR="00875F73" w:rsidRPr="00C61A6A" w14:paraId="42BE43D3" w14:textId="77777777" w:rsidTr="008F6882">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p w14:paraId="13C661E2" w14:textId="77777777" w:rsidR="0086626C" w:rsidRDefault="0086626C" w:rsidP="00191151">
            <w:pPr>
              <w:pStyle w:val="Style2"/>
              <w:widowControl/>
              <w:spacing w:line="245" w:lineRule="exact"/>
              <w:rPr>
                <w:rStyle w:val="FontStyle50"/>
                <w:rFonts w:cs="Arial"/>
                <w:b w:val="0"/>
                <w:bCs/>
                <w:szCs w:val="20"/>
              </w:rPr>
            </w:pPr>
          </w:p>
          <w:p w14:paraId="3CA5E030" w14:textId="26797B77" w:rsidR="00AC256D" w:rsidRPr="0050466D" w:rsidRDefault="00E330C9" w:rsidP="0050466D">
            <w:pPr>
              <w:autoSpaceDE w:val="0"/>
              <w:autoSpaceDN w:val="0"/>
              <w:adjustRightInd w:val="0"/>
              <w:jc w:val="both"/>
              <w:rPr>
                <w:rFonts w:cs="Arial"/>
                <w:b/>
                <w:bCs/>
                <w:sz w:val="18"/>
                <w:szCs w:val="18"/>
                <w:lang w:eastAsia="sl-SI"/>
              </w:rPr>
            </w:pPr>
            <w:r w:rsidRPr="002B30BE">
              <w:rPr>
                <w:rFonts w:cs="Arial"/>
                <w:szCs w:val="20"/>
              </w:rPr>
              <w:t xml:space="preserve">Na podlagi </w:t>
            </w:r>
            <w:r>
              <w:rPr>
                <w:rFonts w:cs="Arial"/>
                <w:szCs w:val="20"/>
              </w:rPr>
              <w:t>prvega</w:t>
            </w:r>
            <w:r w:rsidRPr="002B30BE">
              <w:rPr>
                <w:rFonts w:cs="Arial"/>
                <w:szCs w:val="20"/>
              </w:rPr>
              <w:t xml:space="preserve"> odstavka </w:t>
            </w:r>
            <w:r>
              <w:rPr>
                <w:rFonts w:cs="Arial"/>
                <w:szCs w:val="20"/>
              </w:rPr>
              <w:t>93</w:t>
            </w:r>
            <w:r w:rsidRPr="002B30BE">
              <w:rPr>
                <w:rFonts w:cs="Arial"/>
                <w:szCs w:val="20"/>
              </w:rPr>
              <w:t xml:space="preserve">. člena </w:t>
            </w:r>
            <w:r w:rsidR="00BB750D">
              <w:rPr>
                <w:rStyle w:val="FontStyle50"/>
                <w:rFonts w:cs="Arial"/>
                <w:b w:val="0"/>
                <w:bCs/>
                <w:szCs w:val="20"/>
              </w:rPr>
              <w:t>Zakona o urejanju prostora</w:t>
            </w:r>
            <w:r w:rsidR="00D27985" w:rsidRPr="0050466D">
              <w:rPr>
                <w:rStyle w:val="FontStyle50"/>
                <w:rFonts w:cs="Arial"/>
                <w:b w:val="0"/>
                <w:bCs/>
                <w:szCs w:val="20"/>
              </w:rPr>
              <w:t xml:space="preserve"> (</w:t>
            </w:r>
            <w:r w:rsidR="00CC7384" w:rsidRPr="00CC7384">
              <w:rPr>
                <w:rStyle w:val="FontStyle50"/>
                <w:b w:val="0"/>
                <w:bCs/>
                <w:szCs w:val="20"/>
              </w:rPr>
              <w:t>Uradni list RS, št. </w:t>
            </w:r>
            <w:hyperlink r:id="rId9" w:tgtFrame="_blank" w:tooltip="Zakon o urejanju prostora (ZUreP-3)" w:history="1">
              <w:r w:rsidR="00CC7384" w:rsidRPr="00CC7384">
                <w:rPr>
                  <w:rStyle w:val="FontStyle50"/>
                  <w:b w:val="0"/>
                  <w:bCs/>
                  <w:szCs w:val="20"/>
                </w:rPr>
                <w:t>199/21</w:t>
              </w:r>
            </w:hyperlink>
            <w:r w:rsidR="00CC7384" w:rsidRPr="00CC7384">
              <w:rPr>
                <w:rStyle w:val="FontStyle50"/>
                <w:b w:val="0"/>
                <w:bCs/>
                <w:szCs w:val="20"/>
              </w:rPr>
              <w:t>, </w:t>
            </w:r>
            <w:hyperlink r:id="rId10" w:tgtFrame="_blank" w:tooltip="Zakon o spremembah in dopolnitvah Zakona o državni upravi" w:history="1">
              <w:r w:rsidR="00CC7384" w:rsidRPr="00CC7384">
                <w:rPr>
                  <w:rStyle w:val="FontStyle50"/>
                  <w:b w:val="0"/>
                  <w:bCs/>
                  <w:szCs w:val="20"/>
                </w:rPr>
                <w:t>18/23</w:t>
              </w:r>
            </w:hyperlink>
            <w:r w:rsidR="00CC7384" w:rsidRPr="00CC7384">
              <w:rPr>
                <w:rStyle w:val="FontStyle50"/>
                <w:b w:val="0"/>
                <w:bCs/>
                <w:szCs w:val="20"/>
              </w:rPr>
              <w:t> – ZDU-1O, </w:t>
            </w:r>
            <w:hyperlink r:id="rId11" w:tgtFrame="_blank" w:tooltip="Zakon o uvajanju naprav za proizvodnjo električne energije iz obnovljivih virov energije" w:history="1">
              <w:r w:rsidR="00CC7384" w:rsidRPr="00CC7384">
                <w:rPr>
                  <w:rStyle w:val="FontStyle50"/>
                  <w:b w:val="0"/>
                  <w:bCs/>
                  <w:szCs w:val="20"/>
                </w:rPr>
                <w:t>78/23</w:t>
              </w:r>
            </w:hyperlink>
            <w:r w:rsidR="00CC7384" w:rsidRPr="00CC7384">
              <w:rPr>
                <w:rStyle w:val="FontStyle50"/>
                <w:b w:val="0"/>
                <w:bCs/>
                <w:szCs w:val="20"/>
              </w:rPr>
              <w:t> – ZUNPEOVE in </w:t>
            </w:r>
            <w:hyperlink r:id="rId12" w:tgtFrame="_blank" w:tooltip="Zakon o interventnih ukrepih za odpravo posledic poplav in zemeljskih plazov iz avgusta 2023" w:history="1">
              <w:r w:rsidR="00CC7384" w:rsidRPr="00CC7384">
                <w:rPr>
                  <w:rStyle w:val="FontStyle50"/>
                  <w:b w:val="0"/>
                  <w:bCs/>
                  <w:szCs w:val="20"/>
                </w:rPr>
                <w:t>95/23</w:t>
              </w:r>
            </w:hyperlink>
            <w:r w:rsidR="00CC7384" w:rsidRPr="00CC7384">
              <w:rPr>
                <w:rStyle w:val="FontStyle50"/>
                <w:b w:val="0"/>
                <w:bCs/>
                <w:szCs w:val="20"/>
              </w:rPr>
              <w:t> – ZIUOPZP</w:t>
            </w:r>
            <w:r w:rsidR="00FC5EA9" w:rsidRPr="00CC7384">
              <w:rPr>
                <w:rStyle w:val="FontStyle50"/>
                <w:b w:val="0"/>
                <w:bCs/>
                <w:szCs w:val="20"/>
              </w:rPr>
              <w:t>)</w:t>
            </w:r>
            <w:r w:rsidR="00FC5EA9" w:rsidRPr="00792BDD">
              <w:t xml:space="preserve">  je</w:t>
            </w:r>
            <w:r w:rsidR="00940956" w:rsidRPr="0050466D">
              <w:rPr>
                <w:rStyle w:val="FontStyle50"/>
                <w:rFonts w:cs="Arial"/>
                <w:b w:val="0"/>
                <w:bCs/>
                <w:szCs w:val="20"/>
              </w:rPr>
              <w:t xml:space="preserve"> Vlada Republike</w:t>
            </w:r>
            <w:r w:rsidR="00617221">
              <w:rPr>
                <w:rStyle w:val="FontStyle50"/>
                <w:rFonts w:cs="Arial"/>
                <w:b w:val="0"/>
                <w:bCs/>
                <w:szCs w:val="20"/>
              </w:rPr>
              <w:t xml:space="preserve"> Slovenije na … seji dne …</w:t>
            </w:r>
            <w:r w:rsidR="00AC256D" w:rsidRPr="0050466D">
              <w:rPr>
                <w:rStyle w:val="FontStyle50"/>
                <w:rFonts w:cs="Arial"/>
                <w:b w:val="0"/>
                <w:bCs/>
                <w:szCs w:val="20"/>
              </w:rPr>
              <w:t xml:space="preserve"> pod točko …</w:t>
            </w:r>
            <w:r w:rsidR="00617221">
              <w:rPr>
                <w:rStyle w:val="FontStyle50"/>
                <w:rFonts w:cs="Arial"/>
                <w:b w:val="0"/>
                <w:bCs/>
                <w:szCs w:val="20"/>
              </w:rPr>
              <w:t xml:space="preserve"> </w:t>
            </w:r>
            <w:r w:rsidR="00006219" w:rsidRPr="0050466D">
              <w:rPr>
                <w:rStyle w:val="FontStyle50"/>
                <w:rFonts w:cs="Arial"/>
                <w:b w:val="0"/>
                <w:bCs/>
                <w:szCs w:val="20"/>
              </w:rPr>
              <w:t>sprejela naslednji</w:t>
            </w:r>
          </w:p>
          <w:p w14:paraId="4296570C" w14:textId="77777777" w:rsidR="00940956" w:rsidRPr="00AC256D" w:rsidRDefault="00940956" w:rsidP="00AC256D">
            <w:pPr>
              <w:pStyle w:val="Style3"/>
              <w:widowControl/>
              <w:spacing w:line="240" w:lineRule="exact"/>
              <w:ind w:left="3720"/>
              <w:jc w:val="both"/>
              <w:rPr>
                <w:rFonts w:ascii="Arial" w:hAnsi="Arial" w:cs="Arial"/>
                <w:sz w:val="20"/>
                <w:szCs w:val="20"/>
              </w:rPr>
            </w:pPr>
          </w:p>
          <w:p w14:paraId="1C963763" w14:textId="77777777" w:rsidR="00AC256D" w:rsidRPr="00AC256D" w:rsidRDefault="00AC256D" w:rsidP="00AC256D">
            <w:pPr>
              <w:pStyle w:val="Style3"/>
              <w:widowControl/>
              <w:ind w:left="3720"/>
              <w:jc w:val="both"/>
              <w:rPr>
                <w:rStyle w:val="FontStyle50"/>
                <w:rFonts w:cs="Arial"/>
                <w:b w:val="0"/>
                <w:bCs/>
                <w:spacing w:val="60"/>
                <w:szCs w:val="20"/>
              </w:rPr>
            </w:pPr>
            <w:r w:rsidRPr="00AC256D">
              <w:rPr>
                <w:rStyle w:val="FontStyle50"/>
                <w:rFonts w:cs="Arial"/>
                <w:b w:val="0"/>
                <w:bCs/>
                <w:spacing w:val="60"/>
                <w:szCs w:val="20"/>
              </w:rPr>
              <w:t>SKLEP:</w:t>
            </w:r>
          </w:p>
          <w:p w14:paraId="49D78424" w14:textId="77777777" w:rsidR="00AC256D" w:rsidRPr="00AC256D" w:rsidRDefault="00AC256D" w:rsidP="00AC256D">
            <w:pPr>
              <w:pStyle w:val="Style2"/>
              <w:widowControl/>
              <w:spacing w:line="240" w:lineRule="exact"/>
              <w:rPr>
                <w:rFonts w:ascii="Arial" w:hAnsi="Arial" w:cs="Arial"/>
                <w:sz w:val="20"/>
                <w:szCs w:val="20"/>
              </w:rPr>
            </w:pPr>
          </w:p>
          <w:p w14:paraId="6BF5353D" w14:textId="77777777" w:rsidR="000133C8" w:rsidRDefault="000133C8" w:rsidP="000133C8">
            <w:pPr>
              <w:pStyle w:val="Style2"/>
              <w:widowControl/>
              <w:spacing w:line="250" w:lineRule="exact"/>
              <w:ind w:left="720"/>
              <w:rPr>
                <w:rStyle w:val="FontStyle50"/>
                <w:rFonts w:cs="Arial"/>
                <w:b w:val="0"/>
                <w:bCs/>
                <w:szCs w:val="20"/>
              </w:rPr>
            </w:pPr>
          </w:p>
          <w:p w14:paraId="39084F09" w14:textId="25C94E94" w:rsidR="00CF71E1" w:rsidRPr="00792BDD" w:rsidRDefault="006C01F0" w:rsidP="00792BDD">
            <w:pPr>
              <w:pStyle w:val="Style2"/>
              <w:widowControl/>
              <w:spacing w:line="250" w:lineRule="exact"/>
              <w:ind w:right="687"/>
              <w:rPr>
                <w:rFonts w:cs="Arial"/>
                <w:bCs/>
              </w:rPr>
            </w:pPr>
            <w:r w:rsidRPr="00610877">
              <w:rPr>
                <w:rFonts w:ascii="Arial" w:hAnsi="Arial" w:cs="Arial"/>
                <w:bCs/>
                <w:color w:val="0D0D0D" w:themeColor="text1" w:themeTint="F2"/>
                <w:sz w:val="20"/>
                <w:szCs w:val="20"/>
              </w:rPr>
              <w:t xml:space="preserve">Vlada Republike Slovenije </w:t>
            </w:r>
            <w:r w:rsidR="00E330C9">
              <w:rPr>
                <w:rFonts w:ascii="Arial" w:hAnsi="Arial" w:cs="Arial"/>
                <w:bCs/>
                <w:color w:val="0D0D0D" w:themeColor="text1" w:themeTint="F2"/>
                <w:sz w:val="20"/>
                <w:szCs w:val="20"/>
              </w:rPr>
              <w:t xml:space="preserve">sprejme </w:t>
            </w:r>
            <w:r w:rsidR="00E330C9" w:rsidRPr="00E330C9">
              <w:rPr>
                <w:rFonts w:ascii="Arial" w:hAnsi="Arial" w:cs="Arial"/>
                <w:bCs/>
                <w:color w:val="0D0D0D" w:themeColor="text1" w:themeTint="F2"/>
                <w:sz w:val="20"/>
                <w:szCs w:val="20"/>
              </w:rPr>
              <w:t xml:space="preserve">Sklep o </w:t>
            </w:r>
            <w:r w:rsidR="00EE7E96">
              <w:rPr>
                <w:rFonts w:ascii="Arial" w:hAnsi="Arial" w:cs="Arial"/>
                <w:bCs/>
                <w:color w:val="0D0D0D" w:themeColor="text1" w:themeTint="F2"/>
                <w:sz w:val="20"/>
                <w:szCs w:val="20"/>
              </w:rPr>
              <w:t>p</w:t>
            </w:r>
            <w:r w:rsidR="006207A0">
              <w:rPr>
                <w:rFonts w:ascii="Arial" w:hAnsi="Arial" w:cs="Arial"/>
                <w:bCs/>
                <w:color w:val="0D0D0D" w:themeColor="text1" w:themeTint="F2"/>
                <w:sz w:val="20"/>
                <w:szCs w:val="20"/>
              </w:rPr>
              <w:t>ripravi</w:t>
            </w:r>
            <w:r w:rsidR="008B1D7A">
              <w:rPr>
                <w:rFonts w:ascii="Arial" w:hAnsi="Arial" w:cs="Arial"/>
                <w:bCs/>
                <w:color w:val="0D0D0D" w:themeColor="text1" w:themeTint="F2"/>
                <w:sz w:val="20"/>
                <w:szCs w:val="20"/>
              </w:rPr>
              <w:t xml:space="preserve"> </w:t>
            </w:r>
            <w:r w:rsidR="00E330C9" w:rsidRPr="00E330C9">
              <w:rPr>
                <w:rFonts w:ascii="Arial" w:hAnsi="Arial" w:cs="Arial"/>
                <w:bCs/>
                <w:color w:val="0D0D0D" w:themeColor="text1" w:themeTint="F2"/>
                <w:sz w:val="20"/>
                <w:szCs w:val="20"/>
              </w:rPr>
              <w:t xml:space="preserve">državnega prostorskega </w:t>
            </w:r>
            <w:r w:rsidR="00EE7E96" w:rsidRPr="00792BDD">
              <w:rPr>
                <w:rFonts w:ascii="Arial" w:hAnsi="Arial" w:cs="Arial"/>
                <w:bCs/>
                <w:color w:val="0D0D0D" w:themeColor="text1" w:themeTint="F2"/>
                <w:sz w:val="20"/>
                <w:szCs w:val="20"/>
              </w:rPr>
              <w:t>načrt</w:t>
            </w:r>
            <w:r w:rsidR="00EA466E">
              <w:rPr>
                <w:rFonts w:ascii="Arial" w:hAnsi="Arial" w:cs="Arial"/>
                <w:bCs/>
                <w:color w:val="0D0D0D" w:themeColor="text1" w:themeTint="F2"/>
                <w:sz w:val="20"/>
                <w:szCs w:val="20"/>
              </w:rPr>
              <w:t>a</w:t>
            </w:r>
            <w:r w:rsidR="00EE7E96" w:rsidRPr="00792BDD">
              <w:rPr>
                <w:rFonts w:ascii="Arial" w:hAnsi="Arial" w:cs="Arial"/>
                <w:bCs/>
                <w:color w:val="0D0D0D" w:themeColor="text1" w:themeTint="F2"/>
                <w:sz w:val="20"/>
                <w:szCs w:val="20"/>
              </w:rPr>
              <w:t xml:space="preserve"> za sonč</w:t>
            </w:r>
            <w:r w:rsidR="002E7035">
              <w:rPr>
                <w:rFonts w:ascii="Arial" w:hAnsi="Arial" w:cs="Arial"/>
                <w:bCs/>
                <w:color w:val="0D0D0D" w:themeColor="text1" w:themeTint="F2"/>
                <w:sz w:val="20"/>
                <w:szCs w:val="20"/>
              </w:rPr>
              <w:t>n</w:t>
            </w:r>
            <w:r w:rsidR="0037269F">
              <w:rPr>
                <w:rFonts w:ascii="Arial" w:hAnsi="Arial" w:cs="Arial"/>
                <w:bCs/>
                <w:color w:val="0D0D0D" w:themeColor="text1" w:themeTint="F2"/>
                <w:sz w:val="20"/>
                <w:szCs w:val="20"/>
              </w:rPr>
              <w:t>i</w:t>
            </w:r>
            <w:r w:rsidR="00EE7E96" w:rsidRPr="00792BDD">
              <w:rPr>
                <w:rFonts w:ascii="Arial" w:hAnsi="Arial" w:cs="Arial"/>
                <w:bCs/>
                <w:color w:val="0D0D0D" w:themeColor="text1" w:themeTint="F2"/>
                <w:sz w:val="20"/>
                <w:szCs w:val="20"/>
              </w:rPr>
              <w:t xml:space="preserve"> elektrarn</w:t>
            </w:r>
            <w:r w:rsidR="0037269F">
              <w:rPr>
                <w:rFonts w:ascii="Arial" w:hAnsi="Arial" w:cs="Arial"/>
                <w:bCs/>
                <w:color w:val="0D0D0D" w:themeColor="text1" w:themeTint="F2"/>
                <w:sz w:val="20"/>
                <w:szCs w:val="20"/>
              </w:rPr>
              <w:t>i</w:t>
            </w:r>
            <w:r w:rsidR="00EE7E96" w:rsidRPr="00792BDD">
              <w:rPr>
                <w:rFonts w:ascii="Arial" w:hAnsi="Arial" w:cs="Arial"/>
                <w:bCs/>
                <w:color w:val="0D0D0D" w:themeColor="text1" w:themeTint="F2"/>
                <w:sz w:val="20"/>
                <w:szCs w:val="20"/>
              </w:rPr>
              <w:t xml:space="preserve"> Zlatoličje-Formin</w:t>
            </w:r>
            <w:r w:rsidR="00FC5EA9" w:rsidRPr="00792BDD">
              <w:rPr>
                <w:rFonts w:ascii="Arial" w:hAnsi="Arial" w:cs="Arial"/>
                <w:bCs/>
                <w:color w:val="0D0D0D" w:themeColor="text1" w:themeTint="F2"/>
                <w:sz w:val="20"/>
                <w:szCs w:val="20"/>
              </w:rPr>
              <w:t>, ki se objavi na spletnih straneh prostorskega informacijskega sistema</w:t>
            </w:r>
            <w:r w:rsidR="006207A0">
              <w:rPr>
                <w:rFonts w:ascii="Arial" w:hAnsi="Arial" w:cs="Arial"/>
                <w:bCs/>
                <w:color w:val="0D0D0D" w:themeColor="text1" w:themeTint="F2"/>
                <w:sz w:val="20"/>
                <w:szCs w:val="20"/>
              </w:rPr>
              <w:t>.</w:t>
            </w:r>
            <w:r w:rsidR="0091203E">
              <w:rPr>
                <w:rFonts w:ascii="Arial" w:hAnsi="Arial" w:cs="Arial"/>
                <w:bCs/>
                <w:color w:val="0D0D0D" w:themeColor="text1" w:themeTint="F2"/>
                <w:sz w:val="20"/>
                <w:szCs w:val="20"/>
              </w:rPr>
              <w:t xml:space="preserve"> </w:t>
            </w:r>
          </w:p>
          <w:p w14:paraId="0ECCD913" w14:textId="77777777" w:rsidR="00CF71E1" w:rsidRPr="00792BDD" w:rsidRDefault="00CF71E1" w:rsidP="00792BDD">
            <w:pPr>
              <w:pStyle w:val="Style2"/>
              <w:widowControl/>
              <w:spacing w:line="250" w:lineRule="exact"/>
              <w:ind w:left="929" w:right="687"/>
              <w:rPr>
                <w:rFonts w:cs="Arial"/>
                <w:bCs/>
              </w:rPr>
            </w:pPr>
          </w:p>
          <w:p w14:paraId="165F0D5B" w14:textId="77777777" w:rsidR="00BB3632" w:rsidRDefault="00BB3632" w:rsidP="00E330C9">
            <w:pPr>
              <w:pStyle w:val="Style10"/>
              <w:spacing w:line="269" w:lineRule="exact"/>
              <w:ind w:right="687"/>
              <w:jc w:val="center"/>
              <w:rPr>
                <w:rStyle w:val="FontStyle54"/>
                <w:rFonts w:ascii="Arial" w:hAnsi="Arial"/>
                <w:sz w:val="20"/>
                <w:szCs w:val="20"/>
              </w:rPr>
            </w:pPr>
          </w:p>
          <w:p w14:paraId="4EFB320F" w14:textId="77777777" w:rsidR="00940956" w:rsidRDefault="00940956" w:rsidP="00E330C9">
            <w:pPr>
              <w:autoSpaceDE w:val="0"/>
              <w:autoSpaceDN w:val="0"/>
              <w:adjustRightInd w:val="0"/>
              <w:spacing w:line="240" w:lineRule="auto"/>
              <w:jc w:val="center"/>
              <w:rPr>
                <w:rFonts w:cs="Arial"/>
                <w:szCs w:val="20"/>
                <w:lang w:eastAsia="sl-SI"/>
              </w:rPr>
            </w:pPr>
          </w:p>
          <w:p w14:paraId="15BC4623" w14:textId="77777777" w:rsidR="00D27985" w:rsidRPr="00D27985" w:rsidRDefault="00D27985" w:rsidP="00191151">
            <w:pPr>
              <w:pStyle w:val="Style2"/>
              <w:widowControl/>
              <w:spacing w:line="250" w:lineRule="exact"/>
              <w:ind w:left="4822"/>
              <w:rPr>
                <w:rFonts w:ascii="Arial" w:hAnsi="Arial" w:cs="Arial"/>
                <w:sz w:val="20"/>
                <w:szCs w:val="20"/>
              </w:rPr>
            </w:pPr>
            <w:r w:rsidRPr="00D27985">
              <w:rPr>
                <w:rFonts w:ascii="Arial" w:hAnsi="Arial" w:cs="Arial"/>
                <w:sz w:val="20"/>
                <w:szCs w:val="20"/>
              </w:rPr>
              <w:t xml:space="preserve">Barbara Kolenko </w:t>
            </w:r>
            <w:proofErr w:type="spellStart"/>
            <w:r w:rsidRPr="00D27985">
              <w:rPr>
                <w:rFonts w:ascii="Arial" w:hAnsi="Arial" w:cs="Arial"/>
                <w:sz w:val="20"/>
                <w:szCs w:val="20"/>
              </w:rPr>
              <w:t>Helbl</w:t>
            </w:r>
            <w:proofErr w:type="spellEnd"/>
          </w:p>
          <w:p w14:paraId="72DB7AA3" w14:textId="77777777" w:rsidR="00940956" w:rsidRDefault="00940956" w:rsidP="00191151">
            <w:pPr>
              <w:pStyle w:val="Style2"/>
              <w:widowControl/>
              <w:spacing w:line="250" w:lineRule="exact"/>
              <w:ind w:left="4822"/>
              <w:rPr>
                <w:rFonts w:ascii="Arial" w:hAnsi="Arial" w:cs="Arial"/>
                <w:snapToGrid w:val="0"/>
                <w:color w:val="000000"/>
                <w:sz w:val="20"/>
                <w:szCs w:val="20"/>
                <w:lang w:eastAsia="en-US"/>
              </w:rPr>
            </w:pPr>
            <w:r w:rsidRPr="00D27985">
              <w:rPr>
                <w:rFonts w:ascii="Arial" w:hAnsi="Arial" w:cs="Arial"/>
                <w:snapToGrid w:val="0"/>
                <w:color w:val="000000"/>
                <w:sz w:val="20"/>
                <w:szCs w:val="20"/>
                <w:lang w:eastAsia="en-US"/>
              </w:rPr>
              <w:t>GENERALN</w:t>
            </w:r>
            <w:r w:rsidR="00A56D8D" w:rsidRPr="00D27985">
              <w:rPr>
                <w:rFonts w:ascii="Arial" w:hAnsi="Arial" w:cs="Arial"/>
                <w:snapToGrid w:val="0"/>
                <w:color w:val="000000"/>
                <w:sz w:val="20"/>
                <w:szCs w:val="20"/>
                <w:lang w:eastAsia="en-US"/>
              </w:rPr>
              <w:t>A</w:t>
            </w:r>
            <w:r w:rsidRPr="00D27985">
              <w:rPr>
                <w:rFonts w:ascii="Arial" w:hAnsi="Arial" w:cs="Arial"/>
                <w:snapToGrid w:val="0"/>
                <w:color w:val="000000"/>
                <w:sz w:val="20"/>
                <w:szCs w:val="20"/>
                <w:lang w:eastAsia="en-US"/>
              </w:rPr>
              <w:t xml:space="preserve"> SEKRETAR</w:t>
            </w:r>
            <w:r w:rsidR="00D27985" w:rsidRPr="00D27985">
              <w:rPr>
                <w:rFonts w:ascii="Arial" w:hAnsi="Arial" w:cs="Arial"/>
                <w:snapToGrid w:val="0"/>
                <w:color w:val="000000"/>
                <w:sz w:val="20"/>
                <w:szCs w:val="20"/>
                <w:lang w:eastAsia="en-US"/>
              </w:rPr>
              <w:t>K</w:t>
            </w:r>
            <w:r w:rsidR="00A56D8D" w:rsidRPr="00D27985">
              <w:rPr>
                <w:rFonts w:ascii="Arial" w:hAnsi="Arial" w:cs="Arial"/>
                <w:snapToGrid w:val="0"/>
                <w:color w:val="000000"/>
                <w:sz w:val="20"/>
                <w:szCs w:val="20"/>
                <w:lang w:eastAsia="en-US"/>
              </w:rPr>
              <w:t>A</w:t>
            </w:r>
          </w:p>
          <w:p w14:paraId="68FCBBD2" w14:textId="77777777" w:rsidR="00940956" w:rsidRPr="00AC256D" w:rsidRDefault="00940956" w:rsidP="00940956">
            <w:pPr>
              <w:pStyle w:val="Style2"/>
              <w:widowControl/>
              <w:spacing w:line="250" w:lineRule="exact"/>
              <w:ind w:left="4822"/>
              <w:rPr>
                <w:rFonts w:ascii="Arial" w:hAnsi="Arial" w:cs="Arial"/>
                <w:b/>
                <w:color w:val="000000"/>
                <w:sz w:val="20"/>
              </w:rPr>
            </w:pPr>
          </w:p>
        </w:tc>
      </w:tr>
      <w:tr w:rsidR="00875F73" w:rsidRPr="003E4876" w14:paraId="77B4908B" w14:textId="77777777" w:rsidTr="008F6882">
        <w:trPr>
          <w:gridBefore w:val="1"/>
          <w:gridAfter w:val="1"/>
          <w:wBefore w:w="32" w:type="dxa"/>
          <w:wAfter w:w="55" w:type="dxa"/>
          <w:trHeight w:val="653"/>
        </w:trPr>
        <w:tc>
          <w:tcPr>
            <w:tcW w:w="667" w:type="dxa"/>
            <w:tcBorders>
              <w:top w:val="single" w:sz="4" w:space="0" w:color="auto"/>
              <w:left w:val="single" w:sz="4" w:space="0" w:color="auto"/>
              <w:bottom w:val="single" w:sz="4" w:space="0" w:color="auto"/>
              <w:right w:val="nil"/>
            </w:tcBorders>
            <w:shd w:val="clear" w:color="auto" w:fill="auto"/>
            <w:vAlign w:val="center"/>
          </w:tcPr>
          <w:p w14:paraId="183CDC02" w14:textId="77777777" w:rsidR="00875F73" w:rsidRPr="003E4876" w:rsidRDefault="000E725A" w:rsidP="001E74F3">
            <w:pPr>
              <w:pStyle w:val="Naslov1"/>
            </w:pPr>
            <w:r w:rsidRPr="003E4876">
              <w:t>2.</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71D0F0D8" w14:textId="77777777" w:rsidR="000E725A" w:rsidRPr="003E4876" w:rsidRDefault="000E725A" w:rsidP="001E74F3">
            <w:pPr>
              <w:pStyle w:val="Naslov1"/>
            </w:pPr>
            <w:r w:rsidRPr="003E4876">
              <w:t>Predlog za obravnavo predloga zakona po nujnem ali skrajšanem postopku v Državnem zboru RS z obrazložitvijo razlogov:</w:t>
            </w:r>
            <w:r w:rsidR="0082503C">
              <w:t xml:space="preserve"> /</w:t>
            </w:r>
          </w:p>
        </w:tc>
      </w:tr>
      <w:tr w:rsidR="000E725A" w:rsidRPr="003E4876" w14:paraId="3321E543" w14:textId="77777777" w:rsidTr="008F6882">
        <w:trPr>
          <w:gridBefore w:val="1"/>
          <w:gridAfter w:val="1"/>
          <w:wBefore w:w="32" w:type="dxa"/>
          <w:wAfter w:w="55" w:type="dxa"/>
          <w:trHeight w:val="222"/>
        </w:trPr>
        <w:tc>
          <w:tcPr>
            <w:tcW w:w="87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51A0AEC" w14:textId="77777777" w:rsidR="000E725A" w:rsidRPr="003E4876" w:rsidRDefault="000E725A" w:rsidP="007134AE">
            <w:pPr>
              <w:autoSpaceDE w:val="0"/>
              <w:autoSpaceDN w:val="0"/>
              <w:adjustRightInd w:val="0"/>
              <w:spacing w:line="240" w:lineRule="auto"/>
              <w:rPr>
                <w:rFonts w:cs="Arial"/>
                <w:bCs/>
                <w:szCs w:val="20"/>
              </w:rPr>
            </w:pPr>
          </w:p>
        </w:tc>
      </w:tr>
      <w:tr w:rsidR="000E725A" w:rsidRPr="003E4876" w14:paraId="027B331B"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366519E6" w14:textId="77777777" w:rsidR="000E725A" w:rsidRPr="003E4876" w:rsidRDefault="000E725A" w:rsidP="001E74F3">
            <w:pPr>
              <w:pStyle w:val="Naslov1"/>
            </w:pPr>
            <w:r w:rsidRPr="003E4876">
              <w:t>3.a</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5F9F6F3C" w14:textId="77777777" w:rsidR="000E725A" w:rsidRPr="003E4876" w:rsidRDefault="000E725A" w:rsidP="001E74F3">
            <w:pPr>
              <w:pStyle w:val="Naslov1"/>
            </w:pPr>
            <w:r w:rsidRPr="003E4876">
              <w:t xml:space="preserve">Osebe, odgovorne za strokovno pripravo in usklajenost gradiva: </w:t>
            </w:r>
          </w:p>
        </w:tc>
      </w:tr>
      <w:tr w:rsidR="00875F73" w:rsidRPr="003E4876" w14:paraId="4FDAA1DE" w14:textId="77777777" w:rsidTr="008F6882">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p w14:paraId="4B645246" w14:textId="3BDFFDE3" w:rsidR="009E14F0" w:rsidRPr="003E4876" w:rsidRDefault="00987272" w:rsidP="007A70A1">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zCs w:val="20"/>
              </w:rPr>
              <w:t>Mag. Alenka BRATUŠEK</w:t>
            </w:r>
            <w:r w:rsidR="009E14F0" w:rsidRPr="003E4876">
              <w:rPr>
                <w:rFonts w:cs="Arial"/>
                <w:snapToGrid w:val="0"/>
                <w:color w:val="000000"/>
                <w:szCs w:val="20"/>
              </w:rPr>
              <w:t xml:space="preserve">, </w:t>
            </w:r>
            <w:r w:rsidRPr="00987272">
              <w:t>v funkciji ministrice za naravne vire in prostor</w:t>
            </w:r>
            <w:r w:rsidR="009E14F0" w:rsidRPr="003E4876">
              <w:rPr>
                <w:rFonts w:cs="Arial"/>
                <w:snapToGrid w:val="0"/>
                <w:color w:val="000000"/>
                <w:szCs w:val="20"/>
              </w:rPr>
              <w:t xml:space="preserve">, </w:t>
            </w:r>
          </w:p>
          <w:p w14:paraId="62B51B80" w14:textId="726667E3" w:rsidR="009E14F0" w:rsidRPr="003E4876" w:rsidRDefault="00987272" w:rsidP="007A70A1">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zCs w:val="20"/>
              </w:rPr>
              <w:t>Jože NOVAK</w:t>
            </w:r>
            <w:r w:rsidR="00004980" w:rsidRPr="00D27985">
              <w:rPr>
                <w:rFonts w:cs="Arial"/>
                <w:snapToGrid w:val="0"/>
                <w:color w:val="000000"/>
                <w:szCs w:val="20"/>
              </w:rPr>
              <w:t xml:space="preserve">, </w:t>
            </w:r>
            <w:r w:rsidR="009E14F0" w:rsidRPr="00D27985">
              <w:rPr>
                <w:rFonts w:cs="Arial"/>
                <w:snapToGrid w:val="0"/>
                <w:color w:val="000000"/>
                <w:szCs w:val="20"/>
              </w:rPr>
              <w:t>državn</w:t>
            </w:r>
            <w:r>
              <w:rPr>
                <w:rFonts w:cs="Arial"/>
                <w:snapToGrid w:val="0"/>
                <w:color w:val="000000"/>
                <w:szCs w:val="20"/>
              </w:rPr>
              <w:t>i</w:t>
            </w:r>
            <w:r w:rsidR="009E14F0" w:rsidRPr="003E4876">
              <w:rPr>
                <w:rFonts w:cs="Arial"/>
                <w:snapToGrid w:val="0"/>
                <w:color w:val="000000"/>
                <w:szCs w:val="20"/>
              </w:rPr>
              <w:t xml:space="preserve"> sekretar,</w:t>
            </w:r>
          </w:p>
          <w:p w14:paraId="58ECE6B3" w14:textId="01B51EF7" w:rsidR="009E14F0" w:rsidRPr="003E4876" w:rsidRDefault="006A3679" w:rsidP="007A70A1">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pacing w:val="-2"/>
                <w:szCs w:val="20"/>
              </w:rPr>
              <w:t>Dr. Nataša Bratina</w:t>
            </w:r>
            <w:r w:rsidR="009E14F0" w:rsidRPr="003E4876">
              <w:rPr>
                <w:rFonts w:cs="Arial"/>
                <w:snapToGrid w:val="0"/>
                <w:color w:val="000000"/>
                <w:spacing w:val="-2"/>
                <w:szCs w:val="20"/>
              </w:rPr>
              <w:t xml:space="preserve">, </w:t>
            </w:r>
            <w:r>
              <w:rPr>
                <w:rFonts w:cs="Arial"/>
                <w:snapToGrid w:val="0"/>
                <w:color w:val="000000"/>
                <w:spacing w:val="-2"/>
                <w:szCs w:val="20"/>
              </w:rPr>
              <w:t xml:space="preserve">v. d. </w:t>
            </w:r>
            <w:r w:rsidR="00535C38" w:rsidRPr="003E4876">
              <w:rPr>
                <w:rFonts w:cs="Arial"/>
                <w:snapToGrid w:val="0"/>
                <w:color w:val="000000"/>
                <w:szCs w:val="20"/>
              </w:rPr>
              <w:t>generaln</w:t>
            </w:r>
            <w:r>
              <w:rPr>
                <w:rFonts w:cs="Arial"/>
                <w:snapToGrid w:val="0"/>
                <w:color w:val="000000"/>
                <w:szCs w:val="20"/>
              </w:rPr>
              <w:t>ega</w:t>
            </w:r>
            <w:r w:rsidR="009E14F0" w:rsidRPr="003E4876">
              <w:rPr>
                <w:rFonts w:cs="Arial"/>
                <w:snapToGrid w:val="0"/>
                <w:color w:val="000000"/>
                <w:szCs w:val="20"/>
              </w:rPr>
              <w:t xml:space="preserve"> direktor</w:t>
            </w:r>
            <w:r>
              <w:rPr>
                <w:rFonts w:cs="Arial"/>
                <w:snapToGrid w:val="0"/>
                <w:color w:val="000000"/>
                <w:szCs w:val="20"/>
              </w:rPr>
              <w:t>ja</w:t>
            </w:r>
            <w:r w:rsidR="009E14F0" w:rsidRPr="003E4876">
              <w:rPr>
                <w:rFonts w:cs="Arial"/>
                <w:snapToGrid w:val="0"/>
                <w:color w:val="000000"/>
                <w:szCs w:val="20"/>
              </w:rPr>
              <w:t xml:space="preserve"> Direktorata za prostor</w:t>
            </w:r>
            <w:r w:rsidR="006207A0">
              <w:rPr>
                <w:rFonts w:cs="Arial"/>
                <w:snapToGrid w:val="0"/>
                <w:color w:val="000000"/>
                <w:szCs w:val="20"/>
              </w:rPr>
              <w:t xml:space="preserve"> in</w:t>
            </w:r>
            <w:r w:rsidR="00EC04CB" w:rsidRPr="003E4876">
              <w:rPr>
                <w:rFonts w:cs="Arial"/>
                <w:snapToGrid w:val="0"/>
                <w:color w:val="000000"/>
                <w:szCs w:val="20"/>
              </w:rPr>
              <w:t xml:space="preserve"> graditev</w:t>
            </w:r>
          </w:p>
          <w:p w14:paraId="135B3BC5" w14:textId="44FAA866" w:rsidR="009E14F0" w:rsidRPr="003E4876" w:rsidRDefault="00CF6F4F" w:rsidP="007A70A1">
            <w:pPr>
              <w:numPr>
                <w:ilvl w:val="0"/>
                <w:numId w:val="1"/>
              </w:numPr>
              <w:tabs>
                <w:tab w:val="clear" w:pos="567"/>
                <w:tab w:val="num" w:pos="428"/>
              </w:tabs>
              <w:spacing w:line="240" w:lineRule="auto"/>
              <w:ind w:right="-1"/>
              <w:jc w:val="both"/>
              <w:rPr>
                <w:rFonts w:cs="Arial"/>
                <w:snapToGrid w:val="0"/>
                <w:color w:val="000000"/>
                <w:szCs w:val="20"/>
              </w:rPr>
            </w:pPr>
            <w:r w:rsidRPr="003E4876">
              <w:rPr>
                <w:rFonts w:cs="Arial"/>
                <w:snapToGrid w:val="0"/>
                <w:color w:val="000000"/>
                <w:szCs w:val="20"/>
              </w:rPr>
              <w:t xml:space="preserve">Ana </w:t>
            </w:r>
            <w:r w:rsidR="004C0DD5" w:rsidRPr="003E4876">
              <w:rPr>
                <w:rFonts w:cs="Arial"/>
                <w:snapToGrid w:val="0"/>
                <w:color w:val="000000"/>
                <w:szCs w:val="20"/>
              </w:rPr>
              <w:t>VIDMAR</w:t>
            </w:r>
            <w:r w:rsidRPr="003E4876">
              <w:rPr>
                <w:rFonts w:cs="Arial"/>
                <w:snapToGrid w:val="0"/>
                <w:color w:val="000000"/>
                <w:szCs w:val="20"/>
              </w:rPr>
              <w:t>,</w:t>
            </w:r>
            <w:r w:rsidR="009E14F0" w:rsidRPr="003E4876">
              <w:rPr>
                <w:rFonts w:cs="Arial"/>
                <w:snapToGrid w:val="0"/>
                <w:color w:val="000000"/>
                <w:szCs w:val="20"/>
              </w:rPr>
              <w:t xml:space="preserve"> vodja Sektorja za </w:t>
            </w:r>
            <w:r w:rsidR="006207A0">
              <w:rPr>
                <w:rFonts w:cs="Arial"/>
                <w:snapToGrid w:val="0"/>
                <w:color w:val="000000"/>
                <w:szCs w:val="20"/>
              </w:rPr>
              <w:t xml:space="preserve">državno </w:t>
            </w:r>
            <w:r w:rsidRPr="003E4876">
              <w:rPr>
                <w:rFonts w:cs="Arial"/>
                <w:snapToGrid w:val="0"/>
                <w:color w:val="000000"/>
                <w:szCs w:val="20"/>
              </w:rPr>
              <w:t>prostorsko načrtovanje</w:t>
            </w:r>
            <w:r w:rsidR="009E14F0" w:rsidRPr="003E4876">
              <w:rPr>
                <w:rFonts w:cs="Arial"/>
                <w:snapToGrid w:val="0"/>
                <w:color w:val="000000"/>
                <w:szCs w:val="20"/>
              </w:rPr>
              <w:t>,</w:t>
            </w:r>
          </w:p>
          <w:p w14:paraId="2E10A6C5" w14:textId="6ADDA7F1" w:rsidR="00133885" w:rsidRPr="003E4876" w:rsidRDefault="00EE7E96" w:rsidP="00D27985">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pacing w:val="-2"/>
                <w:szCs w:val="20"/>
              </w:rPr>
              <w:t>Tjaša Gregorič</w:t>
            </w:r>
            <w:r w:rsidR="009E14F0" w:rsidRPr="003E4876">
              <w:rPr>
                <w:rFonts w:cs="Arial"/>
                <w:snapToGrid w:val="0"/>
                <w:color w:val="000000"/>
                <w:spacing w:val="-2"/>
                <w:szCs w:val="20"/>
              </w:rPr>
              <w:t xml:space="preserve">, </w:t>
            </w:r>
            <w:r w:rsidR="00AC256D">
              <w:rPr>
                <w:rFonts w:cs="Arial"/>
                <w:snapToGrid w:val="0"/>
                <w:color w:val="000000"/>
                <w:spacing w:val="-2"/>
                <w:szCs w:val="20"/>
              </w:rPr>
              <w:t>sekretarka</w:t>
            </w:r>
            <w:r w:rsidR="009E14F0" w:rsidRPr="003E4876">
              <w:rPr>
                <w:rFonts w:cs="Arial"/>
                <w:snapToGrid w:val="0"/>
                <w:color w:val="000000"/>
                <w:spacing w:val="-2"/>
                <w:szCs w:val="20"/>
              </w:rPr>
              <w:t>.</w:t>
            </w:r>
          </w:p>
        </w:tc>
      </w:tr>
      <w:tr w:rsidR="000E725A" w:rsidRPr="003E4876" w14:paraId="0DBB9F69"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1180945F" w14:textId="77777777" w:rsidR="000E725A" w:rsidRPr="003E4876" w:rsidRDefault="000E725A" w:rsidP="001E74F3">
            <w:pPr>
              <w:pStyle w:val="Naslov1"/>
            </w:pPr>
            <w:r w:rsidRPr="003E4876">
              <w:t>3.b</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0CC8C85F" w14:textId="77777777" w:rsidR="000E725A" w:rsidRPr="003E4876" w:rsidRDefault="000E725A" w:rsidP="001E74F3">
            <w:pPr>
              <w:pStyle w:val="Naslov1"/>
            </w:pPr>
            <w:r w:rsidRPr="003E4876">
              <w:t>Zunanji strokovnjaki, ki so sodelovali pri pripravi dela ali celotnega gradiva:</w:t>
            </w:r>
          </w:p>
        </w:tc>
      </w:tr>
      <w:tr w:rsidR="000E725A" w:rsidRPr="003E4876" w14:paraId="19529EB2" w14:textId="77777777" w:rsidTr="008F6882">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p w14:paraId="71DF29C7" w14:textId="77777777" w:rsidR="000E725A" w:rsidRPr="003E4876" w:rsidRDefault="000E725A" w:rsidP="007134AE">
            <w:pPr>
              <w:spacing w:line="240" w:lineRule="auto"/>
              <w:ind w:left="142" w:right="-1"/>
              <w:jc w:val="both"/>
              <w:rPr>
                <w:rFonts w:cs="Arial"/>
                <w:i/>
                <w:snapToGrid w:val="0"/>
                <w:color w:val="000000"/>
                <w:szCs w:val="20"/>
              </w:rPr>
            </w:pPr>
          </w:p>
        </w:tc>
      </w:tr>
      <w:tr w:rsidR="00D01249" w:rsidRPr="003E4876" w14:paraId="622755F7"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119EDF9E" w14:textId="77777777" w:rsidR="00D01249" w:rsidRPr="003E4876" w:rsidRDefault="00D01249" w:rsidP="001E74F3">
            <w:pPr>
              <w:pStyle w:val="Naslov1"/>
            </w:pPr>
            <w:r w:rsidRPr="003E4876">
              <w:lastRenderedPageBreak/>
              <w:t>4.</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16F578C8" w14:textId="77777777" w:rsidR="00D01249" w:rsidRPr="003E4876" w:rsidRDefault="00D01249" w:rsidP="001E74F3">
            <w:pPr>
              <w:pStyle w:val="Naslov1"/>
            </w:pPr>
            <w:r w:rsidRPr="003E4876">
              <w:t>Predstavniki vlade, ki bodo sodelovali pri delu Državnega zbora RS:</w:t>
            </w:r>
          </w:p>
        </w:tc>
      </w:tr>
      <w:tr w:rsidR="00D01249" w:rsidRPr="003E4876" w14:paraId="68CA978B" w14:textId="77777777" w:rsidTr="008F6882">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p w14:paraId="1A19BF3F" w14:textId="77777777" w:rsidR="00D01249" w:rsidRPr="003E4876" w:rsidRDefault="00D01249" w:rsidP="007134AE">
            <w:pPr>
              <w:spacing w:line="240" w:lineRule="auto"/>
              <w:ind w:left="142" w:right="-1"/>
              <w:jc w:val="both"/>
              <w:rPr>
                <w:rFonts w:cs="Arial"/>
                <w:i/>
                <w:snapToGrid w:val="0"/>
                <w:color w:val="000000"/>
                <w:szCs w:val="20"/>
              </w:rPr>
            </w:pPr>
          </w:p>
        </w:tc>
      </w:tr>
      <w:tr w:rsidR="00875F73" w:rsidRPr="003E4876" w14:paraId="51ED3437"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tcPr>
          <w:p w14:paraId="3F24B086" w14:textId="77777777" w:rsidR="00875F73" w:rsidRPr="003E4876" w:rsidRDefault="00875F73" w:rsidP="001E74F3">
            <w:pPr>
              <w:pStyle w:val="Naslov1"/>
            </w:pPr>
            <w:r w:rsidRPr="003E4876">
              <w:t>5.</w:t>
            </w:r>
          </w:p>
        </w:tc>
        <w:tc>
          <w:tcPr>
            <w:tcW w:w="8035" w:type="dxa"/>
            <w:gridSpan w:val="7"/>
            <w:tcBorders>
              <w:top w:val="single" w:sz="4" w:space="0" w:color="auto"/>
              <w:left w:val="nil"/>
              <w:bottom w:val="single" w:sz="4" w:space="0" w:color="auto"/>
              <w:right w:val="single" w:sz="4" w:space="0" w:color="auto"/>
            </w:tcBorders>
            <w:shd w:val="clear" w:color="auto" w:fill="auto"/>
          </w:tcPr>
          <w:p w14:paraId="7D94D646" w14:textId="77777777" w:rsidR="00875F73" w:rsidRPr="003E4876" w:rsidRDefault="00875F73" w:rsidP="001E74F3">
            <w:pPr>
              <w:pStyle w:val="Naslov1"/>
            </w:pPr>
            <w:r w:rsidRPr="003E4876">
              <w:t>Kratek povzetek gradiva:</w:t>
            </w:r>
          </w:p>
        </w:tc>
      </w:tr>
      <w:tr w:rsidR="00014751" w:rsidRPr="003E4876" w14:paraId="03BD3050" w14:textId="77777777" w:rsidTr="008F6882">
        <w:trPr>
          <w:gridBefore w:val="1"/>
          <w:gridAfter w:val="1"/>
          <w:wBefore w:w="32" w:type="dxa"/>
          <w:wAfter w:w="55" w:type="dxa"/>
          <w:trHeight w:val="281"/>
        </w:trPr>
        <w:tc>
          <w:tcPr>
            <w:tcW w:w="8702" w:type="dxa"/>
            <w:gridSpan w:val="8"/>
            <w:tcBorders>
              <w:top w:val="single" w:sz="4" w:space="0" w:color="auto"/>
              <w:bottom w:val="single" w:sz="4" w:space="0" w:color="auto"/>
            </w:tcBorders>
            <w:shd w:val="clear" w:color="auto" w:fill="auto"/>
          </w:tcPr>
          <w:p w14:paraId="13F8F454" w14:textId="71070383" w:rsidR="00014751" w:rsidRPr="007C1070" w:rsidRDefault="00014751" w:rsidP="0027490F">
            <w:pPr>
              <w:jc w:val="both"/>
              <w:rPr>
                <w:rFonts w:cs="Arial"/>
                <w:szCs w:val="20"/>
              </w:rPr>
            </w:pPr>
            <w:r w:rsidRPr="007C1070">
              <w:rPr>
                <w:rFonts w:cs="Arial"/>
                <w:szCs w:val="20"/>
              </w:rPr>
              <w:t xml:space="preserve">Pripravljavec pripravi sklep, s katerim v skladu s </w:t>
            </w:r>
            <w:r>
              <w:rPr>
                <w:rFonts w:cs="Arial"/>
                <w:szCs w:val="20"/>
              </w:rPr>
              <w:t>93</w:t>
            </w:r>
            <w:r w:rsidRPr="002B30BE">
              <w:rPr>
                <w:rFonts w:cs="Arial"/>
                <w:szCs w:val="20"/>
              </w:rPr>
              <w:t>. člen</w:t>
            </w:r>
            <w:r>
              <w:rPr>
                <w:rFonts w:cs="Arial"/>
                <w:szCs w:val="20"/>
              </w:rPr>
              <w:t>om</w:t>
            </w:r>
            <w:r w:rsidRPr="002B30BE">
              <w:rPr>
                <w:rFonts w:cs="Arial"/>
                <w:szCs w:val="20"/>
              </w:rPr>
              <w:t xml:space="preserve"> </w:t>
            </w:r>
            <w:r>
              <w:rPr>
                <w:rStyle w:val="FontStyle50"/>
                <w:rFonts w:cs="Arial"/>
                <w:b w:val="0"/>
                <w:bCs/>
                <w:szCs w:val="20"/>
              </w:rPr>
              <w:t>Zakona o urejanju prostora</w:t>
            </w:r>
            <w:r w:rsidRPr="0050466D">
              <w:rPr>
                <w:rStyle w:val="FontStyle50"/>
                <w:rFonts w:cs="Arial"/>
                <w:b w:val="0"/>
                <w:bCs/>
                <w:szCs w:val="20"/>
              </w:rPr>
              <w:t xml:space="preserve"> (</w:t>
            </w:r>
            <w:r w:rsidR="00CC7384" w:rsidRPr="00CC7384">
              <w:rPr>
                <w:rStyle w:val="FontStyle50"/>
                <w:b w:val="0"/>
                <w:bCs/>
                <w:szCs w:val="20"/>
              </w:rPr>
              <w:t>Uradni list RS, št. </w:t>
            </w:r>
            <w:hyperlink r:id="rId13" w:tgtFrame="_blank" w:tooltip="Zakon o urejanju prostora (ZUreP-3)" w:history="1">
              <w:r w:rsidR="00CC7384" w:rsidRPr="00CC7384">
                <w:rPr>
                  <w:rStyle w:val="FontStyle50"/>
                  <w:b w:val="0"/>
                  <w:bCs/>
                  <w:szCs w:val="20"/>
                </w:rPr>
                <w:t>199/21</w:t>
              </w:r>
            </w:hyperlink>
            <w:r w:rsidR="00CC7384" w:rsidRPr="00CC7384">
              <w:rPr>
                <w:rStyle w:val="FontStyle50"/>
                <w:b w:val="0"/>
                <w:bCs/>
                <w:szCs w:val="20"/>
              </w:rPr>
              <w:t>, </w:t>
            </w:r>
            <w:hyperlink r:id="rId14" w:tgtFrame="_blank" w:tooltip="Zakon o spremembah in dopolnitvah Zakona o državni upravi" w:history="1">
              <w:r w:rsidR="00CC7384" w:rsidRPr="00CC7384">
                <w:rPr>
                  <w:rStyle w:val="FontStyle50"/>
                  <w:b w:val="0"/>
                  <w:bCs/>
                  <w:szCs w:val="20"/>
                </w:rPr>
                <w:t>18/23</w:t>
              </w:r>
            </w:hyperlink>
            <w:r w:rsidR="00CC7384" w:rsidRPr="00CC7384">
              <w:rPr>
                <w:rStyle w:val="FontStyle50"/>
                <w:b w:val="0"/>
                <w:bCs/>
                <w:szCs w:val="20"/>
              </w:rPr>
              <w:t> – ZDU-1O, </w:t>
            </w:r>
            <w:hyperlink r:id="rId15" w:tgtFrame="_blank" w:tooltip="Zakon o uvajanju naprav za proizvodnjo električne energije iz obnovljivih virov energije" w:history="1">
              <w:r w:rsidR="00CC7384" w:rsidRPr="00CC7384">
                <w:rPr>
                  <w:rStyle w:val="FontStyle50"/>
                  <w:b w:val="0"/>
                  <w:bCs/>
                  <w:szCs w:val="20"/>
                </w:rPr>
                <w:t>78/23</w:t>
              </w:r>
            </w:hyperlink>
            <w:r w:rsidR="00CC7384" w:rsidRPr="00CC7384">
              <w:rPr>
                <w:rStyle w:val="FontStyle50"/>
                <w:b w:val="0"/>
                <w:bCs/>
                <w:szCs w:val="20"/>
              </w:rPr>
              <w:t> – ZUNPEOVE in </w:t>
            </w:r>
            <w:hyperlink r:id="rId16" w:tgtFrame="_blank" w:tooltip="Zakon o interventnih ukrepih za odpravo posledic poplav in zemeljskih plazov iz avgusta 2023" w:history="1">
              <w:r w:rsidR="00CC7384" w:rsidRPr="00CC7384">
                <w:rPr>
                  <w:rStyle w:val="FontStyle50"/>
                  <w:b w:val="0"/>
                  <w:bCs/>
                  <w:szCs w:val="20"/>
                </w:rPr>
                <w:t>95/23</w:t>
              </w:r>
            </w:hyperlink>
            <w:r w:rsidR="00CC7384" w:rsidRPr="00CC7384">
              <w:rPr>
                <w:rStyle w:val="FontStyle50"/>
                <w:b w:val="0"/>
                <w:bCs/>
                <w:szCs w:val="20"/>
              </w:rPr>
              <w:t> – ZIUOPZP</w:t>
            </w:r>
            <w:r w:rsidR="00CC7384">
              <w:rPr>
                <w:rStyle w:val="FontStyle50"/>
                <w:b w:val="0"/>
                <w:bCs/>
                <w:szCs w:val="20"/>
              </w:rPr>
              <w:t>, v nadaljevanju:</w:t>
            </w:r>
            <w:r>
              <w:rPr>
                <w:rStyle w:val="FontStyle50"/>
                <w:b w:val="0"/>
                <w:szCs w:val="20"/>
              </w:rPr>
              <w:t xml:space="preserve"> ZUreP-3) </w:t>
            </w:r>
            <w:r w:rsidRPr="007C1070">
              <w:rPr>
                <w:rFonts w:cs="Arial"/>
                <w:szCs w:val="20"/>
              </w:rPr>
              <w:t>določi naloge v zvezi z aktivnostmi, potrebnimi za pridobitev vseh podatkov in strokovnih podlag, za katere je bilo v smernicah ugotovljeno, da naj se z namenom upoštevanja predpisov pridobijo in uporabijo pri načrtovanju v pobudi predvidenih prostorskih ureditev,</w:t>
            </w:r>
            <w:r w:rsidR="008B1D7A">
              <w:rPr>
                <w:rFonts w:cs="Arial"/>
                <w:szCs w:val="20"/>
              </w:rPr>
              <w:t xml:space="preserve"> določi pa tudi </w:t>
            </w:r>
            <w:r w:rsidRPr="007C1070">
              <w:rPr>
                <w:rFonts w:cs="Arial"/>
                <w:szCs w:val="20"/>
              </w:rPr>
              <w:t xml:space="preserve"> roke in financiranje.</w:t>
            </w:r>
          </w:p>
          <w:p w14:paraId="50C205E5" w14:textId="77777777" w:rsidR="00014751" w:rsidRPr="007C1070" w:rsidRDefault="00014751" w:rsidP="0027490F">
            <w:pPr>
              <w:jc w:val="both"/>
              <w:rPr>
                <w:rFonts w:cs="Arial"/>
                <w:szCs w:val="20"/>
              </w:rPr>
            </w:pPr>
          </w:p>
          <w:p w14:paraId="3E68F1B1" w14:textId="77777777" w:rsidR="00014751" w:rsidRPr="007C1070" w:rsidRDefault="00014751" w:rsidP="0027490F">
            <w:pPr>
              <w:jc w:val="both"/>
              <w:rPr>
                <w:rFonts w:cs="Arial"/>
                <w:szCs w:val="20"/>
              </w:rPr>
            </w:pPr>
            <w:r w:rsidRPr="007C1070">
              <w:rPr>
                <w:rFonts w:cs="Arial"/>
                <w:szCs w:val="20"/>
              </w:rPr>
              <w:t xml:space="preserve">Sklep v skladu </w:t>
            </w:r>
            <w:r>
              <w:rPr>
                <w:rFonts w:cs="Arial"/>
                <w:szCs w:val="20"/>
              </w:rPr>
              <w:t>s prvim odstavkom</w:t>
            </w:r>
            <w:r w:rsidRPr="002B30BE">
              <w:rPr>
                <w:rFonts w:cs="Arial"/>
                <w:szCs w:val="20"/>
              </w:rPr>
              <w:t xml:space="preserve"> </w:t>
            </w:r>
            <w:r>
              <w:rPr>
                <w:rFonts w:cs="Arial"/>
                <w:szCs w:val="20"/>
              </w:rPr>
              <w:t>93</w:t>
            </w:r>
            <w:r w:rsidRPr="002B30BE">
              <w:rPr>
                <w:rFonts w:cs="Arial"/>
                <w:szCs w:val="20"/>
              </w:rPr>
              <w:t xml:space="preserve">. </w:t>
            </w:r>
            <w:r w:rsidR="00AC39B1">
              <w:rPr>
                <w:rFonts w:cs="Arial"/>
                <w:szCs w:val="20"/>
              </w:rPr>
              <w:t>č</w:t>
            </w:r>
            <w:r>
              <w:rPr>
                <w:rFonts w:cs="Arial"/>
                <w:szCs w:val="20"/>
              </w:rPr>
              <w:t xml:space="preserve">lena </w:t>
            </w:r>
            <w:r>
              <w:rPr>
                <w:rStyle w:val="FontStyle50"/>
                <w:b w:val="0"/>
                <w:szCs w:val="20"/>
              </w:rPr>
              <w:t xml:space="preserve">ZUreP-3 </w:t>
            </w:r>
            <w:r w:rsidRPr="007C1070">
              <w:rPr>
                <w:rFonts w:cs="Arial"/>
                <w:szCs w:val="20"/>
              </w:rPr>
              <w:t xml:space="preserve">sprejme Vlada Republike Slovenije. </w:t>
            </w:r>
          </w:p>
          <w:p w14:paraId="5B0CE26C" w14:textId="77777777" w:rsidR="00014751" w:rsidRPr="007C1070" w:rsidRDefault="00014751" w:rsidP="0027490F">
            <w:pPr>
              <w:jc w:val="both"/>
              <w:rPr>
                <w:rFonts w:cs="Arial"/>
                <w:szCs w:val="20"/>
              </w:rPr>
            </w:pPr>
          </w:p>
          <w:p w14:paraId="1857423F" w14:textId="77777777" w:rsidR="00014751" w:rsidRDefault="00014751" w:rsidP="0027490F">
            <w:pPr>
              <w:jc w:val="both"/>
              <w:rPr>
                <w:rFonts w:cs="Arial"/>
                <w:szCs w:val="20"/>
              </w:rPr>
            </w:pPr>
            <w:r w:rsidRPr="007C1070">
              <w:rPr>
                <w:rFonts w:cs="Arial"/>
                <w:szCs w:val="20"/>
              </w:rPr>
              <w:t xml:space="preserve">Sklep v skladu z drugim odstavkom </w:t>
            </w:r>
            <w:r>
              <w:rPr>
                <w:rFonts w:cs="Arial"/>
                <w:szCs w:val="20"/>
              </w:rPr>
              <w:t>93</w:t>
            </w:r>
            <w:r w:rsidRPr="002B30BE">
              <w:rPr>
                <w:rFonts w:cs="Arial"/>
                <w:szCs w:val="20"/>
              </w:rPr>
              <w:t xml:space="preserve">. </w:t>
            </w:r>
            <w:r w:rsidR="00AC39B1">
              <w:rPr>
                <w:rFonts w:cs="Arial"/>
                <w:szCs w:val="20"/>
              </w:rPr>
              <w:t>č</w:t>
            </w:r>
            <w:r>
              <w:rPr>
                <w:rFonts w:cs="Arial"/>
                <w:szCs w:val="20"/>
              </w:rPr>
              <w:t xml:space="preserve">lena </w:t>
            </w:r>
            <w:r>
              <w:rPr>
                <w:rStyle w:val="FontStyle50"/>
                <w:b w:val="0"/>
                <w:szCs w:val="20"/>
              </w:rPr>
              <w:t xml:space="preserve">ZUreP-3 </w:t>
            </w:r>
            <w:r w:rsidRPr="007C1070">
              <w:rPr>
                <w:rFonts w:cs="Arial"/>
                <w:szCs w:val="20"/>
              </w:rPr>
              <w:t xml:space="preserve">vsebuje </w:t>
            </w:r>
            <w:r w:rsidRPr="00014751">
              <w:rPr>
                <w:rFonts w:cs="Arial"/>
                <w:szCs w:val="20"/>
              </w:rPr>
              <w:t>navedbo vrste postopka državnega prostorskega načrtovanja</w:t>
            </w:r>
            <w:r>
              <w:rPr>
                <w:rFonts w:cs="Arial"/>
                <w:szCs w:val="20"/>
              </w:rPr>
              <w:t xml:space="preserve">, </w:t>
            </w:r>
            <w:r w:rsidRPr="007C1070">
              <w:rPr>
                <w:rFonts w:cs="Arial"/>
                <w:szCs w:val="20"/>
              </w:rPr>
              <w:t>cilje načrtovane prostorske ureditve, opis načrtovane prostorske ureditve z osnovnimi značilnostmi ter okvirnim območjem in občinami, na območju katerih bo predvidoma načrtovana prostorska ureditev, navedbe o pobudniku in investitorju državnega prostorskega načrtovanja, nosilcih urejanja prostora, ki sodelujejo pri izvedbi državnega prostorskega načrtovanja, obveznost izvedbe postopkov celovite presoje in presoje vplivov na okolje, obveznosti vseh udeleženih v postopku v zvezi s pripravo državnega prostorskega načrtovanja, ter seznam strokovnih podlag in način pridobitve strokovnih rešitev.</w:t>
            </w:r>
          </w:p>
          <w:p w14:paraId="66952BC6" w14:textId="77777777" w:rsidR="00014751" w:rsidRPr="00D27985" w:rsidRDefault="00014751" w:rsidP="00014751">
            <w:pPr>
              <w:jc w:val="both"/>
              <w:rPr>
                <w:rFonts w:cs="Arial"/>
                <w:b/>
                <w:bCs/>
                <w:szCs w:val="20"/>
              </w:rPr>
            </w:pPr>
          </w:p>
        </w:tc>
      </w:tr>
      <w:tr w:rsidR="00014751" w:rsidRPr="003E4876" w14:paraId="33E01AAD" w14:textId="77777777" w:rsidTr="008F6882">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0BF31753" w14:textId="77777777" w:rsidR="00014751" w:rsidRPr="003E4876" w:rsidRDefault="00014751" w:rsidP="001E74F3">
            <w:pPr>
              <w:pStyle w:val="Naslov1"/>
            </w:pPr>
            <w:r w:rsidRPr="003E4876">
              <w:t>6.</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07D28FB7" w14:textId="77777777" w:rsidR="00014751" w:rsidRPr="003E4876" w:rsidRDefault="00014751" w:rsidP="001E74F3">
            <w:pPr>
              <w:pStyle w:val="Naslov1"/>
            </w:pPr>
            <w:r w:rsidRPr="003E4876">
              <w:t>Presoja posledic:</w:t>
            </w:r>
          </w:p>
        </w:tc>
      </w:tr>
      <w:tr w:rsidR="00014751" w:rsidRPr="003E4876" w14:paraId="1DBB02BA"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376C255B"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a)</w:t>
            </w:r>
          </w:p>
        </w:tc>
        <w:tc>
          <w:tcPr>
            <w:tcW w:w="7225" w:type="dxa"/>
            <w:gridSpan w:val="4"/>
            <w:shd w:val="clear" w:color="auto" w:fill="auto"/>
          </w:tcPr>
          <w:p w14:paraId="4AE1EAFA"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 xml:space="preserve">na javnofinančna sredstva v višini, večji od 40 000 EUR v tekočem in naslednjih treh letih </w:t>
            </w:r>
          </w:p>
        </w:tc>
        <w:tc>
          <w:tcPr>
            <w:tcW w:w="810" w:type="dxa"/>
            <w:gridSpan w:val="3"/>
            <w:shd w:val="clear" w:color="auto" w:fill="auto"/>
            <w:vAlign w:val="center"/>
          </w:tcPr>
          <w:p w14:paraId="58004745" w14:textId="5480BB6A" w:rsidR="00014751" w:rsidRPr="003E4876" w:rsidRDefault="00EE7E96" w:rsidP="007134AE">
            <w:pPr>
              <w:autoSpaceDE w:val="0"/>
              <w:autoSpaceDN w:val="0"/>
              <w:adjustRightInd w:val="0"/>
              <w:spacing w:line="240" w:lineRule="auto"/>
              <w:jc w:val="center"/>
              <w:rPr>
                <w:rFonts w:cs="Arial"/>
                <w:bCs/>
                <w:szCs w:val="20"/>
              </w:rPr>
            </w:pPr>
            <w:r>
              <w:rPr>
                <w:rFonts w:cs="Arial"/>
                <w:bCs/>
                <w:szCs w:val="20"/>
              </w:rPr>
              <w:t>NE</w:t>
            </w:r>
          </w:p>
        </w:tc>
      </w:tr>
      <w:tr w:rsidR="00014751" w:rsidRPr="003E4876" w14:paraId="2D82DDAF"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2A645930"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b)</w:t>
            </w:r>
          </w:p>
        </w:tc>
        <w:tc>
          <w:tcPr>
            <w:tcW w:w="7225" w:type="dxa"/>
            <w:gridSpan w:val="4"/>
            <w:shd w:val="clear" w:color="auto" w:fill="auto"/>
          </w:tcPr>
          <w:p w14:paraId="66BE4214"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 xml:space="preserve">na usklajenost slovenskega pravnega reda s pravnim redom Evropske unije </w:t>
            </w:r>
          </w:p>
        </w:tc>
        <w:tc>
          <w:tcPr>
            <w:tcW w:w="810" w:type="dxa"/>
            <w:gridSpan w:val="3"/>
            <w:shd w:val="clear" w:color="auto" w:fill="auto"/>
            <w:vAlign w:val="center"/>
          </w:tcPr>
          <w:p w14:paraId="2BF9E996"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39DCA102"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107F5346"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c)</w:t>
            </w:r>
          </w:p>
        </w:tc>
        <w:tc>
          <w:tcPr>
            <w:tcW w:w="7225" w:type="dxa"/>
            <w:gridSpan w:val="4"/>
            <w:shd w:val="clear" w:color="auto" w:fill="auto"/>
          </w:tcPr>
          <w:p w14:paraId="7FAA6FF4" w14:textId="77777777" w:rsidR="00014751" w:rsidRPr="003E4876" w:rsidRDefault="00014751" w:rsidP="007134AE">
            <w:pPr>
              <w:autoSpaceDE w:val="0"/>
              <w:autoSpaceDN w:val="0"/>
              <w:adjustRightInd w:val="0"/>
              <w:spacing w:line="240" w:lineRule="auto"/>
              <w:rPr>
                <w:rFonts w:cs="Arial"/>
                <w:szCs w:val="20"/>
              </w:rPr>
            </w:pPr>
            <w:r w:rsidRPr="003E4876">
              <w:rPr>
                <w:rFonts w:cs="Arial"/>
                <w:szCs w:val="20"/>
              </w:rPr>
              <w:t>administrativne posledice</w:t>
            </w:r>
          </w:p>
        </w:tc>
        <w:tc>
          <w:tcPr>
            <w:tcW w:w="810" w:type="dxa"/>
            <w:gridSpan w:val="3"/>
            <w:shd w:val="clear" w:color="auto" w:fill="auto"/>
            <w:vAlign w:val="center"/>
          </w:tcPr>
          <w:p w14:paraId="4895E770"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720FE6D9"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6019A417"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č)</w:t>
            </w:r>
          </w:p>
        </w:tc>
        <w:tc>
          <w:tcPr>
            <w:tcW w:w="7225" w:type="dxa"/>
            <w:gridSpan w:val="4"/>
            <w:shd w:val="clear" w:color="auto" w:fill="auto"/>
          </w:tcPr>
          <w:p w14:paraId="52B8E271" w14:textId="77777777" w:rsidR="00014751" w:rsidRPr="003E4876" w:rsidRDefault="00014751" w:rsidP="007134AE">
            <w:pPr>
              <w:autoSpaceDE w:val="0"/>
              <w:autoSpaceDN w:val="0"/>
              <w:adjustRightInd w:val="0"/>
              <w:spacing w:line="240" w:lineRule="auto"/>
              <w:rPr>
                <w:rFonts w:cs="Arial"/>
                <w:szCs w:val="20"/>
              </w:rPr>
            </w:pPr>
            <w:r w:rsidRPr="003E4876">
              <w:rPr>
                <w:rFonts w:cs="Arial"/>
                <w:szCs w:val="20"/>
              </w:rPr>
              <w:t xml:space="preserve">na gospodarstvo, posebej na mala in srednja podjetja ter konkurenčnost podjetij </w:t>
            </w:r>
          </w:p>
        </w:tc>
        <w:tc>
          <w:tcPr>
            <w:tcW w:w="810" w:type="dxa"/>
            <w:gridSpan w:val="3"/>
            <w:shd w:val="clear" w:color="auto" w:fill="auto"/>
            <w:vAlign w:val="center"/>
          </w:tcPr>
          <w:p w14:paraId="19D3EBF5"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10FEE58C"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671812A8"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d)</w:t>
            </w:r>
          </w:p>
        </w:tc>
        <w:tc>
          <w:tcPr>
            <w:tcW w:w="7225" w:type="dxa"/>
            <w:gridSpan w:val="4"/>
            <w:shd w:val="clear" w:color="auto" w:fill="auto"/>
          </w:tcPr>
          <w:p w14:paraId="2190B2BD" w14:textId="77777777" w:rsidR="00014751" w:rsidRPr="003E4876" w:rsidRDefault="00014751" w:rsidP="007134AE">
            <w:pPr>
              <w:autoSpaceDE w:val="0"/>
              <w:autoSpaceDN w:val="0"/>
              <w:adjustRightInd w:val="0"/>
              <w:spacing w:line="240" w:lineRule="auto"/>
              <w:rPr>
                <w:rFonts w:cs="Arial"/>
                <w:szCs w:val="20"/>
              </w:rPr>
            </w:pPr>
            <w:r w:rsidRPr="003E4876">
              <w:rPr>
                <w:rFonts w:cs="Arial"/>
                <w:bCs/>
                <w:szCs w:val="20"/>
              </w:rPr>
              <w:t>na okolje, kar vključuje tudi prostorske in varstvene vidike</w:t>
            </w:r>
          </w:p>
        </w:tc>
        <w:tc>
          <w:tcPr>
            <w:tcW w:w="810" w:type="dxa"/>
            <w:gridSpan w:val="3"/>
            <w:shd w:val="clear" w:color="auto" w:fill="auto"/>
            <w:vAlign w:val="center"/>
          </w:tcPr>
          <w:p w14:paraId="4725D23A"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3124A3D7"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1DB8E39C"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e)</w:t>
            </w:r>
          </w:p>
        </w:tc>
        <w:tc>
          <w:tcPr>
            <w:tcW w:w="7225" w:type="dxa"/>
            <w:gridSpan w:val="4"/>
            <w:shd w:val="clear" w:color="auto" w:fill="auto"/>
          </w:tcPr>
          <w:p w14:paraId="5900908B"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na socialno področje</w:t>
            </w:r>
          </w:p>
        </w:tc>
        <w:tc>
          <w:tcPr>
            <w:tcW w:w="810" w:type="dxa"/>
            <w:gridSpan w:val="3"/>
            <w:shd w:val="clear" w:color="auto" w:fill="auto"/>
            <w:vAlign w:val="center"/>
          </w:tcPr>
          <w:p w14:paraId="05B5F92B"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58F45875" w14:textId="77777777" w:rsidTr="008F6882">
        <w:tblPrEx>
          <w:tblCellMar>
            <w:left w:w="57" w:type="dxa"/>
            <w:right w:w="57" w:type="dxa"/>
          </w:tblCellMar>
        </w:tblPrEx>
        <w:trPr>
          <w:gridBefore w:val="1"/>
          <w:gridAfter w:val="1"/>
          <w:wBefore w:w="32" w:type="dxa"/>
          <w:wAfter w:w="55" w:type="dxa"/>
        </w:trPr>
        <w:tc>
          <w:tcPr>
            <w:tcW w:w="667" w:type="dxa"/>
            <w:tcBorders>
              <w:bottom w:val="single" w:sz="4" w:space="0" w:color="auto"/>
            </w:tcBorders>
            <w:shd w:val="clear" w:color="auto" w:fill="auto"/>
          </w:tcPr>
          <w:p w14:paraId="65AE31F1"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f)</w:t>
            </w:r>
          </w:p>
        </w:tc>
        <w:tc>
          <w:tcPr>
            <w:tcW w:w="7225" w:type="dxa"/>
            <w:gridSpan w:val="4"/>
            <w:tcBorders>
              <w:bottom w:val="single" w:sz="4" w:space="0" w:color="auto"/>
            </w:tcBorders>
            <w:shd w:val="clear" w:color="auto" w:fill="auto"/>
          </w:tcPr>
          <w:p w14:paraId="66BEC549"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na dokumente razvojnega načrtovanja:</w:t>
            </w:r>
          </w:p>
          <w:p w14:paraId="3FA38073" w14:textId="77777777" w:rsidR="00014751" w:rsidRPr="003E4876" w:rsidRDefault="00014751" w:rsidP="007134AE">
            <w:pPr>
              <w:numPr>
                <w:ilvl w:val="0"/>
                <w:numId w:val="1"/>
              </w:numPr>
              <w:spacing w:line="240" w:lineRule="auto"/>
              <w:ind w:right="-1"/>
              <w:jc w:val="both"/>
              <w:rPr>
                <w:rFonts w:cs="Arial"/>
                <w:szCs w:val="20"/>
              </w:rPr>
            </w:pPr>
            <w:r w:rsidRPr="003E4876">
              <w:rPr>
                <w:rFonts w:cs="Arial"/>
                <w:szCs w:val="20"/>
              </w:rPr>
              <w:t>na nacionalne dokumente razvojnega načrtovanja,</w:t>
            </w:r>
          </w:p>
          <w:p w14:paraId="7E838A13" w14:textId="77777777" w:rsidR="00014751" w:rsidRPr="003E4876" w:rsidRDefault="00014751" w:rsidP="007134AE">
            <w:pPr>
              <w:numPr>
                <w:ilvl w:val="0"/>
                <w:numId w:val="1"/>
              </w:numPr>
              <w:spacing w:line="240" w:lineRule="auto"/>
              <w:ind w:right="-1"/>
              <w:jc w:val="both"/>
              <w:rPr>
                <w:rFonts w:cs="Arial"/>
                <w:szCs w:val="20"/>
              </w:rPr>
            </w:pPr>
            <w:r w:rsidRPr="003E4876">
              <w:rPr>
                <w:rFonts w:cs="Arial"/>
                <w:bCs/>
                <w:szCs w:val="20"/>
              </w:rPr>
              <w:t>na razvojne politike na ravni programov po strukturi razvojne klasifikacije programskega proračuna,</w:t>
            </w:r>
          </w:p>
          <w:p w14:paraId="1754F3FD" w14:textId="77777777" w:rsidR="00014751" w:rsidRPr="003E4876" w:rsidRDefault="00014751" w:rsidP="007134AE">
            <w:pPr>
              <w:numPr>
                <w:ilvl w:val="0"/>
                <w:numId w:val="1"/>
              </w:numPr>
              <w:spacing w:line="240" w:lineRule="auto"/>
              <w:ind w:right="-1"/>
              <w:jc w:val="both"/>
              <w:rPr>
                <w:rFonts w:cs="Arial"/>
                <w:szCs w:val="20"/>
              </w:rPr>
            </w:pPr>
            <w:r w:rsidRPr="003E4876">
              <w:rPr>
                <w:rFonts w:cs="Arial"/>
                <w:bCs/>
                <w:szCs w:val="20"/>
              </w:rPr>
              <w:t>na razvojne dokumente Evropske unije in mednarodnih organizacij</w:t>
            </w:r>
            <w:r w:rsidRPr="003E4876">
              <w:rPr>
                <w:rFonts w:cs="Arial"/>
                <w:szCs w:val="20"/>
              </w:rPr>
              <w:t>.</w:t>
            </w:r>
          </w:p>
        </w:tc>
        <w:tc>
          <w:tcPr>
            <w:tcW w:w="810" w:type="dxa"/>
            <w:gridSpan w:val="3"/>
            <w:tcBorders>
              <w:bottom w:val="single" w:sz="4" w:space="0" w:color="auto"/>
            </w:tcBorders>
            <w:shd w:val="clear" w:color="auto" w:fill="auto"/>
          </w:tcPr>
          <w:p w14:paraId="3120F8C5"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08D76CE4"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auto"/>
            <w:vAlign w:val="bottom"/>
          </w:tcPr>
          <w:p w14:paraId="30F277DE" w14:textId="69A2BCE1" w:rsidR="00014751" w:rsidRPr="003E4876" w:rsidRDefault="00014751" w:rsidP="001E74F3">
            <w:pPr>
              <w:pStyle w:val="Naslov1"/>
            </w:pPr>
            <w:r w:rsidRPr="003E4876">
              <w:t>7.</w:t>
            </w:r>
            <w:r w:rsidR="00EE7E96">
              <w:t>b</w:t>
            </w:r>
          </w:p>
        </w:tc>
        <w:tc>
          <w:tcPr>
            <w:tcW w:w="8035" w:type="dxa"/>
            <w:gridSpan w:val="7"/>
            <w:tcBorders>
              <w:left w:val="nil"/>
              <w:bottom w:val="single" w:sz="4" w:space="0" w:color="auto"/>
            </w:tcBorders>
            <w:shd w:val="clear" w:color="auto" w:fill="auto"/>
            <w:vAlign w:val="bottom"/>
          </w:tcPr>
          <w:p w14:paraId="60ED40AF" w14:textId="66546BC9" w:rsidR="00014751" w:rsidRPr="003E4876" w:rsidRDefault="00014751" w:rsidP="007134AE">
            <w:pPr>
              <w:autoSpaceDE w:val="0"/>
              <w:autoSpaceDN w:val="0"/>
              <w:adjustRightInd w:val="0"/>
              <w:spacing w:line="240" w:lineRule="auto"/>
              <w:rPr>
                <w:rFonts w:cs="Arial"/>
                <w:b/>
                <w:bCs/>
                <w:szCs w:val="20"/>
              </w:rPr>
            </w:pPr>
            <w:r w:rsidRPr="00722357">
              <w:rPr>
                <w:rFonts w:cs="Arial"/>
                <w:b/>
                <w:bCs/>
                <w:szCs w:val="20"/>
              </w:rPr>
              <w:t xml:space="preserve">Predstavitve ocene finančnih posledic </w:t>
            </w:r>
            <w:r w:rsidR="001E74F3">
              <w:rPr>
                <w:rFonts w:cs="Arial"/>
                <w:b/>
                <w:bCs/>
                <w:szCs w:val="20"/>
              </w:rPr>
              <w:t>pod</w:t>
            </w:r>
            <w:r w:rsidR="001E74F3" w:rsidRPr="00722357">
              <w:rPr>
                <w:rFonts w:cs="Arial"/>
                <w:b/>
                <w:bCs/>
                <w:szCs w:val="20"/>
              </w:rPr>
              <w:t xml:space="preserve"> </w:t>
            </w:r>
            <w:r w:rsidRPr="00722357">
              <w:rPr>
                <w:rFonts w:cs="Arial"/>
                <w:b/>
                <w:bCs/>
                <w:szCs w:val="20"/>
              </w:rPr>
              <w:t>40 000 EUR:</w:t>
            </w:r>
            <w:r w:rsidRPr="003E4876">
              <w:rPr>
                <w:rFonts w:cs="Arial"/>
                <w:b/>
                <w:bCs/>
                <w:szCs w:val="20"/>
              </w:rPr>
              <w:t xml:space="preserve"> </w:t>
            </w:r>
          </w:p>
        </w:tc>
      </w:tr>
      <w:tr w:rsidR="001E74F3" w:rsidRPr="003E4876" w14:paraId="4D243A7F" w14:textId="77777777" w:rsidTr="00792BDD">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7715E4FD" w14:textId="5BC11A81" w:rsidR="001E74F3" w:rsidRPr="003E4876" w:rsidRDefault="001E74F3" w:rsidP="001E74F3">
            <w:pPr>
              <w:pStyle w:val="Naslov1"/>
            </w:pPr>
          </w:p>
        </w:tc>
        <w:tc>
          <w:tcPr>
            <w:tcW w:w="8035" w:type="dxa"/>
            <w:gridSpan w:val="7"/>
            <w:tcBorders>
              <w:top w:val="single" w:sz="4" w:space="0" w:color="auto"/>
              <w:left w:val="nil"/>
              <w:bottom w:val="single" w:sz="4" w:space="0" w:color="auto"/>
              <w:right w:val="single" w:sz="4" w:space="0" w:color="auto"/>
            </w:tcBorders>
            <w:shd w:val="clear" w:color="auto" w:fill="auto"/>
          </w:tcPr>
          <w:p w14:paraId="5C76F17F" w14:textId="77777777" w:rsidR="001E74F3" w:rsidRPr="00795B4E" w:rsidRDefault="001E74F3" w:rsidP="001E74F3">
            <w:pPr>
              <w:pStyle w:val="Oddelek"/>
              <w:widowControl w:val="0"/>
              <w:numPr>
                <w:ilvl w:val="0"/>
                <w:numId w:val="0"/>
              </w:numPr>
              <w:spacing w:before="0" w:after="0" w:line="260" w:lineRule="exact"/>
              <w:jc w:val="left"/>
              <w:rPr>
                <w:b w:val="0"/>
                <w:sz w:val="20"/>
                <w:szCs w:val="20"/>
              </w:rPr>
            </w:pPr>
            <w:r w:rsidRPr="00795B4E">
              <w:rPr>
                <w:b w:val="0"/>
                <w:sz w:val="20"/>
                <w:szCs w:val="20"/>
              </w:rPr>
              <w:t xml:space="preserve">Investitor Dravske elektrarne Maribor </w:t>
            </w:r>
            <w:proofErr w:type="spellStart"/>
            <w:r w:rsidRPr="00795B4E">
              <w:rPr>
                <w:b w:val="0"/>
                <w:sz w:val="20"/>
                <w:szCs w:val="20"/>
              </w:rPr>
              <w:t>d.o.o</w:t>
            </w:r>
            <w:proofErr w:type="spellEnd"/>
            <w:r w:rsidRPr="00795B4E">
              <w:rPr>
                <w:b w:val="0"/>
                <w:sz w:val="20"/>
                <w:szCs w:val="20"/>
              </w:rPr>
              <w:t>. ni neposredni proračunski uporabnik, ni uporabnik javnih financ in ne bo potreboval poroštva Republike Slovenije pri pridobivanju kreditov.</w:t>
            </w:r>
          </w:p>
          <w:p w14:paraId="1DFEA59D" w14:textId="3BC6AC17" w:rsidR="001E74F3" w:rsidRPr="003E4876" w:rsidRDefault="001E74F3" w:rsidP="001E74F3">
            <w:pPr>
              <w:tabs>
                <w:tab w:val="left" w:pos="567"/>
              </w:tabs>
              <w:autoSpaceDE w:val="0"/>
              <w:autoSpaceDN w:val="0"/>
              <w:adjustRightInd w:val="0"/>
              <w:spacing w:line="240" w:lineRule="auto"/>
              <w:rPr>
                <w:rFonts w:cs="Arial"/>
                <w:b/>
                <w:szCs w:val="20"/>
              </w:rPr>
            </w:pPr>
            <w:r w:rsidRPr="00795B4E">
              <w:rPr>
                <w:szCs w:val="20"/>
              </w:rPr>
              <w:t xml:space="preserve">Sredstva za pripravo pobude in strokovnih podlag niso bila zagotovljena iz javnih finančnih sredstev. Zagotovila jih je družba Dravske elektrarne Maribor </w:t>
            </w:r>
            <w:proofErr w:type="spellStart"/>
            <w:r w:rsidRPr="00795B4E">
              <w:rPr>
                <w:szCs w:val="20"/>
              </w:rPr>
              <w:t>d.o.o</w:t>
            </w:r>
            <w:proofErr w:type="spellEnd"/>
            <w:r w:rsidRPr="00795B4E">
              <w:rPr>
                <w:szCs w:val="20"/>
              </w:rPr>
              <w:t xml:space="preserve">. </w:t>
            </w:r>
            <w:r w:rsidRPr="00795B4E">
              <w:rPr>
                <w:bCs/>
                <w:szCs w:val="20"/>
              </w:rPr>
              <w:t>Obrežna ulica 170</w:t>
            </w:r>
            <w:r w:rsidRPr="00795B4E">
              <w:rPr>
                <w:szCs w:val="20"/>
              </w:rPr>
              <w:t>, 2000 Maribor.</w:t>
            </w:r>
          </w:p>
        </w:tc>
      </w:tr>
      <w:tr w:rsidR="001E74F3" w:rsidRPr="003E4876" w14:paraId="6B34C0F8" w14:textId="77777777" w:rsidTr="008F6882">
        <w:tblPrEx>
          <w:tblCellMar>
            <w:left w:w="57" w:type="dxa"/>
            <w:right w:w="57" w:type="dxa"/>
          </w:tblCellMar>
        </w:tblPrEx>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1E74F3" w:rsidRPr="003E4876" w14:paraId="54DB36DF" w14:textId="77777777" w:rsidTr="004B2106">
              <w:trPr>
                <w:trHeight w:val="371"/>
              </w:trPr>
              <w:tc>
                <w:tcPr>
                  <w:tcW w:w="8789" w:type="dxa"/>
                  <w:gridSpan w:val="2"/>
                </w:tcPr>
                <w:p w14:paraId="2C987306" w14:textId="77777777" w:rsidR="001E74F3" w:rsidRPr="003E4876" w:rsidRDefault="001E74F3" w:rsidP="001E74F3">
                  <w:pPr>
                    <w:tabs>
                      <w:tab w:val="left" w:pos="567"/>
                    </w:tabs>
                    <w:autoSpaceDE w:val="0"/>
                    <w:autoSpaceDN w:val="0"/>
                    <w:adjustRightInd w:val="0"/>
                    <w:spacing w:line="240" w:lineRule="auto"/>
                    <w:rPr>
                      <w:rFonts w:cs="Arial"/>
                      <w:b/>
                      <w:szCs w:val="20"/>
                    </w:rPr>
                  </w:pPr>
                </w:p>
                <w:p w14:paraId="6F8177BB" w14:textId="77777777" w:rsidR="001E74F3" w:rsidRPr="003E4876" w:rsidRDefault="001E74F3" w:rsidP="001E74F3">
                  <w:pPr>
                    <w:tabs>
                      <w:tab w:val="left" w:pos="567"/>
                    </w:tabs>
                    <w:autoSpaceDE w:val="0"/>
                    <w:autoSpaceDN w:val="0"/>
                    <w:adjustRightInd w:val="0"/>
                    <w:spacing w:line="240" w:lineRule="auto"/>
                    <w:rPr>
                      <w:rFonts w:cs="Arial"/>
                      <w:b/>
                      <w:szCs w:val="20"/>
                    </w:rPr>
                  </w:pPr>
                  <w:r w:rsidRPr="003E4876">
                    <w:rPr>
                      <w:rFonts w:cs="Arial"/>
                      <w:b/>
                      <w:szCs w:val="20"/>
                    </w:rPr>
                    <w:t>8. Predstavitev sodelovanja z združenji občin:</w:t>
                  </w:r>
                </w:p>
              </w:tc>
            </w:tr>
            <w:tr w:rsidR="001E74F3" w:rsidRPr="003E4876" w14:paraId="0EA225BA" w14:textId="77777777" w:rsidTr="004B2106">
              <w:tc>
                <w:tcPr>
                  <w:tcW w:w="7939" w:type="dxa"/>
                  <w:tcBorders>
                    <w:bottom w:val="single" w:sz="4" w:space="0" w:color="auto"/>
                  </w:tcBorders>
                </w:tcPr>
                <w:p w14:paraId="78D4DF40" w14:textId="77777777" w:rsidR="001E74F3" w:rsidRPr="003E4876" w:rsidRDefault="001E74F3" w:rsidP="001E74F3">
                  <w:pPr>
                    <w:pStyle w:val="Neotevilenodstavek"/>
                    <w:widowControl w:val="0"/>
                    <w:spacing w:before="0" w:after="0" w:line="240" w:lineRule="auto"/>
                    <w:rPr>
                      <w:rFonts w:cs="Arial"/>
                      <w:iCs/>
                      <w:sz w:val="20"/>
                      <w:szCs w:val="20"/>
                    </w:rPr>
                  </w:pPr>
                  <w:r w:rsidRPr="003E4876">
                    <w:rPr>
                      <w:rFonts w:cs="Arial"/>
                      <w:iCs/>
                      <w:sz w:val="20"/>
                      <w:szCs w:val="20"/>
                    </w:rPr>
                    <w:t>Vsebina predloženega gradiva (predpisa) vpliva na:</w:t>
                  </w:r>
                </w:p>
                <w:p w14:paraId="19859D14" w14:textId="77777777" w:rsidR="001E74F3" w:rsidRPr="003E4876" w:rsidRDefault="001E74F3" w:rsidP="001E74F3">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pristojnosti občin,</w:t>
                  </w:r>
                </w:p>
                <w:p w14:paraId="35E7C170" w14:textId="77777777" w:rsidR="001E74F3" w:rsidRPr="003E4876" w:rsidRDefault="001E74F3" w:rsidP="001E74F3">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delovanje občin,</w:t>
                  </w:r>
                </w:p>
                <w:p w14:paraId="16F4AFDF" w14:textId="77777777" w:rsidR="001E74F3" w:rsidRPr="003E4876" w:rsidRDefault="001E74F3" w:rsidP="001E74F3">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financiranje občin.</w:t>
                  </w:r>
                </w:p>
              </w:tc>
              <w:tc>
                <w:tcPr>
                  <w:tcW w:w="850" w:type="dxa"/>
                  <w:tcBorders>
                    <w:bottom w:val="single" w:sz="4" w:space="0" w:color="auto"/>
                  </w:tcBorders>
                </w:tcPr>
                <w:p w14:paraId="440BAABE" w14:textId="77777777" w:rsidR="001E74F3" w:rsidRPr="003E4876" w:rsidRDefault="001E74F3" w:rsidP="001E74F3">
                  <w:pPr>
                    <w:autoSpaceDE w:val="0"/>
                    <w:autoSpaceDN w:val="0"/>
                    <w:adjustRightInd w:val="0"/>
                    <w:spacing w:line="240" w:lineRule="auto"/>
                    <w:ind w:left="-199"/>
                    <w:jc w:val="center"/>
                    <w:rPr>
                      <w:rFonts w:cs="Arial"/>
                      <w:bCs/>
                      <w:szCs w:val="20"/>
                    </w:rPr>
                  </w:pPr>
                  <w:r w:rsidRPr="003E4876">
                    <w:rPr>
                      <w:rFonts w:cs="Arial"/>
                      <w:bCs/>
                      <w:szCs w:val="20"/>
                    </w:rPr>
                    <w:t>NE</w:t>
                  </w:r>
                </w:p>
              </w:tc>
            </w:tr>
            <w:tr w:rsidR="001E74F3" w:rsidRPr="003E4876" w14:paraId="3A5F3355" w14:textId="77777777" w:rsidTr="004B2106">
              <w:trPr>
                <w:trHeight w:val="274"/>
              </w:trPr>
              <w:tc>
                <w:tcPr>
                  <w:tcW w:w="8789" w:type="dxa"/>
                  <w:gridSpan w:val="2"/>
                  <w:tcBorders>
                    <w:top w:val="single" w:sz="4" w:space="0" w:color="auto"/>
                    <w:bottom w:val="nil"/>
                    <w:right w:val="nil"/>
                  </w:tcBorders>
                </w:tcPr>
                <w:p w14:paraId="7D8DF6DB" w14:textId="77777777" w:rsidR="001E74F3" w:rsidRPr="003E4876" w:rsidRDefault="001E74F3" w:rsidP="001E74F3">
                  <w:pPr>
                    <w:pStyle w:val="Neotevilenodstavek"/>
                    <w:widowControl w:val="0"/>
                    <w:spacing w:before="0" w:after="0" w:line="240" w:lineRule="auto"/>
                    <w:rPr>
                      <w:rFonts w:cs="Arial"/>
                      <w:iCs/>
                      <w:sz w:val="20"/>
                      <w:szCs w:val="20"/>
                    </w:rPr>
                  </w:pPr>
                  <w:r w:rsidRPr="003E4876">
                    <w:rPr>
                      <w:rFonts w:cs="Arial"/>
                      <w:iCs/>
                      <w:sz w:val="20"/>
                      <w:szCs w:val="20"/>
                    </w:rPr>
                    <w:t xml:space="preserve">Gradivo (predpis) je bilo poslano v mnenje: </w:t>
                  </w:r>
                </w:p>
                <w:p w14:paraId="4A4428CB" w14:textId="77777777" w:rsidR="001E74F3" w:rsidRPr="003E4876" w:rsidRDefault="001E74F3" w:rsidP="001E74F3">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t>Skupnosti občin Slovenije SOS: NE</w:t>
                  </w:r>
                </w:p>
                <w:p w14:paraId="33DDC9B1" w14:textId="77777777" w:rsidR="001E74F3" w:rsidRPr="003E4876" w:rsidRDefault="001E74F3" w:rsidP="001E74F3">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t>Združenju občin Slovenije ZOS: NE</w:t>
                  </w:r>
                </w:p>
                <w:p w14:paraId="5E8F4BE3" w14:textId="77777777" w:rsidR="001E74F3" w:rsidRPr="003E4876" w:rsidRDefault="001E74F3" w:rsidP="001E74F3">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lastRenderedPageBreak/>
                    <w:t>Združenju mestnih občin Slovenije ZMOS: NE</w:t>
                  </w:r>
                </w:p>
              </w:tc>
            </w:tr>
          </w:tbl>
          <w:p w14:paraId="714124FC" w14:textId="77777777" w:rsidR="001E74F3" w:rsidRPr="003E4876" w:rsidRDefault="001E74F3" w:rsidP="001E74F3">
            <w:pPr>
              <w:pStyle w:val="Naslov1"/>
            </w:pPr>
          </w:p>
        </w:tc>
      </w:tr>
      <w:tr w:rsidR="001E74F3" w:rsidRPr="003E4876" w14:paraId="0DAD7E79" w14:textId="77777777" w:rsidTr="008F6882">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61DBD9CF" w14:textId="77777777" w:rsidR="001E74F3" w:rsidRPr="003E4876" w:rsidRDefault="001E74F3" w:rsidP="001E74F3">
            <w:pPr>
              <w:pStyle w:val="Naslov1"/>
            </w:pPr>
            <w:r>
              <w:lastRenderedPageBreak/>
              <w:t>(</w:t>
            </w:r>
            <w:r w:rsidRPr="003E4876">
              <w:t>9.</w:t>
            </w:r>
          </w:p>
        </w:tc>
        <w:tc>
          <w:tcPr>
            <w:tcW w:w="8035" w:type="dxa"/>
            <w:gridSpan w:val="7"/>
            <w:tcBorders>
              <w:top w:val="single" w:sz="4" w:space="0" w:color="auto"/>
              <w:left w:val="nil"/>
              <w:bottom w:val="single" w:sz="4" w:space="0" w:color="auto"/>
              <w:right w:val="single" w:sz="4" w:space="0" w:color="auto"/>
            </w:tcBorders>
            <w:shd w:val="clear" w:color="auto" w:fill="auto"/>
            <w:vAlign w:val="bottom"/>
          </w:tcPr>
          <w:p w14:paraId="4A3FD3CF" w14:textId="77777777" w:rsidR="001E74F3" w:rsidRPr="003E4876" w:rsidRDefault="001E74F3" w:rsidP="001E74F3">
            <w:pPr>
              <w:autoSpaceDE w:val="0"/>
              <w:autoSpaceDN w:val="0"/>
              <w:adjustRightInd w:val="0"/>
              <w:spacing w:line="240" w:lineRule="auto"/>
              <w:rPr>
                <w:rFonts w:cs="Arial"/>
                <w:b/>
                <w:szCs w:val="20"/>
              </w:rPr>
            </w:pPr>
            <w:r w:rsidRPr="003E4876">
              <w:rPr>
                <w:rFonts w:cs="Arial"/>
                <w:b/>
                <w:szCs w:val="20"/>
              </w:rPr>
              <w:t>Predstavitev sodelovanja javnosti:</w:t>
            </w:r>
          </w:p>
        </w:tc>
      </w:tr>
      <w:tr w:rsidR="001E74F3" w:rsidRPr="003E4876" w14:paraId="506B0551" w14:textId="77777777" w:rsidTr="008F6882">
        <w:tblPrEx>
          <w:tblCellMar>
            <w:left w:w="57" w:type="dxa"/>
            <w:right w:w="57" w:type="dxa"/>
          </w:tblCellMar>
        </w:tblPrEx>
        <w:trPr>
          <w:gridBefore w:val="1"/>
          <w:gridAfter w:val="1"/>
          <w:wBefore w:w="32" w:type="dxa"/>
          <w:wAfter w:w="55" w:type="dxa"/>
        </w:trPr>
        <w:tc>
          <w:tcPr>
            <w:tcW w:w="7988" w:type="dxa"/>
            <w:gridSpan w:val="6"/>
            <w:tcBorders>
              <w:top w:val="single" w:sz="4" w:space="0" w:color="auto"/>
              <w:bottom w:val="single" w:sz="4" w:space="0" w:color="auto"/>
            </w:tcBorders>
            <w:shd w:val="clear" w:color="auto" w:fill="auto"/>
          </w:tcPr>
          <w:p w14:paraId="53D9AC5E" w14:textId="77777777" w:rsidR="001E74F3" w:rsidRPr="003E4876" w:rsidRDefault="001E74F3" w:rsidP="001E74F3">
            <w:pPr>
              <w:pStyle w:val="Telobesedila"/>
              <w:tabs>
                <w:tab w:val="clear" w:pos="284"/>
              </w:tabs>
              <w:ind w:left="51"/>
              <w:rPr>
                <w:rFonts w:ascii="Arial" w:hAnsi="Arial" w:cs="Arial"/>
                <w:b w:val="0"/>
                <w:sz w:val="20"/>
                <w:lang w:eastAsia="sl-SI"/>
              </w:rPr>
            </w:pPr>
            <w:r w:rsidRPr="003E4876">
              <w:rPr>
                <w:rFonts w:ascii="Arial" w:hAnsi="Arial" w:cs="Arial"/>
                <w:b w:val="0"/>
                <w:bCs/>
                <w:sz w:val="20"/>
                <w:lang w:eastAsia="sl-SI"/>
              </w:rPr>
              <w:t>Gradivo je bilo predhodno objavljeno na spletni strani predlagatelja</w:t>
            </w:r>
          </w:p>
        </w:tc>
        <w:tc>
          <w:tcPr>
            <w:tcW w:w="714" w:type="dxa"/>
            <w:gridSpan w:val="2"/>
            <w:tcBorders>
              <w:top w:val="single" w:sz="4" w:space="0" w:color="auto"/>
              <w:bottom w:val="single" w:sz="4" w:space="0" w:color="auto"/>
            </w:tcBorders>
            <w:shd w:val="clear" w:color="auto" w:fill="auto"/>
          </w:tcPr>
          <w:p w14:paraId="60B665C4" w14:textId="77777777" w:rsidR="001E74F3" w:rsidRPr="003E4876" w:rsidRDefault="001E74F3" w:rsidP="001E74F3">
            <w:pPr>
              <w:pStyle w:val="Telobesedila"/>
              <w:tabs>
                <w:tab w:val="clear" w:pos="284"/>
              </w:tabs>
              <w:jc w:val="center"/>
              <w:rPr>
                <w:rFonts w:ascii="Arial" w:hAnsi="Arial" w:cs="Arial"/>
                <w:b w:val="0"/>
                <w:sz w:val="20"/>
                <w:lang w:eastAsia="sl-SI"/>
              </w:rPr>
            </w:pPr>
            <w:r w:rsidRPr="003E4876">
              <w:rPr>
                <w:rFonts w:ascii="Arial" w:hAnsi="Arial" w:cs="Arial"/>
                <w:b w:val="0"/>
                <w:bCs/>
                <w:sz w:val="20"/>
                <w:lang w:eastAsia="sl-SI"/>
              </w:rPr>
              <w:t>NE</w:t>
            </w:r>
          </w:p>
        </w:tc>
      </w:tr>
      <w:tr w:rsidR="001E74F3" w:rsidRPr="003E4876" w14:paraId="2417D722" w14:textId="77777777" w:rsidTr="008F6882">
        <w:trPr>
          <w:gridBefore w:val="1"/>
          <w:gridAfter w:val="1"/>
          <w:wBefore w:w="32" w:type="dxa"/>
          <w:wAfter w:w="55" w:type="dxa"/>
        </w:trPr>
        <w:tc>
          <w:tcPr>
            <w:tcW w:w="8702" w:type="dxa"/>
            <w:gridSpan w:val="8"/>
            <w:tcBorders>
              <w:top w:val="single" w:sz="4" w:space="0" w:color="auto"/>
              <w:bottom w:val="single" w:sz="4" w:space="0" w:color="auto"/>
            </w:tcBorders>
            <w:shd w:val="clear" w:color="auto" w:fill="auto"/>
          </w:tcPr>
          <w:p w14:paraId="34B7CA98" w14:textId="77777777" w:rsidR="001E74F3" w:rsidRPr="003E4876" w:rsidRDefault="001E74F3" w:rsidP="001E74F3">
            <w:pPr>
              <w:spacing w:line="240" w:lineRule="auto"/>
              <w:ind w:right="-1"/>
              <w:jc w:val="both"/>
              <w:rPr>
                <w:rFonts w:cs="Arial"/>
                <w:bCs/>
                <w:szCs w:val="20"/>
              </w:rPr>
            </w:pPr>
            <w:r w:rsidRPr="003E4876">
              <w:rPr>
                <w:rFonts w:cs="Arial"/>
                <w:bCs/>
                <w:szCs w:val="20"/>
              </w:rPr>
              <w:t xml:space="preserve">Razlogi za </w:t>
            </w:r>
            <w:proofErr w:type="spellStart"/>
            <w:r w:rsidRPr="003E4876">
              <w:rPr>
                <w:rFonts w:cs="Arial"/>
                <w:bCs/>
                <w:szCs w:val="20"/>
              </w:rPr>
              <w:t>neobjavo</w:t>
            </w:r>
            <w:proofErr w:type="spellEnd"/>
            <w:r w:rsidRPr="003E4876">
              <w:rPr>
                <w:rFonts w:cs="Arial"/>
                <w:bCs/>
                <w:szCs w:val="20"/>
              </w:rPr>
              <w:t xml:space="preserve">: </w:t>
            </w:r>
          </w:p>
          <w:p w14:paraId="09E3FEB7" w14:textId="5F3C20DA" w:rsidR="001E74F3" w:rsidRDefault="001E74F3" w:rsidP="00792BDD">
            <w:pPr>
              <w:spacing w:line="240" w:lineRule="auto"/>
              <w:ind w:right="-1"/>
              <w:jc w:val="both"/>
              <w:rPr>
                <w:rFonts w:cs="Arial"/>
                <w:bCs/>
                <w:szCs w:val="20"/>
              </w:rPr>
            </w:pPr>
            <w:r w:rsidRPr="003E4876">
              <w:rPr>
                <w:rFonts w:cs="Arial"/>
                <w:bCs/>
                <w:szCs w:val="20"/>
              </w:rPr>
              <w:t>Predlog sklepa predhodno ni bil objavljen na spletni strani predlagatelja, tako tudi niso bile podane oz. prejete pripombe ali predlogi civilne družbe</w:t>
            </w:r>
            <w:r>
              <w:rPr>
                <w:rFonts w:cs="Arial"/>
                <w:bCs/>
                <w:szCs w:val="20"/>
              </w:rPr>
              <w:t>.</w:t>
            </w:r>
          </w:p>
          <w:p w14:paraId="20C53333" w14:textId="77777777" w:rsidR="001E74F3" w:rsidRDefault="001E74F3" w:rsidP="001E74F3">
            <w:pPr>
              <w:spacing w:line="240" w:lineRule="auto"/>
              <w:ind w:left="142" w:right="-1"/>
              <w:jc w:val="both"/>
              <w:rPr>
                <w:rFonts w:cs="Arial"/>
                <w:bCs/>
                <w:szCs w:val="20"/>
              </w:rPr>
            </w:pPr>
          </w:p>
          <w:p w14:paraId="34122B8E" w14:textId="0E683C34" w:rsidR="001E74F3" w:rsidRPr="00795B4E" w:rsidRDefault="001E74F3" w:rsidP="001E74F3">
            <w:pPr>
              <w:autoSpaceDE w:val="0"/>
              <w:autoSpaceDN w:val="0"/>
              <w:adjustRightInd w:val="0"/>
              <w:spacing w:line="240" w:lineRule="atLeast"/>
              <w:jc w:val="both"/>
              <w:rPr>
                <w:rFonts w:cs="Arial"/>
                <w:bCs/>
                <w:szCs w:val="20"/>
              </w:rPr>
            </w:pPr>
            <w:r w:rsidRPr="00795B4E">
              <w:rPr>
                <w:rFonts w:cs="Arial"/>
                <w:szCs w:val="20"/>
              </w:rPr>
              <w:t>V skladu s tretjim odstavkom 298. člena ZUreP-3 v povezavi  s</w:t>
            </w:r>
            <w:r w:rsidRPr="00795B4E">
              <w:rPr>
                <w:rFonts w:cs="Arial"/>
                <w:bCs/>
                <w:szCs w:val="20"/>
              </w:rPr>
              <w:t xml:space="preserve"> 84. členom ZUreP-2 je bila med </w:t>
            </w:r>
            <w:r w:rsidRPr="00795B4E">
              <w:t xml:space="preserve">29. aprilom 2022 do 31. majem 2022 </w:t>
            </w:r>
            <w:r w:rsidRPr="00795B4E">
              <w:rPr>
                <w:rFonts w:cs="Arial"/>
                <w:bCs/>
                <w:szCs w:val="20"/>
              </w:rPr>
              <w:t xml:space="preserve">javno objavljena Pobuda za državno prostorsko načrtovanje </w:t>
            </w:r>
            <w:r w:rsidRPr="00795B4E">
              <w:rPr>
                <w:rFonts w:cs="Arial"/>
                <w:szCs w:val="20"/>
              </w:rPr>
              <w:t>za sončn</w:t>
            </w:r>
            <w:r w:rsidR="00A256C3">
              <w:rPr>
                <w:rFonts w:cs="Arial"/>
                <w:szCs w:val="20"/>
              </w:rPr>
              <w:t>i</w:t>
            </w:r>
            <w:r w:rsidRPr="00795B4E">
              <w:rPr>
                <w:rFonts w:cs="Arial"/>
                <w:szCs w:val="20"/>
              </w:rPr>
              <w:t xml:space="preserve"> elektrarn</w:t>
            </w:r>
            <w:r w:rsidR="00A256C3">
              <w:rPr>
                <w:rFonts w:cs="Arial"/>
                <w:szCs w:val="20"/>
              </w:rPr>
              <w:t>i</w:t>
            </w:r>
            <w:r w:rsidRPr="00795B4E">
              <w:rPr>
                <w:rFonts w:cs="Arial"/>
                <w:szCs w:val="20"/>
              </w:rPr>
              <w:t xml:space="preserve"> Zlatoličje-Formin</w:t>
            </w:r>
            <w:r w:rsidRPr="00795B4E">
              <w:rPr>
                <w:rFonts w:cs="Arial"/>
                <w:bCs/>
                <w:szCs w:val="20"/>
              </w:rPr>
              <w:t>.</w:t>
            </w:r>
          </w:p>
          <w:p w14:paraId="381DC8BE" w14:textId="77777777" w:rsidR="001E74F3" w:rsidRPr="00795B4E" w:rsidRDefault="001E74F3" w:rsidP="001E74F3">
            <w:pPr>
              <w:autoSpaceDE w:val="0"/>
              <w:autoSpaceDN w:val="0"/>
              <w:adjustRightInd w:val="0"/>
              <w:spacing w:line="240" w:lineRule="atLeast"/>
              <w:jc w:val="both"/>
              <w:rPr>
                <w:rFonts w:cs="Arial"/>
                <w:bCs/>
                <w:szCs w:val="20"/>
              </w:rPr>
            </w:pPr>
          </w:p>
          <w:p w14:paraId="075A08FF" w14:textId="21949F5F" w:rsidR="001E74F3" w:rsidRPr="0095748C" w:rsidRDefault="001E74F3" w:rsidP="00792BDD">
            <w:pPr>
              <w:spacing w:line="240" w:lineRule="auto"/>
              <w:ind w:right="-1"/>
              <w:jc w:val="both"/>
              <w:rPr>
                <w:rFonts w:cs="Arial"/>
                <w:bCs/>
                <w:szCs w:val="20"/>
              </w:rPr>
            </w:pPr>
            <w:r w:rsidRPr="00795B4E">
              <w:rPr>
                <w:bCs/>
                <w:szCs w:val="20"/>
              </w:rPr>
              <w:t>V skladu z določbami ZUreP-3 bo v nadaljnji postopek priprave državnega prostorskega načrta vključena tudi vsa zainteresirana javnost.</w:t>
            </w:r>
          </w:p>
        </w:tc>
      </w:tr>
      <w:tr w:rsidR="001E74F3" w:rsidRPr="003E4876" w14:paraId="7388E12B" w14:textId="77777777" w:rsidTr="008F6882">
        <w:tblPrEx>
          <w:tblCellMar>
            <w:left w:w="57" w:type="dxa"/>
            <w:right w:w="57" w:type="dxa"/>
          </w:tblCellMar>
        </w:tblPrEx>
        <w:trPr>
          <w:gridBefore w:val="1"/>
          <w:gridAfter w:val="1"/>
          <w:wBefore w:w="32" w:type="dxa"/>
          <w:wAfter w:w="55" w:type="dxa"/>
          <w:trHeight w:val="794"/>
        </w:trPr>
        <w:tc>
          <w:tcPr>
            <w:tcW w:w="667" w:type="dxa"/>
            <w:tcBorders>
              <w:bottom w:val="single" w:sz="4" w:space="0" w:color="auto"/>
              <w:right w:val="nil"/>
            </w:tcBorders>
            <w:shd w:val="clear" w:color="auto" w:fill="auto"/>
            <w:vAlign w:val="center"/>
          </w:tcPr>
          <w:p w14:paraId="41A50B8B" w14:textId="77777777" w:rsidR="001E74F3" w:rsidRPr="003E4876" w:rsidRDefault="001E74F3" w:rsidP="001E74F3">
            <w:pPr>
              <w:pStyle w:val="Naslov1"/>
            </w:pPr>
            <w:r w:rsidRPr="003E4876">
              <w:t>10.</w:t>
            </w:r>
          </w:p>
        </w:tc>
        <w:tc>
          <w:tcPr>
            <w:tcW w:w="7225" w:type="dxa"/>
            <w:gridSpan w:val="4"/>
            <w:tcBorders>
              <w:left w:val="nil"/>
              <w:bottom w:val="single" w:sz="4" w:space="0" w:color="auto"/>
            </w:tcBorders>
            <w:shd w:val="clear" w:color="auto" w:fill="auto"/>
            <w:vAlign w:val="bottom"/>
          </w:tcPr>
          <w:p w14:paraId="73B8A551" w14:textId="77777777" w:rsidR="001E74F3" w:rsidRPr="003E4876" w:rsidRDefault="001E74F3" w:rsidP="001E74F3">
            <w:pPr>
              <w:pStyle w:val="Naslov1"/>
            </w:pPr>
            <w:r w:rsidRPr="003E4876">
              <w:t xml:space="preserve">Pri pripravi gradiva so bile upoštevane zahteve iz Resolucije o normativni dejavnosti: </w:t>
            </w:r>
          </w:p>
        </w:tc>
        <w:tc>
          <w:tcPr>
            <w:tcW w:w="810" w:type="dxa"/>
            <w:gridSpan w:val="3"/>
            <w:tcBorders>
              <w:bottom w:val="single" w:sz="4" w:space="0" w:color="auto"/>
            </w:tcBorders>
            <w:shd w:val="clear" w:color="auto" w:fill="auto"/>
            <w:vAlign w:val="bottom"/>
          </w:tcPr>
          <w:p w14:paraId="0DAAFBC1" w14:textId="77777777" w:rsidR="001E74F3" w:rsidRPr="003E4876" w:rsidRDefault="001E74F3" w:rsidP="001E74F3">
            <w:pPr>
              <w:autoSpaceDE w:val="0"/>
              <w:autoSpaceDN w:val="0"/>
              <w:adjustRightInd w:val="0"/>
              <w:spacing w:line="240" w:lineRule="auto"/>
              <w:ind w:left="540" w:hanging="540"/>
              <w:jc w:val="center"/>
              <w:rPr>
                <w:rFonts w:cs="Arial"/>
                <w:bCs/>
                <w:szCs w:val="20"/>
              </w:rPr>
            </w:pPr>
            <w:r w:rsidRPr="003E4876">
              <w:rPr>
                <w:rFonts w:cs="Arial"/>
                <w:bCs/>
                <w:szCs w:val="20"/>
              </w:rPr>
              <w:t>DA</w:t>
            </w:r>
          </w:p>
        </w:tc>
      </w:tr>
      <w:tr w:rsidR="001E74F3" w:rsidRPr="003E4876" w14:paraId="0CE1306C"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000000"/>
              <w:right w:val="nil"/>
            </w:tcBorders>
            <w:shd w:val="clear" w:color="auto" w:fill="auto"/>
            <w:vAlign w:val="bottom"/>
          </w:tcPr>
          <w:p w14:paraId="65332874" w14:textId="77777777" w:rsidR="001E74F3" w:rsidRPr="003E4876" w:rsidRDefault="001E74F3" w:rsidP="001E74F3">
            <w:pPr>
              <w:pStyle w:val="Naslov1"/>
            </w:pPr>
            <w:r w:rsidRPr="003E4876">
              <w:t>11.</w:t>
            </w:r>
          </w:p>
        </w:tc>
        <w:tc>
          <w:tcPr>
            <w:tcW w:w="7225" w:type="dxa"/>
            <w:gridSpan w:val="4"/>
            <w:tcBorders>
              <w:left w:val="nil"/>
              <w:bottom w:val="single" w:sz="4" w:space="0" w:color="000000"/>
            </w:tcBorders>
            <w:shd w:val="clear" w:color="auto" w:fill="auto"/>
            <w:vAlign w:val="bottom"/>
          </w:tcPr>
          <w:p w14:paraId="76A3D177" w14:textId="77777777" w:rsidR="001E74F3" w:rsidRPr="003E4876" w:rsidRDefault="001E74F3" w:rsidP="001E74F3">
            <w:pPr>
              <w:pStyle w:val="Naslov1"/>
            </w:pPr>
            <w:r w:rsidRPr="003E4876">
              <w:t>Gradivo je uvrščeno v delovni program vlade:</w:t>
            </w:r>
          </w:p>
        </w:tc>
        <w:tc>
          <w:tcPr>
            <w:tcW w:w="810" w:type="dxa"/>
            <w:gridSpan w:val="3"/>
            <w:tcBorders>
              <w:bottom w:val="single" w:sz="4" w:space="0" w:color="000000"/>
            </w:tcBorders>
            <w:shd w:val="clear" w:color="auto" w:fill="auto"/>
            <w:vAlign w:val="bottom"/>
          </w:tcPr>
          <w:p w14:paraId="05A7AE95" w14:textId="77777777" w:rsidR="001E74F3" w:rsidRPr="003E4876" w:rsidRDefault="001E74F3" w:rsidP="001E74F3">
            <w:pPr>
              <w:autoSpaceDE w:val="0"/>
              <w:autoSpaceDN w:val="0"/>
              <w:adjustRightInd w:val="0"/>
              <w:spacing w:line="240" w:lineRule="auto"/>
              <w:ind w:left="540" w:hanging="540"/>
              <w:jc w:val="center"/>
              <w:rPr>
                <w:rFonts w:cs="Arial"/>
                <w:bCs/>
                <w:szCs w:val="20"/>
              </w:rPr>
            </w:pPr>
            <w:r w:rsidRPr="003E4876">
              <w:rPr>
                <w:rFonts w:cs="Arial"/>
                <w:bCs/>
                <w:szCs w:val="20"/>
              </w:rPr>
              <w:t>NE</w:t>
            </w:r>
          </w:p>
        </w:tc>
      </w:tr>
      <w:tr w:rsidR="001E74F3" w:rsidRPr="003E4876" w14:paraId="6A658DD0" w14:textId="77777777" w:rsidTr="008F6882">
        <w:tblPrEx>
          <w:tblCellMar>
            <w:left w:w="57" w:type="dxa"/>
            <w:right w:w="57" w:type="dxa"/>
          </w:tblCellMar>
        </w:tblPrEx>
        <w:trPr>
          <w:gridBefore w:val="1"/>
          <w:gridAfter w:val="1"/>
          <w:wBefore w:w="32" w:type="dxa"/>
          <w:wAfter w:w="55" w:type="dxa"/>
          <w:trHeight w:val="20"/>
        </w:trPr>
        <w:tc>
          <w:tcPr>
            <w:tcW w:w="8702" w:type="dxa"/>
            <w:gridSpan w:val="8"/>
            <w:tcBorders>
              <w:bottom w:val="nil"/>
            </w:tcBorders>
            <w:shd w:val="clear" w:color="auto" w:fill="auto"/>
          </w:tcPr>
          <w:p w14:paraId="360B4BBE" w14:textId="77777777" w:rsidR="001E74F3" w:rsidRPr="003E4876" w:rsidRDefault="001E74F3" w:rsidP="001E74F3">
            <w:pPr>
              <w:autoSpaceDE w:val="0"/>
              <w:autoSpaceDN w:val="0"/>
              <w:adjustRightInd w:val="0"/>
              <w:spacing w:line="240" w:lineRule="auto"/>
              <w:ind w:left="540" w:hanging="540"/>
              <w:rPr>
                <w:rFonts w:cs="Arial"/>
                <w:szCs w:val="20"/>
              </w:rPr>
            </w:pPr>
          </w:p>
        </w:tc>
      </w:tr>
      <w:tr w:rsidR="001E74F3" w:rsidRPr="003E4876" w14:paraId="03B24E7E" w14:textId="77777777" w:rsidTr="00572DBA">
        <w:tblPrEx>
          <w:tblCellMar>
            <w:left w:w="57" w:type="dxa"/>
            <w:right w:w="57" w:type="dxa"/>
          </w:tblCellMar>
        </w:tblPrEx>
        <w:tc>
          <w:tcPr>
            <w:tcW w:w="8789" w:type="dxa"/>
            <w:gridSpan w:val="10"/>
            <w:tcBorders>
              <w:top w:val="single" w:sz="4" w:space="0" w:color="auto"/>
              <w:left w:val="nil"/>
              <w:bottom w:val="nil"/>
              <w:right w:val="nil"/>
            </w:tcBorders>
            <w:shd w:val="clear" w:color="auto" w:fill="auto"/>
          </w:tcPr>
          <w:p w14:paraId="54FE63F1" w14:textId="77777777" w:rsidR="001E74F3" w:rsidRPr="003E4876" w:rsidRDefault="001E74F3" w:rsidP="001E74F3">
            <w:pPr>
              <w:spacing w:line="240" w:lineRule="auto"/>
              <w:ind w:right="-1"/>
              <w:rPr>
                <w:rFonts w:cs="Arial"/>
                <w:szCs w:val="20"/>
              </w:rPr>
            </w:pPr>
          </w:p>
          <w:p w14:paraId="3E4CE64C" w14:textId="77777777" w:rsidR="001E74F3" w:rsidRPr="003E4876" w:rsidRDefault="001E74F3" w:rsidP="001E74F3">
            <w:pPr>
              <w:spacing w:line="240" w:lineRule="auto"/>
              <w:ind w:right="-1"/>
              <w:rPr>
                <w:rFonts w:cs="Arial"/>
                <w:szCs w:val="20"/>
              </w:rPr>
            </w:pPr>
          </w:p>
          <w:p w14:paraId="272BD1F8" w14:textId="77777777" w:rsidR="001E74F3" w:rsidRPr="003E4876" w:rsidRDefault="001E74F3" w:rsidP="001E74F3">
            <w:pPr>
              <w:spacing w:line="240" w:lineRule="auto"/>
              <w:ind w:right="-1"/>
              <w:rPr>
                <w:rFonts w:cs="Arial"/>
                <w:szCs w:val="20"/>
              </w:rPr>
            </w:pPr>
          </w:p>
          <w:p w14:paraId="5722E132" w14:textId="0E0C22D0" w:rsidR="001E74F3" w:rsidRPr="0086626C" w:rsidRDefault="001E74F3" w:rsidP="001E74F3">
            <w:pPr>
              <w:tabs>
                <w:tab w:val="left" w:pos="5091"/>
              </w:tabs>
              <w:spacing w:line="240" w:lineRule="auto"/>
              <w:ind w:right="-1"/>
              <w:rPr>
                <w:rFonts w:cs="Arial"/>
                <w:b/>
                <w:szCs w:val="20"/>
              </w:rPr>
            </w:pPr>
            <w:r w:rsidRPr="003E4876">
              <w:rPr>
                <w:rFonts w:cs="Arial"/>
                <w:b/>
                <w:szCs w:val="20"/>
              </w:rPr>
              <w:t xml:space="preserve"> </w:t>
            </w:r>
            <w:r w:rsidRPr="003E4876">
              <w:rPr>
                <w:rFonts w:cs="Arial"/>
                <w:b/>
                <w:szCs w:val="20"/>
              </w:rPr>
              <w:tab/>
            </w:r>
            <w:r>
              <w:rPr>
                <w:rFonts w:cs="Arial"/>
                <w:b/>
                <w:szCs w:val="20"/>
              </w:rPr>
              <w:t xml:space="preserve">              </w:t>
            </w:r>
            <w:r w:rsidR="00987272">
              <w:rPr>
                <w:rFonts w:cs="Arial"/>
                <w:b/>
                <w:szCs w:val="20"/>
              </w:rPr>
              <w:t>Alenka BRATUŠEK</w:t>
            </w:r>
            <w:r w:rsidRPr="003E4876">
              <w:rPr>
                <w:rFonts w:cs="Arial"/>
                <w:b/>
                <w:szCs w:val="20"/>
              </w:rPr>
              <w:t xml:space="preserve"> </w:t>
            </w:r>
          </w:p>
          <w:p w14:paraId="13EB1F94" w14:textId="1E1ECA07" w:rsidR="00987272" w:rsidRDefault="001E74F3" w:rsidP="001E74F3">
            <w:pPr>
              <w:tabs>
                <w:tab w:val="left" w:pos="5091"/>
              </w:tabs>
              <w:spacing w:line="240" w:lineRule="auto"/>
              <w:ind w:right="-1"/>
            </w:pPr>
            <w:r w:rsidRPr="003E4876">
              <w:rPr>
                <w:rFonts w:cs="Arial"/>
                <w:b/>
                <w:snapToGrid w:val="0"/>
                <w:color w:val="000000"/>
                <w:szCs w:val="20"/>
              </w:rPr>
              <w:tab/>
              <w:t xml:space="preserve">         </w:t>
            </w:r>
            <w:r>
              <w:rPr>
                <w:rFonts w:cs="Arial"/>
                <w:b/>
                <w:snapToGrid w:val="0"/>
                <w:color w:val="000000"/>
                <w:szCs w:val="20"/>
              </w:rPr>
              <w:t xml:space="preserve">     </w:t>
            </w:r>
            <w:r w:rsidR="00987272">
              <w:rPr>
                <w:rFonts w:cs="Arial"/>
                <w:b/>
                <w:snapToGrid w:val="0"/>
                <w:color w:val="000000"/>
                <w:szCs w:val="20"/>
              </w:rPr>
              <w:t xml:space="preserve"> </w:t>
            </w:r>
            <w:r w:rsidR="00987272" w:rsidRPr="00987272">
              <w:t>v funkciji ministrice</w:t>
            </w:r>
          </w:p>
          <w:p w14:paraId="70262DA7" w14:textId="4E7FFB09" w:rsidR="001E74F3" w:rsidRPr="003E4876" w:rsidRDefault="00987272" w:rsidP="001E74F3">
            <w:pPr>
              <w:tabs>
                <w:tab w:val="left" w:pos="5091"/>
              </w:tabs>
              <w:spacing w:line="240" w:lineRule="auto"/>
              <w:ind w:right="-1"/>
              <w:rPr>
                <w:rFonts w:cs="Arial"/>
                <w:b/>
                <w:szCs w:val="20"/>
              </w:rPr>
            </w:pPr>
            <w:r>
              <w:t xml:space="preserve">                                                                                                       </w:t>
            </w:r>
            <w:r w:rsidRPr="00987272">
              <w:t>za naravne vire in prostor</w:t>
            </w:r>
          </w:p>
        </w:tc>
      </w:tr>
    </w:tbl>
    <w:p w14:paraId="6A79DDC3" w14:textId="77777777" w:rsidR="00E603A3" w:rsidRPr="00B138E9" w:rsidRDefault="00E603A3" w:rsidP="007134AE">
      <w:pPr>
        <w:autoSpaceDE w:val="0"/>
        <w:autoSpaceDN w:val="0"/>
        <w:adjustRightInd w:val="0"/>
        <w:spacing w:line="240" w:lineRule="auto"/>
        <w:rPr>
          <w:rFonts w:cs="Arial"/>
          <w:b/>
          <w:szCs w:val="20"/>
          <w:highlight w:val="yellow"/>
        </w:rPr>
      </w:pPr>
    </w:p>
    <w:p w14:paraId="11FD3E6E" w14:textId="77777777" w:rsidR="00987272" w:rsidRDefault="00987272" w:rsidP="00956798">
      <w:pPr>
        <w:autoSpaceDE w:val="0"/>
        <w:autoSpaceDN w:val="0"/>
        <w:adjustRightInd w:val="0"/>
        <w:spacing w:line="240" w:lineRule="auto"/>
        <w:rPr>
          <w:rFonts w:cs="Arial"/>
          <w:b/>
          <w:szCs w:val="20"/>
        </w:rPr>
      </w:pPr>
    </w:p>
    <w:p w14:paraId="2319722E" w14:textId="77777777" w:rsidR="00987272" w:rsidRDefault="00987272" w:rsidP="00956798">
      <w:pPr>
        <w:autoSpaceDE w:val="0"/>
        <w:autoSpaceDN w:val="0"/>
        <w:adjustRightInd w:val="0"/>
        <w:spacing w:line="240" w:lineRule="auto"/>
        <w:rPr>
          <w:rFonts w:cs="Arial"/>
          <w:b/>
          <w:szCs w:val="20"/>
        </w:rPr>
      </w:pPr>
    </w:p>
    <w:p w14:paraId="2D7A0DCE" w14:textId="223E100D" w:rsidR="00956798" w:rsidRDefault="00873C37" w:rsidP="00956798">
      <w:pPr>
        <w:autoSpaceDE w:val="0"/>
        <w:autoSpaceDN w:val="0"/>
        <w:adjustRightInd w:val="0"/>
        <w:spacing w:line="240" w:lineRule="auto"/>
        <w:rPr>
          <w:rFonts w:cs="Arial"/>
          <w:b/>
          <w:szCs w:val="20"/>
        </w:rPr>
      </w:pPr>
      <w:r w:rsidRPr="003E4876">
        <w:rPr>
          <w:rFonts w:cs="Arial"/>
          <w:b/>
          <w:szCs w:val="20"/>
        </w:rPr>
        <w:t>Priloge:</w:t>
      </w:r>
    </w:p>
    <w:p w14:paraId="3E706F5A" w14:textId="38ACB902" w:rsidR="00F515D1" w:rsidRPr="002B30BE" w:rsidRDefault="00F515D1" w:rsidP="00F515D1">
      <w:pPr>
        <w:numPr>
          <w:ilvl w:val="0"/>
          <w:numId w:val="1"/>
        </w:numPr>
        <w:spacing w:line="240" w:lineRule="atLeast"/>
        <w:ind w:right="-1"/>
        <w:jc w:val="both"/>
        <w:rPr>
          <w:rFonts w:cs="Arial"/>
          <w:szCs w:val="20"/>
        </w:rPr>
      </w:pPr>
      <w:r w:rsidRPr="002B30BE">
        <w:rPr>
          <w:rFonts w:cs="Arial"/>
          <w:snapToGrid w:val="0"/>
          <w:spacing w:val="-2"/>
          <w:szCs w:val="20"/>
        </w:rPr>
        <w:t>JEDRO</w:t>
      </w:r>
      <w:r w:rsidRPr="002B30BE">
        <w:rPr>
          <w:rFonts w:cs="Arial"/>
          <w:caps/>
          <w:szCs w:val="20"/>
        </w:rPr>
        <w:t xml:space="preserve"> gradiva</w:t>
      </w:r>
      <w:r w:rsidRPr="002B30BE">
        <w:rPr>
          <w:rFonts w:cs="Arial"/>
          <w:szCs w:val="20"/>
        </w:rPr>
        <w:t xml:space="preserve"> : Predlog Sklepa o pripravi državnega prostorskega načrta</w:t>
      </w:r>
      <w:r w:rsidRPr="002B30BE">
        <w:rPr>
          <w:rFonts w:cs="Arial"/>
          <w:b/>
          <w:szCs w:val="20"/>
        </w:rPr>
        <w:t xml:space="preserve"> </w:t>
      </w:r>
      <w:r w:rsidRPr="002B30BE">
        <w:rPr>
          <w:rFonts w:cs="Arial"/>
          <w:szCs w:val="20"/>
        </w:rPr>
        <w:t xml:space="preserve">za </w:t>
      </w:r>
      <w:r w:rsidR="00EA466E" w:rsidRPr="00795B4E">
        <w:rPr>
          <w:rFonts w:cs="Arial"/>
          <w:szCs w:val="20"/>
        </w:rPr>
        <w:t>sončn</w:t>
      </w:r>
      <w:r w:rsidR="002E7035">
        <w:rPr>
          <w:rFonts w:cs="Arial"/>
          <w:szCs w:val="20"/>
        </w:rPr>
        <w:t>i</w:t>
      </w:r>
      <w:r w:rsidR="00EA466E" w:rsidRPr="00795B4E">
        <w:rPr>
          <w:rFonts w:cs="Arial"/>
          <w:szCs w:val="20"/>
        </w:rPr>
        <w:t xml:space="preserve"> elektrarn</w:t>
      </w:r>
      <w:r w:rsidR="002E7035">
        <w:rPr>
          <w:rFonts w:cs="Arial"/>
          <w:szCs w:val="20"/>
        </w:rPr>
        <w:t>i</w:t>
      </w:r>
      <w:r w:rsidR="00EA466E" w:rsidRPr="00795B4E">
        <w:rPr>
          <w:rFonts w:cs="Arial"/>
          <w:szCs w:val="20"/>
        </w:rPr>
        <w:t xml:space="preserve"> Zlatoličje-Formin</w:t>
      </w:r>
      <w:r w:rsidRPr="002B30BE">
        <w:rPr>
          <w:rFonts w:cs="Arial"/>
          <w:szCs w:val="20"/>
        </w:rPr>
        <w:t>;</w:t>
      </w:r>
    </w:p>
    <w:p w14:paraId="4E87E5D8" w14:textId="1CED4B2F" w:rsidR="00EA466E" w:rsidRDefault="00EA466E">
      <w:pPr>
        <w:spacing w:line="240" w:lineRule="auto"/>
        <w:rPr>
          <w:rFonts w:cs="Arial"/>
          <w:b/>
          <w:szCs w:val="20"/>
        </w:rPr>
      </w:pPr>
      <w:r>
        <w:rPr>
          <w:rFonts w:cs="Arial"/>
          <w:b/>
          <w:szCs w:val="20"/>
        </w:rPr>
        <w:br w:type="page"/>
      </w:r>
    </w:p>
    <w:p w14:paraId="566A057E" w14:textId="77777777" w:rsidR="009D3CBE" w:rsidRDefault="009D3CBE">
      <w:pPr>
        <w:spacing w:line="240" w:lineRule="auto"/>
        <w:rPr>
          <w:rFonts w:cs="Arial"/>
          <w:b/>
          <w:szCs w:val="20"/>
        </w:rPr>
      </w:pPr>
    </w:p>
    <w:p w14:paraId="4E89633D" w14:textId="0D4560E3" w:rsidR="00707C9B" w:rsidRPr="003E4876" w:rsidRDefault="00707C9B" w:rsidP="007134A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3E4876">
        <w:rPr>
          <w:rFonts w:ascii="Arial" w:hAnsi="Arial" w:cs="Arial"/>
          <w:b/>
          <w:w w:val="100"/>
          <w:sz w:val="20"/>
        </w:rPr>
        <w:t>JEDRO</w:t>
      </w:r>
      <w:r w:rsidRPr="003E4876">
        <w:rPr>
          <w:rFonts w:ascii="Arial" w:hAnsi="Arial" w:cs="Arial"/>
          <w:sz w:val="20"/>
        </w:rPr>
        <w:t xml:space="preserve"> </w:t>
      </w:r>
      <w:r w:rsidRPr="003E4876">
        <w:rPr>
          <w:rFonts w:ascii="Arial" w:hAnsi="Arial" w:cs="Arial"/>
          <w:b/>
          <w:w w:val="100"/>
          <w:sz w:val="20"/>
        </w:rPr>
        <w:t>GRADIVA :</w:t>
      </w:r>
    </w:p>
    <w:p w14:paraId="07B0F7DA" w14:textId="77777777" w:rsidR="00E331ED" w:rsidRPr="00CF0D9B" w:rsidRDefault="00E331ED" w:rsidP="00CF0D9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Cs/>
          <w:w w:val="100"/>
          <w:sz w:val="20"/>
        </w:rPr>
      </w:pPr>
    </w:p>
    <w:p w14:paraId="2B210DC2" w14:textId="77777777" w:rsidR="00AC256D" w:rsidRPr="00D6080C" w:rsidRDefault="00AC256D" w:rsidP="007134AE">
      <w:pPr>
        <w:spacing w:line="240" w:lineRule="auto"/>
        <w:jc w:val="center"/>
        <w:rPr>
          <w:rFonts w:cs="Arial"/>
          <w:b/>
          <w:szCs w:val="20"/>
        </w:rPr>
      </w:pPr>
    </w:p>
    <w:p w14:paraId="2E19A1B8" w14:textId="77777777" w:rsidR="00F515D1" w:rsidRPr="002B30BE" w:rsidRDefault="00F515D1" w:rsidP="00F515D1">
      <w:pPr>
        <w:tabs>
          <w:tab w:val="center" w:pos="4320"/>
          <w:tab w:val="right" w:pos="8640"/>
        </w:tabs>
        <w:jc w:val="both"/>
        <w:rPr>
          <w:rFonts w:cs="Arial"/>
          <w:szCs w:val="20"/>
        </w:rPr>
      </w:pPr>
      <w:r w:rsidRPr="002B30BE">
        <w:rPr>
          <w:rFonts w:cs="Arial"/>
          <w:szCs w:val="20"/>
        </w:rPr>
        <w:t xml:space="preserve">Na podlagi </w:t>
      </w:r>
      <w:r>
        <w:rPr>
          <w:rFonts w:cs="Arial"/>
          <w:szCs w:val="20"/>
        </w:rPr>
        <w:t>prvega</w:t>
      </w:r>
      <w:r w:rsidRPr="002B30BE">
        <w:rPr>
          <w:rFonts w:cs="Arial"/>
          <w:szCs w:val="20"/>
        </w:rPr>
        <w:t xml:space="preserve"> odstavka </w:t>
      </w:r>
      <w:r>
        <w:rPr>
          <w:rFonts w:cs="Arial"/>
          <w:szCs w:val="20"/>
        </w:rPr>
        <w:t>93</w:t>
      </w:r>
      <w:r w:rsidRPr="002B30BE">
        <w:rPr>
          <w:rFonts w:cs="Arial"/>
          <w:szCs w:val="20"/>
        </w:rPr>
        <w:t xml:space="preserve">. člena </w:t>
      </w:r>
      <w:r w:rsidRPr="0067315D">
        <w:rPr>
          <w:rFonts w:cs="Arial"/>
          <w:szCs w:val="20"/>
        </w:rPr>
        <w:t>Zakon</w:t>
      </w:r>
      <w:r>
        <w:rPr>
          <w:rFonts w:cs="Arial"/>
          <w:szCs w:val="20"/>
        </w:rPr>
        <w:t>a</w:t>
      </w:r>
      <w:r w:rsidRPr="0067315D">
        <w:rPr>
          <w:rFonts w:cs="Arial"/>
          <w:szCs w:val="20"/>
        </w:rPr>
        <w:t xml:space="preserve"> o urejanju prostora (Uradni list RS, št. </w:t>
      </w:r>
      <w:hyperlink r:id="rId17" w:tgtFrame="_blank" w:tooltip="Zakon o urejanju prostora (ZUreP-3)" w:history="1">
        <w:r w:rsidRPr="0067315D">
          <w:rPr>
            <w:rFonts w:cs="Arial"/>
            <w:szCs w:val="20"/>
          </w:rPr>
          <w:t>199/21</w:t>
        </w:r>
      </w:hyperlink>
      <w:r w:rsidR="00B669EF" w:rsidRPr="00B669EF">
        <w:rPr>
          <w:rFonts w:cs="Arial"/>
          <w:szCs w:val="20"/>
        </w:rPr>
        <w:t xml:space="preserve"> in </w:t>
      </w:r>
      <w:hyperlink r:id="rId18" w:tgtFrame="_blank" w:tooltip="Zakon o spremembah in dopolnitvah Zakona o državni upravi" w:history="1">
        <w:r w:rsidR="00B669EF" w:rsidRPr="00B669EF">
          <w:rPr>
            <w:szCs w:val="20"/>
          </w:rPr>
          <w:t>18/23</w:t>
        </w:r>
      </w:hyperlink>
      <w:r w:rsidR="00B669EF" w:rsidRPr="00B669EF">
        <w:rPr>
          <w:rFonts w:cs="Arial"/>
          <w:szCs w:val="20"/>
        </w:rPr>
        <w:t> – ZDU-1O</w:t>
      </w:r>
      <w:r w:rsidRPr="0067315D">
        <w:rPr>
          <w:rFonts w:cs="Arial"/>
          <w:szCs w:val="20"/>
        </w:rPr>
        <w:t>)</w:t>
      </w:r>
      <w:r>
        <w:rPr>
          <w:rFonts w:cs="Arial"/>
          <w:szCs w:val="20"/>
        </w:rPr>
        <w:t xml:space="preserve"> </w:t>
      </w:r>
      <w:r w:rsidRPr="002B30BE">
        <w:rPr>
          <w:rFonts w:cs="Arial"/>
          <w:szCs w:val="20"/>
        </w:rPr>
        <w:t xml:space="preserve">je Vlada Republike Slovenije na … seji dne … pod točko … sprejela </w:t>
      </w:r>
    </w:p>
    <w:p w14:paraId="285DEC4F" w14:textId="77777777" w:rsidR="00F515D1" w:rsidRPr="002B30BE" w:rsidRDefault="00F515D1" w:rsidP="00F515D1">
      <w:pPr>
        <w:tabs>
          <w:tab w:val="center" w:pos="4320"/>
          <w:tab w:val="right" w:pos="8640"/>
        </w:tabs>
        <w:jc w:val="both"/>
        <w:rPr>
          <w:rFonts w:cs="Arial"/>
          <w:szCs w:val="20"/>
        </w:rPr>
      </w:pPr>
    </w:p>
    <w:p w14:paraId="363F4BB8" w14:textId="77777777" w:rsidR="00F515D1" w:rsidRPr="002B30BE" w:rsidRDefault="00F515D1" w:rsidP="00F515D1">
      <w:pPr>
        <w:tabs>
          <w:tab w:val="center" w:pos="4320"/>
          <w:tab w:val="right" w:pos="8640"/>
        </w:tabs>
        <w:jc w:val="both"/>
        <w:rPr>
          <w:rFonts w:cs="Arial"/>
          <w:szCs w:val="20"/>
        </w:rPr>
      </w:pPr>
    </w:p>
    <w:p w14:paraId="3548B473" w14:textId="77777777" w:rsidR="00F515D1" w:rsidRPr="002B30BE" w:rsidRDefault="00F515D1" w:rsidP="00F515D1">
      <w:pPr>
        <w:tabs>
          <w:tab w:val="center" w:pos="4320"/>
          <w:tab w:val="center" w:pos="4536"/>
          <w:tab w:val="right" w:pos="8640"/>
          <w:tab w:val="right" w:pos="9072"/>
        </w:tabs>
        <w:jc w:val="center"/>
        <w:rPr>
          <w:rFonts w:cs="Arial"/>
          <w:b/>
          <w:caps/>
          <w:szCs w:val="20"/>
        </w:rPr>
      </w:pPr>
      <w:r w:rsidRPr="002B30BE">
        <w:rPr>
          <w:rFonts w:cs="Arial"/>
          <w:b/>
          <w:caps/>
          <w:szCs w:val="20"/>
        </w:rPr>
        <w:t xml:space="preserve">S k l e p </w:t>
      </w:r>
    </w:p>
    <w:p w14:paraId="413F7B1D" w14:textId="77777777" w:rsidR="00F515D1" w:rsidRPr="002B30BE" w:rsidRDefault="00F515D1" w:rsidP="00F515D1">
      <w:pPr>
        <w:tabs>
          <w:tab w:val="center" w:pos="4320"/>
          <w:tab w:val="center" w:pos="4536"/>
          <w:tab w:val="right" w:pos="8640"/>
          <w:tab w:val="right" w:pos="9072"/>
        </w:tabs>
        <w:jc w:val="center"/>
        <w:rPr>
          <w:rFonts w:cs="Arial"/>
          <w:b/>
          <w:szCs w:val="20"/>
        </w:rPr>
      </w:pPr>
    </w:p>
    <w:p w14:paraId="4DA361D2" w14:textId="5AE1862E" w:rsidR="00EA466E" w:rsidRDefault="00F515D1" w:rsidP="00EA466E">
      <w:pPr>
        <w:pStyle w:val="Glava"/>
        <w:tabs>
          <w:tab w:val="center" w:pos="4536"/>
          <w:tab w:val="right" w:pos="9072"/>
        </w:tabs>
        <w:jc w:val="center"/>
        <w:rPr>
          <w:rFonts w:cs="Arial"/>
          <w:b/>
          <w:szCs w:val="20"/>
        </w:rPr>
      </w:pPr>
      <w:r w:rsidRPr="002B30BE">
        <w:rPr>
          <w:rFonts w:cs="Arial"/>
          <w:b/>
          <w:szCs w:val="20"/>
        </w:rPr>
        <w:t xml:space="preserve">o pripravi državnega prostorskega </w:t>
      </w:r>
      <w:r w:rsidR="00EA466E" w:rsidRPr="00795B4E">
        <w:rPr>
          <w:rFonts w:cs="Arial"/>
          <w:b/>
          <w:szCs w:val="20"/>
        </w:rPr>
        <w:t xml:space="preserve">načrta za </w:t>
      </w:r>
    </w:p>
    <w:p w14:paraId="7B9E3EF1" w14:textId="5AB0E291" w:rsidR="00EA466E" w:rsidRPr="00795B4E" w:rsidRDefault="00EA466E" w:rsidP="00EA466E">
      <w:pPr>
        <w:pStyle w:val="Glava"/>
        <w:tabs>
          <w:tab w:val="center" w:pos="4536"/>
          <w:tab w:val="right" w:pos="9072"/>
        </w:tabs>
        <w:jc w:val="center"/>
        <w:rPr>
          <w:rFonts w:cs="Arial"/>
          <w:b/>
          <w:szCs w:val="20"/>
        </w:rPr>
      </w:pPr>
      <w:r w:rsidRPr="00795B4E">
        <w:rPr>
          <w:rFonts w:cs="Arial"/>
          <w:b/>
          <w:szCs w:val="20"/>
        </w:rPr>
        <w:t>sončn</w:t>
      </w:r>
      <w:r w:rsidR="002E7035">
        <w:rPr>
          <w:rFonts w:cs="Arial"/>
          <w:b/>
          <w:szCs w:val="20"/>
        </w:rPr>
        <w:t>i</w:t>
      </w:r>
      <w:r w:rsidRPr="00795B4E">
        <w:rPr>
          <w:rFonts w:cs="Arial"/>
          <w:b/>
          <w:szCs w:val="20"/>
        </w:rPr>
        <w:t xml:space="preserve"> elektrarn</w:t>
      </w:r>
      <w:r w:rsidR="002E7035">
        <w:rPr>
          <w:rFonts w:cs="Arial"/>
          <w:b/>
          <w:szCs w:val="20"/>
        </w:rPr>
        <w:t>i</w:t>
      </w:r>
      <w:r w:rsidRPr="00795B4E">
        <w:rPr>
          <w:rFonts w:cs="Arial"/>
          <w:b/>
          <w:szCs w:val="20"/>
        </w:rPr>
        <w:t xml:space="preserve"> Zlatoličje-Formin</w:t>
      </w:r>
    </w:p>
    <w:p w14:paraId="1A9E4FBE" w14:textId="77777777" w:rsidR="00F515D1" w:rsidRPr="002B30BE" w:rsidRDefault="00F515D1" w:rsidP="00EA466E">
      <w:pPr>
        <w:tabs>
          <w:tab w:val="center" w:pos="4320"/>
          <w:tab w:val="center" w:pos="4536"/>
          <w:tab w:val="right" w:pos="8640"/>
          <w:tab w:val="right" w:pos="9072"/>
        </w:tabs>
        <w:jc w:val="center"/>
        <w:rPr>
          <w:rFonts w:cs="Arial"/>
          <w:b/>
          <w:bCs/>
          <w:szCs w:val="20"/>
        </w:rPr>
      </w:pPr>
    </w:p>
    <w:p w14:paraId="4665FE12" w14:textId="77777777" w:rsidR="00F515D1" w:rsidRPr="002B30BE" w:rsidRDefault="00F515D1" w:rsidP="00F515D1">
      <w:pPr>
        <w:tabs>
          <w:tab w:val="center" w:pos="4320"/>
          <w:tab w:val="right" w:pos="8640"/>
        </w:tabs>
        <w:jc w:val="center"/>
        <w:rPr>
          <w:rFonts w:cs="Arial"/>
          <w:b/>
          <w:bCs/>
          <w:szCs w:val="20"/>
          <w:highlight w:val="yellow"/>
        </w:rPr>
      </w:pPr>
    </w:p>
    <w:p w14:paraId="51D0CE68"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zCs w:val="20"/>
        </w:rPr>
      </w:pPr>
      <w:r w:rsidRPr="000C365A">
        <w:rPr>
          <w:rFonts w:cs="Arial"/>
          <w:b/>
          <w:snapToGrid w:val="0"/>
          <w:color w:val="000000"/>
          <w:spacing w:val="-2"/>
          <w:szCs w:val="20"/>
        </w:rPr>
        <w:t>Vrsta postopka državnega prostorskega načrtovanja</w:t>
      </w:r>
    </w:p>
    <w:p w14:paraId="528B4BC3" w14:textId="77777777" w:rsidR="00F515D1" w:rsidRDefault="00F515D1" w:rsidP="00F515D1">
      <w:pPr>
        <w:jc w:val="both"/>
        <w:rPr>
          <w:rFonts w:cs="Arial"/>
          <w:bCs/>
          <w:color w:val="000000"/>
          <w:szCs w:val="20"/>
        </w:rPr>
      </w:pPr>
    </w:p>
    <w:p w14:paraId="44E66BD4" w14:textId="715A159E" w:rsidR="00F515D1" w:rsidRPr="00EC742B" w:rsidRDefault="00F515D1" w:rsidP="00F515D1">
      <w:pPr>
        <w:jc w:val="both"/>
        <w:rPr>
          <w:rFonts w:cs="Arial"/>
          <w:bCs/>
          <w:szCs w:val="20"/>
        </w:rPr>
      </w:pPr>
      <w:r w:rsidRPr="00EC742B">
        <w:rPr>
          <w:rFonts w:cs="Arial"/>
          <w:bCs/>
          <w:szCs w:val="20"/>
        </w:rPr>
        <w:t xml:space="preserve">Postopek priprave in sprejetja državnega prostorskega načrta za </w:t>
      </w:r>
      <w:r w:rsidR="00EA466E" w:rsidRPr="00795B4E">
        <w:rPr>
          <w:rFonts w:cs="Arial"/>
          <w:szCs w:val="20"/>
        </w:rPr>
        <w:t>sončn</w:t>
      </w:r>
      <w:r w:rsidR="00A256C3">
        <w:rPr>
          <w:rFonts w:cs="Arial"/>
          <w:szCs w:val="20"/>
        </w:rPr>
        <w:t>i</w:t>
      </w:r>
      <w:r w:rsidR="00EA466E" w:rsidRPr="00795B4E">
        <w:rPr>
          <w:rFonts w:cs="Arial"/>
          <w:szCs w:val="20"/>
        </w:rPr>
        <w:t xml:space="preserve"> elektrarn</w:t>
      </w:r>
      <w:r w:rsidR="00A256C3">
        <w:rPr>
          <w:rFonts w:cs="Arial"/>
          <w:szCs w:val="20"/>
        </w:rPr>
        <w:t>i</w:t>
      </w:r>
      <w:r w:rsidR="00EA466E" w:rsidRPr="00795B4E">
        <w:rPr>
          <w:rFonts w:cs="Arial"/>
          <w:szCs w:val="20"/>
        </w:rPr>
        <w:t xml:space="preserve"> Zlatoličje-Formin</w:t>
      </w:r>
      <w:r w:rsidR="00EA466E" w:rsidRPr="002B30BE" w:rsidDel="00EA466E">
        <w:rPr>
          <w:rFonts w:cs="Arial"/>
          <w:bCs/>
          <w:szCs w:val="20"/>
        </w:rPr>
        <w:t xml:space="preserve"> </w:t>
      </w:r>
      <w:r w:rsidRPr="00EC742B">
        <w:rPr>
          <w:rFonts w:cs="Arial"/>
          <w:bCs/>
          <w:szCs w:val="20"/>
        </w:rPr>
        <w:t>se izvede na podlagi 9</w:t>
      </w:r>
      <w:r w:rsidR="000C10EC">
        <w:rPr>
          <w:rFonts w:cs="Arial"/>
          <w:bCs/>
          <w:szCs w:val="20"/>
        </w:rPr>
        <w:t>1</w:t>
      </w:r>
      <w:r w:rsidRPr="00EC742B">
        <w:rPr>
          <w:rFonts w:cs="Arial"/>
          <w:bCs/>
          <w:szCs w:val="20"/>
        </w:rPr>
        <w:t xml:space="preserve">. do 97. člena Zakona o urejanju prostora (Uradni list RS, št. </w:t>
      </w:r>
      <w:r w:rsidR="00CC7384" w:rsidRPr="00CC7384">
        <w:rPr>
          <w:rStyle w:val="FontStyle50"/>
          <w:b w:val="0"/>
          <w:bCs/>
          <w:szCs w:val="20"/>
        </w:rPr>
        <w:t>Uradni list RS, št. </w:t>
      </w:r>
      <w:hyperlink r:id="rId19" w:tgtFrame="_blank" w:tooltip="Zakon o urejanju prostora (ZUreP-3)" w:history="1">
        <w:r w:rsidR="00CC7384" w:rsidRPr="00CC7384">
          <w:rPr>
            <w:rStyle w:val="FontStyle50"/>
            <w:b w:val="0"/>
            <w:bCs/>
            <w:szCs w:val="20"/>
          </w:rPr>
          <w:t>199/21</w:t>
        </w:r>
      </w:hyperlink>
      <w:r w:rsidR="00CC7384" w:rsidRPr="00CC7384">
        <w:rPr>
          <w:rStyle w:val="FontStyle50"/>
          <w:b w:val="0"/>
          <w:bCs/>
          <w:szCs w:val="20"/>
        </w:rPr>
        <w:t>, </w:t>
      </w:r>
      <w:hyperlink r:id="rId20" w:tgtFrame="_blank" w:tooltip="Zakon o spremembah in dopolnitvah Zakona o državni upravi" w:history="1">
        <w:r w:rsidR="00CC7384" w:rsidRPr="00CC7384">
          <w:rPr>
            <w:rStyle w:val="FontStyle50"/>
            <w:b w:val="0"/>
            <w:bCs/>
            <w:szCs w:val="20"/>
          </w:rPr>
          <w:t>18/23</w:t>
        </w:r>
      </w:hyperlink>
      <w:r w:rsidR="00CC7384" w:rsidRPr="00CC7384">
        <w:rPr>
          <w:rStyle w:val="FontStyle50"/>
          <w:b w:val="0"/>
          <w:bCs/>
          <w:szCs w:val="20"/>
        </w:rPr>
        <w:t> – ZDU-1O, </w:t>
      </w:r>
      <w:hyperlink r:id="rId21" w:tgtFrame="_blank" w:tooltip="Zakon o uvajanju naprav za proizvodnjo električne energije iz obnovljivih virov energije" w:history="1">
        <w:r w:rsidR="00CC7384" w:rsidRPr="00CC7384">
          <w:rPr>
            <w:rStyle w:val="FontStyle50"/>
            <w:b w:val="0"/>
            <w:bCs/>
            <w:szCs w:val="20"/>
          </w:rPr>
          <w:t>78/23</w:t>
        </w:r>
      </w:hyperlink>
      <w:r w:rsidR="00CC7384" w:rsidRPr="00CC7384">
        <w:rPr>
          <w:rStyle w:val="FontStyle50"/>
          <w:b w:val="0"/>
          <w:bCs/>
          <w:szCs w:val="20"/>
        </w:rPr>
        <w:t> – ZUNPEOVE in </w:t>
      </w:r>
      <w:hyperlink r:id="rId22" w:tgtFrame="_blank" w:tooltip="Zakon o interventnih ukrepih za odpravo posledic poplav in zemeljskih plazov iz avgusta 2023" w:history="1">
        <w:r w:rsidR="00CC7384" w:rsidRPr="00CC7384">
          <w:rPr>
            <w:rStyle w:val="FontStyle50"/>
            <w:b w:val="0"/>
            <w:bCs/>
            <w:szCs w:val="20"/>
          </w:rPr>
          <w:t>95/23</w:t>
        </w:r>
      </w:hyperlink>
      <w:r w:rsidR="00CC7384" w:rsidRPr="00CC7384">
        <w:rPr>
          <w:rStyle w:val="FontStyle50"/>
          <w:b w:val="0"/>
          <w:bCs/>
          <w:szCs w:val="20"/>
        </w:rPr>
        <w:t> – ZIUOPZP</w:t>
      </w:r>
      <w:r w:rsidR="00CC7384">
        <w:rPr>
          <w:rStyle w:val="FontStyle50"/>
          <w:b w:val="0"/>
          <w:bCs/>
          <w:szCs w:val="20"/>
        </w:rPr>
        <w:t>,</w:t>
      </w:r>
      <w:r w:rsidRPr="00EC742B">
        <w:rPr>
          <w:rFonts w:cs="Arial"/>
          <w:bCs/>
          <w:szCs w:val="20"/>
        </w:rPr>
        <w:t xml:space="preserve"> v nadaljnjem besedilu: Zakon o urejanju prostora).</w:t>
      </w:r>
    </w:p>
    <w:p w14:paraId="56C384BF" w14:textId="77777777" w:rsidR="00F515D1" w:rsidRPr="00F51ECA" w:rsidRDefault="00F515D1" w:rsidP="00F515D1">
      <w:pPr>
        <w:jc w:val="both"/>
        <w:rPr>
          <w:rFonts w:cs="Arial"/>
          <w:color w:val="000000"/>
          <w:szCs w:val="20"/>
          <w:lang w:eastAsia="sl-SI"/>
        </w:rPr>
      </w:pPr>
    </w:p>
    <w:p w14:paraId="1406903E" w14:textId="4A4AFAF9" w:rsidR="00EA466E" w:rsidRPr="00795B4E" w:rsidRDefault="00EA466E" w:rsidP="00EA466E">
      <w:pPr>
        <w:autoSpaceDE w:val="0"/>
        <w:autoSpaceDN w:val="0"/>
        <w:spacing w:line="240" w:lineRule="auto"/>
        <w:jc w:val="both"/>
        <w:rPr>
          <w:rFonts w:cs="Arial"/>
          <w:szCs w:val="20"/>
        </w:rPr>
      </w:pPr>
      <w:r w:rsidRPr="00795B4E">
        <w:rPr>
          <w:rFonts w:cs="Arial"/>
          <w:szCs w:val="20"/>
        </w:rPr>
        <w:t xml:space="preserve">Sklep o </w:t>
      </w:r>
      <w:r w:rsidR="00D50D97">
        <w:rPr>
          <w:rFonts w:cs="Arial"/>
          <w:szCs w:val="20"/>
        </w:rPr>
        <w:t>pripravi DPN</w:t>
      </w:r>
      <w:r w:rsidRPr="00795B4E">
        <w:rPr>
          <w:rFonts w:cs="Arial"/>
          <w:szCs w:val="20"/>
        </w:rPr>
        <w:t xml:space="preserve"> za sončn</w:t>
      </w:r>
      <w:r w:rsidR="00A256C3">
        <w:rPr>
          <w:rFonts w:cs="Arial"/>
          <w:szCs w:val="20"/>
        </w:rPr>
        <w:t>i</w:t>
      </w:r>
      <w:r w:rsidRPr="00795B4E">
        <w:rPr>
          <w:rFonts w:cs="Arial"/>
          <w:szCs w:val="20"/>
        </w:rPr>
        <w:t xml:space="preserve"> elektrarn</w:t>
      </w:r>
      <w:r w:rsidR="00A256C3">
        <w:rPr>
          <w:rFonts w:cs="Arial"/>
          <w:szCs w:val="20"/>
        </w:rPr>
        <w:t>i</w:t>
      </w:r>
      <w:r w:rsidRPr="00795B4E">
        <w:rPr>
          <w:rFonts w:cs="Arial"/>
          <w:szCs w:val="20"/>
        </w:rPr>
        <w:t xml:space="preserve"> Zlatoličje-Formin je pripravljen na podlagi pobude Direktorata za energijo pri </w:t>
      </w:r>
      <w:r w:rsidRPr="00795B4E">
        <w:rPr>
          <w:rFonts w:cs="Arial"/>
          <w:spacing w:val="-4"/>
        </w:rPr>
        <w:t>Ministrstvu za infrastrukturo</w:t>
      </w:r>
      <w:r w:rsidRPr="00795B4E">
        <w:rPr>
          <w:rFonts w:cs="Arial"/>
          <w:szCs w:val="20"/>
        </w:rPr>
        <w:t xml:space="preserve"> (dopis: 360-177/2020/11-02711771 z dne 7.1.2022, dopolnitev: </w:t>
      </w:r>
      <w:r w:rsidRPr="00795B4E">
        <w:rPr>
          <w:rFonts w:cs="Arial"/>
          <w:szCs w:val="20"/>
          <w:lang w:eastAsia="sl-SI"/>
        </w:rPr>
        <w:t>360-177/2020/14-02711771</w:t>
      </w:r>
      <w:r w:rsidRPr="00795B4E">
        <w:rPr>
          <w:rFonts w:cs="Arial"/>
          <w:szCs w:val="20"/>
        </w:rPr>
        <w:t xml:space="preserve">, z dne 8. 4. 2022), elaborata Pobuda </w:t>
      </w:r>
      <w:r w:rsidRPr="00795B4E">
        <w:rPr>
          <w:rFonts w:cs="Arial"/>
          <w:bCs/>
          <w:szCs w:val="20"/>
        </w:rPr>
        <w:t xml:space="preserve">za državni prostorski načrt za </w:t>
      </w:r>
      <w:r w:rsidRPr="00795B4E">
        <w:rPr>
          <w:rFonts w:cs="Arial"/>
          <w:szCs w:val="20"/>
        </w:rPr>
        <w:t>sončn</w:t>
      </w:r>
      <w:r w:rsidR="00A256C3">
        <w:rPr>
          <w:rFonts w:cs="Arial"/>
          <w:szCs w:val="20"/>
        </w:rPr>
        <w:t>i</w:t>
      </w:r>
      <w:r w:rsidRPr="00795B4E">
        <w:rPr>
          <w:rFonts w:cs="Arial"/>
          <w:szCs w:val="20"/>
        </w:rPr>
        <w:t xml:space="preserve"> elektrarn</w:t>
      </w:r>
      <w:r w:rsidR="00A256C3">
        <w:rPr>
          <w:rFonts w:cs="Arial"/>
          <w:szCs w:val="20"/>
        </w:rPr>
        <w:t>i</w:t>
      </w:r>
      <w:r w:rsidRPr="00795B4E">
        <w:rPr>
          <w:rFonts w:cs="Arial"/>
          <w:szCs w:val="20"/>
        </w:rPr>
        <w:t xml:space="preserve"> Zlatoličje-Formin </w:t>
      </w:r>
      <w:r w:rsidRPr="00795B4E">
        <w:rPr>
          <w:rFonts w:cs="Arial"/>
          <w:bCs/>
          <w:szCs w:val="20"/>
        </w:rPr>
        <w:t xml:space="preserve"> (</w:t>
      </w:r>
      <w:proofErr w:type="spellStart"/>
      <w:r w:rsidRPr="00795B4E">
        <w:rPr>
          <w:rFonts w:cs="Arial"/>
          <w:szCs w:val="20"/>
        </w:rPr>
        <w:t>Urbis</w:t>
      </w:r>
      <w:proofErr w:type="spellEnd"/>
      <w:r w:rsidRPr="00795B4E">
        <w:rPr>
          <w:rFonts w:cs="Arial"/>
          <w:szCs w:val="20"/>
        </w:rPr>
        <w:t xml:space="preserve"> </w:t>
      </w:r>
      <w:proofErr w:type="spellStart"/>
      <w:r w:rsidRPr="00795B4E">
        <w:rPr>
          <w:rFonts w:cs="Arial"/>
          <w:szCs w:val="20"/>
        </w:rPr>
        <w:t>d.o.o</w:t>
      </w:r>
      <w:proofErr w:type="spellEnd"/>
      <w:r w:rsidRPr="00795B4E">
        <w:rPr>
          <w:rFonts w:cs="Arial"/>
          <w:szCs w:val="20"/>
        </w:rPr>
        <w:t>., Maribor</w:t>
      </w:r>
      <w:r w:rsidRPr="00795B4E">
        <w:rPr>
          <w:rFonts w:cs="Arial"/>
          <w:szCs w:val="22"/>
        </w:rPr>
        <w:t xml:space="preserve">, </w:t>
      </w:r>
      <w:r w:rsidRPr="00795B4E">
        <w:rPr>
          <w:rFonts w:cs="Arial"/>
          <w:szCs w:val="20"/>
        </w:rPr>
        <w:t xml:space="preserve">marca 2022 ) in analize smernic, ki jo je izdelal </w:t>
      </w:r>
      <w:proofErr w:type="spellStart"/>
      <w:r w:rsidRPr="00795B4E">
        <w:rPr>
          <w:rFonts w:cs="Arial"/>
          <w:szCs w:val="20"/>
        </w:rPr>
        <w:t>Urbis</w:t>
      </w:r>
      <w:proofErr w:type="spellEnd"/>
      <w:r w:rsidRPr="00795B4E">
        <w:rPr>
          <w:rFonts w:cs="Arial"/>
          <w:szCs w:val="20"/>
        </w:rPr>
        <w:t xml:space="preserve"> d. o. o. Maribor (2020/DPN-025, </w:t>
      </w:r>
      <w:r>
        <w:rPr>
          <w:rFonts w:cs="Arial"/>
          <w:szCs w:val="20"/>
        </w:rPr>
        <w:t>junija</w:t>
      </w:r>
      <w:r w:rsidRPr="00795B4E">
        <w:rPr>
          <w:rFonts w:cs="Arial"/>
          <w:szCs w:val="20"/>
        </w:rPr>
        <w:t xml:space="preserve"> 202</w:t>
      </w:r>
      <w:r>
        <w:rPr>
          <w:rFonts w:cs="Arial"/>
          <w:szCs w:val="20"/>
        </w:rPr>
        <w:t>3</w:t>
      </w:r>
      <w:r w:rsidRPr="00795B4E">
        <w:rPr>
          <w:rFonts w:cs="Arial"/>
          <w:szCs w:val="20"/>
        </w:rPr>
        <w:t>).</w:t>
      </w:r>
      <w:r w:rsidR="006F028B">
        <w:rPr>
          <w:rFonts w:cs="Arial"/>
          <w:szCs w:val="20"/>
        </w:rPr>
        <w:t xml:space="preserve"> Sklep je na podlagi 2, odstavka 92. člena Zakona o urejanju prostora potrdila projektna skupina na seji dne 13. 9. 2023.</w:t>
      </w:r>
    </w:p>
    <w:p w14:paraId="17F01AC4" w14:textId="77777777" w:rsidR="00F515D1" w:rsidRDefault="00F515D1" w:rsidP="00F515D1">
      <w:pPr>
        <w:jc w:val="both"/>
        <w:rPr>
          <w:rFonts w:cs="Arial"/>
          <w:color w:val="000000"/>
          <w:szCs w:val="20"/>
          <w:lang w:eastAsia="sl-SI"/>
        </w:rPr>
      </w:pPr>
      <w:r w:rsidRPr="000C365A">
        <w:rPr>
          <w:rFonts w:cs="Arial"/>
          <w:color w:val="000000"/>
          <w:szCs w:val="20"/>
          <w:lang w:eastAsia="sl-SI"/>
        </w:rPr>
        <w:t xml:space="preserve"> </w:t>
      </w:r>
    </w:p>
    <w:p w14:paraId="1D6B30B7" w14:textId="77777777" w:rsidR="00F515D1" w:rsidRDefault="00F515D1" w:rsidP="00F515D1">
      <w:pPr>
        <w:jc w:val="both"/>
        <w:rPr>
          <w:rFonts w:cs="Arial"/>
          <w:color w:val="000000"/>
          <w:szCs w:val="20"/>
          <w:lang w:eastAsia="sl-SI"/>
        </w:rPr>
      </w:pPr>
    </w:p>
    <w:p w14:paraId="514BE7B6" w14:textId="738C5E64" w:rsidR="00F515D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2B30BE">
        <w:rPr>
          <w:rFonts w:cs="Arial"/>
          <w:b/>
          <w:snapToGrid w:val="0"/>
          <w:color w:val="000000"/>
          <w:spacing w:val="-2"/>
          <w:szCs w:val="20"/>
        </w:rPr>
        <w:t>Cilj načrtovane prostorske ureditve</w:t>
      </w:r>
    </w:p>
    <w:p w14:paraId="6B0E16C4" w14:textId="77777777" w:rsidR="000C10EC" w:rsidRDefault="000C10EC" w:rsidP="000C10EC">
      <w:pPr>
        <w:ind w:left="567" w:right="-1"/>
        <w:jc w:val="both"/>
        <w:rPr>
          <w:rFonts w:cs="Arial"/>
          <w:b/>
          <w:snapToGrid w:val="0"/>
          <w:color w:val="000000"/>
          <w:spacing w:val="-2"/>
          <w:szCs w:val="20"/>
        </w:rPr>
      </w:pPr>
    </w:p>
    <w:p w14:paraId="1CAAFACE" w14:textId="773B894E" w:rsidR="007C5189" w:rsidRPr="002B30BE" w:rsidRDefault="007C5189" w:rsidP="000C10EC">
      <w:pPr>
        <w:ind w:right="-1"/>
        <w:jc w:val="both"/>
        <w:rPr>
          <w:rFonts w:cs="Arial"/>
          <w:b/>
          <w:snapToGrid w:val="0"/>
          <w:color w:val="000000"/>
          <w:spacing w:val="-2"/>
          <w:szCs w:val="20"/>
        </w:rPr>
      </w:pPr>
      <w:r w:rsidRPr="00795B4E">
        <w:rPr>
          <w:rFonts w:cs="Arial"/>
          <w:color w:val="000000"/>
          <w:szCs w:val="20"/>
        </w:rPr>
        <w:t xml:space="preserve">Osnovni cilj načrtovane prostorske ureditve je izgradnja sončnih elektrarn ter s tem prispevati k izpolnjevanju ključnih ciljev nacionalne energetske politike, to je k zanesljivi, trajnostni in konkurenčni oskrbi z energijo ter povečanju oskrbe z energijo iz obnovljivih virov energije. Za zanesljivo oskrbo države je treba zagotoviti dobro razvita in zanesljiva omrežja in čezmejne povezave, primerno razpršitev virov in dobavnih poti ter določeno mero samooskrbe in skladiščenja, kjer je to </w:t>
      </w:r>
      <w:proofErr w:type="spellStart"/>
      <w:r w:rsidRPr="00795B4E">
        <w:rPr>
          <w:rFonts w:cs="Arial"/>
          <w:color w:val="000000"/>
          <w:szCs w:val="20"/>
        </w:rPr>
        <w:t>okoljsko</w:t>
      </w:r>
      <w:proofErr w:type="spellEnd"/>
      <w:r w:rsidRPr="00795B4E">
        <w:rPr>
          <w:rFonts w:cs="Arial"/>
          <w:color w:val="000000"/>
          <w:szCs w:val="20"/>
        </w:rPr>
        <w:t xml:space="preserve"> in ekonomsko upravičeno. </w:t>
      </w:r>
      <w:proofErr w:type="spellStart"/>
      <w:r w:rsidRPr="00795B4E">
        <w:rPr>
          <w:rFonts w:cs="Arial"/>
          <w:color w:val="000000"/>
          <w:szCs w:val="20"/>
        </w:rPr>
        <w:t>Okoljski</w:t>
      </w:r>
      <w:proofErr w:type="spellEnd"/>
      <w:r w:rsidRPr="00795B4E">
        <w:rPr>
          <w:rFonts w:cs="Arial"/>
          <w:color w:val="000000"/>
          <w:szCs w:val="20"/>
        </w:rPr>
        <w:t xml:space="preserve"> cilji so vezani na skupna prizadevanja za zmanjšanje izpustov toplogrednih plinov v ozračje, zato je potrebno zagotavljanje rabe obnovljivih in </w:t>
      </w:r>
      <w:proofErr w:type="spellStart"/>
      <w:r w:rsidRPr="00795B4E">
        <w:rPr>
          <w:rFonts w:cs="Arial"/>
          <w:color w:val="000000"/>
          <w:szCs w:val="20"/>
        </w:rPr>
        <w:t>nizkoogljičnih</w:t>
      </w:r>
      <w:proofErr w:type="spellEnd"/>
      <w:r w:rsidRPr="00795B4E">
        <w:rPr>
          <w:rFonts w:cs="Arial"/>
          <w:color w:val="000000"/>
          <w:szCs w:val="20"/>
        </w:rPr>
        <w:t xml:space="preserve"> virov energije, diverzifikacija primarnih virov energije, </w:t>
      </w:r>
      <w:proofErr w:type="spellStart"/>
      <w:r w:rsidRPr="00795B4E">
        <w:rPr>
          <w:rFonts w:cs="Arial"/>
          <w:color w:val="000000"/>
          <w:szCs w:val="20"/>
        </w:rPr>
        <w:t>okoljska</w:t>
      </w:r>
      <w:proofErr w:type="spellEnd"/>
      <w:r w:rsidRPr="00795B4E">
        <w:rPr>
          <w:rFonts w:cs="Arial"/>
          <w:color w:val="000000"/>
          <w:szCs w:val="20"/>
        </w:rPr>
        <w:t xml:space="preserve"> sprejemljivost pri pridobivanju, proizvodnji, transportu in rabi vseh vrst energije.</w:t>
      </w:r>
    </w:p>
    <w:p w14:paraId="68050D47" w14:textId="77777777" w:rsidR="00F515D1" w:rsidRPr="002B30BE" w:rsidRDefault="00F515D1" w:rsidP="00F515D1">
      <w:pPr>
        <w:autoSpaceDE w:val="0"/>
        <w:autoSpaceDN w:val="0"/>
        <w:adjustRightInd w:val="0"/>
        <w:rPr>
          <w:rFonts w:cs="Arial"/>
          <w:szCs w:val="20"/>
        </w:rPr>
      </w:pPr>
    </w:p>
    <w:p w14:paraId="1284E099" w14:textId="77777777" w:rsidR="00F1151A" w:rsidRPr="002B30BE" w:rsidRDefault="00F1151A" w:rsidP="00F515D1">
      <w:pPr>
        <w:jc w:val="both"/>
        <w:rPr>
          <w:rFonts w:cs="Arial"/>
          <w:bCs/>
          <w:color w:val="000000"/>
          <w:szCs w:val="20"/>
        </w:rPr>
      </w:pPr>
    </w:p>
    <w:p w14:paraId="0EA918AA"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Opis načrtovane prostorske ureditve z osnovnimi značilnostmi ter okvirno območje in občine, na območju katerih bo predvidoma načrtovana prostorska ureditev</w:t>
      </w:r>
    </w:p>
    <w:p w14:paraId="0823E563" w14:textId="77777777" w:rsidR="00F515D1" w:rsidRDefault="00F515D1" w:rsidP="00F515D1">
      <w:pPr>
        <w:ind w:left="567" w:right="-1"/>
        <w:jc w:val="both"/>
        <w:rPr>
          <w:rFonts w:cs="Arial"/>
          <w:b/>
          <w:snapToGrid w:val="0"/>
          <w:color w:val="000000"/>
          <w:spacing w:val="-2"/>
          <w:szCs w:val="20"/>
        </w:rPr>
      </w:pPr>
    </w:p>
    <w:p w14:paraId="5925E31D" w14:textId="1BAB1D36" w:rsidR="007C5189" w:rsidRPr="00795B4E" w:rsidRDefault="007C5189" w:rsidP="007C5189">
      <w:pPr>
        <w:jc w:val="both"/>
        <w:rPr>
          <w:rFonts w:cs="Arial"/>
          <w:color w:val="000000"/>
          <w:szCs w:val="20"/>
        </w:rPr>
      </w:pPr>
      <w:r w:rsidRPr="00795B4E">
        <w:rPr>
          <w:rFonts w:cs="Arial"/>
          <w:color w:val="000000"/>
          <w:szCs w:val="20"/>
        </w:rPr>
        <w:t>Predmet pobude za pripravo državnega prostorskega načrta je gradnja sončn</w:t>
      </w:r>
      <w:r w:rsidR="00A256C3">
        <w:rPr>
          <w:rFonts w:cs="Arial"/>
          <w:color w:val="000000"/>
          <w:szCs w:val="20"/>
        </w:rPr>
        <w:t>ih</w:t>
      </w:r>
      <w:r w:rsidRPr="00795B4E">
        <w:rPr>
          <w:rFonts w:cs="Arial"/>
          <w:color w:val="000000"/>
          <w:szCs w:val="20"/>
        </w:rPr>
        <w:t xml:space="preserve"> elektrarn Zlatoličje - Formin s spremljajočimi prostorskimi ureditvami. Predvidena je postavitev sončnih elektrarn na brežinah derivacijskih kanalov hidroelektrarn Zlatoličje in HE Formin, </w:t>
      </w:r>
      <w:r w:rsidRPr="00795B4E">
        <w:rPr>
          <w:rFonts w:cs="Arial"/>
          <w:szCs w:val="20"/>
          <w:lang w:eastAsia="x-none"/>
        </w:rPr>
        <w:t xml:space="preserve">v skupni nazivni moči do 31,1 </w:t>
      </w:r>
      <w:proofErr w:type="spellStart"/>
      <w:r w:rsidRPr="00795B4E">
        <w:rPr>
          <w:rFonts w:cs="Arial"/>
          <w:szCs w:val="20"/>
          <w:lang w:eastAsia="x-none"/>
        </w:rPr>
        <w:t>MWp</w:t>
      </w:r>
      <w:proofErr w:type="spellEnd"/>
      <w:r w:rsidRPr="00795B4E">
        <w:rPr>
          <w:rFonts w:cs="Arial"/>
          <w:szCs w:val="20"/>
          <w:lang w:eastAsia="x-none"/>
        </w:rPr>
        <w:t>.</w:t>
      </w:r>
    </w:p>
    <w:p w14:paraId="1D86C0C1" w14:textId="77777777" w:rsidR="007C5189" w:rsidRPr="00795B4E" w:rsidRDefault="007C5189" w:rsidP="007C5189">
      <w:pPr>
        <w:jc w:val="both"/>
        <w:rPr>
          <w:rFonts w:cs="Arial"/>
          <w:color w:val="000000"/>
          <w:szCs w:val="20"/>
        </w:rPr>
      </w:pPr>
    </w:p>
    <w:p w14:paraId="559D7132" w14:textId="103B5185" w:rsidR="007C5189" w:rsidRPr="00795B4E" w:rsidRDefault="007C5189" w:rsidP="007C5189">
      <w:pPr>
        <w:jc w:val="both"/>
        <w:rPr>
          <w:rFonts w:cs="Arial"/>
          <w:color w:val="000000"/>
          <w:szCs w:val="20"/>
        </w:rPr>
      </w:pPr>
      <w:r w:rsidRPr="00795B4E">
        <w:rPr>
          <w:rFonts w:cs="Arial"/>
          <w:color w:val="000000"/>
          <w:szCs w:val="20"/>
        </w:rPr>
        <w:lastRenderedPageBreak/>
        <w:t xml:space="preserve">Na lokaciji HE Zlatoličje je predvidena postavitev petih segmentov, od tega treh segmentov na zunanji brežini dovodnega kanala ter dva segmenta na notranji brežini odvodnega kanala. </w:t>
      </w:r>
      <w:r w:rsidRPr="00792BDD">
        <w:rPr>
          <w:rFonts w:cs="Arial"/>
          <w:color w:val="000000"/>
          <w:szCs w:val="20"/>
        </w:rPr>
        <w:t xml:space="preserve">Segment 5 je že zgrajen in je v </w:t>
      </w:r>
      <w:r w:rsidR="008B1D7A">
        <w:rPr>
          <w:rFonts w:cs="Arial"/>
          <w:color w:val="000000"/>
          <w:szCs w:val="20"/>
        </w:rPr>
        <w:t>državni prostorski načrt</w:t>
      </w:r>
      <w:r w:rsidR="008B1D7A" w:rsidRPr="00792BDD">
        <w:rPr>
          <w:rFonts w:cs="Arial"/>
          <w:color w:val="000000"/>
          <w:szCs w:val="20"/>
        </w:rPr>
        <w:t xml:space="preserve"> </w:t>
      </w:r>
      <w:r w:rsidRPr="00792BDD">
        <w:rPr>
          <w:rFonts w:cs="Arial"/>
          <w:color w:val="000000"/>
          <w:szCs w:val="20"/>
        </w:rPr>
        <w:t>vključen zaradi skupnega priključevanja na električno omrežje.</w:t>
      </w:r>
      <w:r w:rsidRPr="00795B4E">
        <w:rPr>
          <w:rFonts w:cs="Arial"/>
          <w:color w:val="000000"/>
          <w:szCs w:val="20"/>
        </w:rPr>
        <w:t xml:space="preserve"> </w:t>
      </w:r>
    </w:p>
    <w:p w14:paraId="2F7605E9" w14:textId="77777777" w:rsidR="007C5189" w:rsidRDefault="007C5189" w:rsidP="00F515D1">
      <w:pPr>
        <w:jc w:val="both"/>
        <w:rPr>
          <w:rFonts w:cs="Arial"/>
          <w:bCs/>
          <w:color w:val="000000"/>
          <w:szCs w:val="20"/>
        </w:rPr>
      </w:pPr>
    </w:p>
    <w:p w14:paraId="1BAAE1DB" w14:textId="77777777" w:rsidR="007C5189" w:rsidRPr="00795B4E" w:rsidRDefault="007C5189" w:rsidP="007C5189">
      <w:pPr>
        <w:jc w:val="both"/>
        <w:rPr>
          <w:rFonts w:cs="Arial"/>
          <w:color w:val="000000"/>
          <w:szCs w:val="20"/>
        </w:rPr>
      </w:pPr>
      <w:r w:rsidRPr="00795B4E">
        <w:rPr>
          <w:rFonts w:cs="Arial"/>
          <w:color w:val="000000"/>
          <w:szCs w:val="20"/>
        </w:rPr>
        <w:t>Na lokaciji HE Formin je predvidena postavitev šestih segmentov, od tega treh segmentov na zunanji brežini dovodnega kanala in treh segmentov na notranji brežini odvodnega kanala.</w:t>
      </w:r>
    </w:p>
    <w:p w14:paraId="3EE90F55" w14:textId="77777777" w:rsidR="007C5189" w:rsidRDefault="007C5189" w:rsidP="007C5189">
      <w:pPr>
        <w:jc w:val="both"/>
        <w:rPr>
          <w:rFonts w:cs="Arial"/>
          <w:color w:val="000000"/>
          <w:szCs w:val="20"/>
        </w:rPr>
      </w:pPr>
    </w:p>
    <w:p w14:paraId="05A76182" w14:textId="052EE27C" w:rsidR="007C5189" w:rsidRPr="00795B4E" w:rsidRDefault="007C5189" w:rsidP="007C5189">
      <w:pPr>
        <w:jc w:val="both"/>
        <w:rPr>
          <w:rFonts w:cs="Arial"/>
          <w:color w:val="000000"/>
          <w:szCs w:val="20"/>
        </w:rPr>
      </w:pPr>
      <w:r w:rsidRPr="00795B4E">
        <w:rPr>
          <w:rFonts w:cs="Arial"/>
          <w:color w:val="000000"/>
          <w:szCs w:val="20"/>
        </w:rPr>
        <w:t xml:space="preserve">Za vsak segment se predvidi transformacija na </w:t>
      </w:r>
      <w:proofErr w:type="spellStart"/>
      <w:r w:rsidRPr="00795B4E">
        <w:rPr>
          <w:rFonts w:cs="Arial"/>
          <w:color w:val="000000"/>
          <w:szCs w:val="20"/>
        </w:rPr>
        <w:t>srednjenapetostni</w:t>
      </w:r>
      <w:proofErr w:type="spellEnd"/>
      <w:r w:rsidRPr="00795B4E">
        <w:rPr>
          <w:rFonts w:cs="Arial"/>
          <w:color w:val="000000"/>
          <w:szCs w:val="20"/>
        </w:rPr>
        <w:t xml:space="preserve"> nivo s transformatorsko postajo 0,4/20 kV. Transformatorske postaje se povežejo s kablovodom. Obe lokaciji se priključita na 110 kV prenosno omrežje</w:t>
      </w:r>
      <w:r w:rsidR="005A1912">
        <w:rPr>
          <w:rFonts w:cs="Arial"/>
          <w:color w:val="000000"/>
          <w:szCs w:val="20"/>
        </w:rPr>
        <w:t>.</w:t>
      </w:r>
    </w:p>
    <w:p w14:paraId="5E83C35D" w14:textId="30381FEB" w:rsidR="00F1151A" w:rsidRDefault="00F1151A" w:rsidP="00F515D1">
      <w:pPr>
        <w:jc w:val="both"/>
        <w:rPr>
          <w:rFonts w:cs="Arial"/>
          <w:bCs/>
          <w:color w:val="000000"/>
          <w:szCs w:val="20"/>
        </w:rPr>
      </w:pPr>
    </w:p>
    <w:p w14:paraId="742D5721" w14:textId="77777777" w:rsidR="000C10EC" w:rsidRDefault="000C10EC" w:rsidP="00F515D1">
      <w:pPr>
        <w:jc w:val="both"/>
        <w:rPr>
          <w:rFonts w:cs="Arial"/>
          <w:bCs/>
          <w:color w:val="000000"/>
          <w:szCs w:val="20"/>
        </w:rPr>
      </w:pPr>
    </w:p>
    <w:p w14:paraId="7FEAAB69" w14:textId="77777777" w:rsidR="00F515D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Odločitev o načrtovanju v variantah z obrazložitvijo ter opis izvedljivih variant, ki se preverijo v študiji variant</w:t>
      </w:r>
      <w:r>
        <w:rPr>
          <w:rFonts w:cs="Arial"/>
          <w:b/>
          <w:snapToGrid w:val="0"/>
          <w:color w:val="000000"/>
          <w:spacing w:val="-2"/>
          <w:szCs w:val="20"/>
        </w:rPr>
        <w:t>:</w:t>
      </w:r>
    </w:p>
    <w:p w14:paraId="68BED92C" w14:textId="77777777" w:rsidR="00C71121" w:rsidRDefault="00C71121" w:rsidP="00C71121">
      <w:pPr>
        <w:ind w:left="567" w:right="-1"/>
        <w:jc w:val="both"/>
        <w:rPr>
          <w:rFonts w:cs="Arial"/>
          <w:b/>
          <w:snapToGrid w:val="0"/>
          <w:color w:val="000000"/>
          <w:spacing w:val="-2"/>
          <w:szCs w:val="20"/>
        </w:rPr>
      </w:pPr>
    </w:p>
    <w:p w14:paraId="76854EE4" w14:textId="573B488B" w:rsidR="007C5189" w:rsidRPr="00795B4E" w:rsidRDefault="007C5189" w:rsidP="007C5189">
      <w:pPr>
        <w:ind w:right="-1"/>
        <w:jc w:val="both"/>
      </w:pPr>
      <w:r w:rsidRPr="00795B4E">
        <w:t>Strokovna rešitev načrtovan</w:t>
      </w:r>
      <w:r w:rsidR="000C10EC">
        <w:t xml:space="preserve">ih sončnih elektrarn </w:t>
      </w:r>
      <w:r w:rsidRPr="00795B4E">
        <w:t xml:space="preserve">se utemelji v študiji variant (utemeljitvi rešitve). </w:t>
      </w:r>
    </w:p>
    <w:p w14:paraId="73306B60" w14:textId="092457F2" w:rsidR="007C5189" w:rsidRPr="00795B4E" w:rsidRDefault="007C5189" w:rsidP="007C5189">
      <w:pPr>
        <w:ind w:right="-1"/>
        <w:jc w:val="both"/>
        <w:rPr>
          <w:rFonts w:cs="Arial"/>
          <w:color w:val="000000"/>
          <w:szCs w:val="20"/>
        </w:rPr>
      </w:pPr>
      <w:r w:rsidRPr="00795B4E">
        <w:rPr>
          <w:rFonts w:cs="Arial"/>
          <w:color w:val="000000"/>
          <w:szCs w:val="20"/>
        </w:rPr>
        <w:t>Predvidena je izraba potencialnih lokacij na obstoječih dovodni</w:t>
      </w:r>
      <w:r w:rsidR="003942D3">
        <w:rPr>
          <w:rFonts w:cs="Arial"/>
          <w:color w:val="000000"/>
          <w:szCs w:val="20"/>
        </w:rPr>
        <w:t>h</w:t>
      </w:r>
      <w:r w:rsidRPr="00795B4E">
        <w:rPr>
          <w:rFonts w:cs="Arial"/>
          <w:color w:val="000000"/>
          <w:szCs w:val="20"/>
        </w:rPr>
        <w:t xml:space="preserve"> in odvodni</w:t>
      </w:r>
      <w:r w:rsidR="003942D3">
        <w:rPr>
          <w:rFonts w:cs="Arial"/>
          <w:color w:val="000000"/>
          <w:szCs w:val="20"/>
        </w:rPr>
        <w:t>h</w:t>
      </w:r>
      <w:r w:rsidRPr="00795B4E">
        <w:rPr>
          <w:rFonts w:cs="Arial"/>
          <w:color w:val="000000"/>
          <w:szCs w:val="20"/>
        </w:rPr>
        <w:t xml:space="preserve"> kanalih HE Zlatoličje in HE Formin za proizvodnjo električne energije iz energije sonca, zato variante niso smiselne, v utemeljitvi rešitve se preveri le možne optimizacije števila panelov.</w:t>
      </w:r>
    </w:p>
    <w:p w14:paraId="62123BAA" w14:textId="77777777" w:rsidR="00F515D1" w:rsidRPr="00C71121" w:rsidRDefault="00F515D1" w:rsidP="00F515D1">
      <w:pPr>
        <w:jc w:val="both"/>
        <w:rPr>
          <w:rFonts w:cs="Arial"/>
          <w:snapToGrid w:val="0"/>
          <w:color w:val="000000"/>
          <w:spacing w:val="-2"/>
          <w:szCs w:val="20"/>
        </w:rPr>
      </w:pPr>
    </w:p>
    <w:p w14:paraId="7087CA63" w14:textId="77777777" w:rsidR="00F515D1" w:rsidRDefault="00F515D1" w:rsidP="00F515D1">
      <w:pPr>
        <w:jc w:val="both"/>
        <w:rPr>
          <w:rFonts w:cs="Arial"/>
          <w:bCs/>
          <w:szCs w:val="20"/>
        </w:rPr>
      </w:pPr>
    </w:p>
    <w:p w14:paraId="246C2BCE" w14:textId="77777777" w:rsidR="00F515D1" w:rsidRPr="002B30BE"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2B30BE">
        <w:rPr>
          <w:rFonts w:cs="Arial"/>
          <w:b/>
          <w:snapToGrid w:val="0"/>
          <w:color w:val="000000"/>
          <w:spacing w:val="-2"/>
          <w:szCs w:val="20"/>
        </w:rPr>
        <w:t>Odločitev o obveznosti izvedbe celovite presoje vplivov na okolje in presoje sprejemljivosti državnega prostorskega načrta</w:t>
      </w:r>
    </w:p>
    <w:p w14:paraId="64D950C8" w14:textId="77777777" w:rsidR="00F515D1" w:rsidRPr="002B30BE" w:rsidRDefault="00F515D1" w:rsidP="00F515D1">
      <w:pPr>
        <w:ind w:left="567" w:right="-1"/>
        <w:jc w:val="both"/>
        <w:rPr>
          <w:rFonts w:cs="Arial"/>
          <w:b/>
          <w:snapToGrid w:val="0"/>
          <w:color w:val="000000"/>
          <w:spacing w:val="-2"/>
          <w:szCs w:val="20"/>
        </w:rPr>
      </w:pPr>
    </w:p>
    <w:p w14:paraId="0010369A" w14:textId="731C3900" w:rsidR="007C5189" w:rsidRPr="00F51ECA" w:rsidRDefault="007C5189" w:rsidP="007C5189">
      <w:pPr>
        <w:jc w:val="both"/>
        <w:rPr>
          <w:rFonts w:cs="Arial"/>
          <w:color w:val="000000"/>
          <w:szCs w:val="20"/>
          <w:lang w:eastAsia="sl-SI"/>
        </w:rPr>
      </w:pPr>
      <w:r w:rsidRPr="00F51ECA">
        <w:rPr>
          <w:rFonts w:cs="Arial"/>
          <w:color w:val="000000"/>
          <w:szCs w:val="20"/>
          <w:lang w:eastAsia="sl-SI"/>
        </w:rPr>
        <w:t>Ministrstvo</w:t>
      </w:r>
      <w:r w:rsidR="000C10EC">
        <w:rPr>
          <w:rFonts w:cs="Arial"/>
          <w:color w:val="000000"/>
          <w:szCs w:val="20"/>
          <w:lang w:eastAsia="sl-SI"/>
        </w:rPr>
        <w:t>,</w:t>
      </w:r>
      <w:r w:rsidRPr="00F51ECA">
        <w:rPr>
          <w:rFonts w:cs="Arial"/>
          <w:color w:val="000000"/>
          <w:szCs w:val="20"/>
          <w:lang w:eastAsia="sl-SI"/>
        </w:rPr>
        <w:t xml:space="preserve"> </w:t>
      </w:r>
      <w:r>
        <w:rPr>
          <w:rFonts w:cs="Arial"/>
          <w:color w:val="000000"/>
          <w:szCs w:val="20"/>
          <w:lang w:eastAsia="sl-SI"/>
        </w:rPr>
        <w:t xml:space="preserve">pristojno za </w:t>
      </w:r>
      <w:proofErr w:type="spellStart"/>
      <w:r>
        <w:rPr>
          <w:rFonts w:cs="Arial"/>
          <w:color w:val="000000"/>
          <w:szCs w:val="20"/>
          <w:lang w:eastAsia="sl-SI"/>
        </w:rPr>
        <w:t>okoljske</w:t>
      </w:r>
      <w:proofErr w:type="spellEnd"/>
      <w:r>
        <w:rPr>
          <w:rFonts w:cs="Arial"/>
          <w:color w:val="000000"/>
          <w:szCs w:val="20"/>
          <w:lang w:eastAsia="sl-SI"/>
        </w:rPr>
        <w:t xml:space="preserve"> presoje</w:t>
      </w:r>
      <w:r w:rsidR="000C10EC">
        <w:rPr>
          <w:rFonts w:cs="Arial"/>
          <w:color w:val="000000"/>
          <w:szCs w:val="20"/>
          <w:lang w:eastAsia="sl-SI"/>
        </w:rPr>
        <w:t>,</w:t>
      </w:r>
      <w:r w:rsidRPr="00F51ECA">
        <w:rPr>
          <w:rFonts w:cs="Arial"/>
          <w:color w:val="000000"/>
          <w:szCs w:val="20"/>
          <w:lang w:eastAsia="sl-SI"/>
        </w:rPr>
        <w:t xml:space="preserve"> je dne </w:t>
      </w:r>
      <w:r>
        <w:rPr>
          <w:rFonts w:cs="Arial"/>
          <w:color w:val="000000"/>
          <w:szCs w:val="20"/>
          <w:lang w:eastAsia="sl-SI"/>
        </w:rPr>
        <w:t>7</w:t>
      </w:r>
      <w:r w:rsidRPr="00F51ECA">
        <w:rPr>
          <w:rFonts w:cs="Arial"/>
          <w:color w:val="000000"/>
          <w:szCs w:val="20"/>
          <w:lang w:eastAsia="sl-SI"/>
        </w:rPr>
        <w:t xml:space="preserve">. </w:t>
      </w:r>
      <w:r>
        <w:rPr>
          <w:rFonts w:cs="Arial"/>
          <w:color w:val="000000"/>
          <w:szCs w:val="20"/>
          <w:lang w:eastAsia="sl-SI"/>
        </w:rPr>
        <w:t>10</w:t>
      </w:r>
      <w:r w:rsidRPr="00F51ECA">
        <w:rPr>
          <w:rFonts w:cs="Arial"/>
          <w:color w:val="000000"/>
          <w:szCs w:val="20"/>
          <w:lang w:eastAsia="sl-SI"/>
        </w:rPr>
        <w:t>. 20</w:t>
      </w:r>
      <w:r>
        <w:rPr>
          <w:rFonts w:cs="Arial"/>
          <w:color w:val="000000"/>
          <w:szCs w:val="20"/>
          <w:lang w:eastAsia="sl-SI"/>
        </w:rPr>
        <w:t>22</w:t>
      </w:r>
      <w:r w:rsidRPr="00F51ECA">
        <w:rPr>
          <w:rFonts w:cs="Arial"/>
          <w:color w:val="000000"/>
          <w:szCs w:val="20"/>
          <w:lang w:eastAsia="sl-SI"/>
        </w:rPr>
        <w:t xml:space="preserve"> izdalo odločbo št. 35409-</w:t>
      </w:r>
      <w:r>
        <w:rPr>
          <w:rFonts w:cs="Arial"/>
          <w:color w:val="000000"/>
          <w:szCs w:val="20"/>
          <w:lang w:eastAsia="sl-SI"/>
        </w:rPr>
        <w:t>231</w:t>
      </w:r>
      <w:r w:rsidRPr="00F51ECA">
        <w:rPr>
          <w:rFonts w:cs="Arial"/>
          <w:color w:val="000000"/>
          <w:szCs w:val="20"/>
          <w:lang w:eastAsia="sl-SI"/>
        </w:rPr>
        <w:t>/20</w:t>
      </w:r>
      <w:r>
        <w:rPr>
          <w:rFonts w:cs="Arial"/>
          <w:color w:val="000000"/>
          <w:szCs w:val="20"/>
          <w:lang w:eastAsia="sl-SI"/>
        </w:rPr>
        <w:t>22-2550-12</w:t>
      </w:r>
      <w:r w:rsidRPr="00F51ECA">
        <w:rPr>
          <w:rFonts w:cs="Arial"/>
          <w:color w:val="000000"/>
          <w:szCs w:val="20"/>
          <w:lang w:eastAsia="sl-SI"/>
        </w:rPr>
        <w:t xml:space="preserve">, da je v postopku priprave državnega prostorskega načrta treba izvesti postopek strateške presoje vplivov na okolje skupaj s presojo sprejemljivosti vplivov izvedbe planov na varovana območja. </w:t>
      </w:r>
    </w:p>
    <w:p w14:paraId="23FA0EC4" w14:textId="77777777" w:rsidR="00F515D1" w:rsidRPr="00E32242" w:rsidRDefault="00F515D1" w:rsidP="00F515D1">
      <w:pPr>
        <w:ind w:right="-1"/>
        <w:jc w:val="both"/>
        <w:rPr>
          <w:rFonts w:cs="Arial"/>
          <w:snapToGrid w:val="0"/>
          <w:color w:val="FF0000"/>
          <w:spacing w:val="-2"/>
          <w:szCs w:val="20"/>
          <w:highlight w:val="yellow"/>
        </w:rPr>
      </w:pPr>
    </w:p>
    <w:p w14:paraId="4B154766" w14:textId="77777777" w:rsidR="00F515D1" w:rsidRPr="005E4A6A" w:rsidRDefault="00F515D1" w:rsidP="00F515D1">
      <w:pPr>
        <w:ind w:right="-1"/>
        <w:jc w:val="both"/>
        <w:rPr>
          <w:rFonts w:cs="Arial"/>
          <w:i/>
          <w:snapToGrid w:val="0"/>
          <w:color w:val="000000"/>
          <w:spacing w:val="-2"/>
          <w:szCs w:val="20"/>
        </w:rPr>
      </w:pPr>
    </w:p>
    <w:p w14:paraId="0A60F7DD" w14:textId="77777777" w:rsidR="00F515D1" w:rsidRPr="000C365A" w:rsidRDefault="00F515D1" w:rsidP="00F515D1">
      <w:pPr>
        <w:numPr>
          <w:ilvl w:val="0"/>
          <w:numId w:val="31"/>
        </w:numPr>
        <w:tabs>
          <w:tab w:val="clear" w:pos="709"/>
          <w:tab w:val="num" w:pos="567"/>
        </w:tabs>
        <w:ind w:left="567" w:right="-1"/>
        <w:jc w:val="both"/>
        <w:rPr>
          <w:rFonts w:cs="Arial"/>
          <w:b/>
          <w:bCs/>
          <w:szCs w:val="20"/>
        </w:rPr>
      </w:pPr>
      <w:r w:rsidRPr="000C365A">
        <w:rPr>
          <w:rFonts w:cs="Arial"/>
          <w:b/>
          <w:bCs/>
          <w:szCs w:val="20"/>
        </w:rPr>
        <w:t>Udeleženci postopka državnega prostorskega načrta</w:t>
      </w:r>
    </w:p>
    <w:p w14:paraId="45118AAA" w14:textId="77777777" w:rsidR="00F515D1" w:rsidRPr="000C365A" w:rsidRDefault="00F515D1" w:rsidP="00F515D1">
      <w:pPr>
        <w:ind w:right="-1"/>
        <w:jc w:val="both"/>
        <w:rPr>
          <w:rFonts w:cs="Arial"/>
          <w:b/>
          <w:snapToGrid w:val="0"/>
          <w:color w:val="000000"/>
          <w:spacing w:val="-2"/>
          <w:szCs w:val="20"/>
        </w:rPr>
      </w:pPr>
    </w:p>
    <w:p w14:paraId="4D016A22" w14:textId="20C0147F" w:rsidR="00F515D1" w:rsidRPr="000C365A" w:rsidRDefault="00F515D1" w:rsidP="00F515D1">
      <w:pPr>
        <w:numPr>
          <w:ilvl w:val="0"/>
          <w:numId w:val="30"/>
        </w:numPr>
        <w:ind w:hanging="283"/>
        <w:jc w:val="both"/>
        <w:rPr>
          <w:rFonts w:cs="Arial"/>
          <w:bCs/>
          <w:color w:val="000000"/>
          <w:szCs w:val="20"/>
        </w:rPr>
      </w:pPr>
      <w:r w:rsidRPr="000C365A">
        <w:rPr>
          <w:rFonts w:cs="Arial"/>
          <w:b/>
          <w:bCs/>
          <w:szCs w:val="20"/>
        </w:rPr>
        <w:t xml:space="preserve">Pobudnik </w:t>
      </w:r>
      <w:r w:rsidRPr="000C365A">
        <w:rPr>
          <w:rFonts w:cs="Arial"/>
          <w:bCs/>
          <w:szCs w:val="20"/>
        </w:rPr>
        <w:t xml:space="preserve">je Ministrstvo za </w:t>
      </w:r>
      <w:r w:rsidR="007C5189">
        <w:rPr>
          <w:rFonts w:cs="Arial"/>
          <w:bCs/>
          <w:szCs w:val="20"/>
        </w:rPr>
        <w:t>okolje, podnebje in energijo</w:t>
      </w:r>
      <w:r w:rsidRPr="000C365A">
        <w:rPr>
          <w:rFonts w:cs="Arial"/>
          <w:bCs/>
          <w:szCs w:val="20"/>
        </w:rPr>
        <w:t xml:space="preserve">, Direktorat za </w:t>
      </w:r>
      <w:r w:rsidR="007C5189">
        <w:rPr>
          <w:rFonts w:cs="Arial"/>
          <w:bCs/>
          <w:szCs w:val="20"/>
        </w:rPr>
        <w:t>energijo</w:t>
      </w:r>
      <w:r w:rsidRPr="000C365A">
        <w:rPr>
          <w:rFonts w:cs="Arial"/>
          <w:bCs/>
          <w:szCs w:val="20"/>
        </w:rPr>
        <w:t xml:space="preserve"> </w:t>
      </w:r>
      <w:r w:rsidR="00792BDD">
        <w:rPr>
          <w:rFonts w:cs="Arial"/>
          <w:bCs/>
          <w:szCs w:val="20"/>
        </w:rPr>
        <w:t>Langusova 4</w:t>
      </w:r>
      <w:r w:rsidRPr="000C365A">
        <w:rPr>
          <w:rFonts w:cs="Arial"/>
          <w:bCs/>
          <w:szCs w:val="20"/>
        </w:rPr>
        <w:t>, Ljubljana (v nadaljnjem besedilu: pobudnik</w:t>
      </w:r>
      <w:r w:rsidR="005C4694" w:rsidRPr="000C365A">
        <w:rPr>
          <w:rFonts w:cs="Arial"/>
          <w:bCs/>
          <w:szCs w:val="20"/>
        </w:rPr>
        <w:t>)</w:t>
      </w:r>
      <w:r w:rsidR="005C4694">
        <w:rPr>
          <w:rFonts w:cs="Arial"/>
          <w:bCs/>
          <w:szCs w:val="20"/>
        </w:rPr>
        <w:t>.</w:t>
      </w:r>
    </w:p>
    <w:p w14:paraId="4A51740A" w14:textId="77777777" w:rsidR="00F515D1" w:rsidRPr="000C365A" w:rsidRDefault="00F515D1" w:rsidP="00F515D1">
      <w:pPr>
        <w:ind w:hanging="283"/>
        <w:jc w:val="both"/>
        <w:rPr>
          <w:rFonts w:cs="Arial"/>
          <w:bCs/>
          <w:color w:val="000000"/>
          <w:szCs w:val="20"/>
        </w:rPr>
      </w:pPr>
    </w:p>
    <w:p w14:paraId="31DD8DBC" w14:textId="15D9E293" w:rsidR="00F515D1" w:rsidRDefault="00F515D1" w:rsidP="00F515D1">
      <w:pPr>
        <w:numPr>
          <w:ilvl w:val="0"/>
          <w:numId w:val="30"/>
        </w:numPr>
        <w:ind w:hanging="283"/>
        <w:jc w:val="both"/>
        <w:rPr>
          <w:rFonts w:cs="Arial"/>
          <w:bCs/>
          <w:szCs w:val="20"/>
        </w:rPr>
      </w:pPr>
      <w:r w:rsidRPr="000C365A">
        <w:rPr>
          <w:rFonts w:cs="Arial"/>
          <w:b/>
          <w:bCs/>
          <w:szCs w:val="20"/>
        </w:rPr>
        <w:t xml:space="preserve">Pripravljavec </w:t>
      </w:r>
      <w:r w:rsidR="0072523A" w:rsidRPr="0072523A">
        <w:rPr>
          <w:rFonts w:cs="Arial"/>
          <w:bCs/>
          <w:szCs w:val="20"/>
        </w:rPr>
        <w:t xml:space="preserve">sta Ministrstvo za naravne vire in prostor, </w:t>
      </w:r>
      <w:r w:rsidR="0072523A">
        <w:rPr>
          <w:rFonts w:cs="Arial"/>
          <w:bCs/>
          <w:szCs w:val="20"/>
        </w:rPr>
        <w:t>Dunajska cesta 48, Ljubljana, in</w:t>
      </w:r>
      <w:r w:rsidRPr="000C365A">
        <w:rPr>
          <w:rFonts w:cs="Arial"/>
          <w:bCs/>
          <w:szCs w:val="20"/>
        </w:rPr>
        <w:t xml:space="preserve"> </w:t>
      </w:r>
      <w:r w:rsidR="00905252">
        <w:rPr>
          <w:rFonts w:cs="Arial"/>
          <w:bCs/>
          <w:szCs w:val="20"/>
        </w:rPr>
        <w:t>p</w:t>
      </w:r>
      <w:r>
        <w:rPr>
          <w:rFonts w:cs="Arial"/>
          <w:bCs/>
          <w:szCs w:val="20"/>
        </w:rPr>
        <w:t xml:space="preserve">rojektna skupina, ki jo je v ta namen imenoval </w:t>
      </w:r>
      <w:r w:rsidRPr="000C365A">
        <w:rPr>
          <w:rFonts w:cs="Arial"/>
          <w:bCs/>
          <w:szCs w:val="20"/>
        </w:rPr>
        <w:t>Minist</w:t>
      </w:r>
      <w:r>
        <w:rPr>
          <w:rFonts w:cs="Arial"/>
          <w:bCs/>
          <w:szCs w:val="20"/>
        </w:rPr>
        <w:t>er</w:t>
      </w:r>
      <w:r w:rsidRPr="000C365A">
        <w:rPr>
          <w:rFonts w:cs="Arial"/>
          <w:bCs/>
          <w:szCs w:val="20"/>
        </w:rPr>
        <w:t xml:space="preserve"> za</w:t>
      </w:r>
      <w:r w:rsidR="005A1912">
        <w:rPr>
          <w:rFonts w:cs="Arial"/>
          <w:bCs/>
          <w:szCs w:val="20"/>
        </w:rPr>
        <w:t xml:space="preserve"> naravne vire </w:t>
      </w:r>
      <w:r w:rsidRPr="000C365A">
        <w:rPr>
          <w:rFonts w:cs="Arial"/>
          <w:bCs/>
          <w:szCs w:val="20"/>
        </w:rPr>
        <w:t>in prostor</w:t>
      </w:r>
      <w:r>
        <w:rPr>
          <w:rFonts w:cs="Arial"/>
          <w:bCs/>
          <w:szCs w:val="20"/>
        </w:rPr>
        <w:t xml:space="preserve"> (št.</w:t>
      </w:r>
      <w:r w:rsidR="0072523A">
        <w:rPr>
          <w:rFonts w:cs="Arial"/>
          <w:bCs/>
          <w:szCs w:val="20"/>
        </w:rPr>
        <w:t xml:space="preserve"> </w:t>
      </w:r>
      <w:r w:rsidR="005A1912">
        <w:rPr>
          <w:rFonts w:cs="Arial"/>
          <w:bCs/>
          <w:szCs w:val="20"/>
        </w:rPr>
        <w:t>s</w:t>
      </w:r>
      <w:r w:rsidR="0072523A">
        <w:rPr>
          <w:rFonts w:cs="Arial"/>
          <w:bCs/>
          <w:szCs w:val="20"/>
        </w:rPr>
        <w:t>klepa</w:t>
      </w:r>
      <w:r w:rsidR="000C10EC">
        <w:rPr>
          <w:rFonts w:cs="Arial"/>
          <w:szCs w:val="20"/>
          <w:shd w:val="clear" w:color="auto" w:fill="FFFFFF"/>
        </w:rPr>
        <w:t xml:space="preserve">: 35009-1/2022-2550-83, z </w:t>
      </w:r>
      <w:r>
        <w:rPr>
          <w:rFonts w:cs="Arial"/>
          <w:szCs w:val="20"/>
        </w:rPr>
        <w:t>dne</w:t>
      </w:r>
      <w:r w:rsidR="000C10EC">
        <w:rPr>
          <w:rFonts w:cs="Arial"/>
          <w:szCs w:val="20"/>
        </w:rPr>
        <w:t>:</w:t>
      </w:r>
      <w:r>
        <w:rPr>
          <w:rFonts w:cs="Arial"/>
          <w:szCs w:val="20"/>
          <w:shd w:val="clear" w:color="auto" w:fill="FFFFFF"/>
        </w:rPr>
        <w:t xml:space="preserve"> </w:t>
      </w:r>
      <w:r w:rsidR="00B50B4C">
        <w:rPr>
          <w:rFonts w:cs="Arial"/>
          <w:szCs w:val="20"/>
          <w:shd w:val="clear" w:color="auto" w:fill="FFFFFF"/>
        </w:rPr>
        <w:t>13. 7. 2023)</w:t>
      </w:r>
    </w:p>
    <w:p w14:paraId="1B932091" w14:textId="77777777" w:rsidR="00F515D1" w:rsidRDefault="00F515D1" w:rsidP="00F515D1">
      <w:pPr>
        <w:pStyle w:val="Odstavekseznama"/>
        <w:rPr>
          <w:rFonts w:cs="Arial"/>
          <w:b/>
          <w:bCs/>
          <w:szCs w:val="20"/>
        </w:rPr>
      </w:pPr>
    </w:p>
    <w:p w14:paraId="76552826" w14:textId="07E8B8B8" w:rsidR="00F515D1" w:rsidRDefault="00F515D1" w:rsidP="00F515D1">
      <w:pPr>
        <w:numPr>
          <w:ilvl w:val="0"/>
          <w:numId w:val="30"/>
        </w:numPr>
        <w:ind w:hanging="283"/>
        <w:jc w:val="both"/>
        <w:rPr>
          <w:rFonts w:cs="Arial"/>
          <w:bCs/>
          <w:szCs w:val="20"/>
        </w:rPr>
      </w:pPr>
      <w:r w:rsidRPr="005E4A6A">
        <w:rPr>
          <w:rFonts w:cs="Arial"/>
          <w:b/>
          <w:bCs/>
          <w:szCs w:val="20"/>
        </w:rPr>
        <w:t xml:space="preserve">Investitor priprave državnega prostorskega načrta </w:t>
      </w:r>
      <w:r w:rsidR="005A1912">
        <w:rPr>
          <w:rFonts w:cs="Arial"/>
          <w:bCs/>
          <w:szCs w:val="20"/>
        </w:rPr>
        <w:t>so</w:t>
      </w:r>
      <w:r w:rsidRPr="005E4A6A">
        <w:rPr>
          <w:rFonts w:cs="Arial"/>
          <w:bCs/>
          <w:szCs w:val="20"/>
        </w:rPr>
        <w:t xml:space="preserve"> </w:t>
      </w:r>
      <w:r w:rsidR="00792BDD" w:rsidRPr="00795B4E">
        <w:rPr>
          <w:rFonts w:cs="Arial"/>
          <w:bCs/>
          <w:szCs w:val="20"/>
        </w:rPr>
        <w:t xml:space="preserve">Dravske elektrarne Maribor </w:t>
      </w:r>
      <w:proofErr w:type="spellStart"/>
      <w:r w:rsidR="00792BDD" w:rsidRPr="00795B4E">
        <w:rPr>
          <w:rFonts w:cs="Arial"/>
          <w:bCs/>
          <w:szCs w:val="20"/>
        </w:rPr>
        <w:t>d.o.o</w:t>
      </w:r>
      <w:proofErr w:type="spellEnd"/>
      <w:r w:rsidR="00792BDD" w:rsidRPr="00795B4E">
        <w:rPr>
          <w:rFonts w:cs="Arial"/>
          <w:bCs/>
          <w:szCs w:val="20"/>
        </w:rPr>
        <w:t>., Obrežna ulica 170, 2000 Maribor (v nadaljnjem besedilu: investitor).</w:t>
      </w:r>
    </w:p>
    <w:p w14:paraId="3BF232F7" w14:textId="77777777" w:rsidR="00F515D1" w:rsidRDefault="00F515D1" w:rsidP="00F515D1">
      <w:pPr>
        <w:pStyle w:val="Odstavekseznama"/>
        <w:rPr>
          <w:rFonts w:cs="Arial"/>
          <w:b/>
          <w:snapToGrid w:val="0"/>
          <w:color w:val="000000"/>
          <w:spacing w:val="-2"/>
          <w:szCs w:val="20"/>
        </w:rPr>
      </w:pPr>
    </w:p>
    <w:p w14:paraId="5599FCA1" w14:textId="137AF4EA" w:rsidR="00F515D1" w:rsidRPr="005E4A6A" w:rsidRDefault="00F515D1" w:rsidP="00F515D1">
      <w:pPr>
        <w:numPr>
          <w:ilvl w:val="0"/>
          <w:numId w:val="30"/>
        </w:numPr>
        <w:ind w:hanging="283"/>
        <w:jc w:val="both"/>
        <w:rPr>
          <w:rFonts w:cs="Arial"/>
          <w:snapToGrid w:val="0"/>
          <w:color w:val="000000"/>
          <w:spacing w:val="-2"/>
          <w:szCs w:val="20"/>
        </w:rPr>
      </w:pPr>
      <w:r w:rsidRPr="005E4A6A">
        <w:rPr>
          <w:rFonts w:cs="Arial"/>
          <w:b/>
          <w:snapToGrid w:val="0"/>
          <w:color w:val="000000"/>
          <w:spacing w:val="-2"/>
          <w:szCs w:val="20"/>
        </w:rPr>
        <w:t>Državni nosilci urejanja prostora</w:t>
      </w:r>
      <w:r w:rsidR="005A1912" w:rsidRPr="005E0468">
        <w:rPr>
          <w:rFonts w:cs="Arial"/>
          <w:bCs/>
          <w:snapToGrid w:val="0"/>
          <w:color w:val="000000"/>
          <w:spacing w:val="-2"/>
          <w:szCs w:val="20"/>
        </w:rPr>
        <w:t>, ki</w:t>
      </w:r>
      <w:r>
        <w:rPr>
          <w:rFonts w:cs="Arial"/>
          <w:snapToGrid w:val="0"/>
          <w:color w:val="000000"/>
          <w:spacing w:val="-2"/>
          <w:szCs w:val="20"/>
        </w:rPr>
        <w:t xml:space="preserve"> </w:t>
      </w:r>
      <w:r w:rsidRPr="005E4A6A">
        <w:rPr>
          <w:rFonts w:cs="Arial"/>
          <w:snapToGrid w:val="0"/>
          <w:color w:val="000000"/>
          <w:spacing w:val="-2"/>
          <w:szCs w:val="20"/>
        </w:rPr>
        <w:t xml:space="preserve">sodelujejo pri pripravi državnega prostorskega načrta v okviru </w:t>
      </w:r>
      <w:r>
        <w:rPr>
          <w:rFonts w:cs="Arial"/>
          <w:snapToGrid w:val="0"/>
          <w:color w:val="000000"/>
          <w:spacing w:val="-2"/>
          <w:szCs w:val="20"/>
        </w:rPr>
        <w:t>P</w:t>
      </w:r>
      <w:r w:rsidRPr="005E4A6A">
        <w:rPr>
          <w:rFonts w:cs="Arial"/>
          <w:snapToGrid w:val="0"/>
          <w:color w:val="000000"/>
          <w:spacing w:val="-2"/>
          <w:szCs w:val="20"/>
        </w:rPr>
        <w:t>rojektne skupine so predstav</w:t>
      </w:r>
      <w:r>
        <w:rPr>
          <w:rFonts w:cs="Arial"/>
          <w:snapToGrid w:val="0"/>
          <w:color w:val="000000"/>
          <w:spacing w:val="-2"/>
          <w:szCs w:val="20"/>
        </w:rPr>
        <w:t>n</w:t>
      </w:r>
      <w:r w:rsidRPr="005E4A6A">
        <w:rPr>
          <w:rFonts w:cs="Arial"/>
          <w:snapToGrid w:val="0"/>
          <w:color w:val="000000"/>
          <w:spacing w:val="-2"/>
          <w:szCs w:val="20"/>
        </w:rPr>
        <w:t xml:space="preserve">iki naslednjih ministrstev:  </w:t>
      </w:r>
    </w:p>
    <w:p w14:paraId="0F7D9099" w14:textId="77777777"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 xml:space="preserve">Ministrstva za </w:t>
      </w:r>
      <w:r w:rsidR="00991204">
        <w:rPr>
          <w:rFonts w:cs="Arial"/>
          <w:szCs w:val="20"/>
          <w:lang w:eastAsia="sl-SI"/>
        </w:rPr>
        <w:t>naravne vire</w:t>
      </w:r>
      <w:r>
        <w:rPr>
          <w:rFonts w:cs="Arial"/>
          <w:szCs w:val="20"/>
          <w:lang w:eastAsia="sl-SI"/>
        </w:rPr>
        <w:t xml:space="preserve"> in prostor,</w:t>
      </w:r>
    </w:p>
    <w:p w14:paraId="5F20E478" w14:textId="77777777" w:rsidR="00991204" w:rsidRPr="00991204" w:rsidRDefault="00991204" w:rsidP="00991204">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Ministrstva za okolje, podnebje in energijo,</w:t>
      </w:r>
    </w:p>
    <w:p w14:paraId="0BE9B3DA" w14:textId="77777777"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Ministrstva za infrastrukturo</w:t>
      </w:r>
      <w:r>
        <w:rPr>
          <w:rFonts w:cs="Arial"/>
          <w:szCs w:val="20"/>
          <w:lang w:eastAsia="sl-SI"/>
        </w:rPr>
        <w:t>,</w:t>
      </w:r>
    </w:p>
    <w:p w14:paraId="1FA56706" w14:textId="77777777"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373035">
        <w:rPr>
          <w:rFonts w:cs="Arial"/>
          <w:szCs w:val="20"/>
          <w:lang w:eastAsia="sl-SI"/>
        </w:rPr>
        <w:t>Ministrstva za kulturo</w:t>
      </w:r>
      <w:r>
        <w:rPr>
          <w:rFonts w:cs="Arial"/>
          <w:szCs w:val="20"/>
          <w:lang w:eastAsia="sl-SI"/>
        </w:rPr>
        <w:t>,</w:t>
      </w:r>
    </w:p>
    <w:p w14:paraId="276E06D5" w14:textId="77777777"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Ministrstva za kmetijstvo, gozdarstvo in prehrano</w:t>
      </w:r>
      <w:r>
        <w:rPr>
          <w:rFonts w:cs="Arial"/>
          <w:szCs w:val="20"/>
          <w:lang w:eastAsia="sl-SI"/>
        </w:rPr>
        <w:t>,</w:t>
      </w:r>
    </w:p>
    <w:p w14:paraId="4308CEF4" w14:textId="77777777" w:rsidR="00F515D1" w:rsidRPr="00F47600"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Ministrstva za zdravje</w:t>
      </w:r>
      <w:r w:rsidR="00991204">
        <w:rPr>
          <w:rFonts w:cs="Arial"/>
          <w:szCs w:val="20"/>
          <w:lang w:eastAsia="sl-SI"/>
        </w:rPr>
        <w:t>,</w:t>
      </w:r>
    </w:p>
    <w:p w14:paraId="43F83B9C" w14:textId="77777777" w:rsidR="00991204"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lastRenderedPageBreak/>
        <w:t>Ministrstva za obrambo</w:t>
      </w:r>
      <w:r w:rsidR="00991204">
        <w:rPr>
          <w:rFonts w:cs="Arial"/>
          <w:szCs w:val="20"/>
          <w:lang w:eastAsia="sl-SI"/>
        </w:rPr>
        <w:t xml:space="preserve"> in</w:t>
      </w:r>
    </w:p>
    <w:p w14:paraId="2513A8C3" w14:textId="77777777" w:rsidR="00F515D1" w:rsidRDefault="00991204"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 xml:space="preserve">Ministrstva za </w:t>
      </w:r>
      <w:r>
        <w:rPr>
          <w:rFonts w:cs="Arial"/>
          <w:szCs w:val="20"/>
          <w:lang w:eastAsia="sl-SI"/>
        </w:rPr>
        <w:t>digitalno preobrazbo</w:t>
      </w:r>
      <w:r w:rsidR="00F515D1">
        <w:rPr>
          <w:rFonts w:cs="Arial"/>
          <w:szCs w:val="20"/>
          <w:lang w:eastAsia="sl-SI"/>
        </w:rPr>
        <w:t>.</w:t>
      </w:r>
    </w:p>
    <w:p w14:paraId="7E3E198D" w14:textId="77777777" w:rsidR="00F515D1" w:rsidRDefault="00F515D1" w:rsidP="00F515D1">
      <w:pPr>
        <w:pStyle w:val="Odstavekseznama"/>
        <w:autoSpaceDE w:val="0"/>
        <w:autoSpaceDN w:val="0"/>
        <w:adjustRightInd w:val="0"/>
        <w:spacing w:line="240" w:lineRule="auto"/>
        <w:ind w:left="792"/>
        <w:jc w:val="both"/>
        <w:rPr>
          <w:rFonts w:cs="Arial"/>
          <w:snapToGrid w:val="0"/>
          <w:color w:val="000000"/>
          <w:spacing w:val="-2"/>
          <w:szCs w:val="20"/>
        </w:rPr>
      </w:pPr>
    </w:p>
    <w:p w14:paraId="2F6738D3" w14:textId="77777777" w:rsidR="00F515D1" w:rsidRPr="005E4A6A" w:rsidRDefault="00F515D1" w:rsidP="00F515D1">
      <w:pPr>
        <w:numPr>
          <w:ilvl w:val="0"/>
          <w:numId w:val="30"/>
        </w:numPr>
        <w:ind w:hanging="283"/>
        <w:jc w:val="both"/>
        <w:rPr>
          <w:rFonts w:cs="Arial"/>
          <w:bCs/>
          <w:szCs w:val="20"/>
        </w:rPr>
      </w:pPr>
      <w:r w:rsidRPr="005E4A6A">
        <w:rPr>
          <w:rFonts w:cs="Arial"/>
          <w:b/>
          <w:bCs/>
          <w:szCs w:val="20"/>
        </w:rPr>
        <w:t>Lokalni nosilci urejanja prostora</w:t>
      </w:r>
      <w:r w:rsidRPr="005E4A6A">
        <w:rPr>
          <w:rFonts w:cs="Arial"/>
          <w:bCs/>
          <w:szCs w:val="20"/>
        </w:rPr>
        <w:t>, ki sodelujejo pri pripravi državnega prostorskega načrta, so:</w:t>
      </w:r>
    </w:p>
    <w:p w14:paraId="25FBC135" w14:textId="45578481" w:rsidR="00F515D1" w:rsidRDefault="00792BDD"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Občina Starše</w:t>
      </w:r>
      <w:r w:rsidR="00F515D1" w:rsidRPr="00F43A7F">
        <w:rPr>
          <w:rFonts w:cs="Arial"/>
          <w:szCs w:val="20"/>
          <w:lang w:eastAsia="sl-SI"/>
        </w:rPr>
        <w:t>,</w:t>
      </w:r>
    </w:p>
    <w:p w14:paraId="462FDDD4" w14:textId="49831A76"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4950BF">
        <w:rPr>
          <w:rFonts w:cs="Arial"/>
          <w:szCs w:val="20"/>
          <w:lang w:eastAsia="sl-SI"/>
        </w:rPr>
        <w:t xml:space="preserve">Občina </w:t>
      </w:r>
      <w:r w:rsidR="00792BDD">
        <w:rPr>
          <w:rFonts w:cs="Arial"/>
          <w:szCs w:val="20"/>
          <w:lang w:eastAsia="sl-SI"/>
        </w:rPr>
        <w:t>Hajdina</w:t>
      </w:r>
      <w:r w:rsidRPr="004950BF">
        <w:rPr>
          <w:rFonts w:cs="Arial"/>
          <w:szCs w:val="20"/>
          <w:lang w:eastAsia="sl-SI"/>
        </w:rPr>
        <w:t>,</w:t>
      </w:r>
    </w:p>
    <w:p w14:paraId="355DE41C" w14:textId="459AF34A"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4950BF">
        <w:rPr>
          <w:rFonts w:cs="Arial"/>
          <w:szCs w:val="20"/>
          <w:lang w:eastAsia="sl-SI"/>
        </w:rPr>
        <w:t xml:space="preserve">Občina </w:t>
      </w:r>
      <w:r w:rsidR="00792BDD">
        <w:rPr>
          <w:rFonts w:cs="Arial"/>
          <w:szCs w:val="20"/>
          <w:lang w:eastAsia="sl-SI"/>
        </w:rPr>
        <w:t>Markovci</w:t>
      </w:r>
      <w:r w:rsidR="0072523A">
        <w:rPr>
          <w:rFonts w:cs="Arial"/>
          <w:szCs w:val="20"/>
          <w:lang w:eastAsia="sl-SI"/>
        </w:rPr>
        <w:t>,</w:t>
      </w:r>
    </w:p>
    <w:p w14:paraId="6E04D4B2" w14:textId="6474303A" w:rsidR="00F515D1" w:rsidRDefault="00792BDD"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Občina Gorišnica</w:t>
      </w:r>
      <w:r w:rsidR="0072523A" w:rsidRPr="004950BF">
        <w:rPr>
          <w:rFonts w:cs="Arial"/>
          <w:szCs w:val="20"/>
          <w:lang w:eastAsia="sl-SI"/>
        </w:rPr>
        <w:t xml:space="preserve"> in</w:t>
      </w:r>
    </w:p>
    <w:p w14:paraId="4A60984A" w14:textId="586B12CF" w:rsidR="00F515D1" w:rsidRPr="004950BF"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 xml:space="preserve">Občina </w:t>
      </w:r>
      <w:r w:rsidR="00792BDD">
        <w:rPr>
          <w:rFonts w:cs="Arial"/>
          <w:szCs w:val="20"/>
          <w:lang w:eastAsia="sl-SI"/>
        </w:rPr>
        <w:t>Ormož</w:t>
      </w:r>
      <w:r w:rsidR="0072523A">
        <w:rPr>
          <w:rFonts w:cs="Arial"/>
          <w:szCs w:val="20"/>
          <w:lang w:eastAsia="sl-SI"/>
        </w:rPr>
        <w:t>.</w:t>
      </w:r>
    </w:p>
    <w:p w14:paraId="76BF30D0" w14:textId="77777777" w:rsidR="00F515D1" w:rsidRPr="000C365A" w:rsidRDefault="00F515D1" w:rsidP="00F515D1">
      <w:pPr>
        <w:pStyle w:val="Odstavekseznama"/>
        <w:ind w:hanging="283"/>
        <w:rPr>
          <w:rFonts w:cs="Arial"/>
          <w:b/>
          <w:bCs/>
          <w:color w:val="000000"/>
          <w:szCs w:val="20"/>
        </w:rPr>
      </w:pPr>
    </w:p>
    <w:p w14:paraId="1FC084EA" w14:textId="77777777" w:rsidR="00F515D1" w:rsidRDefault="00F515D1" w:rsidP="00F515D1">
      <w:pPr>
        <w:jc w:val="both"/>
        <w:rPr>
          <w:rFonts w:cs="Arial"/>
          <w:szCs w:val="20"/>
        </w:rPr>
      </w:pPr>
    </w:p>
    <w:p w14:paraId="37B7C778" w14:textId="0BC993FD" w:rsidR="00F515D1" w:rsidRDefault="00F515D1" w:rsidP="00F515D1">
      <w:pPr>
        <w:numPr>
          <w:ilvl w:val="0"/>
          <w:numId w:val="31"/>
        </w:numPr>
        <w:tabs>
          <w:tab w:val="clear" w:pos="709"/>
          <w:tab w:val="num" w:pos="567"/>
        </w:tabs>
        <w:ind w:left="567" w:right="-1"/>
        <w:jc w:val="both"/>
        <w:rPr>
          <w:rFonts w:cs="Arial"/>
          <w:snapToGrid w:val="0"/>
          <w:color w:val="000000"/>
          <w:spacing w:val="-2"/>
          <w:szCs w:val="20"/>
        </w:rPr>
      </w:pPr>
      <w:r w:rsidRPr="00CD2122">
        <w:rPr>
          <w:rFonts w:cs="Arial"/>
          <w:b/>
          <w:bCs/>
          <w:szCs w:val="20"/>
        </w:rPr>
        <w:t>Seznam podatkov in strokov</w:t>
      </w:r>
      <w:r>
        <w:rPr>
          <w:rFonts w:cs="Arial"/>
          <w:b/>
          <w:bCs/>
          <w:szCs w:val="20"/>
        </w:rPr>
        <w:t xml:space="preserve">nih podlag, ki se pripravijo v </w:t>
      </w:r>
      <w:r>
        <w:rPr>
          <w:rFonts w:cs="Arial"/>
          <w:snapToGrid w:val="0"/>
          <w:color w:val="000000"/>
          <w:spacing w:val="-2"/>
          <w:szCs w:val="20"/>
        </w:rPr>
        <w:t>f</w:t>
      </w:r>
      <w:r w:rsidRPr="00CD2122">
        <w:rPr>
          <w:rFonts w:cs="Arial"/>
          <w:snapToGrid w:val="0"/>
          <w:color w:val="000000"/>
          <w:spacing w:val="-2"/>
          <w:szCs w:val="20"/>
        </w:rPr>
        <w:t>az</w:t>
      </w:r>
      <w:r>
        <w:rPr>
          <w:rFonts w:cs="Arial"/>
          <w:snapToGrid w:val="0"/>
          <w:color w:val="000000"/>
          <w:spacing w:val="-2"/>
          <w:szCs w:val="20"/>
        </w:rPr>
        <w:t>i</w:t>
      </w:r>
      <w:r w:rsidRPr="00CD2122">
        <w:rPr>
          <w:rFonts w:cs="Arial"/>
          <w:snapToGrid w:val="0"/>
          <w:color w:val="000000"/>
          <w:spacing w:val="-2"/>
          <w:szCs w:val="20"/>
        </w:rPr>
        <w:t xml:space="preserve"> načrtovanja rešitve in sprejema državnega prostorskega načrta:</w:t>
      </w:r>
    </w:p>
    <w:p w14:paraId="206C24DB" w14:textId="77777777" w:rsidR="00F515D1" w:rsidRPr="00CD2122" w:rsidRDefault="00F515D1" w:rsidP="00F515D1">
      <w:pPr>
        <w:ind w:left="567" w:right="-1"/>
        <w:jc w:val="both"/>
        <w:rPr>
          <w:rFonts w:cs="Arial"/>
          <w:snapToGrid w:val="0"/>
          <w:color w:val="000000"/>
          <w:spacing w:val="-2"/>
          <w:szCs w:val="20"/>
        </w:rPr>
      </w:pPr>
    </w:p>
    <w:p w14:paraId="6FCEAC5D" w14:textId="77777777" w:rsidR="00F515D1" w:rsidRPr="000C365A" w:rsidRDefault="00C71121" w:rsidP="00F515D1">
      <w:pPr>
        <w:pStyle w:val="Odstavekseznama"/>
        <w:numPr>
          <w:ilvl w:val="0"/>
          <w:numId w:val="32"/>
        </w:numPr>
        <w:contextualSpacing/>
        <w:jc w:val="both"/>
        <w:rPr>
          <w:rFonts w:cs="Arial"/>
          <w:color w:val="000000"/>
        </w:rPr>
      </w:pPr>
      <w:r>
        <w:rPr>
          <w:rFonts w:cs="Arial"/>
          <w:color w:val="000000"/>
        </w:rPr>
        <w:t>idejne rešitve;</w:t>
      </w:r>
      <w:r w:rsidR="00F515D1" w:rsidRPr="000C365A">
        <w:rPr>
          <w:rFonts w:cs="Arial"/>
          <w:color w:val="000000"/>
        </w:rPr>
        <w:t xml:space="preserve"> </w:t>
      </w:r>
    </w:p>
    <w:p w14:paraId="66B75E93" w14:textId="77777777" w:rsidR="00F515D1" w:rsidRPr="00CD2122" w:rsidRDefault="00C71121" w:rsidP="00F515D1">
      <w:pPr>
        <w:numPr>
          <w:ilvl w:val="0"/>
          <w:numId w:val="32"/>
        </w:numPr>
        <w:jc w:val="both"/>
        <w:rPr>
          <w:rFonts w:cs="Arial"/>
          <w:snapToGrid w:val="0"/>
          <w:color w:val="000000"/>
          <w:spacing w:val="-2"/>
          <w:szCs w:val="20"/>
          <w:lang w:eastAsia="sl-SI"/>
        </w:rPr>
      </w:pPr>
      <w:r>
        <w:rPr>
          <w:rFonts w:cs="Arial"/>
          <w:szCs w:val="20"/>
          <w:lang w:eastAsia="sl-SI"/>
        </w:rPr>
        <w:t>geodetski načrt;</w:t>
      </w:r>
    </w:p>
    <w:p w14:paraId="11C14D88" w14:textId="77777777" w:rsidR="005E0468" w:rsidRPr="005E0468" w:rsidRDefault="00F515D1" w:rsidP="005E0468">
      <w:pPr>
        <w:pStyle w:val="Odstavekseznama"/>
        <w:numPr>
          <w:ilvl w:val="0"/>
          <w:numId w:val="32"/>
        </w:numPr>
        <w:contextualSpacing/>
        <w:jc w:val="both"/>
        <w:rPr>
          <w:rFonts w:cs="Arial"/>
          <w:color w:val="000000"/>
        </w:rPr>
      </w:pPr>
      <w:proofErr w:type="spellStart"/>
      <w:r w:rsidRPr="005E0468">
        <w:rPr>
          <w:rFonts w:cs="Arial"/>
          <w:color w:val="000000"/>
        </w:rPr>
        <w:t>okoljsko</w:t>
      </w:r>
      <w:proofErr w:type="spellEnd"/>
      <w:r w:rsidRPr="005E0468">
        <w:rPr>
          <w:rFonts w:cs="Arial"/>
          <w:color w:val="000000"/>
        </w:rPr>
        <w:t xml:space="preserve"> poročilo, vključno s posebnimi strokovnimi podlagami za njegovo izdelavo</w:t>
      </w:r>
      <w:r w:rsidR="005E0468" w:rsidRPr="005E0468">
        <w:rPr>
          <w:rFonts w:cs="Arial"/>
          <w:color w:val="000000"/>
        </w:rPr>
        <w:t>:</w:t>
      </w:r>
    </w:p>
    <w:p w14:paraId="4B3C56E0" w14:textId="5609AD6C" w:rsidR="005E0468" w:rsidRPr="005E0468" w:rsidRDefault="00792BDD" w:rsidP="005E0468">
      <w:pPr>
        <w:numPr>
          <w:ilvl w:val="0"/>
          <w:numId w:val="46"/>
        </w:numPr>
        <w:jc w:val="both"/>
        <w:rPr>
          <w:rFonts w:cs="Arial"/>
          <w:szCs w:val="20"/>
          <w:lang w:eastAsia="sl-SI"/>
        </w:rPr>
      </w:pPr>
      <w:r w:rsidRPr="00AA1ECB">
        <w:rPr>
          <w:rFonts w:cs="Arial"/>
        </w:rPr>
        <w:t>preverit</w:t>
      </w:r>
      <w:r w:rsidR="005E0468">
        <w:rPr>
          <w:rFonts w:cs="Arial"/>
        </w:rPr>
        <w:t xml:space="preserve">ev </w:t>
      </w:r>
      <w:r w:rsidRPr="00AA1ECB">
        <w:rPr>
          <w:rFonts w:cs="Arial"/>
        </w:rPr>
        <w:t>prisotnost</w:t>
      </w:r>
      <w:r w:rsidR="005E0468">
        <w:rPr>
          <w:rFonts w:cs="Arial"/>
        </w:rPr>
        <w:t>i</w:t>
      </w:r>
      <w:r w:rsidRPr="00AA1ECB">
        <w:rPr>
          <w:rFonts w:cs="Arial"/>
        </w:rPr>
        <w:t xml:space="preserve"> travniških habitatnih tipov ter prisotnost</w:t>
      </w:r>
      <w:r w:rsidR="005E0468">
        <w:rPr>
          <w:rFonts w:cs="Arial"/>
        </w:rPr>
        <w:t>i</w:t>
      </w:r>
      <w:r w:rsidRPr="00AA1ECB">
        <w:rPr>
          <w:rFonts w:cs="Arial"/>
        </w:rPr>
        <w:t xml:space="preserve"> zavarovanih živalskih in rastlinskih vrst na celotnem območju, </w:t>
      </w:r>
    </w:p>
    <w:p w14:paraId="01007A41" w14:textId="77777777" w:rsidR="005E0468" w:rsidRPr="005E0468" w:rsidRDefault="00792BDD" w:rsidP="005E0468">
      <w:pPr>
        <w:numPr>
          <w:ilvl w:val="0"/>
          <w:numId w:val="46"/>
        </w:numPr>
        <w:jc w:val="both"/>
        <w:rPr>
          <w:rFonts w:cs="Arial"/>
          <w:szCs w:val="20"/>
          <w:lang w:eastAsia="sl-SI"/>
        </w:rPr>
      </w:pPr>
      <w:r w:rsidRPr="00AA1ECB">
        <w:rPr>
          <w:rFonts w:cs="Arial"/>
        </w:rPr>
        <w:t>ovrednotenje pomen</w:t>
      </w:r>
      <w:r w:rsidR="005A1912">
        <w:rPr>
          <w:rFonts w:cs="Arial"/>
        </w:rPr>
        <w:t>a</w:t>
      </w:r>
      <w:r w:rsidRPr="00AA1ECB">
        <w:rPr>
          <w:rFonts w:cs="Arial"/>
        </w:rPr>
        <w:t xml:space="preserve"> travišč na derivacijskih kanalih za ohranjanje navedenih habitatnih tipov in zavarovanih rastlinskih ter živalskih vrst, </w:t>
      </w:r>
    </w:p>
    <w:p w14:paraId="00050EBF" w14:textId="6F9106BD" w:rsidR="005E0468" w:rsidRPr="005E0468" w:rsidRDefault="005E0468" w:rsidP="005E0468">
      <w:pPr>
        <w:numPr>
          <w:ilvl w:val="0"/>
          <w:numId w:val="46"/>
        </w:numPr>
        <w:jc w:val="both"/>
        <w:rPr>
          <w:rFonts w:cs="Arial"/>
          <w:szCs w:val="20"/>
          <w:lang w:eastAsia="sl-SI"/>
        </w:rPr>
      </w:pPr>
      <w:r w:rsidRPr="00AA1ECB">
        <w:rPr>
          <w:rFonts w:cs="Arial"/>
        </w:rPr>
        <w:t>proučit</w:t>
      </w:r>
      <w:r>
        <w:rPr>
          <w:rFonts w:cs="Arial"/>
        </w:rPr>
        <w:t>ev</w:t>
      </w:r>
      <w:r w:rsidRPr="00AA1ECB">
        <w:rPr>
          <w:rFonts w:cs="Arial"/>
        </w:rPr>
        <w:t xml:space="preserve"> </w:t>
      </w:r>
      <w:r w:rsidR="00792BDD" w:rsidRPr="00AA1ECB">
        <w:rPr>
          <w:rFonts w:cs="Arial"/>
        </w:rPr>
        <w:t xml:space="preserve">potencialne nevarnosti predvidenih ureditev za vodne vrste ptic zaradi trkov ali nezmožnosti za vzlet, ter </w:t>
      </w:r>
      <w:r>
        <w:rPr>
          <w:rFonts w:cs="Arial"/>
        </w:rPr>
        <w:t xml:space="preserve">usmeritve za </w:t>
      </w:r>
      <w:r w:rsidR="00792BDD" w:rsidRPr="00AA1ECB">
        <w:rPr>
          <w:rFonts w:cs="Arial"/>
        </w:rPr>
        <w:t xml:space="preserve">načrtovanje postavitev in izvedbo </w:t>
      </w:r>
      <w:r>
        <w:rPr>
          <w:rFonts w:cs="Arial"/>
        </w:rPr>
        <w:t>način</w:t>
      </w:r>
      <w:r w:rsidR="00792BDD" w:rsidRPr="00AA1ECB">
        <w:rPr>
          <w:rFonts w:cs="Arial"/>
        </w:rPr>
        <w:t>, da se prepreči nastanek ekološke pasti,</w:t>
      </w:r>
      <w:r w:rsidR="00792BDD">
        <w:rPr>
          <w:rFonts w:cs="Arial"/>
        </w:rPr>
        <w:t xml:space="preserve"> </w:t>
      </w:r>
    </w:p>
    <w:p w14:paraId="4B16D647" w14:textId="198A6FAA" w:rsidR="00792BDD" w:rsidRPr="00792BDD" w:rsidRDefault="00792BDD" w:rsidP="005E0468">
      <w:pPr>
        <w:numPr>
          <w:ilvl w:val="0"/>
          <w:numId w:val="46"/>
        </w:numPr>
        <w:jc w:val="both"/>
        <w:rPr>
          <w:rFonts w:cs="Arial"/>
          <w:szCs w:val="20"/>
          <w:lang w:eastAsia="sl-SI"/>
        </w:rPr>
      </w:pPr>
      <w:r w:rsidRPr="00AA1ECB">
        <w:rPr>
          <w:rFonts w:cs="Arial"/>
        </w:rPr>
        <w:t>strokovn</w:t>
      </w:r>
      <w:r w:rsidR="005E0468">
        <w:rPr>
          <w:rFonts w:cs="Arial"/>
        </w:rPr>
        <w:t>a</w:t>
      </w:r>
      <w:r w:rsidRPr="00AA1ECB">
        <w:rPr>
          <w:rFonts w:cs="Arial"/>
        </w:rPr>
        <w:t xml:space="preserve"> podlag</w:t>
      </w:r>
      <w:r w:rsidR="005E0468">
        <w:rPr>
          <w:rFonts w:cs="Arial"/>
        </w:rPr>
        <w:t>a</w:t>
      </w:r>
      <w:r w:rsidRPr="00AA1ECB">
        <w:rPr>
          <w:rFonts w:cs="Arial"/>
        </w:rPr>
        <w:t xml:space="preserve"> z vidika varstva krajinskih značilnosti in vizualnih kakovosti prostora</w:t>
      </w:r>
      <w:r w:rsidR="005A1912">
        <w:rPr>
          <w:rFonts w:cs="Arial"/>
        </w:rPr>
        <w:t>;</w:t>
      </w:r>
    </w:p>
    <w:p w14:paraId="25169826" w14:textId="552C94FB" w:rsidR="00117448" w:rsidRDefault="00117448" w:rsidP="0024658E">
      <w:pPr>
        <w:pStyle w:val="Telobesedila"/>
        <w:numPr>
          <w:ilvl w:val="0"/>
          <w:numId w:val="32"/>
        </w:numPr>
        <w:tabs>
          <w:tab w:val="clear" w:pos="284"/>
        </w:tabs>
        <w:spacing w:line="260" w:lineRule="exact"/>
        <w:rPr>
          <w:rFonts w:ascii="Arial" w:hAnsi="Arial" w:cs="Arial"/>
          <w:b w:val="0"/>
          <w:sz w:val="20"/>
          <w:szCs w:val="24"/>
        </w:rPr>
      </w:pPr>
      <w:r>
        <w:rPr>
          <w:rFonts w:ascii="Arial" w:hAnsi="Arial" w:cs="Arial"/>
          <w:b w:val="0"/>
          <w:sz w:val="20"/>
          <w:szCs w:val="24"/>
        </w:rPr>
        <w:t xml:space="preserve">ocena vplivov predvidene gradnje na stanje podzemnih voda, </w:t>
      </w:r>
      <w:r w:rsidRPr="00117448">
        <w:rPr>
          <w:rFonts w:ascii="Arial" w:hAnsi="Arial" w:cs="Arial"/>
          <w:b w:val="0"/>
          <w:sz w:val="20"/>
          <w:szCs w:val="24"/>
        </w:rPr>
        <w:t>oziroma analiza tveganja za onesnaženje, kjer je to zahtevano</w:t>
      </w:r>
      <w:r>
        <w:rPr>
          <w:rFonts w:ascii="Arial" w:hAnsi="Arial" w:cs="Arial"/>
          <w:b w:val="0"/>
          <w:sz w:val="20"/>
          <w:szCs w:val="24"/>
        </w:rPr>
        <w:t>;</w:t>
      </w:r>
    </w:p>
    <w:p w14:paraId="285C9AA4" w14:textId="77777777" w:rsidR="00792BDD" w:rsidRPr="00792BDD" w:rsidRDefault="00792BDD" w:rsidP="00792BDD">
      <w:pPr>
        <w:pStyle w:val="Telobesedila"/>
        <w:numPr>
          <w:ilvl w:val="0"/>
          <w:numId w:val="32"/>
        </w:numPr>
        <w:tabs>
          <w:tab w:val="clear" w:pos="284"/>
        </w:tabs>
        <w:spacing w:line="260" w:lineRule="exact"/>
        <w:rPr>
          <w:rFonts w:ascii="Arial" w:hAnsi="Arial" w:cs="Arial"/>
          <w:b w:val="0"/>
          <w:sz w:val="20"/>
          <w:szCs w:val="24"/>
        </w:rPr>
      </w:pPr>
      <w:r w:rsidRPr="00792BDD">
        <w:rPr>
          <w:rFonts w:ascii="Arial" w:hAnsi="Arial" w:cs="Arial"/>
          <w:b w:val="0"/>
          <w:sz w:val="20"/>
          <w:szCs w:val="24"/>
        </w:rPr>
        <w:t>študija poplavne ogroženosti;</w:t>
      </w:r>
    </w:p>
    <w:p w14:paraId="03A558AD" w14:textId="66519ED7" w:rsidR="00792BDD" w:rsidRPr="00792BDD" w:rsidRDefault="00792BDD" w:rsidP="00792BDD">
      <w:pPr>
        <w:pStyle w:val="Telobesedila"/>
        <w:numPr>
          <w:ilvl w:val="0"/>
          <w:numId w:val="32"/>
        </w:numPr>
        <w:tabs>
          <w:tab w:val="clear" w:pos="284"/>
        </w:tabs>
        <w:spacing w:line="260" w:lineRule="exact"/>
        <w:rPr>
          <w:rFonts w:ascii="Arial" w:hAnsi="Arial" w:cs="Arial"/>
          <w:b w:val="0"/>
          <w:sz w:val="20"/>
          <w:szCs w:val="24"/>
        </w:rPr>
      </w:pPr>
      <w:r w:rsidRPr="00792BDD">
        <w:rPr>
          <w:rFonts w:ascii="Arial" w:hAnsi="Arial" w:cs="Arial"/>
          <w:b w:val="0"/>
          <w:sz w:val="20"/>
          <w:szCs w:val="24"/>
        </w:rPr>
        <w:t>elaborat z vrisanimi ureditvami na rešitve AC in GC (tlorisi, prerezi) – upoštevajoč tudi varovalne pasove ter izdelati strokovne preveritve</w:t>
      </w:r>
      <w:r w:rsidR="005A1912">
        <w:rPr>
          <w:rFonts w:ascii="Arial" w:hAnsi="Arial" w:cs="Arial"/>
          <w:b w:val="0"/>
          <w:sz w:val="20"/>
          <w:szCs w:val="24"/>
        </w:rPr>
        <w:t>,</w:t>
      </w:r>
      <w:r w:rsidRPr="00792BDD">
        <w:rPr>
          <w:rFonts w:ascii="Arial" w:hAnsi="Arial" w:cs="Arial"/>
          <w:b w:val="0"/>
          <w:sz w:val="20"/>
          <w:szCs w:val="24"/>
        </w:rPr>
        <w:t xml:space="preserve"> s katerimi se dokaže, da ne bo negativnega vpliva na AC/GC (elektro naprave, portali za cestninjenje)</w:t>
      </w:r>
      <w:r w:rsidR="005A1912">
        <w:rPr>
          <w:rFonts w:ascii="Arial" w:hAnsi="Arial" w:cs="Arial"/>
          <w:b w:val="0"/>
          <w:sz w:val="20"/>
          <w:szCs w:val="24"/>
        </w:rPr>
        <w:t>,</w:t>
      </w:r>
      <w:r w:rsidRPr="00792BDD">
        <w:rPr>
          <w:rFonts w:ascii="Arial" w:hAnsi="Arial" w:cs="Arial"/>
          <w:b w:val="0"/>
          <w:sz w:val="20"/>
          <w:szCs w:val="24"/>
        </w:rPr>
        <w:t xml:space="preserve"> kot tudi ne na uporabnike AC/GC in njihovo prometno varnost (npr. odboj svetlobe od solarnih panelov) s predvideni ustreznimi ukrepi;</w:t>
      </w:r>
    </w:p>
    <w:p w14:paraId="7947A92E" w14:textId="59C10677" w:rsidR="00792BDD" w:rsidRPr="00795B4E" w:rsidRDefault="00792BDD" w:rsidP="00792BDD">
      <w:pPr>
        <w:pStyle w:val="alineja"/>
        <w:numPr>
          <w:ilvl w:val="0"/>
          <w:numId w:val="32"/>
        </w:numPr>
      </w:pPr>
      <w:r w:rsidRPr="00795B4E">
        <w:t xml:space="preserve">morebitne druge strokovne podlage, potrebne za vrednotenje in utemeljitev </w:t>
      </w:r>
      <w:r w:rsidR="005A1912">
        <w:t>rešitve</w:t>
      </w:r>
      <w:r w:rsidRPr="00795B4E">
        <w:t>;</w:t>
      </w:r>
    </w:p>
    <w:p w14:paraId="23B411BC" w14:textId="4D323CBA" w:rsidR="00F515D1" w:rsidRPr="00C71121" w:rsidRDefault="00792BDD" w:rsidP="00792BDD">
      <w:pPr>
        <w:numPr>
          <w:ilvl w:val="0"/>
          <w:numId w:val="32"/>
        </w:numPr>
        <w:jc w:val="both"/>
        <w:rPr>
          <w:rFonts w:cs="Arial"/>
          <w:szCs w:val="20"/>
          <w:lang w:eastAsia="sl-SI"/>
        </w:rPr>
      </w:pPr>
      <w:r w:rsidRPr="00795B4E">
        <w:t>sintezni predlog najustreznejše variante oz. utemeljitev rešitve</w:t>
      </w:r>
      <w:r w:rsidR="00F515D1" w:rsidRPr="00C71121">
        <w:rPr>
          <w:rFonts w:cs="Arial"/>
          <w:szCs w:val="20"/>
          <w:lang w:eastAsia="sl-SI"/>
        </w:rPr>
        <w:t>,</w:t>
      </w:r>
    </w:p>
    <w:p w14:paraId="4E191517" w14:textId="66D3DF8B" w:rsidR="00F515D1" w:rsidRPr="00C71121" w:rsidRDefault="00F515D1" w:rsidP="00F515D1">
      <w:pPr>
        <w:numPr>
          <w:ilvl w:val="0"/>
          <w:numId w:val="32"/>
        </w:numPr>
        <w:jc w:val="both"/>
        <w:rPr>
          <w:rFonts w:cs="Arial"/>
          <w:szCs w:val="20"/>
          <w:lang w:eastAsia="sl-SI"/>
        </w:rPr>
      </w:pPr>
      <w:r w:rsidRPr="00C71121">
        <w:rPr>
          <w:rFonts w:cs="Arial"/>
          <w:szCs w:val="20"/>
          <w:lang w:eastAsia="sl-SI"/>
        </w:rPr>
        <w:t>strokovne podlage, potrebne za izdelavo državnega prostorskega načrta</w:t>
      </w:r>
      <w:r w:rsidR="005C4694">
        <w:rPr>
          <w:rFonts w:cs="Arial"/>
          <w:szCs w:val="20"/>
          <w:lang w:eastAsia="sl-SI"/>
        </w:rPr>
        <w:t>;</w:t>
      </w:r>
    </w:p>
    <w:p w14:paraId="5C2FAC32" w14:textId="1DD09AEB" w:rsidR="00F515D1" w:rsidRPr="00C71121" w:rsidRDefault="00F515D1" w:rsidP="00C71121">
      <w:pPr>
        <w:numPr>
          <w:ilvl w:val="0"/>
          <w:numId w:val="32"/>
        </w:numPr>
        <w:jc w:val="both"/>
        <w:rPr>
          <w:rFonts w:cs="Arial"/>
          <w:szCs w:val="20"/>
          <w:lang w:eastAsia="sl-SI"/>
        </w:rPr>
      </w:pPr>
      <w:r w:rsidRPr="00C71121">
        <w:rPr>
          <w:rFonts w:cs="Arial"/>
          <w:szCs w:val="20"/>
          <w:lang w:eastAsia="sl-SI"/>
        </w:rPr>
        <w:t>predlog državnega prostorskega načrt</w:t>
      </w:r>
      <w:r w:rsidR="00C71121">
        <w:rPr>
          <w:rFonts w:cs="Arial"/>
          <w:szCs w:val="20"/>
          <w:lang w:eastAsia="sl-SI"/>
        </w:rPr>
        <w:t>a</w:t>
      </w:r>
      <w:r w:rsidR="00F900B8">
        <w:rPr>
          <w:rFonts w:cs="Arial"/>
          <w:szCs w:val="20"/>
          <w:lang w:eastAsia="sl-SI"/>
        </w:rPr>
        <w:t>.</w:t>
      </w:r>
    </w:p>
    <w:p w14:paraId="21BB4E1D" w14:textId="1BE83225" w:rsidR="00F515D1" w:rsidRPr="00CD2122" w:rsidRDefault="00F515D1" w:rsidP="00792BDD">
      <w:pPr>
        <w:ind w:left="993"/>
        <w:jc w:val="both"/>
        <w:rPr>
          <w:rFonts w:cs="Arial"/>
          <w:szCs w:val="20"/>
          <w:lang w:eastAsia="sl-SI"/>
        </w:rPr>
      </w:pPr>
    </w:p>
    <w:p w14:paraId="39237B9F" w14:textId="77777777" w:rsidR="00F515D1" w:rsidRDefault="00F515D1" w:rsidP="00F515D1">
      <w:pPr>
        <w:numPr>
          <w:ilvl w:val="0"/>
          <w:numId w:val="31"/>
        </w:numPr>
        <w:tabs>
          <w:tab w:val="clear" w:pos="709"/>
          <w:tab w:val="num" w:pos="567"/>
        </w:tabs>
        <w:ind w:left="567" w:right="-1"/>
        <w:jc w:val="both"/>
        <w:rPr>
          <w:rFonts w:cs="Arial"/>
          <w:b/>
          <w:snapToGrid w:val="0"/>
          <w:spacing w:val="-2"/>
          <w:szCs w:val="20"/>
        </w:rPr>
      </w:pPr>
      <w:r w:rsidRPr="000C365A">
        <w:rPr>
          <w:rFonts w:cs="Arial"/>
          <w:b/>
          <w:snapToGrid w:val="0"/>
          <w:color w:val="000000"/>
          <w:spacing w:val="-2"/>
          <w:szCs w:val="20"/>
        </w:rPr>
        <w:t>Obveznosti udeležencev glede zagotavljanja podatkov, strokovnih podlag in izvedbe postopka državnega prostorskega načrta ter s tem povezan</w:t>
      </w:r>
      <w:r>
        <w:rPr>
          <w:rFonts w:cs="Arial"/>
          <w:b/>
          <w:snapToGrid w:val="0"/>
          <w:color w:val="000000"/>
          <w:spacing w:val="-2"/>
          <w:szCs w:val="20"/>
        </w:rPr>
        <w:t>i</w:t>
      </w:r>
      <w:r w:rsidRPr="000C365A">
        <w:rPr>
          <w:rFonts w:cs="Arial"/>
          <w:b/>
          <w:snapToGrid w:val="0"/>
          <w:color w:val="000000"/>
          <w:spacing w:val="-2"/>
          <w:szCs w:val="20"/>
        </w:rPr>
        <w:t xml:space="preserve"> rok</w:t>
      </w:r>
      <w:r>
        <w:rPr>
          <w:rFonts w:cs="Arial"/>
          <w:b/>
          <w:snapToGrid w:val="0"/>
          <w:color w:val="000000"/>
          <w:spacing w:val="-2"/>
          <w:szCs w:val="20"/>
        </w:rPr>
        <w:t>i</w:t>
      </w:r>
      <w:r w:rsidRPr="000C365A">
        <w:rPr>
          <w:rFonts w:cs="Arial"/>
          <w:b/>
          <w:snapToGrid w:val="0"/>
          <w:color w:val="000000"/>
          <w:spacing w:val="-2"/>
          <w:szCs w:val="20"/>
        </w:rPr>
        <w:t xml:space="preserve"> in financiranje</w:t>
      </w:r>
      <w:r w:rsidRPr="000C365A">
        <w:rPr>
          <w:rFonts w:cs="Arial"/>
          <w:b/>
          <w:snapToGrid w:val="0"/>
          <w:spacing w:val="-2"/>
          <w:szCs w:val="20"/>
        </w:rPr>
        <w:t xml:space="preserve"> </w:t>
      </w:r>
    </w:p>
    <w:p w14:paraId="214A5077" w14:textId="77777777" w:rsidR="00F515D1" w:rsidRPr="002B30BE" w:rsidRDefault="00F515D1" w:rsidP="00F515D1">
      <w:pPr>
        <w:ind w:left="567" w:right="-1"/>
        <w:jc w:val="both"/>
        <w:rPr>
          <w:rFonts w:cs="Arial"/>
          <w:b/>
          <w:snapToGrid w:val="0"/>
          <w:color w:val="000000"/>
          <w:spacing w:val="-2"/>
          <w:szCs w:val="20"/>
        </w:rPr>
      </w:pPr>
    </w:p>
    <w:p w14:paraId="3AFDA692" w14:textId="77777777" w:rsidR="00F515D1" w:rsidRPr="002B30BE" w:rsidRDefault="00F515D1" w:rsidP="00F515D1">
      <w:pPr>
        <w:numPr>
          <w:ilvl w:val="0"/>
          <w:numId w:val="33"/>
        </w:numPr>
        <w:jc w:val="both"/>
        <w:rPr>
          <w:rFonts w:cs="Arial"/>
          <w:szCs w:val="20"/>
        </w:rPr>
      </w:pPr>
      <w:r w:rsidRPr="002B30BE">
        <w:rPr>
          <w:rFonts w:cs="Arial"/>
          <w:szCs w:val="20"/>
        </w:rPr>
        <w:t xml:space="preserve">Pobudnik: </w:t>
      </w:r>
    </w:p>
    <w:p w14:paraId="2FEBF180" w14:textId="77777777" w:rsidR="00F515D1" w:rsidRPr="002B30BE" w:rsidRDefault="00F515D1" w:rsidP="00F515D1">
      <w:pPr>
        <w:numPr>
          <w:ilvl w:val="0"/>
          <w:numId w:val="32"/>
        </w:numPr>
        <w:jc w:val="both"/>
        <w:rPr>
          <w:rFonts w:cs="Arial"/>
          <w:szCs w:val="20"/>
          <w:lang w:eastAsia="sl-SI"/>
        </w:rPr>
      </w:pPr>
      <w:r w:rsidRPr="002B30BE">
        <w:rPr>
          <w:rFonts w:cs="Arial"/>
          <w:szCs w:val="20"/>
          <w:lang w:eastAsia="sl-SI"/>
        </w:rPr>
        <w:t xml:space="preserve">sodeluje pri objavah javnih naznanil v posameznih fazah priprave državnega prostorskega načrta; </w:t>
      </w:r>
    </w:p>
    <w:p w14:paraId="099C99C3" w14:textId="77777777" w:rsidR="00F515D1" w:rsidRPr="002B30BE" w:rsidRDefault="00F515D1" w:rsidP="00F515D1">
      <w:pPr>
        <w:numPr>
          <w:ilvl w:val="0"/>
          <w:numId w:val="32"/>
        </w:numPr>
        <w:jc w:val="both"/>
        <w:rPr>
          <w:rFonts w:cs="Arial"/>
          <w:szCs w:val="20"/>
          <w:lang w:eastAsia="sl-SI"/>
        </w:rPr>
      </w:pPr>
      <w:r w:rsidRPr="002B30BE">
        <w:rPr>
          <w:rFonts w:cs="Arial"/>
          <w:szCs w:val="20"/>
          <w:lang w:eastAsia="sl-SI"/>
        </w:rPr>
        <w:t xml:space="preserve">sodeluje pri pripravi vseh gradiv, potrebnih za izdelavo državnega prostorskega načrta; </w:t>
      </w:r>
    </w:p>
    <w:p w14:paraId="57C394A5" w14:textId="77777777" w:rsidR="00F515D1" w:rsidRDefault="00F515D1" w:rsidP="00F515D1">
      <w:pPr>
        <w:numPr>
          <w:ilvl w:val="0"/>
          <w:numId w:val="32"/>
        </w:numPr>
        <w:jc w:val="both"/>
        <w:rPr>
          <w:rFonts w:cs="Arial"/>
          <w:szCs w:val="20"/>
          <w:lang w:eastAsia="sl-SI"/>
        </w:rPr>
      </w:pPr>
      <w:r w:rsidRPr="002B30BE">
        <w:rPr>
          <w:rFonts w:cs="Arial"/>
          <w:szCs w:val="20"/>
          <w:lang w:eastAsia="sl-SI"/>
        </w:rPr>
        <w:t>se udeležuje vseh sestankov v zvezi s pripravo državnega prostorskega načrta ter javnih obravnav, razprav in drugih dogodkov v postopku priprave državnega prostorskega načrta</w:t>
      </w:r>
    </w:p>
    <w:p w14:paraId="052A70BC" w14:textId="77777777" w:rsidR="00F515D1" w:rsidRPr="00CD2122" w:rsidRDefault="00F515D1" w:rsidP="00F515D1">
      <w:pPr>
        <w:numPr>
          <w:ilvl w:val="0"/>
          <w:numId w:val="32"/>
        </w:numPr>
        <w:jc w:val="both"/>
        <w:rPr>
          <w:rFonts w:cs="Arial"/>
          <w:szCs w:val="20"/>
          <w:lang w:eastAsia="sl-SI"/>
        </w:rPr>
      </w:pPr>
      <w:r w:rsidRPr="00CD2122">
        <w:rPr>
          <w:rFonts w:cs="Arial"/>
          <w:szCs w:val="20"/>
          <w:lang w:eastAsia="sl-SI"/>
        </w:rPr>
        <w:t>sodeluje pri pripravi gradiv za Vlado Republike Slovenije.</w:t>
      </w:r>
    </w:p>
    <w:p w14:paraId="48339A43" w14:textId="77777777" w:rsidR="00F515D1" w:rsidRPr="002B30BE" w:rsidRDefault="00F515D1" w:rsidP="00F515D1">
      <w:pPr>
        <w:ind w:right="-1"/>
        <w:jc w:val="both"/>
        <w:rPr>
          <w:rFonts w:cs="Arial"/>
          <w:szCs w:val="20"/>
        </w:rPr>
      </w:pPr>
    </w:p>
    <w:p w14:paraId="7EB1DE7E" w14:textId="794E8CD0" w:rsidR="00F515D1" w:rsidRPr="00B831E2" w:rsidRDefault="00F515D1" w:rsidP="00F515D1">
      <w:pPr>
        <w:numPr>
          <w:ilvl w:val="0"/>
          <w:numId w:val="33"/>
        </w:numPr>
        <w:jc w:val="both"/>
        <w:rPr>
          <w:rFonts w:cs="Arial"/>
          <w:szCs w:val="20"/>
        </w:rPr>
      </w:pPr>
      <w:bookmarkStart w:id="0" w:name="_Hlk147143284"/>
      <w:r w:rsidRPr="00B831E2">
        <w:rPr>
          <w:rFonts w:cs="Arial"/>
          <w:szCs w:val="20"/>
        </w:rPr>
        <w:t xml:space="preserve">Projektna skupina </w:t>
      </w:r>
      <w:r w:rsidR="009560F9">
        <w:rPr>
          <w:rFonts w:cs="Arial"/>
          <w:szCs w:val="20"/>
        </w:rPr>
        <w:t>opravlja naloge, ki jih določa</w:t>
      </w:r>
      <w:r w:rsidRPr="00B831E2">
        <w:rPr>
          <w:rFonts w:cs="Arial"/>
          <w:szCs w:val="20"/>
        </w:rPr>
        <w:t xml:space="preserve"> Zakon o urejanju prostora</w:t>
      </w:r>
      <w:r w:rsidR="009560F9">
        <w:rPr>
          <w:rFonts w:cs="Arial"/>
          <w:szCs w:val="20"/>
        </w:rPr>
        <w:t>.</w:t>
      </w:r>
      <w:bookmarkEnd w:id="0"/>
      <w:r w:rsidRPr="00B831E2">
        <w:rPr>
          <w:rFonts w:cs="Arial"/>
          <w:szCs w:val="20"/>
        </w:rPr>
        <w:t xml:space="preserve"> </w:t>
      </w:r>
    </w:p>
    <w:p w14:paraId="1774781B" w14:textId="77777777" w:rsidR="00F515D1" w:rsidRPr="002B30BE" w:rsidRDefault="00F515D1" w:rsidP="00F515D1">
      <w:pPr>
        <w:ind w:right="-1"/>
        <w:jc w:val="both"/>
        <w:rPr>
          <w:rFonts w:cs="Arial"/>
          <w:szCs w:val="20"/>
        </w:rPr>
      </w:pPr>
    </w:p>
    <w:p w14:paraId="6A305868" w14:textId="77777777" w:rsidR="00F515D1" w:rsidRPr="002B30BE" w:rsidRDefault="00F515D1" w:rsidP="00F515D1">
      <w:pPr>
        <w:numPr>
          <w:ilvl w:val="0"/>
          <w:numId w:val="33"/>
        </w:numPr>
        <w:jc w:val="both"/>
        <w:rPr>
          <w:rFonts w:cs="Arial"/>
          <w:szCs w:val="20"/>
        </w:rPr>
      </w:pPr>
      <w:r w:rsidRPr="002B30BE">
        <w:rPr>
          <w:rFonts w:cs="Arial"/>
          <w:szCs w:val="20"/>
        </w:rPr>
        <w:t xml:space="preserve">Investitor: </w:t>
      </w:r>
    </w:p>
    <w:p w14:paraId="5BBC7B40" w14:textId="77777777" w:rsidR="00F515D1" w:rsidRPr="002B30BE" w:rsidRDefault="00F515D1" w:rsidP="00F515D1">
      <w:pPr>
        <w:numPr>
          <w:ilvl w:val="0"/>
          <w:numId w:val="32"/>
        </w:numPr>
        <w:jc w:val="both"/>
        <w:rPr>
          <w:rFonts w:cs="Arial"/>
          <w:b/>
          <w:snapToGrid w:val="0"/>
          <w:color w:val="000000"/>
          <w:spacing w:val="-2"/>
          <w:szCs w:val="20"/>
          <w:lang w:eastAsia="sl-SI"/>
        </w:rPr>
      </w:pPr>
      <w:r w:rsidRPr="002B30BE">
        <w:rPr>
          <w:rFonts w:cs="Arial"/>
          <w:snapToGrid w:val="0"/>
          <w:color w:val="000000"/>
          <w:spacing w:val="-2"/>
          <w:szCs w:val="20"/>
          <w:lang w:eastAsia="sl-SI"/>
        </w:rPr>
        <w:t xml:space="preserve">pripravi projektne naloge za dokumentacijo v postopku priprave državnega prostorskega načrta in jih pred izvedbo razpisov uskladi s </w:t>
      </w:r>
      <w:r w:rsidR="00DF635A">
        <w:rPr>
          <w:rFonts w:cs="Arial"/>
          <w:snapToGrid w:val="0"/>
          <w:color w:val="000000"/>
          <w:spacing w:val="-2"/>
          <w:szCs w:val="20"/>
          <w:lang w:eastAsia="sl-SI"/>
        </w:rPr>
        <w:t>pripravljavc</w:t>
      </w:r>
      <w:r w:rsidR="00DF635A" w:rsidRPr="002B30BE">
        <w:rPr>
          <w:rFonts w:cs="Arial"/>
          <w:snapToGrid w:val="0"/>
          <w:color w:val="000000"/>
          <w:spacing w:val="-2"/>
          <w:szCs w:val="20"/>
          <w:lang w:eastAsia="sl-SI"/>
        </w:rPr>
        <w:t>em</w:t>
      </w:r>
      <w:r w:rsidRPr="005E0468">
        <w:rPr>
          <w:rFonts w:cs="Arial"/>
          <w:bCs/>
          <w:snapToGrid w:val="0"/>
          <w:color w:val="000000"/>
          <w:spacing w:val="-2"/>
          <w:szCs w:val="20"/>
          <w:lang w:eastAsia="sl-SI"/>
        </w:rPr>
        <w:t>;</w:t>
      </w:r>
      <w:r w:rsidRPr="002B30BE">
        <w:rPr>
          <w:rFonts w:cs="Arial"/>
          <w:b/>
          <w:snapToGrid w:val="0"/>
          <w:color w:val="000000"/>
          <w:spacing w:val="-2"/>
          <w:szCs w:val="20"/>
          <w:lang w:eastAsia="sl-SI"/>
        </w:rPr>
        <w:t xml:space="preserve"> </w:t>
      </w:r>
    </w:p>
    <w:p w14:paraId="68D12E8C"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izbere izdelovalca te dokumentacije in strokovnih podlag za njeno izdelavo; </w:t>
      </w:r>
    </w:p>
    <w:p w14:paraId="3BF3AB11"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sodeluje pri pripravi dokumentacije ter gradiv za Vlado Republike Slovenije; </w:t>
      </w:r>
    </w:p>
    <w:p w14:paraId="0DF68ED5"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udeležuje se sestankov, javnih obravnav in drugih dogodkov v postopku priprave državnega prostorskega načrta, skupaj z izdelovalci dokumentacije, ki jo naroča; </w:t>
      </w:r>
    </w:p>
    <w:p w14:paraId="46D24B2F" w14:textId="0B8BFC1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naroči in plača dokumentacijo v postopku priprave državnega prostorskega načrta; </w:t>
      </w:r>
    </w:p>
    <w:p w14:paraId="0C9B20B2" w14:textId="77777777" w:rsidR="00F515D1"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naroči in plača morebitne druge strokovne podlage, če se v postopku priprave državnega prostorskega načrta izkaže, da je njihova izdelava potrebna in utemeljena.</w:t>
      </w:r>
    </w:p>
    <w:p w14:paraId="3641FF3E" w14:textId="77777777" w:rsidR="00F515D1" w:rsidRDefault="00F515D1" w:rsidP="00F515D1">
      <w:pPr>
        <w:jc w:val="both"/>
        <w:rPr>
          <w:rFonts w:cs="Arial"/>
          <w:snapToGrid w:val="0"/>
          <w:color w:val="000000"/>
          <w:spacing w:val="-2"/>
          <w:szCs w:val="20"/>
          <w:lang w:eastAsia="sl-SI"/>
        </w:rPr>
      </w:pPr>
    </w:p>
    <w:p w14:paraId="1CE9B84E" w14:textId="77777777" w:rsidR="00F515D1" w:rsidRPr="00B831E2" w:rsidRDefault="00F515D1" w:rsidP="00F515D1">
      <w:pPr>
        <w:numPr>
          <w:ilvl w:val="0"/>
          <w:numId w:val="33"/>
        </w:numPr>
        <w:jc w:val="both"/>
        <w:rPr>
          <w:rFonts w:cs="Arial"/>
          <w:szCs w:val="20"/>
        </w:rPr>
      </w:pPr>
      <w:r w:rsidRPr="00B831E2">
        <w:rPr>
          <w:rFonts w:cs="Arial"/>
          <w:szCs w:val="20"/>
        </w:rPr>
        <w:t>Roki in financiranje:</w:t>
      </w:r>
    </w:p>
    <w:p w14:paraId="1BAB99DF" w14:textId="1452BC40" w:rsidR="00F515D1" w:rsidRPr="000C365A" w:rsidRDefault="00F515D1" w:rsidP="000C10EC">
      <w:pPr>
        <w:pStyle w:val="Telobesedila"/>
        <w:spacing w:line="260" w:lineRule="exact"/>
        <w:ind w:left="567" w:hanging="283"/>
        <w:rPr>
          <w:rFonts w:cs="Arial"/>
        </w:rPr>
      </w:pPr>
      <w:r w:rsidRPr="00B831E2">
        <w:rPr>
          <w:rFonts w:ascii="Arial" w:hAnsi="Arial" w:cs="Arial"/>
          <w:sz w:val="20"/>
        </w:rPr>
        <w:tab/>
      </w:r>
      <w:r w:rsidR="00FC5EA9" w:rsidRPr="00792BDD">
        <w:rPr>
          <w:rFonts w:ascii="Arial" w:hAnsi="Arial" w:cs="Arial"/>
          <w:b w:val="0"/>
          <w:sz w:val="20"/>
        </w:rPr>
        <w:t>Roki za izvedbo posameznih aktivnosti še niso določeni. Investitor  zagotovi sredstva za pripravo strokovnih podlag in dokumentacije v postopku priprave državnega prostorskega načrta.</w:t>
      </w:r>
    </w:p>
    <w:p w14:paraId="213ACFAA" w14:textId="77777777" w:rsidR="00F515D1" w:rsidRPr="000C365A" w:rsidRDefault="00F515D1" w:rsidP="00F515D1">
      <w:pPr>
        <w:ind w:right="-1"/>
        <w:jc w:val="both"/>
        <w:rPr>
          <w:rFonts w:cs="Arial"/>
          <w:snapToGrid w:val="0"/>
          <w:color w:val="000000"/>
          <w:spacing w:val="-2"/>
          <w:szCs w:val="20"/>
        </w:rPr>
      </w:pPr>
    </w:p>
    <w:p w14:paraId="683D6374"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Aktivnosti v zvezi s sodelovanjem javnosti</w:t>
      </w:r>
    </w:p>
    <w:p w14:paraId="161D49E9" w14:textId="77777777" w:rsidR="00F515D1" w:rsidRPr="000C365A" w:rsidRDefault="00F515D1" w:rsidP="00F515D1">
      <w:pPr>
        <w:ind w:right="-1"/>
        <w:jc w:val="both"/>
        <w:rPr>
          <w:rFonts w:cs="Arial"/>
          <w:snapToGrid w:val="0"/>
          <w:color w:val="000000"/>
          <w:spacing w:val="-2"/>
          <w:szCs w:val="20"/>
        </w:rPr>
      </w:pPr>
    </w:p>
    <w:p w14:paraId="7CA93147" w14:textId="6E19C812" w:rsidR="00F515D1" w:rsidRDefault="00F515D1" w:rsidP="00F515D1">
      <w:pPr>
        <w:ind w:right="-1"/>
        <w:jc w:val="both"/>
        <w:rPr>
          <w:rFonts w:cs="Arial"/>
          <w:snapToGrid w:val="0"/>
          <w:color w:val="000000"/>
          <w:spacing w:val="-2"/>
          <w:szCs w:val="20"/>
        </w:rPr>
      </w:pPr>
      <w:r w:rsidRPr="000C365A">
        <w:rPr>
          <w:rFonts w:cs="Arial"/>
          <w:snapToGrid w:val="0"/>
          <w:color w:val="000000"/>
          <w:spacing w:val="-2"/>
          <w:szCs w:val="20"/>
        </w:rPr>
        <w:t xml:space="preserve">Izvedejo se vse aktivnosti, ki jih določa Zakon o urejanju prostora, po potrebi pa tudi dodatne </w:t>
      </w:r>
      <w:r w:rsidR="007F3E83">
        <w:rPr>
          <w:rFonts w:cs="Arial"/>
          <w:snapToGrid w:val="0"/>
          <w:color w:val="000000"/>
          <w:spacing w:val="-2"/>
          <w:szCs w:val="20"/>
        </w:rPr>
        <w:t>aktivnosti in sicer:</w:t>
      </w:r>
    </w:p>
    <w:p w14:paraId="01E76C48" w14:textId="77777777" w:rsidR="007F3E83" w:rsidRPr="00795B4E" w:rsidRDefault="007F3E83" w:rsidP="007F3E83">
      <w:pPr>
        <w:numPr>
          <w:ilvl w:val="0"/>
          <w:numId w:val="44"/>
        </w:numPr>
        <w:spacing w:line="240" w:lineRule="auto"/>
        <w:contextualSpacing/>
        <w:jc w:val="both"/>
        <w:rPr>
          <w:rFonts w:cs="Arial"/>
          <w:szCs w:val="20"/>
          <w:lang w:eastAsia="sl-SI"/>
        </w:rPr>
      </w:pPr>
      <w:r w:rsidRPr="00795B4E">
        <w:rPr>
          <w:rFonts w:cs="Arial"/>
          <w:szCs w:val="20"/>
          <w:lang w:eastAsia="sl-SI"/>
        </w:rPr>
        <w:t xml:space="preserve">Investitor bo ažurno objavljal informacije o poteku projekta tudi na svoji spletni strani </w:t>
      </w:r>
      <w:hyperlink r:id="rId23" w:history="1">
        <w:r w:rsidRPr="00795B4E">
          <w:rPr>
            <w:rStyle w:val="Hiperpovezava"/>
            <w:rFonts w:cs="Arial"/>
            <w:szCs w:val="20"/>
            <w:lang w:eastAsia="sl-SI"/>
          </w:rPr>
          <w:t>www.dem.si</w:t>
        </w:r>
      </w:hyperlink>
      <w:r w:rsidRPr="00795B4E">
        <w:rPr>
          <w:rFonts w:cs="Arial"/>
          <w:szCs w:val="20"/>
          <w:lang w:eastAsia="sl-SI"/>
        </w:rPr>
        <w:t xml:space="preserve">  </w:t>
      </w:r>
    </w:p>
    <w:p w14:paraId="2631A913" w14:textId="77777777" w:rsidR="007F3E83" w:rsidRPr="00795B4E" w:rsidRDefault="007F3E83" w:rsidP="007F3E83">
      <w:pPr>
        <w:numPr>
          <w:ilvl w:val="0"/>
          <w:numId w:val="44"/>
        </w:numPr>
        <w:spacing w:line="240" w:lineRule="auto"/>
        <w:contextualSpacing/>
        <w:jc w:val="both"/>
        <w:rPr>
          <w:rFonts w:cs="Arial"/>
          <w:szCs w:val="20"/>
          <w:lang w:eastAsia="sl-SI"/>
        </w:rPr>
      </w:pPr>
      <w:r w:rsidRPr="00795B4E">
        <w:rPr>
          <w:rFonts w:cs="Arial"/>
          <w:szCs w:val="20"/>
          <w:lang w:eastAsia="sl-SI"/>
        </w:rPr>
        <w:t>Na spletni strani investitorja bo naveden e-naslov (</w:t>
      </w:r>
      <w:hyperlink r:id="rId24" w:history="1">
        <w:r w:rsidRPr="00795B4E">
          <w:rPr>
            <w:rStyle w:val="Hiperpovezava"/>
            <w:rFonts w:cs="Arial"/>
            <w:szCs w:val="20"/>
            <w:lang w:eastAsia="sl-SI"/>
          </w:rPr>
          <w:t>info@dem.si</w:t>
        </w:r>
      </w:hyperlink>
      <w:r w:rsidRPr="00795B4E">
        <w:rPr>
          <w:rFonts w:cs="Arial"/>
          <w:szCs w:val="20"/>
          <w:lang w:eastAsia="sl-SI"/>
        </w:rPr>
        <w:t xml:space="preserve">), preko katerega bo mogoče podajati pobude, vprašanja in predloge. </w:t>
      </w:r>
    </w:p>
    <w:p w14:paraId="72CDFB99" w14:textId="77777777" w:rsidR="007F3E83" w:rsidRPr="000C365A" w:rsidRDefault="007F3E83" w:rsidP="00F515D1">
      <w:pPr>
        <w:ind w:right="-1"/>
        <w:jc w:val="both"/>
        <w:rPr>
          <w:rFonts w:cs="Arial"/>
          <w:snapToGrid w:val="0"/>
          <w:color w:val="000000"/>
          <w:spacing w:val="-2"/>
          <w:szCs w:val="20"/>
        </w:rPr>
      </w:pPr>
    </w:p>
    <w:p w14:paraId="01D4757F" w14:textId="77777777" w:rsidR="00F515D1" w:rsidRDefault="00F515D1" w:rsidP="00F515D1">
      <w:pPr>
        <w:tabs>
          <w:tab w:val="left" w:pos="1134"/>
          <w:tab w:val="center" w:pos="4320"/>
          <w:tab w:val="right" w:pos="8640"/>
        </w:tabs>
        <w:jc w:val="both"/>
        <w:rPr>
          <w:rFonts w:cs="Arial"/>
          <w:szCs w:val="20"/>
        </w:rPr>
      </w:pPr>
    </w:p>
    <w:p w14:paraId="4EAC30A0" w14:textId="77777777" w:rsidR="00F1151A" w:rsidRPr="002B30BE" w:rsidRDefault="00F1151A" w:rsidP="00F515D1">
      <w:pPr>
        <w:tabs>
          <w:tab w:val="left" w:pos="1134"/>
          <w:tab w:val="center" w:pos="4320"/>
          <w:tab w:val="right" w:pos="8640"/>
        </w:tabs>
        <w:jc w:val="both"/>
        <w:rPr>
          <w:rFonts w:cs="Arial"/>
          <w:szCs w:val="20"/>
        </w:rPr>
      </w:pPr>
    </w:p>
    <w:p w14:paraId="5B5F5744" w14:textId="77777777" w:rsidR="00F515D1" w:rsidRPr="00B831E2" w:rsidRDefault="00F515D1" w:rsidP="00F515D1">
      <w:pPr>
        <w:ind w:right="-1"/>
        <w:jc w:val="both"/>
        <w:rPr>
          <w:rFonts w:cs="Arial"/>
          <w:snapToGrid w:val="0"/>
          <w:color w:val="000000"/>
          <w:spacing w:val="-2"/>
          <w:szCs w:val="20"/>
        </w:rPr>
      </w:pPr>
    </w:p>
    <w:p w14:paraId="73A3BB91" w14:textId="77777777" w:rsidR="00F515D1" w:rsidRPr="002B30BE" w:rsidRDefault="00F515D1" w:rsidP="00F515D1">
      <w:pPr>
        <w:tabs>
          <w:tab w:val="left" w:pos="1134"/>
          <w:tab w:val="center" w:pos="4320"/>
          <w:tab w:val="right" w:pos="8640"/>
        </w:tabs>
        <w:jc w:val="both"/>
        <w:rPr>
          <w:rFonts w:cs="Arial"/>
          <w:szCs w:val="20"/>
        </w:rPr>
      </w:pPr>
    </w:p>
    <w:p w14:paraId="6B5FB125" w14:textId="77777777" w:rsidR="00F515D1" w:rsidRPr="002B30BE" w:rsidRDefault="00F515D1" w:rsidP="00F515D1">
      <w:pPr>
        <w:jc w:val="both"/>
        <w:rPr>
          <w:rFonts w:cs="Arial"/>
          <w:szCs w:val="20"/>
          <w:lang w:eastAsia="sl-SI"/>
        </w:rPr>
      </w:pPr>
      <w:r w:rsidRPr="002B30BE">
        <w:rPr>
          <w:rFonts w:cs="Arial"/>
          <w:szCs w:val="20"/>
          <w:lang w:eastAsia="sl-SI"/>
        </w:rPr>
        <w:t>Št.:</w:t>
      </w:r>
    </w:p>
    <w:p w14:paraId="511BC1DD" w14:textId="77777777" w:rsidR="0081172D" w:rsidRDefault="00F515D1" w:rsidP="00F515D1">
      <w:pPr>
        <w:spacing w:line="240" w:lineRule="auto"/>
        <w:jc w:val="both"/>
        <w:rPr>
          <w:rFonts w:cs="Arial"/>
          <w:szCs w:val="20"/>
          <w:lang w:eastAsia="sl-SI"/>
        </w:rPr>
      </w:pPr>
      <w:r w:rsidRPr="002B30BE">
        <w:rPr>
          <w:rFonts w:cs="Arial"/>
          <w:szCs w:val="20"/>
          <w:lang w:eastAsia="sl-SI"/>
        </w:rPr>
        <w:t>Ljubljana, dne …</w:t>
      </w:r>
    </w:p>
    <w:p w14:paraId="30E92B01" w14:textId="77777777" w:rsidR="001945FB" w:rsidRDefault="001945FB" w:rsidP="00F515D1">
      <w:pPr>
        <w:spacing w:line="240" w:lineRule="auto"/>
        <w:jc w:val="both"/>
        <w:rPr>
          <w:rFonts w:cs="Arial"/>
          <w:szCs w:val="20"/>
          <w:lang w:eastAsia="sl-SI"/>
        </w:rPr>
      </w:pPr>
    </w:p>
    <w:p w14:paraId="7C239888" w14:textId="77777777" w:rsidR="001945FB" w:rsidRDefault="001945FB" w:rsidP="00F515D1">
      <w:pPr>
        <w:spacing w:line="240" w:lineRule="auto"/>
        <w:jc w:val="both"/>
        <w:rPr>
          <w:rFonts w:cs="Arial"/>
          <w:szCs w:val="20"/>
          <w:lang w:eastAsia="sl-SI"/>
        </w:rPr>
      </w:pPr>
    </w:p>
    <w:p w14:paraId="7C9F8B12" w14:textId="77777777" w:rsidR="001945FB" w:rsidRDefault="001945FB" w:rsidP="00F515D1">
      <w:pPr>
        <w:spacing w:line="240" w:lineRule="auto"/>
        <w:jc w:val="both"/>
        <w:rPr>
          <w:rFonts w:cs="Arial"/>
          <w:szCs w:val="20"/>
          <w:lang w:eastAsia="sl-SI"/>
        </w:rPr>
      </w:pPr>
    </w:p>
    <w:p w14:paraId="0FA72083" w14:textId="77777777" w:rsidR="001945FB" w:rsidRDefault="001945FB" w:rsidP="00F515D1">
      <w:pPr>
        <w:spacing w:line="240" w:lineRule="auto"/>
        <w:jc w:val="both"/>
        <w:rPr>
          <w:rFonts w:cs="Arial"/>
          <w:szCs w:val="20"/>
          <w:lang w:eastAsia="sl-SI"/>
        </w:rPr>
      </w:pPr>
    </w:p>
    <w:p w14:paraId="1996F585" w14:textId="77777777" w:rsidR="001945FB" w:rsidRDefault="001945FB" w:rsidP="00F515D1">
      <w:pPr>
        <w:spacing w:line="240" w:lineRule="auto"/>
        <w:jc w:val="both"/>
        <w:rPr>
          <w:rFonts w:cs="Arial"/>
          <w:szCs w:val="20"/>
          <w:lang w:eastAsia="sl-SI"/>
        </w:rPr>
      </w:pPr>
    </w:p>
    <w:p w14:paraId="4F559E12" w14:textId="77777777" w:rsidR="001945FB" w:rsidRDefault="001945FB" w:rsidP="00F515D1">
      <w:pPr>
        <w:spacing w:line="240" w:lineRule="auto"/>
        <w:jc w:val="both"/>
        <w:rPr>
          <w:rFonts w:cs="Arial"/>
          <w:szCs w:val="20"/>
          <w:lang w:eastAsia="sl-SI"/>
        </w:rPr>
      </w:pPr>
    </w:p>
    <w:p w14:paraId="229DFF91" w14:textId="77777777" w:rsidR="001945FB" w:rsidRDefault="001945FB" w:rsidP="00F515D1">
      <w:pPr>
        <w:spacing w:line="240" w:lineRule="auto"/>
        <w:jc w:val="both"/>
        <w:rPr>
          <w:rFonts w:cs="Arial"/>
          <w:szCs w:val="20"/>
          <w:lang w:eastAsia="sl-SI"/>
        </w:rPr>
      </w:pPr>
    </w:p>
    <w:p w14:paraId="22622E27" w14:textId="77777777" w:rsidR="001945FB" w:rsidRDefault="001945FB" w:rsidP="00F515D1">
      <w:pPr>
        <w:spacing w:line="240" w:lineRule="auto"/>
        <w:jc w:val="both"/>
        <w:rPr>
          <w:rFonts w:cs="Arial"/>
          <w:szCs w:val="20"/>
          <w:lang w:eastAsia="sl-SI"/>
        </w:rPr>
      </w:pPr>
    </w:p>
    <w:p w14:paraId="2B9144CB" w14:textId="77777777" w:rsidR="001945FB" w:rsidRDefault="001945FB" w:rsidP="00F515D1">
      <w:pPr>
        <w:spacing w:line="240" w:lineRule="auto"/>
        <w:jc w:val="both"/>
        <w:rPr>
          <w:rFonts w:cs="Arial"/>
          <w:szCs w:val="20"/>
          <w:lang w:eastAsia="sl-SI"/>
        </w:rPr>
      </w:pPr>
    </w:p>
    <w:p w14:paraId="7F08E32E" w14:textId="77777777" w:rsidR="001945FB" w:rsidRDefault="001945FB" w:rsidP="00F515D1">
      <w:pPr>
        <w:spacing w:line="240" w:lineRule="auto"/>
        <w:jc w:val="both"/>
        <w:rPr>
          <w:rFonts w:cs="Arial"/>
          <w:szCs w:val="20"/>
          <w:lang w:eastAsia="sl-SI"/>
        </w:rPr>
      </w:pPr>
    </w:p>
    <w:p w14:paraId="130047D6" w14:textId="77777777" w:rsidR="001945FB" w:rsidRDefault="001945FB" w:rsidP="00F515D1">
      <w:pPr>
        <w:spacing w:line="240" w:lineRule="auto"/>
        <w:jc w:val="both"/>
        <w:rPr>
          <w:rFonts w:cs="Arial"/>
          <w:szCs w:val="20"/>
          <w:lang w:eastAsia="sl-SI"/>
        </w:rPr>
      </w:pPr>
    </w:p>
    <w:p w14:paraId="0CD0946B" w14:textId="77777777" w:rsidR="001945FB" w:rsidRDefault="001945FB" w:rsidP="00F515D1">
      <w:pPr>
        <w:spacing w:line="240" w:lineRule="auto"/>
        <w:jc w:val="both"/>
        <w:rPr>
          <w:rFonts w:cs="Arial"/>
          <w:szCs w:val="20"/>
          <w:lang w:eastAsia="sl-SI"/>
        </w:rPr>
      </w:pPr>
    </w:p>
    <w:p w14:paraId="38DA7EC6" w14:textId="77777777" w:rsidR="001945FB" w:rsidRDefault="001945FB" w:rsidP="00F515D1">
      <w:pPr>
        <w:spacing w:line="240" w:lineRule="auto"/>
        <w:jc w:val="both"/>
        <w:rPr>
          <w:rFonts w:cs="Arial"/>
          <w:szCs w:val="20"/>
          <w:lang w:eastAsia="sl-SI"/>
        </w:rPr>
      </w:pPr>
    </w:p>
    <w:p w14:paraId="313E4AB9" w14:textId="77777777" w:rsidR="001945FB" w:rsidRDefault="001945FB" w:rsidP="00F515D1">
      <w:pPr>
        <w:spacing w:line="240" w:lineRule="auto"/>
        <w:jc w:val="both"/>
        <w:rPr>
          <w:rFonts w:cs="Arial"/>
          <w:szCs w:val="20"/>
          <w:lang w:eastAsia="sl-SI"/>
        </w:rPr>
      </w:pPr>
    </w:p>
    <w:p w14:paraId="3DC5580D" w14:textId="557CF2B6" w:rsidR="009560F9" w:rsidRDefault="009560F9">
      <w:pPr>
        <w:spacing w:line="240" w:lineRule="auto"/>
        <w:rPr>
          <w:rFonts w:cs="Arial"/>
          <w:szCs w:val="20"/>
          <w:lang w:eastAsia="sl-SI"/>
        </w:rPr>
      </w:pPr>
      <w:r>
        <w:rPr>
          <w:rFonts w:cs="Arial"/>
          <w:szCs w:val="20"/>
          <w:lang w:eastAsia="sl-SI"/>
        </w:rPr>
        <w:br w:type="page"/>
      </w:r>
    </w:p>
    <w:p w14:paraId="1C5DABD1" w14:textId="77777777" w:rsidR="0027490F" w:rsidRPr="006A47A9"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6A47A9">
        <w:rPr>
          <w:rFonts w:ascii="Arial" w:hAnsi="Arial" w:cs="Arial"/>
          <w:b/>
          <w:w w:val="100"/>
          <w:sz w:val="20"/>
        </w:rPr>
        <w:lastRenderedPageBreak/>
        <w:t>JEDRO GRADIVA 2:</w:t>
      </w:r>
    </w:p>
    <w:p w14:paraId="50953F60" w14:textId="77777777" w:rsidR="0027490F" w:rsidRPr="006A47A9"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14:paraId="08AD2689" w14:textId="77777777" w:rsidR="0027490F" w:rsidRPr="006A47A9" w:rsidRDefault="0027490F" w:rsidP="0027490F">
      <w:pPr>
        <w:jc w:val="both"/>
        <w:rPr>
          <w:rFonts w:cs="Arial"/>
          <w:b/>
          <w:szCs w:val="20"/>
        </w:rPr>
      </w:pPr>
    </w:p>
    <w:p w14:paraId="75AC1561" w14:textId="77777777" w:rsidR="0027490F" w:rsidRPr="006A47A9" w:rsidRDefault="0027490F" w:rsidP="0027490F">
      <w:pPr>
        <w:jc w:val="both"/>
        <w:rPr>
          <w:rFonts w:cs="Arial"/>
          <w:b/>
          <w:szCs w:val="20"/>
        </w:rPr>
      </w:pPr>
      <w:r w:rsidRPr="006A47A9">
        <w:rPr>
          <w:rFonts w:cs="Arial"/>
          <w:b/>
          <w:szCs w:val="20"/>
        </w:rPr>
        <w:t>O B R A Z L O Ž I T E V</w:t>
      </w:r>
    </w:p>
    <w:p w14:paraId="65BD329B" w14:textId="77777777" w:rsidR="0027490F" w:rsidRPr="006A47A9" w:rsidRDefault="0027490F" w:rsidP="0027490F">
      <w:pPr>
        <w:jc w:val="both"/>
        <w:rPr>
          <w:rFonts w:cs="Arial"/>
          <w:szCs w:val="20"/>
        </w:rPr>
      </w:pPr>
    </w:p>
    <w:p w14:paraId="264B54A1" w14:textId="3AB0954D" w:rsidR="0027490F" w:rsidRPr="009F3F41" w:rsidRDefault="0027490F" w:rsidP="0027490F">
      <w:pPr>
        <w:pStyle w:val="Glava"/>
        <w:tabs>
          <w:tab w:val="center" w:pos="4536"/>
          <w:tab w:val="right" w:pos="9072"/>
        </w:tabs>
        <w:jc w:val="both"/>
        <w:rPr>
          <w:rFonts w:cs="Arial"/>
          <w:b/>
          <w:caps/>
          <w:szCs w:val="20"/>
        </w:rPr>
      </w:pPr>
      <w:r w:rsidRPr="007A73E1">
        <w:rPr>
          <w:rFonts w:cs="Arial"/>
          <w:b/>
          <w:caps/>
          <w:szCs w:val="20"/>
        </w:rPr>
        <w:t xml:space="preserve">K sklepu o </w:t>
      </w:r>
      <w:r w:rsidR="004B1F43">
        <w:rPr>
          <w:rFonts w:cs="Arial"/>
          <w:b/>
          <w:caps/>
          <w:szCs w:val="20"/>
        </w:rPr>
        <w:t>PRIPRAVI DRŽAVNEGA PROSTORSKEGA NAČRTA</w:t>
      </w:r>
      <w:r w:rsidRPr="007A73E1">
        <w:rPr>
          <w:rFonts w:cs="Arial"/>
          <w:b/>
          <w:caps/>
          <w:szCs w:val="20"/>
        </w:rPr>
        <w:t xml:space="preserve"> </w:t>
      </w:r>
      <w:r w:rsidRPr="009F3F41">
        <w:rPr>
          <w:rFonts w:cs="Arial"/>
          <w:b/>
          <w:caps/>
          <w:szCs w:val="20"/>
        </w:rPr>
        <w:t>za</w:t>
      </w:r>
      <w:r>
        <w:rPr>
          <w:rFonts w:cs="Arial"/>
          <w:b/>
          <w:caps/>
          <w:szCs w:val="20"/>
        </w:rPr>
        <w:t xml:space="preserve"> </w:t>
      </w:r>
      <w:r w:rsidR="00F900B8" w:rsidRPr="00795B4E">
        <w:rPr>
          <w:rFonts w:cs="Arial"/>
          <w:b/>
          <w:bCs/>
          <w:szCs w:val="20"/>
          <w:lang w:eastAsia="sl-SI"/>
        </w:rPr>
        <w:t>SONČN</w:t>
      </w:r>
      <w:r w:rsidR="00A256C3">
        <w:rPr>
          <w:rFonts w:cs="Arial"/>
          <w:b/>
          <w:bCs/>
          <w:szCs w:val="20"/>
          <w:lang w:eastAsia="sl-SI"/>
        </w:rPr>
        <w:t>I</w:t>
      </w:r>
      <w:r w:rsidR="00F900B8" w:rsidRPr="00795B4E">
        <w:rPr>
          <w:rFonts w:cs="Arial"/>
          <w:b/>
          <w:bCs/>
          <w:szCs w:val="20"/>
          <w:lang w:eastAsia="sl-SI"/>
        </w:rPr>
        <w:t xml:space="preserve"> ELEKTRARN</w:t>
      </w:r>
      <w:r w:rsidR="00A256C3">
        <w:rPr>
          <w:rFonts w:cs="Arial"/>
          <w:b/>
          <w:bCs/>
          <w:szCs w:val="20"/>
          <w:lang w:eastAsia="sl-SI"/>
        </w:rPr>
        <w:t>I</w:t>
      </w:r>
      <w:r w:rsidR="00F900B8" w:rsidRPr="00795B4E">
        <w:rPr>
          <w:rFonts w:cs="Arial"/>
          <w:b/>
          <w:bCs/>
          <w:szCs w:val="20"/>
          <w:lang w:eastAsia="sl-SI"/>
        </w:rPr>
        <w:t xml:space="preserve"> ZLATOLIČJE-FORMIN</w:t>
      </w:r>
    </w:p>
    <w:p w14:paraId="32FA62AE" w14:textId="77777777" w:rsidR="0027490F" w:rsidRPr="004A7BF5" w:rsidRDefault="0027490F" w:rsidP="0027490F">
      <w:pPr>
        <w:jc w:val="both"/>
        <w:rPr>
          <w:rFonts w:cs="Arial"/>
          <w:b/>
          <w:caps/>
          <w:szCs w:val="20"/>
        </w:rPr>
      </w:pPr>
    </w:p>
    <w:p w14:paraId="4AA87DE9" w14:textId="77777777" w:rsidR="0027490F" w:rsidRPr="004A7BF5" w:rsidRDefault="0027490F" w:rsidP="0027490F">
      <w:pPr>
        <w:jc w:val="both"/>
        <w:rPr>
          <w:rFonts w:cs="Arial"/>
          <w:caps/>
          <w:szCs w:val="20"/>
        </w:rPr>
      </w:pPr>
    </w:p>
    <w:p w14:paraId="3CF31F2C" w14:textId="77777777" w:rsidR="0027490F" w:rsidRPr="00F900B8" w:rsidRDefault="0027490F" w:rsidP="0027490F">
      <w:pPr>
        <w:pStyle w:val="Telobesedila"/>
        <w:tabs>
          <w:tab w:val="clear" w:pos="284"/>
        </w:tabs>
        <w:ind w:left="567" w:hanging="567"/>
        <w:rPr>
          <w:rFonts w:ascii="Arial" w:hAnsi="Arial" w:cs="Arial"/>
          <w:b w:val="0"/>
          <w:caps/>
        </w:rPr>
      </w:pPr>
      <w:r w:rsidRPr="00F900B8">
        <w:rPr>
          <w:rFonts w:ascii="Arial" w:hAnsi="Arial" w:cs="Arial"/>
          <w:caps/>
        </w:rPr>
        <w:t>I.</w:t>
      </w:r>
      <w:r w:rsidRPr="00F900B8">
        <w:rPr>
          <w:rFonts w:ascii="Arial" w:hAnsi="Arial" w:cs="Arial"/>
          <w:caps/>
        </w:rPr>
        <w:tab/>
        <w:t>UVOD</w:t>
      </w:r>
    </w:p>
    <w:p w14:paraId="55FFB86B" w14:textId="77777777" w:rsidR="0027490F" w:rsidRPr="00411615" w:rsidRDefault="0027490F" w:rsidP="0027490F">
      <w:pPr>
        <w:pStyle w:val="Telobesedila"/>
        <w:tabs>
          <w:tab w:val="clear" w:pos="284"/>
        </w:tabs>
        <w:ind w:left="567" w:hanging="567"/>
        <w:rPr>
          <w:rFonts w:cs="Arial"/>
          <w:b w:val="0"/>
          <w:caps/>
        </w:rPr>
      </w:pPr>
    </w:p>
    <w:p w14:paraId="4E52CE1E" w14:textId="303A6768" w:rsidR="0027490F" w:rsidRPr="0027490F" w:rsidRDefault="0027490F" w:rsidP="00F900B8">
      <w:pPr>
        <w:pStyle w:val="Glava"/>
        <w:numPr>
          <w:ilvl w:val="0"/>
          <w:numId w:val="45"/>
        </w:numPr>
        <w:tabs>
          <w:tab w:val="center" w:pos="4536"/>
          <w:tab w:val="right" w:pos="9072"/>
        </w:tabs>
        <w:jc w:val="both"/>
        <w:rPr>
          <w:rFonts w:cs="Arial"/>
          <w:b/>
          <w:szCs w:val="20"/>
        </w:rPr>
      </w:pPr>
      <w:r w:rsidRPr="00411615">
        <w:rPr>
          <w:rFonts w:cs="Arial"/>
          <w:b/>
        </w:rPr>
        <w:t xml:space="preserve">Pravna podlaga za </w:t>
      </w:r>
      <w:r w:rsidRPr="003015F4">
        <w:rPr>
          <w:rFonts w:cs="Arial"/>
          <w:b/>
          <w:szCs w:val="20"/>
        </w:rPr>
        <w:t xml:space="preserve">sprejem sklepa </w:t>
      </w:r>
      <w:r w:rsidRPr="006A47A9">
        <w:rPr>
          <w:rFonts w:cs="Arial"/>
          <w:b/>
          <w:szCs w:val="20"/>
        </w:rPr>
        <w:t xml:space="preserve">o </w:t>
      </w:r>
      <w:r w:rsidR="004B1F43">
        <w:rPr>
          <w:rFonts w:cs="Arial"/>
          <w:b/>
          <w:szCs w:val="20"/>
        </w:rPr>
        <w:t xml:space="preserve">pripravi </w:t>
      </w:r>
      <w:r w:rsidRPr="008051CE">
        <w:rPr>
          <w:rFonts w:cs="Arial"/>
          <w:b/>
          <w:szCs w:val="20"/>
        </w:rPr>
        <w:t xml:space="preserve">državnega prostorskega načrta </w:t>
      </w:r>
      <w:r>
        <w:rPr>
          <w:rFonts w:cs="Arial"/>
          <w:b/>
          <w:szCs w:val="20"/>
        </w:rPr>
        <w:t xml:space="preserve">za </w:t>
      </w:r>
      <w:r w:rsidR="00F900B8">
        <w:rPr>
          <w:rFonts w:cs="Arial"/>
          <w:b/>
          <w:bCs/>
          <w:szCs w:val="20"/>
          <w:lang w:eastAsia="sl-SI"/>
        </w:rPr>
        <w:t>sončn</w:t>
      </w:r>
      <w:r w:rsidR="00A256C3">
        <w:rPr>
          <w:rFonts w:cs="Arial"/>
          <w:b/>
          <w:bCs/>
          <w:szCs w:val="20"/>
          <w:lang w:eastAsia="sl-SI"/>
        </w:rPr>
        <w:t>i</w:t>
      </w:r>
      <w:r w:rsidR="00F900B8">
        <w:rPr>
          <w:rFonts w:cs="Arial"/>
          <w:b/>
          <w:bCs/>
          <w:szCs w:val="20"/>
          <w:lang w:eastAsia="sl-SI"/>
        </w:rPr>
        <w:t xml:space="preserve"> elektrarn</w:t>
      </w:r>
      <w:r w:rsidR="00A256C3">
        <w:rPr>
          <w:rFonts w:cs="Arial"/>
          <w:b/>
          <w:bCs/>
          <w:szCs w:val="20"/>
          <w:lang w:eastAsia="sl-SI"/>
        </w:rPr>
        <w:t>i</w:t>
      </w:r>
      <w:r w:rsidR="00F900B8">
        <w:rPr>
          <w:rFonts w:cs="Arial"/>
          <w:b/>
          <w:bCs/>
          <w:szCs w:val="20"/>
          <w:lang w:eastAsia="sl-SI"/>
        </w:rPr>
        <w:t xml:space="preserve"> Zlatoličje-Formin</w:t>
      </w:r>
      <w:r w:rsidR="00F900B8" w:rsidRPr="00795B4E">
        <w:rPr>
          <w:rFonts w:cs="Arial"/>
          <w:b/>
          <w:szCs w:val="20"/>
        </w:rPr>
        <w:t xml:space="preserve"> (v nadaljnjem besedilu: sklep)</w:t>
      </w:r>
    </w:p>
    <w:p w14:paraId="59BA284B" w14:textId="77777777" w:rsidR="0027490F" w:rsidRDefault="0027490F" w:rsidP="0027490F">
      <w:pPr>
        <w:pStyle w:val="Glava"/>
        <w:tabs>
          <w:tab w:val="center" w:pos="4536"/>
          <w:tab w:val="right" w:pos="9072"/>
        </w:tabs>
        <w:jc w:val="both"/>
        <w:rPr>
          <w:rFonts w:cs="Arial"/>
          <w:b/>
          <w:szCs w:val="20"/>
        </w:rPr>
      </w:pPr>
    </w:p>
    <w:p w14:paraId="55A8A574" w14:textId="77777777" w:rsidR="0027490F" w:rsidRPr="006A47A9" w:rsidRDefault="0027490F" w:rsidP="0027490F">
      <w:pPr>
        <w:pStyle w:val="Telobesedila"/>
        <w:tabs>
          <w:tab w:val="clear" w:pos="284"/>
        </w:tabs>
        <w:rPr>
          <w:rFonts w:cs="Arial"/>
          <w:spacing w:val="-4"/>
        </w:rPr>
      </w:pPr>
    </w:p>
    <w:p w14:paraId="41E035AC" w14:textId="67E52BC4" w:rsidR="0027490F" w:rsidRPr="006A47A9" w:rsidRDefault="0027490F" w:rsidP="0027490F">
      <w:pPr>
        <w:jc w:val="both"/>
        <w:rPr>
          <w:rFonts w:cs="Arial"/>
          <w:szCs w:val="20"/>
        </w:rPr>
      </w:pPr>
      <w:r w:rsidRPr="006A47A9">
        <w:rPr>
          <w:rFonts w:cs="Arial"/>
          <w:szCs w:val="20"/>
        </w:rPr>
        <w:t xml:space="preserve">V skladu </w:t>
      </w:r>
      <w:r>
        <w:rPr>
          <w:rFonts w:cs="Arial"/>
          <w:szCs w:val="20"/>
        </w:rPr>
        <w:t>s</w:t>
      </w:r>
      <w:r w:rsidRPr="006A47A9">
        <w:rPr>
          <w:rFonts w:cs="Arial"/>
          <w:szCs w:val="20"/>
        </w:rPr>
        <w:t xml:space="preserve"> </w:t>
      </w:r>
      <w:r>
        <w:rPr>
          <w:rFonts w:cs="Arial"/>
          <w:szCs w:val="20"/>
        </w:rPr>
        <w:t>93</w:t>
      </w:r>
      <w:r w:rsidRPr="006A47A9">
        <w:rPr>
          <w:rFonts w:cs="Arial"/>
          <w:szCs w:val="20"/>
        </w:rPr>
        <w:t xml:space="preserve">. členom Zakona o </w:t>
      </w:r>
      <w:r w:rsidRPr="00F048B5">
        <w:rPr>
          <w:rFonts w:cs="Arial"/>
          <w:bCs/>
          <w:szCs w:val="20"/>
        </w:rPr>
        <w:t>urejanju prostora (</w:t>
      </w:r>
      <w:r w:rsidR="00CC7384" w:rsidRPr="00CC7384">
        <w:rPr>
          <w:rStyle w:val="FontStyle50"/>
          <w:b w:val="0"/>
          <w:bCs/>
          <w:szCs w:val="20"/>
        </w:rPr>
        <w:t>Uradni list RS, št. </w:t>
      </w:r>
      <w:hyperlink r:id="rId25" w:tgtFrame="_blank" w:tooltip="Zakon o urejanju prostora (ZUreP-3)" w:history="1">
        <w:r w:rsidR="00CC7384" w:rsidRPr="00CC7384">
          <w:rPr>
            <w:rStyle w:val="FontStyle50"/>
            <w:b w:val="0"/>
            <w:bCs/>
            <w:szCs w:val="20"/>
          </w:rPr>
          <w:t>199/21</w:t>
        </w:r>
      </w:hyperlink>
      <w:r w:rsidR="00CC7384" w:rsidRPr="00CC7384">
        <w:rPr>
          <w:rStyle w:val="FontStyle50"/>
          <w:b w:val="0"/>
          <w:bCs/>
          <w:szCs w:val="20"/>
        </w:rPr>
        <w:t>, </w:t>
      </w:r>
      <w:hyperlink r:id="rId26" w:tgtFrame="_blank" w:tooltip="Zakon o spremembah in dopolnitvah Zakona o državni upravi" w:history="1">
        <w:r w:rsidR="00CC7384" w:rsidRPr="00CC7384">
          <w:rPr>
            <w:rStyle w:val="FontStyle50"/>
            <w:b w:val="0"/>
            <w:bCs/>
            <w:szCs w:val="20"/>
          </w:rPr>
          <w:t>18/23</w:t>
        </w:r>
      </w:hyperlink>
      <w:r w:rsidR="00CC7384" w:rsidRPr="00CC7384">
        <w:rPr>
          <w:rStyle w:val="FontStyle50"/>
          <w:b w:val="0"/>
          <w:bCs/>
          <w:szCs w:val="20"/>
        </w:rPr>
        <w:t> – ZDU-1O, </w:t>
      </w:r>
      <w:hyperlink r:id="rId27" w:tgtFrame="_blank" w:tooltip="Zakon o uvajanju naprav za proizvodnjo električne energije iz obnovljivih virov energije" w:history="1">
        <w:r w:rsidR="00CC7384" w:rsidRPr="00CC7384">
          <w:rPr>
            <w:rStyle w:val="FontStyle50"/>
            <w:b w:val="0"/>
            <w:bCs/>
            <w:szCs w:val="20"/>
          </w:rPr>
          <w:t>78/23</w:t>
        </w:r>
      </w:hyperlink>
      <w:r w:rsidR="00CC7384" w:rsidRPr="00CC7384">
        <w:rPr>
          <w:rStyle w:val="FontStyle50"/>
          <w:b w:val="0"/>
          <w:bCs/>
          <w:szCs w:val="20"/>
        </w:rPr>
        <w:t> – ZUNPEOVE in </w:t>
      </w:r>
      <w:hyperlink r:id="rId28" w:tgtFrame="_blank" w:tooltip="Zakon o interventnih ukrepih za odpravo posledic poplav in zemeljskih plazov iz avgusta 2023" w:history="1">
        <w:r w:rsidR="00CC7384" w:rsidRPr="00CC7384">
          <w:rPr>
            <w:rStyle w:val="FontStyle50"/>
            <w:b w:val="0"/>
            <w:bCs/>
            <w:szCs w:val="20"/>
          </w:rPr>
          <w:t>95/23</w:t>
        </w:r>
      </w:hyperlink>
      <w:r w:rsidR="00CC7384" w:rsidRPr="00CC7384">
        <w:rPr>
          <w:rStyle w:val="FontStyle50"/>
          <w:b w:val="0"/>
          <w:bCs/>
          <w:szCs w:val="20"/>
        </w:rPr>
        <w:t> – ZIUOPZP</w:t>
      </w:r>
      <w:r w:rsidRPr="006A47A9">
        <w:rPr>
          <w:rFonts w:cs="Arial"/>
          <w:bCs/>
          <w:szCs w:val="20"/>
        </w:rPr>
        <w:t>; v nadaljnjem besedilu: ZU</w:t>
      </w:r>
      <w:r>
        <w:rPr>
          <w:rFonts w:cs="Arial"/>
          <w:bCs/>
          <w:szCs w:val="20"/>
        </w:rPr>
        <w:t>re</w:t>
      </w:r>
      <w:r w:rsidRPr="006A47A9">
        <w:rPr>
          <w:rFonts w:cs="Arial"/>
          <w:bCs/>
          <w:szCs w:val="20"/>
        </w:rPr>
        <w:t>P</w:t>
      </w:r>
      <w:r>
        <w:rPr>
          <w:rFonts w:cs="Arial"/>
          <w:bCs/>
          <w:szCs w:val="20"/>
        </w:rPr>
        <w:t>-3</w:t>
      </w:r>
      <w:r w:rsidRPr="006A47A9">
        <w:rPr>
          <w:rFonts w:cs="Arial"/>
          <w:szCs w:val="20"/>
        </w:rPr>
        <w:t xml:space="preserve">) </w:t>
      </w:r>
      <w:r>
        <w:rPr>
          <w:rFonts w:cs="Arial"/>
          <w:szCs w:val="20"/>
        </w:rPr>
        <w:t>pripravljavec</w:t>
      </w:r>
      <w:r w:rsidRPr="006A47A9">
        <w:rPr>
          <w:rFonts w:cs="Arial"/>
          <w:szCs w:val="20"/>
        </w:rPr>
        <w:t xml:space="preserve">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5177DBDA" w14:textId="77777777" w:rsidR="0027490F" w:rsidRPr="006A47A9" w:rsidRDefault="0027490F" w:rsidP="0027490F">
      <w:pPr>
        <w:jc w:val="both"/>
        <w:rPr>
          <w:rFonts w:cs="Arial"/>
          <w:szCs w:val="20"/>
        </w:rPr>
      </w:pPr>
    </w:p>
    <w:p w14:paraId="7E3A2843" w14:textId="77777777" w:rsidR="0027490F" w:rsidRPr="006A47A9" w:rsidRDefault="0027490F" w:rsidP="0027490F">
      <w:pPr>
        <w:jc w:val="both"/>
        <w:rPr>
          <w:rFonts w:cs="Arial"/>
          <w:szCs w:val="20"/>
        </w:rPr>
      </w:pPr>
      <w:r w:rsidRPr="006A47A9">
        <w:rPr>
          <w:rFonts w:cs="Arial"/>
          <w:szCs w:val="20"/>
        </w:rPr>
        <w:t xml:space="preserve">Ko </w:t>
      </w:r>
      <w:r>
        <w:rPr>
          <w:rFonts w:cs="Arial"/>
          <w:szCs w:val="20"/>
        </w:rPr>
        <w:t>pripravljavec</w:t>
      </w:r>
      <w:r w:rsidRPr="006A47A9">
        <w:rPr>
          <w:rFonts w:cs="Arial"/>
          <w:szCs w:val="20"/>
        </w:rPr>
        <w:t xml:space="preserve"> sklep uskladi s pobudnikom, ga</w:t>
      </w:r>
      <w:r>
        <w:rPr>
          <w:rFonts w:cs="Arial"/>
          <w:szCs w:val="20"/>
        </w:rPr>
        <w:t>,</w:t>
      </w:r>
      <w:r w:rsidRPr="006A47A9">
        <w:rPr>
          <w:rFonts w:cs="Arial"/>
          <w:szCs w:val="20"/>
        </w:rPr>
        <w:t xml:space="preserve"> v skladu s </w:t>
      </w:r>
      <w:r>
        <w:rPr>
          <w:rFonts w:cs="Arial"/>
          <w:szCs w:val="20"/>
        </w:rPr>
        <w:t>prvim</w:t>
      </w:r>
      <w:r w:rsidRPr="006A47A9">
        <w:rPr>
          <w:rFonts w:cs="Arial"/>
          <w:szCs w:val="20"/>
        </w:rPr>
        <w:t xml:space="preserve"> odstavkom </w:t>
      </w:r>
      <w:r>
        <w:rPr>
          <w:rFonts w:cs="Arial"/>
          <w:szCs w:val="20"/>
        </w:rPr>
        <w:t>93</w:t>
      </w:r>
      <w:r w:rsidRPr="006A47A9">
        <w:rPr>
          <w:rFonts w:cs="Arial"/>
          <w:szCs w:val="20"/>
        </w:rPr>
        <w:t>. člena ZU</w:t>
      </w:r>
      <w:r>
        <w:rPr>
          <w:rFonts w:cs="Arial"/>
          <w:szCs w:val="20"/>
        </w:rPr>
        <w:t>re</w:t>
      </w:r>
      <w:r w:rsidRPr="006A47A9">
        <w:rPr>
          <w:rFonts w:cs="Arial"/>
          <w:szCs w:val="20"/>
        </w:rPr>
        <w:t>P</w:t>
      </w:r>
      <w:r>
        <w:rPr>
          <w:rFonts w:cs="Arial"/>
          <w:szCs w:val="20"/>
        </w:rPr>
        <w:t>-3,</w:t>
      </w:r>
      <w:r w:rsidRPr="006A47A9">
        <w:rPr>
          <w:rFonts w:cs="Arial"/>
          <w:szCs w:val="20"/>
        </w:rPr>
        <w:t xml:space="preserve"> sprejme Vlada Republike Slovenije. </w:t>
      </w:r>
    </w:p>
    <w:p w14:paraId="18278C07" w14:textId="77777777" w:rsidR="0027490F" w:rsidRPr="00411615" w:rsidRDefault="0027490F" w:rsidP="0027490F">
      <w:pPr>
        <w:jc w:val="both"/>
        <w:rPr>
          <w:rFonts w:cs="Arial"/>
          <w:szCs w:val="20"/>
        </w:rPr>
      </w:pPr>
    </w:p>
    <w:p w14:paraId="40339B6B" w14:textId="77777777" w:rsidR="0027490F" w:rsidRDefault="0027490F" w:rsidP="0027490F">
      <w:pPr>
        <w:jc w:val="both"/>
        <w:rPr>
          <w:rFonts w:cs="Arial"/>
          <w:szCs w:val="20"/>
        </w:rPr>
      </w:pPr>
    </w:p>
    <w:p w14:paraId="16DE3E87" w14:textId="77777777" w:rsidR="0027490F" w:rsidRPr="00F900B8" w:rsidRDefault="0027490F" w:rsidP="00DD2AC0">
      <w:pPr>
        <w:pStyle w:val="Telobesedila"/>
        <w:numPr>
          <w:ilvl w:val="0"/>
          <w:numId w:val="26"/>
        </w:numPr>
        <w:rPr>
          <w:rFonts w:ascii="Arial" w:hAnsi="Arial" w:cs="Arial"/>
          <w:caps/>
        </w:rPr>
      </w:pPr>
      <w:r w:rsidRPr="00F900B8">
        <w:rPr>
          <w:rFonts w:ascii="Arial" w:hAnsi="Arial" w:cs="Arial"/>
          <w:caps/>
        </w:rPr>
        <w:t>VSEBINSKA OBRAZLOŽITEV predvidenih REŠITEV</w:t>
      </w:r>
    </w:p>
    <w:p w14:paraId="67116EAC" w14:textId="77777777" w:rsidR="00DD2AC0" w:rsidRPr="00DD2AC0" w:rsidRDefault="00DD2AC0" w:rsidP="00DD2AC0">
      <w:pPr>
        <w:pStyle w:val="Telobesedila"/>
        <w:tabs>
          <w:tab w:val="clear" w:pos="284"/>
        </w:tabs>
        <w:ind w:left="284"/>
        <w:rPr>
          <w:rFonts w:cs="Arial"/>
          <w:b w:val="0"/>
          <w:highlight w:val="yellow"/>
        </w:rPr>
      </w:pPr>
    </w:p>
    <w:p w14:paraId="23C4E7D1" w14:textId="00D62314" w:rsidR="00F900B8" w:rsidRPr="00795B4E" w:rsidRDefault="00F900B8" w:rsidP="00F900B8">
      <w:pPr>
        <w:jc w:val="both"/>
        <w:rPr>
          <w:rFonts w:cs="Arial"/>
          <w:color w:val="000000"/>
          <w:szCs w:val="20"/>
        </w:rPr>
      </w:pPr>
      <w:r w:rsidRPr="00795B4E">
        <w:rPr>
          <w:rFonts w:cs="Arial"/>
          <w:color w:val="000000"/>
          <w:szCs w:val="20"/>
        </w:rPr>
        <w:t>Predmet pobude za pripravo državnega prostorskega načrta je gradnja sončn</w:t>
      </w:r>
      <w:r w:rsidR="00A256C3">
        <w:rPr>
          <w:rFonts w:cs="Arial"/>
          <w:color w:val="000000"/>
          <w:szCs w:val="20"/>
        </w:rPr>
        <w:t>ih</w:t>
      </w:r>
      <w:r w:rsidRPr="00795B4E">
        <w:rPr>
          <w:rFonts w:cs="Arial"/>
          <w:color w:val="000000"/>
          <w:szCs w:val="20"/>
        </w:rPr>
        <w:t xml:space="preserve"> elektrarn Zlatoličje - Formin s spremljajočimi prostorskimi ureditvami. Predvidena je postavitev sončnih elektrarn na brežinah derivacijskih kanalov hidroelektrarn Zlatoličje in HE Formin, </w:t>
      </w:r>
      <w:r w:rsidRPr="00795B4E">
        <w:rPr>
          <w:rFonts w:cs="Arial"/>
          <w:szCs w:val="20"/>
          <w:lang w:eastAsia="x-none"/>
        </w:rPr>
        <w:t xml:space="preserve">v skupni nazivni moči do 31,1 </w:t>
      </w:r>
      <w:proofErr w:type="spellStart"/>
      <w:r w:rsidRPr="00795B4E">
        <w:rPr>
          <w:rFonts w:cs="Arial"/>
          <w:szCs w:val="20"/>
          <w:lang w:eastAsia="x-none"/>
        </w:rPr>
        <w:t>MWp</w:t>
      </w:r>
      <w:proofErr w:type="spellEnd"/>
      <w:r w:rsidRPr="00795B4E">
        <w:rPr>
          <w:rFonts w:cs="Arial"/>
          <w:szCs w:val="20"/>
          <w:lang w:eastAsia="x-none"/>
        </w:rPr>
        <w:t>.</w:t>
      </w:r>
    </w:p>
    <w:p w14:paraId="53FDF80B" w14:textId="77777777" w:rsidR="00F900B8" w:rsidRPr="00795B4E" w:rsidRDefault="00F900B8" w:rsidP="00F900B8">
      <w:pPr>
        <w:jc w:val="both"/>
        <w:rPr>
          <w:rFonts w:cs="Arial"/>
          <w:color w:val="000000"/>
          <w:szCs w:val="20"/>
        </w:rPr>
      </w:pPr>
    </w:p>
    <w:p w14:paraId="5121A3E6" w14:textId="5165BB8E" w:rsidR="00F900B8" w:rsidRPr="00795B4E" w:rsidRDefault="00F900B8" w:rsidP="00F900B8">
      <w:pPr>
        <w:jc w:val="both"/>
        <w:rPr>
          <w:rFonts w:cs="Arial"/>
          <w:color w:val="000000"/>
          <w:szCs w:val="20"/>
        </w:rPr>
      </w:pPr>
      <w:r w:rsidRPr="00795B4E">
        <w:rPr>
          <w:rFonts w:cs="Arial"/>
          <w:color w:val="000000"/>
          <w:szCs w:val="20"/>
        </w:rPr>
        <w:t xml:space="preserve">Na lokaciji HE Zlatoličje je predvidena postavitev petih segmentov, od tega treh segmentov na zunanji brežini dovodnega kanala ter dva segmenta na notranji brežini odvodnega kanala. Segment 5 </w:t>
      </w:r>
      <w:r>
        <w:rPr>
          <w:rFonts w:cs="Arial"/>
          <w:color w:val="000000"/>
          <w:szCs w:val="20"/>
        </w:rPr>
        <w:t>je zgrajen in je v pripravo</w:t>
      </w:r>
      <w:r w:rsidRPr="00795B4E">
        <w:rPr>
          <w:rFonts w:cs="Arial"/>
          <w:color w:val="000000"/>
          <w:szCs w:val="20"/>
        </w:rPr>
        <w:t xml:space="preserve"> v DPN </w:t>
      </w:r>
      <w:r>
        <w:rPr>
          <w:rFonts w:cs="Arial"/>
          <w:color w:val="000000"/>
          <w:szCs w:val="20"/>
        </w:rPr>
        <w:t xml:space="preserve">vključen </w:t>
      </w:r>
      <w:r w:rsidRPr="00795B4E">
        <w:rPr>
          <w:rFonts w:cs="Arial"/>
          <w:color w:val="000000"/>
          <w:szCs w:val="20"/>
        </w:rPr>
        <w:t>za</w:t>
      </w:r>
      <w:r>
        <w:rPr>
          <w:rFonts w:cs="Arial"/>
          <w:color w:val="000000"/>
          <w:szCs w:val="20"/>
        </w:rPr>
        <w:t>radi</w:t>
      </w:r>
      <w:r w:rsidRPr="00795B4E">
        <w:rPr>
          <w:rFonts w:cs="Arial"/>
          <w:color w:val="000000"/>
          <w:szCs w:val="20"/>
        </w:rPr>
        <w:t xml:space="preserve"> končn</w:t>
      </w:r>
      <w:r>
        <w:rPr>
          <w:rFonts w:cs="Arial"/>
          <w:color w:val="000000"/>
          <w:szCs w:val="20"/>
        </w:rPr>
        <w:t>ega</w:t>
      </w:r>
      <w:r w:rsidRPr="00795B4E">
        <w:rPr>
          <w:rFonts w:cs="Arial"/>
          <w:color w:val="000000"/>
          <w:szCs w:val="20"/>
        </w:rPr>
        <w:t xml:space="preserve"> stanje priključevanja na električno omrežje. </w:t>
      </w:r>
    </w:p>
    <w:p w14:paraId="12998998" w14:textId="77777777" w:rsidR="00F900B8" w:rsidRPr="00795B4E" w:rsidRDefault="00F900B8" w:rsidP="00F900B8">
      <w:pPr>
        <w:jc w:val="both"/>
        <w:rPr>
          <w:rFonts w:cs="Arial"/>
          <w:szCs w:val="20"/>
          <w:highlight w:val="yellow"/>
        </w:rPr>
      </w:pPr>
    </w:p>
    <w:p w14:paraId="27405A4C" w14:textId="6DE9CA57" w:rsidR="00F900B8" w:rsidRPr="00795B4E" w:rsidRDefault="00F900B8" w:rsidP="00F900B8">
      <w:pPr>
        <w:autoSpaceDE w:val="0"/>
        <w:autoSpaceDN w:val="0"/>
        <w:spacing w:line="240" w:lineRule="auto"/>
        <w:jc w:val="both"/>
        <w:rPr>
          <w:rFonts w:cs="Arial"/>
          <w:szCs w:val="20"/>
        </w:rPr>
      </w:pPr>
      <w:r w:rsidRPr="00795B4E">
        <w:rPr>
          <w:rFonts w:cs="Arial"/>
          <w:szCs w:val="20"/>
        </w:rPr>
        <w:t xml:space="preserve">Sklep o </w:t>
      </w:r>
      <w:r w:rsidR="004B1F43">
        <w:rPr>
          <w:rFonts w:cs="Arial"/>
          <w:szCs w:val="20"/>
        </w:rPr>
        <w:t xml:space="preserve">pripravi </w:t>
      </w:r>
      <w:r w:rsidRPr="00795B4E">
        <w:rPr>
          <w:rFonts w:cs="Arial"/>
          <w:szCs w:val="20"/>
        </w:rPr>
        <w:t>državnega prostorskega načrt</w:t>
      </w:r>
      <w:r w:rsidR="004B1F43">
        <w:rPr>
          <w:rFonts w:cs="Arial"/>
          <w:szCs w:val="20"/>
        </w:rPr>
        <w:t>a</w:t>
      </w:r>
      <w:r w:rsidRPr="00795B4E">
        <w:rPr>
          <w:rFonts w:cs="Arial"/>
          <w:szCs w:val="20"/>
        </w:rPr>
        <w:t xml:space="preserve"> za sončn</w:t>
      </w:r>
      <w:r w:rsidR="00A256C3">
        <w:rPr>
          <w:rFonts w:cs="Arial"/>
          <w:szCs w:val="20"/>
        </w:rPr>
        <w:t>i</w:t>
      </w:r>
      <w:r w:rsidRPr="00795B4E">
        <w:rPr>
          <w:rFonts w:cs="Arial"/>
          <w:szCs w:val="20"/>
        </w:rPr>
        <w:t xml:space="preserve"> elektrarn</w:t>
      </w:r>
      <w:r w:rsidR="00A256C3">
        <w:rPr>
          <w:rFonts w:cs="Arial"/>
          <w:szCs w:val="20"/>
        </w:rPr>
        <w:t>i</w:t>
      </w:r>
      <w:r w:rsidRPr="00795B4E">
        <w:rPr>
          <w:rFonts w:cs="Arial"/>
          <w:szCs w:val="20"/>
        </w:rPr>
        <w:t xml:space="preserve"> Zlatoličje-Formin je pripravljen na podlagi pobude Direktorata za energijo pri</w:t>
      </w:r>
      <w:r w:rsidR="004B1F43">
        <w:rPr>
          <w:rFonts w:cs="Arial"/>
          <w:szCs w:val="20"/>
        </w:rPr>
        <w:t xml:space="preserve"> sedanjem </w:t>
      </w:r>
      <w:r w:rsidRPr="00795B4E">
        <w:rPr>
          <w:rFonts w:cs="Arial"/>
          <w:szCs w:val="20"/>
        </w:rPr>
        <w:t xml:space="preserve"> </w:t>
      </w:r>
      <w:r w:rsidRPr="00795B4E">
        <w:rPr>
          <w:rFonts w:cs="Arial"/>
          <w:spacing w:val="-4"/>
        </w:rPr>
        <w:t xml:space="preserve">Ministrstvu za </w:t>
      </w:r>
      <w:r>
        <w:rPr>
          <w:rFonts w:cs="Arial"/>
          <w:spacing w:val="-4"/>
        </w:rPr>
        <w:t>okolje, podnebje in energijo</w:t>
      </w:r>
      <w:r w:rsidRPr="00795B4E">
        <w:rPr>
          <w:rFonts w:cs="Arial"/>
          <w:szCs w:val="20"/>
        </w:rPr>
        <w:t xml:space="preserve"> (dopis: 360-177/2020/11-02711771 z dne 7.1.2022, dopolnitev: </w:t>
      </w:r>
      <w:r w:rsidRPr="00795B4E">
        <w:rPr>
          <w:rFonts w:cs="Arial"/>
          <w:szCs w:val="20"/>
          <w:lang w:eastAsia="sl-SI"/>
        </w:rPr>
        <w:t>360-177/2020/14-02711771</w:t>
      </w:r>
      <w:r w:rsidRPr="00795B4E">
        <w:rPr>
          <w:rFonts w:cs="Arial"/>
          <w:szCs w:val="20"/>
        </w:rPr>
        <w:t xml:space="preserve">, z dne 8. 4. 2022), elaborata Pobuda </w:t>
      </w:r>
      <w:r w:rsidRPr="00795B4E">
        <w:rPr>
          <w:rFonts w:cs="Arial"/>
          <w:bCs/>
          <w:szCs w:val="20"/>
        </w:rPr>
        <w:t xml:space="preserve">za državni prostorski načrt za </w:t>
      </w:r>
      <w:r w:rsidRPr="00795B4E">
        <w:rPr>
          <w:rFonts w:cs="Arial"/>
          <w:szCs w:val="20"/>
        </w:rPr>
        <w:t>sončn</w:t>
      </w:r>
      <w:r w:rsidR="00A256C3">
        <w:rPr>
          <w:rFonts w:cs="Arial"/>
          <w:szCs w:val="20"/>
        </w:rPr>
        <w:t>i</w:t>
      </w:r>
      <w:r w:rsidRPr="00795B4E">
        <w:rPr>
          <w:rFonts w:cs="Arial"/>
          <w:szCs w:val="20"/>
        </w:rPr>
        <w:t xml:space="preserve"> elektrarn</w:t>
      </w:r>
      <w:r w:rsidR="00A256C3">
        <w:rPr>
          <w:rFonts w:cs="Arial"/>
          <w:szCs w:val="20"/>
        </w:rPr>
        <w:t>i</w:t>
      </w:r>
      <w:r w:rsidRPr="00795B4E">
        <w:rPr>
          <w:rFonts w:cs="Arial"/>
          <w:szCs w:val="20"/>
        </w:rPr>
        <w:t xml:space="preserve"> Zlatoličje-Formin </w:t>
      </w:r>
      <w:r w:rsidRPr="00795B4E">
        <w:rPr>
          <w:rFonts w:cs="Arial"/>
          <w:bCs/>
          <w:szCs w:val="20"/>
        </w:rPr>
        <w:t xml:space="preserve"> (</w:t>
      </w:r>
      <w:proofErr w:type="spellStart"/>
      <w:r w:rsidRPr="00795B4E">
        <w:rPr>
          <w:rFonts w:cs="Arial"/>
          <w:szCs w:val="20"/>
        </w:rPr>
        <w:t>Urbis</w:t>
      </w:r>
      <w:proofErr w:type="spellEnd"/>
      <w:r w:rsidRPr="00795B4E">
        <w:rPr>
          <w:rFonts w:cs="Arial"/>
          <w:szCs w:val="20"/>
        </w:rPr>
        <w:t xml:space="preserve"> </w:t>
      </w:r>
      <w:proofErr w:type="spellStart"/>
      <w:r w:rsidRPr="00795B4E">
        <w:rPr>
          <w:rFonts w:cs="Arial"/>
          <w:szCs w:val="20"/>
        </w:rPr>
        <w:t>d.o.o</w:t>
      </w:r>
      <w:proofErr w:type="spellEnd"/>
      <w:r w:rsidRPr="00795B4E">
        <w:rPr>
          <w:rFonts w:cs="Arial"/>
          <w:szCs w:val="20"/>
        </w:rPr>
        <w:t>., Maribor</w:t>
      </w:r>
      <w:r w:rsidRPr="00795B4E">
        <w:rPr>
          <w:rFonts w:cs="Arial"/>
          <w:szCs w:val="22"/>
        </w:rPr>
        <w:t xml:space="preserve">, </w:t>
      </w:r>
      <w:r w:rsidRPr="00795B4E">
        <w:rPr>
          <w:rFonts w:cs="Arial"/>
          <w:szCs w:val="20"/>
        </w:rPr>
        <w:t xml:space="preserve">marca 2022 ) in analize smernic, ki jo je izdelal </w:t>
      </w:r>
      <w:proofErr w:type="spellStart"/>
      <w:r w:rsidRPr="00795B4E">
        <w:rPr>
          <w:rFonts w:cs="Arial"/>
          <w:szCs w:val="20"/>
        </w:rPr>
        <w:t>Urbis</w:t>
      </w:r>
      <w:proofErr w:type="spellEnd"/>
      <w:r w:rsidRPr="00795B4E">
        <w:rPr>
          <w:rFonts w:cs="Arial"/>
          <w:szCs w:val="20"/>
        </w:rPr>
        <w:t xml:space="preserve"> d. o. o. Maribor (</w:t>
      </w:r>
      <w:r w:rsidR="00976712">
        <w:rPr>
          <w:rFonts w:cs="Arial"/>
          <w:szCs w:val="20"/>
        </w:rPr>
        <w:t xml:space="preserve"> št.: </w:t>
      </w:r>
      <w:r w:rsidRPr="00795B4E">
        <w:rPr>
          <w:rFonts w:cs="Arial"/>
          <w:szCs w:val="20"/>
        </w:rPr>
        <w:t>2020/DPN-025, avgusta 2022</w:t>
      </w:r>
      <w:r w:rsidR="00734F78">
        <w:rPr>
          <w:rFonts w:cs="Arial"/>
          <w:szCs w:val="20"/>
        </w:rPr>
        <w:t>, dopolnitev junij 2023</w:t>
      </w:r>
      <w:r w:rsidRPr="00795B4E">
        <w:rPr>
          <w:rFonts w:cs="Arial"/>
          <w:szCs w:val="20"/>
        </w:rPr>
        <w:t>)</w:t>
      </w:r>
      <w:r>
        <w:rPr>
          <w:rFonts w:cs="Arial"/>
          <w:szCs w:val="20"/>
        </w:rPr>
        <w:t xml:space="preserve"> in dopisa pobudnika</w:t>
      </w:r>
      <w:r w:rsidR="00976712">
        <w:rPr>
          <w:rFonts w:cs="Arial"/>
          <w:szCs w:val="20"/>
        </w:rPr>
        <w:t xml:space="preserve"> (št.: 360-177/2022/20 z dne 21,11, 202</w:t>
      </w:r>
      <w:r>
        <w:rPr>
          <w:rFonts w:cs="Arial"/>
          <w:szCs w:val="20"/>
        </w:rPr>
        <w:t>2</w:t>
      </w:r>
      <w:r w:rsidR="00976712">
        <w:rPr>
          <w:rFonts w:cs="Arial"/>
          <w:szCs w:val="20"/>
        </w:rPr>
        <w:t>)</w:t>
      </w:r>
      <w:r>
        <w:rPr>
          <w:rFonts w:cs="Arial"/>
          <w:szCs w:val="20"/>
        </w:rPr>
        <w:t xml:space="preserve">, da </w:t>
      </w:r>
      <w:r w:rsidR="00976712">
        <w:rPr>
          <w:rFonts w:cs="Arial"/>
          <w:szCs w:val="20"/>
        </w:rPr>
        <w:t>naj se</w:t>
      </w:r>
      <w:r w:rsidR="004B1F43">
        <w:rPr>
          <w:rFonts w:cs="Arial"/>
          <w:szCs w:val="20"/>
        </w:rPr>
        <w:t>,</w:t>
      </w:r>
      <w:r w:rsidR="00976712">
        <w:rPr>
          <w:rFonts w:cs="Arial"/>
          <w:szCs w:val="20"/>
        </w:rPr>
        <w:t xml:space="preserve"> </w:t>
      </w:r>
      <w:r>
        <w:rPr>
          <w:rFonts w:cs="Arial"/>
          <w:szCs w:val="20"/>
        </w:rPr>
        <w:t>skladno z določili 4. odstavka 298</w:t>
      </w:r>
      <w:r w:rsidR="004B1F43">
        <w:rPr>
          <w:rFonts w:cs="Arial"/>
          <w:szCs w:val="20"/>
        </w:rPr>
        <w:t>.</w:t>
      </w:r>
      <w:r>
        <w:rPr>
          <w:rFonts w:cs="Arial"/>
          <w:szCs w:val="20"/>
        </w:rPr>
        <w:t xml:space="preserve"> člena ZureP-3</w:t>
      </w:r>
      <w:r w:rsidR="004B1F43">
        <w:rPr>
          <w:rFonts w:cs="Arial"/>
          <w:szCs w:val="20"/>
        </w:rPr>
        <w:t>,</w:t>
      </w:r>
      <w:r w:rsidR="00976712">
        <w:rPr>
          <w:rFonts w:cs="Arial"/>
          <w:szCs w:val="20"/>
        </w:rPr>
        <w:t xml:space="preserve"> postopek priprave DPN nadaljuje po ZureP-3 do sprejema DPN, skladno </w:t>
      </w:r>
      <w:r w:rsidR="004B1F43">
        <w:rPr>
          <w:rFonts w:cs="Arial"/>
          <w:szCs w:val="20"/>
        </w:rPr>
        <w:t>s</w:t>
      </w:r>
      <w:r w:rsidR="00976712">
        <w:rPr>
          <w:rFonts w:cs="Arial"/>
          <w:szCs w:val="20"/>
        </w:rPr>
        <w:t xml:space="preserve"> 97. členom tega zakona.</w:t>
      </w:r>
    </w:p>
    <w:p w14:paraId="6AD4D36C" w14:textId="77777777" w:rsidR="00F900B8" w:rsidRPr="00795B4E" w:rsidRDefault="00F900B8" w:rsidP="00F900B8">
      <w:pPr>
        <w:jc w:val="both"/>
        <w:rPr>
          <w:rFonts w:cs="Arial"/>
          <w:szCs w:val="20"/>
          <w:highlight w:val="yellow"/>
        </w:rPr>
      </w:pPr>
    </w:p>
    <w:p w14:paraId="01BFD0D2" w14:textId="07FECDAD" w:rsidR="00F900B8" w:rsidRPr="00795B4E" w:rsidRDefault="00F900B8" w:rsidP="00F900B8">
      <w:pPr>
        <w:jc w:val="both"/>
        <w:rPr>
          <w:rFonts w:cs="Arial"/>
          <w:szCs w:val="20"/>
        </w:rPr>
      </w:pPr>
      <w:r w:rsidRPr="00795B4E">
        <w:rPr>
          <w:rFonts w:cs="Arial"/>
          <w:szCs w:val="20"/>
        </w:rPr>
        <w:t>Sklep</w:t>
      </w:r>
      <w:r w:rsidR="00976712">
        <w:rPr>
          <w:rFonts w:cs="Arial"/>
          <w:szCs w:val="20"/>
        </w:rPr>
        <w:t>,</w:t>
      </w:r>
      <w:r w:rsidRPr="00795B4E">
        <w:rPr>
          <w:rFonts w:cs="Arial"/>
          <w:szCs w:val="20"/>
        </w:rPr>
        <w:t xml:space="preserve"> </w:t>
      </w:r>
      <w:r>
        <w:rPr>
          <w:rFonts w:cs="Arial"/>
          <w:szCs w:val="20"/>
        </w:rPr>
        <w:t xml:space="preserve">skladno </w:t>
      </w:r>
      <w:r w:rsidR="004B1F43">
        <w:rPr>
          <w:rFonts w:cs="Arial"/>
          <w:szCs w:val="20"/>
        </w:rPr>
        <w:t>s</w:t>
      </w:r>
      <w:r>
        <w:rPr>
          <w:rFonts w:cs="Arial"/>
          <w:szCs w:val="20"/>
        </w:rPr>
        <w:t xml:space="preserve"> 93.</w:t>
      </w:r>
      <w:r w:rsidR="00976712">
        <w:rPr>
          <w:rFonts w:cs="Arial"/>
          <w:szCs w:val="20"/>
        </w:rPr>
        <w:t xml:space="preserve"> </w:t>
      </w:r>
      <w:r>
        <w:rPr>
          <w:rFonts w:cs="Arial"/>
          <w:szCs w:val="20"/>
        </w:rPr>
        <w:t>členom ZureP-3</w:t>
      </w:r>
      <w:r w:rsidR="00976712">
        <w:rPr>
          <w:rFonts w:cs="Arial"/>
          <w:szCs w:val="20"/>
        </w:rPr>
        <w:t>,</w:t>
      </w:r>
      <w:r>
        <w:rPr>
          <w:rFonts w:cs="Arial"/>
          <w:szCs w:val="20"/>
        </w:rPr>
        <w:t xml:space="preserve"> </w:t>
      </w:r>
      <w:r w:rsidRPr="00795B4E">
        <w:rPr>
          <w:rFonts w:cs="Arial"/>
          <w:szCs w:val="20"/>
        </w:rPr>
        <w:t>vsebuje</w:t>
      </w:r>
      <w:r>
        <w:rPr>
          <w:rFonts w:cs="Arial"/>
          <w:szCs w:val="20"/>
        </w:rPr>
        <w:t>:</w:t>
      </w:r>
      <w:r w:rsidRPr="00795B4E">
        <w:rPr>
          <w:rFonts w:cs="Arial"/>
          <w:szCs w:val="20"/>
        </w:rPr>
        <w:t xml:space="preserve"> cilje načrtovane prostorske ureditve, opis načrtovane prostorske ureditve z osnovnimi značilnostmi in okvirnim območjem in občino, na območju katere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w:t>
      </w:r>
      <w:r w:rsidRPr="00795B4E">
        <w:rPr>
          <w:rFonts w:cs="Arial"/>
          <w:szCs w:val="20"/>
        </w:rPr>
        <w:lastRenderedPageBreak/>
        <w:t>državnega prostorskega načrta, ter seznam strokovnih podlag in način pridobitve strokovnih rešitev.</w:t>
      </w:r>
    </w:p>
    <w:p w14:paraId="411813AA" w14:textId="77777777" w:rsidR="00DD2AC0" w:rsidRPr="00D12EC0" w:rsidRDefault="00DD2AC0" w:rsidP="00DD2AC0">
      <w:pPr>
        <w:jc w:val="both"/>
        <w:rPr>
          <w:rFonts w:cs="Arial"/>
          <w:szCs w:val="20"/>
        </w:rPr>
      </w:pPr>
    </w:p>
    <w:p w14:paraId="53B74589" w14:textId="77777777" w:rsidR="0027490F" w:rsidRPr="00976712" w:rsidRDefault="0027490F" w:rsidP="0027490F">
      <w:pPr>
        <w:pStyle w:val="Telobesedila"/>
        <w:tabs>
          <w:tab w:val="clear" w:pos="284"/>
        </w:tabs>
        <w:ind w:left="567" w:hanging="567"/>
        <w:rPr>
          <w:rFonts w:ascii="Arial" w:hAnsi="Arial" w:cs="Arial"/>
          <w:b w:val="0"/>
          <w:caps/>
        </w:rPr>
      </w:pPr>
      <w:r w:rsidRPr="00976712">
        <w:rPr>
          <w:rFonts w:ascii="Arial" w:hAnsi="Arial" w:cs="Arial"/>
          <w:caps/>
        </w:rPr>
        <w:t xml:space="preserve">III.  </w:t>
      </w:r>
      <w:r w:rsidRPr="00976712">
        <w:rPr>
          <w:rFonts w:ascii="Arial" w:hAnsi="Arial" w:cs="Arial"/>
          <w:caps/>
        </w:rPr>
        <w:tab/>
        <w:t>pojasnila v zvezi S pripravo investicijske dokumeNtacije</w:t>
      </w:r>
    </w:p>
    <w:p w14:paraId="38F37E60" w14:textId="77777777" w:rsidR="0027490F" w:rsidRPr="00D12EC0" w:rsidRDefault="0027490F" w:rsidP="0027490F">
      <w:pPr>
        <w:pStyle w:val="Telobesedila"/>
        <w:tabs>
          <w:tab w:val="clear" w:pos="284"/>
        </w:tabs>
        <w:ind w:left="720"/>
        <w:rPr>
          <w:rFonts w:cs="Arial"/>
          <w:snapToGrid w:val="0"/>
          <w:color w:val="000000"/>
          <w:spacing w:val="-2"/>
        </w:rPr>
      </w:pPr>
    </w:p>
    <w:p w14:paraId="0264BD87" w14:textId="77777777" w:rsidR="00976712" w:rsidRPr="00795B4E" w:rsidRDefault="00976712" w:rsidP="00976712">
      <w:pPr>
        <w:jc w:val="both"/>
        <w:rPr>
          <w:rFonts w:cs="Arial"/>
          <w:szCs w:val="20"/>
        </w:rPr>
      </w:pPr>
      <w:r w:rsidRPr="00795B4E">
        <w:rPr>
          <w:rFonts w:cs="Arial"/>
          <w:szCs w:val="20"/>
        </w:rPr>
        <w:t xml:space="preserve">Investitor DEM </w:t>
      </w:r>
      <w:proofErr w:type="spellStart"/>
      <w:r w:rsidRPr="00795B4E">
        <w:rPr>
          <w:rFonts w:cs="Arial"/>
          <w:szCs w:val="20"/>
        </w:rPr>
        <w:t>d.o.o</w:t>
      </w:r>
      <w:proofErr w:type="spellEnd"/>
      <w:r w:rsidRPr="00795B4E">
        <w:rPr>
          <w:rFonts w:cs="Arial"/>
          <w:szCs w:val="20"/>
        </w:rPr>
        <w:t xml:space="preserve">. ni proračunski uporabnik in za projekt SE Zlatoličje-Formin ne bo  potreboval poroštev Republike Slovenije za pridobitev kreditov. Sredstva za pripravo strokovnih podlag in dokumentacije, v postopku priprave državnega prostorskega načrta, zagotovi DEM </w:t>
      </w:r>
      <w:proofErr w:type="spellStart"/>
      <w:r w:rsidRPr="00795B4E">
        <w:rPr>
          <w:rFonts w:cs="Arial"/>
          <w:szCs w:val="20"/>
        </w:rPr>
        <w:t>d.o.o</w:t>
      </w:r>
      <w:proofErr w:type="spellEnd"/>
      <w:r w:rsidRPr="00795B4E">
        <w:rPr>
          <w:rFonts w:cs="Arial"/>
          <w:szCs w:val="20"/>
        </w:rPr>
        <w:t>.</w:t>
      </w:r>
    </w:p>
    <w:p w14:paraId="37801E7D" w14:textId="77777777" w:rsidR="00B558C5" w:rsidRPr="00B558C5" w:rsidRDefault="00B558C5" w:rsidP="00B558C5">
      <w:pPr>
        <w:tabs>
          <w:tab w:val="left" w:pos="284"/>
          <w:tab w:val="right" w:pos="7938"/>
        </w:tabs>
        <w:autoSpaceDE w:val="0"/>
        <w:autoSpaceDN w:val="0"/>
        <w:adjustRightInd w:val="0"/>
        <w:jc w:val="both"/>
        <w:rPr>
          <w:rFonts w:cs="Arial"/>
          <w:color w:val="000000"/>
          <w:szCs w:val="20"/>
        </w:rPr>
      </w:pPr>
    </w:p>
    <w:p w14:paraId="491E618C" w14:textId="77777777" w:rsidR="0027490F" w:rsidRPr="00D12EC0" w:rsidRDefault="0027490F" w:rsidP="0027490F">
      <w:pPr>
        <w:tabs>
          <w:tab w:val="left" w:pos="426"/>
        </w:tabs>
        <w:ind w:left="426" w:hanging="426"/>
        <w:jc w:val="both"/>
        <w:rPr>
          <w:rFonts w:cs="Arial"/>
          <w:b/>
          <w:szCs w:val="20"/>
        </w:rPr>
      </w:pPr>
      <w:r w:rsidRPr="00D12EC0">
        <w:rPr>
          <w:rFonts w:cs="Arial"/>
          <w:b/>
          <w:szCs w:val="20"/>
        </w:rPr>
        <w:t>IV.</w:t>
      </w:r>
      <w:r w:rsidRPr="00D12EC0">
        <w:rPr>
          <w:rFonts w:cs="Arial"/>
          <w:b/>
          <w:szCs w:val="20"/>
        </w:rPr>
        <w:tab/>
        <w:t>Predstavitev presoje posledic na posamezna področja.</w:t>
      </w:r>
    </w:p>
    <w:p w14:paraId="2D912448" w14:textId="77777777" w:rsidR="0027490F" w:rsidRPr="00D12EC0" w:rsidRDefault="0027490F" w:rsidP="0027490F">
      <w:pPr>
        <w:jc w:val="both"/>
        <w:rPr>
          <w:rFonts w:cs="Arial"/>
          <w:szCs w:val="20"/>
        </w:rPr>
      </w:pPr>
    </w:p>
    <w:p w14:paraId="3429B1A1" w14:textId="598D672E" w:rsidR="0027490F" w:rsidRPr="00D12EC0" w:rsidRDefault="0027490F" w:rsidP="0027490F">
      <w:pPr>
        <w:tabs>
          <w:tab w:val="left" w:pos="426"/>
        </w:tabs>
        <w:ind w:left="426" w:hanging="426"/>
        <w:jc w:val="both"/>
        <w:rPr>
          <w:rFonts w:cs="Arial"/>
          <w:b/>
          <w:szCs w:val="20"/>
        </w:rPr>
      </w:pPr>
      <w:r w:rsidRPr="00D12EC0">
        <w:rPr>
          <w:rFonts w:cs="Arial"/>
          <w:b/>
          <w:szCs w:val="20"/>
        </w:rPr>
        <w:t>a)</w:t>
      </w:r>
      <w:r w:rsidRPr="00D12EC0">
        <w:rPr>
          <w:rFonts w:cs="Arial"/>
          <w:b/>
          <w:szCs w:val="20"/>
        </w:rPr>
        <w:tab/>
        <w:t xml:space="preserve">Posledice na javnofinančna sredstva v višini, </w:t>
      </w:r>
      <w:r w:rsidR="00976712">
        <w:rPr>
          <w:rFonts w:cs="Arial"/>
          <w:b/>
          <w:szCs w:val="20"/>
        </w:rPr>
        <w:t>manjši</w:t>
      </w:r>
      <w:r w:rsidRPr="00D12EC0">
        <w:rPr>
          <w:rFonts w:cs="Arial"/>
          <w:b/>
          <w:szCs w:val="20"/>
        </w:rPr>
        <w:t xml:space="preserve"> od 40 000 EUR v tekočem in naslednjih treh letih</w:t>
      </w:r>
    </w:p>
    <w:p w14:paraId="3E902E4D" w14:textId="20BC261B" w:rsidR="0027490F" w:rsidRPr="00D12EC0" w:rsidRDefault="00976712" w:rsidP="0027490F">
      <w:pPr>
        <w:jc w:val="both"/>
        <w:rPr>
          <w:rFonts w:cs="Arial"/>
          <w:b/>
          <w:szCs w:val="20"/>
        </w:rPr>
      </w:pPr>
      <w:r w:rsidRPr="00795B4E">
        <w:rPr>
          <w:rFonts w:cs="Arial"/>
          <w:szCs w:val="20"/>
        </w:rPr>
        <w:t>Predlagano gradivo nima posledic na javnofinančna sredstva večji od 40 000 EUR. Obrazložitev je podana pod točko 7.b spremnega dopisa gradiva</w:t>
      </w:r>
      <w:r w:rsidR="0027490F" w:rsidRPr="00D12EC0">
        <w:rPr>
          <w:rFonts w:cs="Arial"/>
          <w:szCs w:val="20"/>
        </w:rPr>
        <w:t>.</w:t>
      </w:r>
    </w:p>
    <w:p w14:paraId="3C4D1E62" w14:textId="77777777" w:rsidR="0027490F" w:rsidRPr="00D12EC0" w:rsidRDefault="0027490F" w:rsidP="0027490F">
      <w:pPr>
        <w:tabs>
          <w:tab w:val="left" w:pos="426"/>
        </w:tabs>
        <w:ind w:left="426" w:hanging="426"/>
        <w:jc w:val="both"/>
        <w:rPr>
          <w:rFonts w:cs="Arial"/>
          <w:szCs w:val="20"/>
        </w:rPr>
      </w:pPr>
    </w:p>
    <w:p w14:paraId="75936A58" w14:textId="77777777" w:rsidR="0027490F" w:rsidRPr="00D12EC0" w:rsidRDefault="0027490F" w:rsidP="0027490F">
      <w:pPr>
        <w:tabs>
          <w:tab w:val="left" w:pos="426"/>
        </w:tabs>
        <w:ind w:left="426" w:hanging="426"/>
        <w:jc w:val="both"/>
        <w:rPr>
          <w:rFonts w:cs="Arial"/>
          <w:b/>
          <w:szCs w:val="20"/>
        </w:rPr>
      </w:pPr>
      <w:r w:rsidRPr="00D12EC0">
        <w:rPr>
          <w:rFonts w:cs="Arial"/>
          <w:b/>
          <w:szCs w:val="20"/>
        </w:rPr>
        <w:t>b)</w:t>
      </w:r>
      <w:r w:rsidRPr="00D12EC0">
        <w:rPr>
          <w:rFonts w:cs="Arial"/>
          <w:b/>
          <w:szCs w:val="20"/>
        </w:rPr>
        <w:tab/>
        <w:t>Posledice na usklajenost slovenskega pravnega reda s pravnim redom Evropske unije</w:t>
      </w:r>
    </w:p>
    <w:p w14:paraId="33639C85"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posledic na</w:t>
      </w:r>
      <w:r w:rsidRPr="00D12EC0">
        <w:rPr>
          <w:rFonts w:cs="Arial"/>
          <w:b/>
          <w:szCs w:val="20"/>
        </w:rPr>
        <w:t xml:space="preserve"> </w:t>
      </w:r>
      <w:r w:rsidRPr="00D12EC0">
        <w:rPr>
          <w:rFonts w:cs="Arial"/>
          <w:szCs w:val="20"/>
        </w:rPr>
        <w:t>usklajenost slovenskega pravnega reda s pravnim redom Evropske unije. Usklajevanje državnega prostorskega načrta s pravnim redom EU ni potrebno.</w:t>
      </w:r>
    </w:p>
    <w:p w14:paraId="0F78592F" w14:textId="77777777" w:rsidR="0027490F" w:rsidRPr="00D12EC0" w:rsidRDefault="0027490F" w:rsidP="0027490F">
      <w:pPr>
        <w:tabs>
          <w:tab w:val="left" w:pos="426"/>
        </w:tabs>
        <w:ind w:left="426" w:hanging="426"/>
        <w:jc w:val="both"/>
        <w:rPr>
          <w:rFonts w:cs="Arial"/>
          <w:szCs w:val="20"/>
        </w:rPr>
      </w:pPr>
    </w:p>
    <w:p w14:paraId="170222C3" w14:textId="77777777" w:rsidR="0027490F" w:rsidRPr="00D12EC0" w:rsidRDefault="0027490F" w:rsidP="0027490F">
      <w:pPr>
        <w:tabs>
          <w:tab w:val="left" w:pos="426"/>
        </w:tabs>
        <w:ind w:left="426" w:hanging="426"/>
        <w:jc w:val="both"/>
        <w:rPr>
          <w:rFonts w:cs="Arial"/>
          <w:b/>
          <w:szCs w:val="20"/>
        </w:rPr>
      </w:pPr>
      <w:r w:rsidRPr="00D12EC0">
        <w:rPr>
          <w:rFonts w:cs="Arial"/>
          <w:b/>
          <w:szCs w:val="20"/>
        </w:rPr>
        <w:t>c)</w:t>
      </w:r>
      <w:r w:rsidRPr="00D12EC0">
        <w:rPr>
          <w:rFonts w:cs="Arial"/>
          <w:b/>
          <w:szCs w:val="20"/>
        </w:rPr>
        <w:tab/>
        <w:t>Administrativne posledice</w:t>
      </w:r>
    </w:p>
    <w:p w14:paraId="47FC5FA4"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administrativnih posledic. Sklep o izvedbi državnega prostorskega načrtovanja je podlaga za strokovnih podlag ter državnega prostorskega načrta v skladu ZUreP-</w:t>
      </w:r>
      <w:r w:rsidR="00B558C5">
        <w:rPr>
          <w:rFonts w:cs="Arial"/>
          <w:szCs w:val="20"/>
        </w:rPr>
        <w:t>3</w:t>
      </w:r>
      <w:r w:rsidRPr="00D12EC0">
        <w:rPr>
          <w:rFonts w:cs="Arial"/>
          <w:szCs w:val="20"/>
        </w:rPr>
        <w:t>. Predlog sklepa je pripravljen tako, da konkretizira obveznosti, določene s področnimi predpisi.</w:t>
      </w:r>
    </w:p>
    <w:p w14:paraId="37EDF763" w14:textId="77777777" w:rsidR="0027490F" w:rsidRPr="00D12EC0" w:rsidRDefault="0027490F" w:rsidP="0027490F">
      <w:pPr>
        <w:jc w:val="both"/>
        <w:rPr>
          <w:rFonts w:cs="Arial"/>
          <w:szCs w:val="20"/>
        </w:rPr>
      </w:pPr>
    </w:p>
    <w:p w14:paraId="3F385E84" w14:textId="77777777" w:rsidR="0027490F" w:rsidRPr="00D12EC0" w:rsidRDefault="0027490F" w:rsidP="0027490F">
      <w:pPr>
        <w:tabs>
          <w:tab w:val="left" w:pos="426"/>
        </w:tabs>
        <w:ind w:left="426" w:hanging="426"/>
        <w:jc w:val="both"/>
        <w:rPr>
          <w:rFonts w:cs="Arial"/>
          <w:b/>
          <w:szCs w:val="20"/>
        </w:rPr>
      </w:pPr>
      <w:r w:rsidRPr="00D12EC0">
        <w:rPr>
          <w:rFonts w:cs="Arial"/>
          <w:b/>
          <w:szCs w:val="20"/>
        </w:rPr>
        <w:t>č)</w:t>
      </w:r>
      <w:r w:rsidRPr="00D12EC0">
        <w:rPr>
          <w:rFonts w:cs="Arial"/>
          <w:b/>
          <w:szCs w:val="20"/>
        </w:rPr>
        <w:tab/>
        <w:t>Posledice na gospodarstvo, posebej na mala in srednja podjetja ter konkurenčnost podjetij</w:t>
      </w:r>
    </w:p>
    <w:p w14:paraId="708EC7B7" w14:textId="55252BFB"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ima</w:t>
      </w:r>
      <w:r w:rsidRPr="00D12EC0">
        <w:rPr>
          <w:rFonts w:cs="Arial"/>
          <w:szCs w:val="20"/>
        </w:rPr>
        <w:t xml:space="preserve"> posledice</w:t>
      </w:r>
      <w:r w:rsidRPr="00D12EC0">
        <w:rPr>
          <w:rFonts w:cs="Arial"/>
          <w:b/>
          <w:szCs w:val="20"/>
        </w:rPr>
        <w:t xml:space="preserve"> </w:t>
      </w:r>
      <w:r w:rsidRPr="00D12EC0">
        <w:rPr>
          <w:rFonts w:cs="Arial"/>
          <w:szCs w:val="20"/>
        </w:rPr>
        <w:t xml:space="preserve">na gospodarstvo, saj mora investitor državnega prostorskega načrtovanja v skladu s sklepom o </w:t>
      </w:r>
      <w:r w:rsidR="004B1F43">
        <w:rPr>
          <w:rFonts w:cs="Arial"/>
          <w:szCs w:val="20"/>
        </w:rPr>
        <w:t xml:space="preserve">pripravi državnega prostorskega načrta </w:t>
      </w:r>
      <w:r w:rsidRPr="00D12EC0">
        <w:rPr>
          <w:rFonts w:cs="Arial"/>
          <w:szCs w:val="20"/>
        </w:rPr>
        <w:t>naročiti izdelavo študije variant</w:t>
      </w:r>
      <w:r w:rsidR="004B1F43">
        <w:rPr>
          <w:rFonts w:cs="Arial"/>
          <w:szCs w:val="20"/>
        </w:rPr>
        <w:t xml:space="preserve"> (utemeljitve rešitve)</w:t>
      </w:r>
      <w:r w:rsidRPr="00D12EC0">
        <w:rPr>
          <w:rFonts w:cs="Arial"/>
          <w:szCs w:val="20"/>
        </w:rPr>
        <w:t xml:space="preserve">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14:paraId="3090A88C" w14:textId="77777777" w:rsidR="0027490F" w:rsidRPr="00755994" w:rsidRDefault="0027490F" w:rsidP="0027490F">
      <w:pPr>
        <w:jc w:val="both"/>
        <w:rPr>
          <w:rFonts w:cs="Arial"/>
          <w:szCs w:val="20"/>
          <w:highlight w:val="yellow"/>
        </w:rPr>
      </w:pPr>
    </w:p>
    <w:p w14:paraId="389EE072" w14:textId="77777777" w:rsidR="0027490F" w:rsidRPr="00D12EC0" w:rsidRDefault="0027490F" w:rsidP="0027490F">
      <w:pPr>
        <w:tabs>
          <w:tab w:val="left" w:pos="426"/>
        </w:tabs>
        <w:ind w:left="426" w:hanging="426"/>
        <w:jc w:val="both"/>
        <w:rPr>
          <w:rFonts w:cs="Arial"/>
          <w:b/>
          <w:szCs w:val="20"/>
        </w:rPr>
      </w:pPr>
      <w:r w:rsidRPr="00D12EC0">
        <w:rPr>
          <w:rFonts w:cs="Arial"/>
          <w:b/>
          <w:szCs w:val="20"/>
        </w:rPr>
        <w:t>d)</w:t>
      </w:r>
      <w:r w:rsidRPr="00D12EC0">
        <w:rPr>
          <w:rFonts w:cs="Arial"/>
          <w:b/>
          <w:szCs w:val="20"/>
        </w:rPr>
        <w:tab/>
        <w:t>Posledice na okolje, kar vključuje tudi prostorske in varstvene vidike</w:t>
      </w:r>
    </w:p>
    <w:p w14:paraId="42154A3C"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posledic</w:t>
      </w:r>
      <w:r w:rsidRPr="00D12EC0">
        <w:rPr>
          <w:rFonts w:cs="Arial"/>
          <w:b/>
          <w:szCs w:val="20"/>
        </w:rPr>
        <w:t xml:space="preserve"> </w:t>
      </w:r>
      <w:r w:rsidRPr="00D12EC0">
        <w:rPr>
          <w:rFonts w:cs="Arial"/>
          <w:szCs w:val="20"/>
        </w:rPr>
        <w:t>na okolje</w:t>
      </w:r>
      <w:r>
        <w:rPr>
          <w:rFonts w:cs="Arial"/>
          <w:szCs w:val="20"/>
        </w:rPr>
        <w:t>,</w:t>
      </w:r>
      <w:r w:rsidRPr="00D12EC0">
        <w:rPr>
          <w:rFonts w:cs="Arial"/>
          <w:b/>
          <w:szCs w:val="20"/>
        </w:rPr>
        <w:t xml:space="preserve"> </w:t>
      </w:r>
      <w:r w:rsidRPr="00D12EC0">
        <w:rPr>
          <w:rFonts w:cs="Arial"/>
          <w:szCs w:val="20"/>
        </w:rPr>
        <w:t xml:space="preserve">kar vključuje tudi prostorske in varstvene vidike. </w:t>
      </w:r>
    </w:p>
    <w:p w14:paraId="45CDAAF3" w14:textId="0E1516A0" w:rsidR="0027490F" w:rsidRDefault="0027490F" w:rsidP="0027490F">
      <w:pPr>
        <w:jc w:val="both"/>
        <w:rPr>
          <w:rFonts w:cs="Arial"/>
          <w:szCs w:val="20"/>
        </w:rPr>
      </w:pPr>
      <w:r w:rsidRPr="00D12EC0">
        <w:rPr>
          <w:rFonts w:cs="Arial"/>
          <w:szCs w:val="20"/>
        </w:rPr>
        <w:t>V skladu z ZUreP-</w:t>
      </w:r>
      <w:r w:rsidR="00DD2AC0">
        <w:rPr>
          <w:rFonts w:cs="Arial"/>
          <w:szCs w:val="20"/>
        </w:rPr>
        <w:t>3</w:t>
      </w:r>
      <w:r w:rsidRPr="00D12EC0">
        <w:rPr>
          <w:rFonts w:cs="Arial"/>
          <w:szCs w:val="20"/>
        </w:rPr>
        <w:t xml:space="preserve"> </w:t>
      </w:r>
      <w:r w:rsidR="00DD2AC0">
        <w:rPr>
          <w:rFonts w:cs="Arial"/>
          <w:szCs w:val="20"/>
        </w:rPr>
        <w:t>se</w:t>
      </w:r>
      <w:r w:rsidRPr="00D12EC0">
        <w:rPr>
          <w:rFonts w:cs="Arial"/>
          <w:szCs w:val="20"/>
        </w:rPr>
        <w:t xml:space="preserve"> v postopku priprave državnega prostorskega načrta</w:t>
      </w:r>
      <w:r>
        <w:rPr>
          <w:rFonts w:cs="Arial"/>
          <w:szCs w:val="20"/>
        </w:rPr>
        <w:t>,</w:t>
      </w:r>
      <w:r w:rsidRPr="00D12EC0">
        <w:rPr>
          <w:rFonts w:cs="Arial"/>
          <w:szCs w:val="20"/>
        </w:rPr>
        <w:t xml:space="preserve"> v fazi </w:t>
      </w:r>
      <w:r>
        <w:rPr>
          <w:rFonts w:cs="Arial"/>
          <w:szCs w:val="20"/>
        </w:rPr>
        <w:t>izdelave</w:t>
      </w:r>
      <w:r w:rsidRPr="00D12EC0">
        <w:rPr>
          <w:rFonts w:cs="Arial"/>
          <w:szCs w:val="20"/>
        </w:rPr>
        <w:t xml:space="preserve"> študije variant</w:t>
      </w:r>
      <w:r w:rsidR="00DD2AC0">
        <w:rPr>
          <w:rFonts w:cs="Arial"/>
          <w:szCs w:val="20"/>
        </w:rPr>
        <w:t>, predlagana rešitev obravnava</w:t>
      </w:r>
      <w:r>
        <w:rPr>
          <w:rFonts w:cs="Arial"/>
          <w:szCs w:val="20"/>
        </w:rPr>
        <w:t xml:space="preserve"> s</w:t>
      </w:r>
      <w:r w:rsidRPr="00D12EC0">
        <w:rPr>
          <w:rFonts w:cs="Arial"/>
          <w:szCs w:val="20"/>
        </w:rPr>
        <w:t xml:space="preserve"> prostorskega, </w:t>
      </w:r>
      <w:r w:rsidRPr="0015167C">
        <w:rPr>
          <w:rFonts w:cs="Arial"/>
          <w:szCs w:val="20"/>
        </w:rPr>
        <w:t>varstvenega, tehnološkega in ekonomskega vidika</w:t>
      </w:r>
      <w:r>
        <w:rPr>
          <w:rFonts w:cs="Arial"/>
          <w:szCs w:val="20"/>
        </w:rPr>
        <w:t xml:space="preserve"> ter </w:t>
      </w:r>
      <w:r w:rsidR="00DF635A">
        <w:rPr>
          <w:rFonts w:cs="Arial"/>
          <w:szCs w:val="20"/>
        </w:rPr>
        <w:t>utemelji</w:t>
      </w:r>
      <w:r>
        <w:rPr>
          <w:rFonts w:cs="Arial"/>
          <w:szCs w:val="20"/>
        </w:rPr>
        <w:t>.</w:t>
      </w:r>
      <w:r w:rsidRPr="0015167C">
        <w:rPr>
          <w:rFonts w:cs="Arial"/>
          <w:szCs w:val="20"/>
        </w:rPr>
        <w:t xml:space="preserve"> </w:t>
      </w:r>
    </w:p>
    <w:p w14:paraId="7E240D3B" w14:textId="77777777" w:rsidR="0027490F" w:rsidRPr="0015167C" w:rsidRDefault="0027490F" w:rsidP="0027490F">
      <w:pPr>
        <w:jc w:val="both"/>
        <w:rPr>
          <w:rFonts w:cs="Arial"/>
          <w:szCs w:val="20"/>
        </w:rPr>
      </w:pPr>
    </w:p>
    <w:p w14:paraId="481C9249" w14:textId="5A11B4D1" w:rsidR="0027490F" w:rsidRPr="00B558C5" w:rsidRDefault="004B1F43" w:rsidP="00B558C5">
      <w:pPr>
        <w:jc w:val="both"/>
        <w:rPr>
          <w:rFonts w:cs="Arial"/>
          <w:color w:val="000000"/>
          <w:szCs w:val="20"/>
          <w:lang w:eastAsia="sl-SI"/>
        </w:rPr>
      </w:pPr>
      <w:r>
        <w:rPr>
          <w:rFonts w:cs="Arial"/>
          <w:color w:val="000000"/>
          <w:szCs w:val="20"/>
          <w:lang w:eastAsia="sl-SI"/>
        </w:rPr>
        <w:t xml:space="preserve">Tedanje </w:t>
      </w:r>
      <w:r w:rsidR="00B558C5" w:rsidRPr="00F51ECA">
        <w:rPr>
          <w:rFonts w:cs="Arial"/>
          <w:color w:val="000000"/>
          <w:szCs w:val="20"/>
          <w:lang w:eastAsia="sl-SI"/>
        </w:rPr>
        <w:t xml:space="preserve">Ministrstvo za okolje in prostor je dne </w:t>
      </w:r>
      <w:r w:rsidR="00976712">
        <w:rPr>
          <w:rFonts w:cs="Arial"/>
          <w:color w:val="000000"/>
          <w:szCs w:val="20"/>
          <w:lang w:eastAsia="sl-SI"/>
        </w:rPr>
        <w:t>7.10. 2022</w:t>
      </w:r>
      <w:r w:rsidR="00B558C5" w:rsidRPr="00F51ECA">
        <w:rPr>
          <w:rFonts w:cs="Arial"/>
          <w:color w:val="000000"/>
          <w:szCs w:val="20"/>
          <w:lang w:eastAsia="sl-SI"/>
        </w:rPr>
        <w:t xml:space="preserve"> izdalo odločbo št. </w:t>
      </w:r>
      <w:r w:rsidR="00976712" w:rsidRPr="00976712">
        <w:rPr>
          <w:rFonts w:ascii="ArialMT" w:hAnsi="ArialMT"/>
          <w:color w:val="000000"/>
          <w:szCs w:val="20"/>
        </w:rPr>
        <w:t>35409-231/2022-2550-12</w:t>
      </w:r>
      <w:r w:rsidR="00B558C5" w:rsidRPr="00F51ECA">
        <w:rPr>
          <w:rFonts w:cs="Arial"/>
          <w:color w:val="000000"/>
          <w:szCs w:val="20"/>
          <w:lang w:eastAsia="sl-SI"/>
        </w:rPr>
        <w:t>, da je v postopku priprave državnega prostorskega načrta treba izvesti postopek strateške presoje vplivov na okolje skupaj s presojo sprejemljivosti vplivov izvedbe planov na varovana območja.</w:t>
      </w:r>
      <w:r w:rsidR="0027490F" w:rsidRPr="006D0B1B">
        <w:rPr>
          <w:rFonts w:cs="Arial"/>
        </w:rPr>
        <w:t xml:space="preserve"> </w:t>
      </w:r>
      <w:r w:rsidR="00D859FA" w:rsidRPr="00795B4E">
        <w:rPr>
          <w:rFonts w:cs="Arial"/>
          <w:szCs w:val="20"/>
        </w:rPr>
        <w:t>V postopku celovite presoje vplivov na okolje bo ugotovljena sprejemljivost vplivov plana na okolje in o tem pridobljena odločba</w:t>
      </w:r>
      <w:r>
        <w:rPr>
          <w:rFonts w:cs="Arial"/>
          <w:szCs w:val="20"/>
        </w:rPr>
        <w:t>.</w:t>
      </w:r>
    </w:p>
    <w:p w14:paraId="0B24CC1F" w14:textId="77777777" w:rsidR="0027490F" w:rsidRPr="00D12EC0" w:rsidRDefault="0027490F" w:rsidP="0027490F">
      <w:pPr>
        <w:jc w:val="both"/>
        <w:rPr>
          <w:rFonts w:cs="Arial"/>
          <w:szCs w:val="20"/>
        </w:rPr>
      </w:pPr>
    </w:p>
    <w:p w14:paraId="1DB76D52" w14:textId="77777777" w:rsidR="0027490F" w:rsidRPr="009B2958" w:rsidRDefault="0027490F" w:rsidP="0027490F">
      <w:pPr>
        <w:tabs>
          <w:tab w:val="left" w:pos="426"/>
        </w:tabs>
        <w:ind w:left="426" w:hanging="426"/>
        <w:jc w:val="both"/>
        <w:rPr>
          <w:rFonts w:cs="Arial"/>
          <w:b/>
          <w:szCs w:val="20"/>
        </w:rPr>
      </w:pPr>
      <w:r w:rsidRPr="009B2958">
        <w:rPr>
          <w:rFonts w:cs="Arial"/>
          <w:b/>
          <w:szCs w:val="20"/>
        </w:rPr>
        <w:t>e)</w:t>
      </w:r>
      <w:r w:rsidRPr="009B2958">
        <w:rPr>
          <w:rFonts w:cs="Arial"/>
          <w:b/>
          <w:szCs w:val="20"/>
        </w:rPr>
        <w:tab/>
        <w:t>Posledice na socialno področje</w:t>
      </w:r>
    </w:p>
    <w:p w14:paraId="20E9B523" w14:textId="242E6E8D" w:rsidR="0027490F" w:rsidRPr="009B2958" w:rsidRDefault="0027490F" w:rsidP="0027490F">
      <w:pPr>
        <w:jc w:val="both"/>
        <w:rPr>
          <w:rFonts w:cs="Arial"/>
          <w:szCs w:val="20"/>
        </w:rPr>
      </w:pPr>
      <w:r w:rsidRPr="009B2958">
        <w:rPr>
          <w:rFonts w:cs="Arial"/>
          <w:szCs w:val="20"/>
        </w:rPr>
        <w:lastRenderedPageBreak/>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 xml:space="preserve">na socialno področje. Sklep o </w:t>
      </w:r>
      <w:r w:rsidR="004B1F43">
        <w:rPr>
          <w:rFonts w:cs="Arial"/>
          <w:szCs w:val="20"/>
        </w:rPr>
        <w:t xml:space="preserve">pripravi </w:t>
      </w:r>
      <w:r w:rsidRPr="009B2958">
        <w:rPr>
          <w:rFonts w:cs="Arial"/>
          <w:szCs w:val="20"/>
        </w:rPr>
        <w:t>državnega prostorskega načrta je podlaga za pripravo dokumentacije v postopku priprave državnega prostorskega načrta v skladu z ZUreP-</w:t>
      </w:r>
      <w:r w:rsidR="00B558C5">
        <w:rPr>
          <w:rFonts w:cs="Arial"/>
          <w:szCs w:val="20"/>
        </w:rPr>
        <w:t>3.</w:t>
      </w:r>
      <w:r w:rsidRPr="009B2958">
        <w:rPr>
          <w:rFonts w:cs="Arial"/>
          <w:szCs w:val="20"/>
        </w:rPr>
        <w:t xml:space="preserve"> Predlog sklepa je pripravljen tako, da konkretizira obveznosti, določene s področnimi predpisi.</w:t>
      </w:r>
    </w:p>
    <w:p w14:paraId="40D6CB18" w14:textId="77777777" w:rsidR="0027490F" w:rsidRPr="00755994" w:rsidRDefault="0027490F" w:rsidP="0027490F">
      <w:pPr>
        <w:jc w:val="both"/>
        <w:rPr>
          <w:rFonts w:cs="Arial"/>
          <w:szCs w:val="20"/>
          <w:highlight w:val="yellow"/>
        </w:rPr>
      </w:pPr>
    </w:p>
    <w:p w14:paraId="0B3A2739" w14:textId="77777777" w:rsidR="0027490F" w:rsidRDefault="0027490F" w:rsidP="0027490F">
      <w:pPr>
        <w:tabs>
          <w:tab w:val="left" w:pos="426"/>
        </w:tabs>
        <w:ind w:left="426" w:hanging="426"/>
        <w:jc w:val="both"/>
        <w:rPr>
          <w:rFonts w:cs="Arial"/>
          <w:b/>
          <w:szCs w:val="20"/>
        </w:rPr>
      </w:pPr>
      <w:r w:rsidRPr="009B2958">
        <w:rPr>
          <w:rFonts w:cs="Arial"/>
          <w:b/>
          <w:szCs w:val="20"/>
        </w:rPr>
        <w:t>f)</w:t>
      </w:r>
      <w:r w:rsidRPr="009B2958">
        <w:rPr>
          <w:rFonts w:cs="Arial"/>
          <w:b/>
          <w:szCs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14:paraId="50FF5E78" w14:textId="77777777" w:rsidR="00B558C5" w:rsidRPr="009B2958" w:rsidRDefault="00B558C5" w:rsidP="0027490F">
      <w:pPr>
        <w:tabs>
          <w:tab w:val="left" w:pos="426"/>
        </w:tabs>
        <w:ind w:left="426" w:hanging="426"/>
        <w:jc w:val="both"/>
        <w:rPr>
          <w:rFonts w:cs="Arial"/>
          <w:b/>
          <w:szCs w:val="20"/>
        </w:rPr>
      </w:pPr>
    </w:p>
    <w:p w14:paraId="6FD7F43D" w14:textId="77777777" w:rsidR="0027490F" w:rsidRDefault="0027490F" w:rsidP="0027490F">
      <w:pPr>
        <w:jc w:val="both"/>
        <w:rPr>
          <w:rFonts w:cs="Arial"/>
          <w:szCs w:val="20"/>
        </w:rPr>
      </w:pPr>
      <w:r w:rsidRPr="009B2958">
        <w:rPr>
          <w:rFonts w:cs="Arial"/>
          <w:szCs w:val="20"/>
        </w:rPr>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na dokumenta razvojnega načrtovanja.</w:t>
      </w:r>
    </w:p>
    <w:p w14:paraId="4AC1AF69" w14:textId="77777777" w:rsidR="0027490F" w:rsidRDefault="0027490F" w:rsidP="00F515D1">
      <w:pPr>
        <w:spacing w:line="240" w:lineRule="auto"/>
        <w:jc w:val="both"/>
        <w:rPr>
          <w:rFonts w:cs="Arial"/>
          <w:szCs w:val="20"/>
        </w:rPr>
      </w:pPr>
    </w:p>
    <w:p w14:paraId="037334AD" w14:textId="77777777" w:rsidR="0027490F" w:rsidRPr="007134AE" w:rsidRDefault="0027490F" w:rsidP="00F515D1">
      <w:pPr>
        <w:spacing w:line="240" w:lineRule="auto"/>
        <w:jc w:val="both"/>
        <w:rPr>
          <w:rFonts w:cs="Arial"/>
          <w:szCs w:val="20"/>
        </w:rPr>
      </w:pPr>
    </w:p>
    <w:sectPr w:rsidR="0027490F" w:rsidRPr="007134AE" w:rsidSect="0062712B">
      <w:headerReference w:type="default" r:id="rId29"/>
      <w:footerReference w:type="even" r:id="rId30"/>
      <w:footerReference w:type="default" r:id="rId31"/>
      <w:headerReference w:type="first" r:id="rId32"/>
      <w:pgSz w:w="11900" w:h="16840" w:code="9"/>
      <w:pgMar w:top="1670" w:right="1977" w:bottom="1418" w:left="1843" w:header="54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2BD" w14:textId="77777777" w:rsidR="00B90722" w:rsidRDefault="00B90722">
      <w:r>
        <w:separator/>
      </w:r>
    </w:p>
  </w:endnote>
  <w:endnote w:type="continuationSeparator" w:id="0">
    <w:p w14:paraId="51637FD5" w14:textId="77777777" w:rsidR="00B90722" w:rsidRDefault="00B9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Arial"/>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61t00">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E40F" w14:textId="77777777" w:rsidR="005C4694" w:rsidRDefault="00FC5EA9" w:rsidP="00707C9B">
    <w:pPr>
      <w:pStyle w:val="Noga"/>
      <w:framePr w:wrap="around" w:vAnchor="text" w:hAnchor="margin" w:xAlign="center" w:y="1"/>
      <w:rPr>
        <w:rStyle w:val="tevilkastrani"/>
      </w:rPr>
    </w:pPr>
    <w:r>
      <w:rPr>
        <w:rStyle w:val="tevilkastrani"/>
      </w:rPr>
      <w:fldChar w:fldCharType="begin"/>
    </w:r>
    <w:r w:rsidR="005C4694">
      <w:rPr>
        <w:rStyle w:val="tevilkastrani"/>
      </w:rPr>
      <w:instrText xml:space="preserve">PAGE  </w:instrText>
    </w:r>
    <w:r>
      <w:rPr>
        <w:rStyle w:val="tevilkastrani"/>
      </w:rPr>
      <w:fldChar w:fldCharType="end"/>
    </w:r>
  </w:p>
  <w:p w14:paraId="7B26E9D7" w14:textId="77777777" w:rsidR="005C4694" w:rsidRDefault="005C46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7701" w14:textId="77777777" w:rsidR="005C4694" w:rsidRPr="00707C9B" w:rsidRDefault="00FC5EA9"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005C4694" w:rsidRPr="00707C9B">
      <w:rPr>
        <w:rStyle w:val="tevilkastrani"/>
        <w:sz w:val="18"/>
        <w:szCs w:val="18"/>
      </w:rPr>
      <w:instrText xml:space="preserve">PAGE  </w:instrText>
    </w:r>
    <w:r w:rsidRPr="00707C9B">
      <w:rPr>
        <w:rStyle w:val="tevilkastrani"/>
        <w:sz w:val="18"/>
        <w:szCs w:val="18"/>
      </w:rPr>
      <w:fldChar w:fldCharType="separate"/>
    </w:r>
    <w:r w:rsidR="00F01C0A">
      <w:rPr>
        <w:rStyle w:val="tevilkastrani"/>
        <w:noProof/>
        <w:sz w:val="18"/>
        <w:szCs w:val="18"/>
      </w:rPr>
      <w:t>1</w:t>
    </w:r>
    <w:r w:rsidR="00F01C0A">
      <w:rPr>
        <w:rStyle w:val="tevilkastrani"/>
        <w:noProof/>
        <w:sz w:val="18"/>
        <w:szCs w:val="18"/>
      </w:rPr>
      <w:t>0</w:t>
    </w:r>
    <w:r w:rsidRPr="00707C9B">
      <w:rPr>
        <w:rStyle w:val="tevilkastrani"/>
        <w:sz w:val="18"/>
        <w:szCs w:val="18"/>
      </w:rPr>
      <w:fldChar w:fldCharType="end"/>
    </w:r>
  </w:p>
  <w:p w14:paraId="1B9944B9" w14:textId="77777777" w:rsidR="005C4694" w:rsidRDefault="005C46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0865" w14:textId="77777777" w:rsidR="00B90722" w:rsidRDefault="00B90722">
      <w:r>
        <w:separator/>
      </w:r>
    </w:p>
  </w:footnote>
  <w:footnote w:type="continuationSeparator" w:id="0">
    <w:p w14:paraId="05F5A6B2" w14:textId="77777777" w:rsidR="00B90722" w:rsidRDefault="00B9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C48F" w14:textId="77777777" w:rsidR="005C4694" w:rsidRPr="00110CBD" w:rsidRDefault="005C469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C4694" w:rsidRPr="008F3500" w14:paraId="51743655" w14:textId="77777777" w:rsidTr="0027490F">
      <w:trPr>
        <w:cantSplit/>
        <w:trHeight w:hRule="exact" w:val="847"/>
      </w:trPr>
      <w:tc>
        <w:tcPr>
          <w:tcW w:w="649" w:type="dxa"/>
        </w:tcPr>
        <w:p w14:paraId="0699B490" w14:textId="77777777" w:rsidR="005C4694" w:rsidRDefault="005C4694" w:rsidP="0027490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1B0A126" w14:textId="77777777" w:rsidR="005C4694" w:rsidRPr="006D42D9" w:rsidRDefault="005C4694" w:rsidP="0027490F">
          <w:pPr>
            <w:rPr>
              <w:rFonts w:ascii="Republika" w:hAnsi="Republika"/>
              <w:sz w:val="60"/>
              <w:szCs w:val="60"/>
            </w:rPr>
          </w:pPr>
        </w:p>
        <w:p w14:paraId="0023086C" w14:textId="77777777" w:rsidR="005C4694" w:rsidRPr="006D42D9" w:rsidRDefault="005C4694" w:rsidP="0027490F">
          <w:pPr>
            <w:rPr>
              <w:rFonts w:ascii="Republika" w:hAnsi="Republika"/>
              <w:sz w:val="60"/>
              <w:szCs w:val="60"/>
            </w:rPr>
          </w:pPr>
        </w:p>
        <w:p w14:paraId="5B06D400" w14:textId="77777777" w:rsidR="005C4694" w:rsidRPr="006D42D9" w:rsidRDefault="005C4694" w:rsidP="0027490F">
          <w:pPr>
            <w:rPr>
              <w:rFonts w:ascii="Republika" w:hAnsi="Republika"/>
              <w:sz w:val="60"/>
              <w:szCs w:val="60"/>
            </w:rPr>
          </w:pPr>
        </w:p>
        <w:p w14:paraId="2FFFE9C1" w14:textId="77777777" w:rsidR="005C4694" w:rsidRPr="006D42D9" w:rsidRDefault="005C4694" w:rsidP="0027490F">
          <w:pPr>
            <w:rPr>
              <w:rFonts w:ascii="Republika" w:hAnsi="Republika"/>
              <w:sz w:val="60"/>
              <w:szCs w:val="60"/>
            </w:rPr>
          </w:pPr>
        </w:p>
        <w:p w14:paraId="07B76C9B" w14:textId="77777777" w:rsidR="005C4694" w:rsidRPr="006D42D9" w:rsidRDefault="005C4694" w:rsidP="0027490F">
          <w:pPr>
            <w:rPr>
              <w:rFonts w:ascii="Republika" w:hAnsi="Republika"/>
              <w:sz w:val="60"/>
              <w:szCs w:val="60"/>
            </w:rPr>
          </w:pPr>
        </w:p>
        <w:p w14:paraId="22CE2178" w14:textId="77777777" w:rsidR="005C4694" w:rsidRPr="006D42D9" w:rsidRDefault="005C4694" w:rsidP="0027490F">
          <w:pPr>
            <w:rPr>
              <w:rFonts w:ascii="Republika" w:hAnsi="Republika"/>
              <w:sz w:val="60"/>
              <w:szCs w:val="60"/>
            </w:rPr>
          </w:pPr>
        </w:p>
        <w:p w14:paraId="58E6C40C" w14:textId="77777777" w:rsidR="005C4694" w:rsidRPr="006D42D9" w:rsidRDefault="005C4694" w:rsidP="0027490F">
          <w:pPr>
            <w:rPr>
              <w:rFonts w:ascii="Republika" w:hAnsi="Republika"/>
              <w:sz w:val="60"/>
              <w:szCs w:val="60"/>
            </w:rPr>
          </w:pPr>
        </w:p>
        <w:p w14:paraId="27FBD6D4" w14:textId="77777777" w:rsidR="005C4694" w:rsidRPr="006D42D9" w:rsidRDefault="005C4694" w:rsidP="0027490F">
          <w:pPr>
            <w:rPr>
              <w:rFonts w:ascii="Republika" w:hAnsi="Republika"/>
              <w:sz w:val="60"/>
              <w:szCs w:val="60"/>
            </w:rPr>
          </w:pPr>
        </w:p>
        <w:p w14:paraId="036D4E06" w14:textId="77777777" w:rsidR="005C4694" w:rsidRPr="006D42D9" w:rsidRDefault="005C4694" w:rsidP="0027490F">
          <w:pPr>
            <w:rPr>
              <w:rFonts w:ascii="Republika" w:hAnsi="Republika"/>
              <w:sz w:val="60"/>
              <w:szCs w:val="60"/>
            </w:rPr>
          </w:pPr>
        </w:p>
        <w:p w14:paraId="1356E8D7" w14:textId="77777777" w:rsidR="005C4694" w:rsidRPr="006D42D9" w:rsidRDefault="005C4694" w:rsidP="0027490F">
          <w:pPr>
            <w:rPr>
              <w:rFonts w:ascii="Republika" w:hAnsi="Republika"/>
              <w:sz w:val="60"/>
              <w:szCs w:val="60"/>
            </w:rPr>
          </w:pPr>
        </w:p>
        <w:p w14:paraId="082F3D7A" w14:textId="77777777" w:rsidR="005C4694" w:rsidRPr="006D42D9" w:rsidRDefault="005C4694" w:rsidP="0027490F">
          <w:pPr>
            <w:rPr>
              <w:rFonts w:ascii="Republika" w:hAnsi="Republika"/>
              <w:sz w:val="60"/>
              <w:szCs w:val="60"/>
            </w:rPr>
          </w:pPr>
        </w:p>
        <w:p w14:paraId="17561BBC" w14:textId="77777777" w:rsidR="005C4694" w:rsidRPr="006D42D9" w:rsidRDefault="005C4694" w:rsidP="0027490F">
          <w:pPr>
            <w:rPr>
              <w:rFonts w:ascii="Republika" w:hAnsi="Republika"/>
              <w:sz w:val="60"/>
              <w:szCs w:val="60"/>
            </w:rPr>
          </w:pPr>
        </w:p>
        <w:p w14:paraId="5D72A76E" w14:textId="77777777" w:rsidR="005C4694" w:rsidRPr="006D42D9" w:rsidRDefault="005C4694" w:rsidP="0027490F">
          <w:pPr>
            <w:rPr>
              <w:rFonts w:ascii="Republika" w:hAnsi="Republika"/>
              <w:sz w:val="60"/>
              <w:szCs w:val="60"/>
            </w:rPr>
          </w:pPr>
        </w:p>
        <w:p w14:paraId="128E0047" w14:textId="77777777" w:rsidR="005C4694" w:rsidRPr="006D42D9" w:rsidRDefault="005C4694" w:rsidP="0027490F">
          <w:pPr>
            <w:rPr>
              <w:rFonts w:ascii="Republika" w:hAnsi="Republika"/>
              <w:sz w:val="60"/>
              <w:szCs w:val="60"/>
            </w:rPr>
          </w:pPr>
        </w:p>
        <w:p w14:paraId="6CAD6B0C" w14:textId="77777777" w:rsidR="005C4694" w:rsidRPr="006D42D9" w:rsidRDefault="005C4694" w:rsidP="0027490F">
          <w:pPr>
            <w:rPr>
              <w:rFonts w:ascii="Republika" w:hAnsi="Republika"/>
              <w:sz w:val="60"/>
              <w:szCs w:val="60"/>
            </w:rPr>
          </w:pPr>
        </w:p>
        <w:p w14:paraId="53F0A198" w14:textId="77777777" w:rsidR="005C4694" w:rsidRPr="006D42D9" w:rsidRDefault="005C4694" w:rsidP="0027490F">
          <w:pPr>
            <w:rPr>
              <w:rFonts w:ascii="Republika" w:hAnsi="Republika"/>
              <w:sz w:val="60"/>
              <w:szCs w:val="60"/>
            </w:rPr>
          </w:pPr>
        </w:p>
      </w:tc>
    </w:tr>
  </w:tbl>
  <w:p w14:paraId="72554D37" w14:textId="77777777" w:rsidR="005C4694" w:rsidRPr="008F6882" w:rsidRDefault="005C4694" w:rsidP="008F6882">
    <w:pPr>
      <w:autoSpaceDE w:val="0"/>
      <w:autoSpaceDN w:val="0"/>
      <w:adjustRightInd w:val="0"/>
      <w:spacing w:line="240" w:lineRule="auto"/>
      <w:rPr>
        <w:rFonts w:ascii="Republika" w:hAnsi="Republika"/>
        <w:sz w:val="28"/>
        <w:szCs w:val="28"/>
      </w:rPr>
    </w:pPr>
  </w:p>
  <w:p w14:paraId="4D803E3A" w14:textId="015A1BEE" w:rsidR="005C4694" w:rsidRPr="00B95595" w:rsidRDefault="00766DE8" w:rsidP="008F688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463E05BB" wp14:editId="744E77E2">
              <wp:simplePos x="0" y="0"/>
              <wp:positionH relativeFrom="column">
                <wp:posOffset>-431800</wp:posOffset>
              </wp:positionH>
              <wp:positionV relativeFrom="page">
                <wp:posOffset>3600449</wp:posOffset>
              </wp:positionV>
              <wp:extent cx="2520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ED35"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5C4694" w:rsidRPr="00B95595">
      <w:rPr>
        <w:rFonts w:ascii="Republika" w:hAnsi="Republika"/>
      </w:rPr>
      <w:t>REPUBLIKA SLOVENIJA</w:t>
    </w:r>
  </w:p>
  <w:p w14:paraId="4BE00BAA" w14:textId="77777777" w:rsidR="005C4694" w:rsidRPr="00B95595" w:rsidRDefault="005C4694" w:rsidP="008F688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NARAVNE VIRE IN PROSTOR</w:t>
    </w:r>
  </w:p>
  <w:p w14:paraId="6D2C555E" w14:textId="77777777" w:rsidR="005C4694" w:rsidRDefault="005C4694" w:rsidP="008F688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58D3E478" w14:textId="77777777" w:rsidR="005C4694" w:rsidRDefault="005C4694" w:rsidP="008F6882">
    <w:pPr>
      <w:pStyle w:val="Glava"/>
      <w:tabs>
        <w:tab w:val="clear" w:pos="4320"/>
        <w:tab w:val="left" w:pos="5112"/>
      </w:tabs>
      <w:spacing w:line="240" w:lineRule="exact"/>
      <w:rPr>
        <w:rFonts w:cs="Arial"/>
        <w:sz w:val="16"/>
      </w:rPr>
    </w:pPr>
    <w:r>
      <w:rPr>
        <w:rFonts w:cs="Arial"/>
        <w:sz w:val="16"/>
      </w:rPr>
      <w:tab/>
      <w:t xml:space="preserve">F: 01 478 74 25 </w:t>
    </w:r>
  </w:p>
  <w:p w14:paraId="53F0AA08" w14:textId="77777777" w:rsidR="005C4694" w:rsidRDefault="005C4694" w:rsidP="008F6882">
    <w:pPr>
      <w:pStyle w:val="Glava"/>
      <w:tabs>
        <w:tab w:val="clear" w:pos="4320"/>
        <w:tab w:val="left" w:pos="5112"/>
      </w:tabs>
      <w:spacing w:line="240" w:lineRule="exact"/>
      <w:rPr>
        <w:rFonts w:cs="Arial"/>
        <w:sz w:val="16"/>
      </w:rPr>
    </w:pPr>
    <w:r>
      <w:rPr>
        <w:rFonts w:cs="Arial"/>
        <w:sz w:val="16"/>
      </w:rPr>
      <w:tab/>
      <w:t>E: gp.mnvp@gov.si</w:t>
    </w:r>
  </w:p>
  <w:p w14:paraId="52B7D7F6" w14:textId="77777777" w:rsidR="005C4694" w:rsidRDefault="005C4694" w:rsidP="008F6882">
    <w:pPr>
      <w:pStyle w:val="Glava"/>
      <w:tabs>
        <w:tab w:val="clear" w:pos="4320"/>
        <w:tab w:val="left" w:pos="5112"/>
      </w:tabs>
      <w:spacing w:line="240" w:lineRule="exact"/>
      <w:rPr>
        <w:rFonts w:cs="Arial"/>
        <w:sz w:val="16"/>
      </w:rPr>
    </w:pPr>
    <w:r>
      <w:rPr>
        <w:rFonts w:cs="Arial"/>
        <w:sz w:val="16"/>
      </w:rPr>
      <w:tab/>
      <w:t>www.mnvp.gov.si</w:t>
    </w:r>
  </w:p>
  <w:p w14:paraId="71E4D726" w14:textId="77777777" w:rsidR="005C4694" w:rsidRPr="008F3500" w:rsidRDefault="005C4694" w:rsidP="008F6882">
    <w:pPr>
      <w:autoSpaceDE w:val="0"/>
      <w:autoSpaceDN w:val="0"/>
      <w:adjustRightInd w:val="0"/>
      <w:spacing w:line="240" w:lineRule="auto"/>
      <w:rPr>
        <w:rFonts w:cs="Arial"/>
        <w:sz w:val="16"/>
      </w:rPr>
    </w:pPr>
  </w:p>
  <w:p w14:paraId="731EC463" w14:textId="77777777" w:rsidR="005C4694" w:rsidRPr="008F3500" w:rsidRDefault="005C4694" w:rsidP="008F6882">
    <w:pPr>
      <w:autoSpaceDE w:val="0"/>
      <w:autoSpaceDN w:val="0"/>
      <w:adjustRightInd w:val="0"/>
      <w:spacing w:line="240" w:lineRule="auto"/>
      <w:rPr>
        <w:rFonts w:cs="Arial"/>
        <w:sz w:val="16"/>
      </w:rPr>
    </w:pPr>
  </w:p>
  <w:p w14:paraId="7E610644" w14:textId="77777777" w:rsidR="005C4694" w:rsidRPr="006E12F2" w:rsidRDefault="005C4694" w:rsidP="004C5428">
    <w:pPr>
      <w:tabs>
        <w:tab w:val="left" w:pos="5112"/>
      </w:tabs>
      <w:spacing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DA18F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3D62DC"/>
    <w:multiLevelType w:val="hybridMultilevel"/>
    <w:tmpl w:val="977E2646"/>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0E33FB"/>
    <w:multiLevelType w:val="singleLevel"/>
    <w:tmpl w:val="E734753A"/>
    <w:lvl w:ilvl="0">
      <w:start w:val="2"/>
      <w:numFmt w:val="decimal"/>
      <w:lvlText w:val="%1."/>
      <w:legacy w:legacy="1" w:legacySpace="0" w:legacyIndent="552"/>
      <w:lvlJc w:val="left"/>
      <w:rPr>
        <w:rFonts w:ascii="Arial" w:hAnsi="Arial" w:cs="Arial" w:hint="default"/>
      </w:rPr>
    </w:lvl>
  </w:abstractNum>
  <w:abstractNum w:abstractNumId="3" w15:restartNumberingAfterBreak="0">
    <w:nsid w:val="086E146D"/>
    <w:multiLevelType w:val="hybridMultilevel"/>
    <w:tmpl w:val="4580B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9450CA"/>
    <w:multiLevelType w:val="hybridMultilevel"/>
    <w:tmpl w:val="24E24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5F7F20"/>
    <w:multiLevelType w:val="hybridMultilevel"/>
    <w:tmpl w:val="92A081C0"/>
    <w:lvl w:ilvl="0" w:tplc="6F14DFF0">
      <w:start w:val="1"/>
      <w:numFmt w:val="bullet"/>
      <w:lvlText w:val="−"/>
      <w:lvlJc w:val="left"/>
      <w:pPr>
        <w:ind w:left="720" w:hanging="360"/>
      </w:pPr>
      <w:rPr>
        <w:rFonts w:ascii="Frutiger" w:hAnsi="Frutig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D7020"/>
    <w:multiLevelType w:val="hybridMultilevel"/>
    <w:tmpl w:val="31D07DEA"/>
    <w:lvl w:ilvl="0" w:tplc="89202E3C">
      <w:start w:val="1"/>
      <w:numFmt w:val="decimal"/>
      <w:lvlText w:val="%1."/>
      <w:lvlJc w:val="left"/>
      <w:pPr>
        <w:ind w:left="929" w:hanging="360"/>
      </w:pPr>
      <w:rPr>
        <w:rFonts w:cs="Arial" w:hint="default"/>
      </w:rPr>
    </w:lvl>
    <w:lvl w:ilvl="1" w:tplc="04240019" w:tentative="1">
      <w:start w:val="1"/>
      <w:numFmt w:val="lowerLetter"/>
      <w:lvlText w:val="%2."/>
      <w:lvlJc w:val="left"/>
      <w:pPr>
        <w:ind w:left="1649" w:hanging="360"/>
      </w:pPr>
    </w:lvl>
    <w:lvl w:ilvl="2" w:tplc="0424001B" w:tentative="1">
      <w:start w:val="1"/>
      <w:numFmt w:val="lowerRoman"/>
      <w:lvlText w:val="%3."/>
      <w:lvlJc w:val="right"/>
      <w:pPr>
        <w:ind w:left="2369" w:hanging="180"/>
      </w:pPr>
    </w:lvl>
    <w:lvl w:ilvl="3" w:tplc="0424000F" w:tentative="1">
      <w:start w:val="1"/>
      <w:numFmt w:val="decimal"/>
      <w:lvlText w:val="%4."/>
      <w:lvlJc w:val="left"/>
      <w:pPr>
        <w:ind w:left="3089" w:hanging="360"/>
      </w:pPr>
    </w:lvl>
    <w:lvl w:ilvl="4" w:tplc="04240019" w:tentative="1">
      <w:start w:val="1"/>
      <w:numFmt w:val="lowerLetter"/>
      <w:lvlText w:val="%5."/>
      <w:lvlJc w:val="left"/>
      <w:pPr>
        <w:ind w:left="3809" w:hanging="360"/>
      </w:pPr>
    </w:lvl>
    <w:lvl w:ilvl="5" w:tplc="0424001B" w:tentative="1">
      <w:start w:val="1"/>
      <w:numFmt w:val="lowerRoman"/>
      <w:lvlText w:val="%6."/>
      <w:lvlJc w:val="right"/>
      <w:pPr>
        <w:ind w:left="4529" w:hanging="180"/>
      </w:pPr>
    </w:lvl>
    <w:lvl w:ilvl="6" w:tplc="0424000F" w:tentative="1">
      <w:start w:val="1"/>
      <w:numFmt w:val="decimal"/>
      <w:lvlText w:val="%7."/>
      <w:lvlJc w:val="left"/>
      <w:pPr>
        <w:ind w:left="5249" w:hanging="360"/>
      </w:pPr>
    </w:lvl>
    <w:lvl w:ilvl="7" w:tplc="04240019" w:tentative="1">
      <w:start w:val="1"/>
      <w:numFmt w:val="lowerLetter"/>
      <w:lvlText w:val="%8."/>
      <w:lvlJc w:val="left"/>
      <w:pPr>
        <w:ind w:left="5969" w:hanging="360"/>
      </w:pPr>
    </w:lvl>
    <w:lvl w:ilvl="8" w:tplc="0424001B" w:tentative="1">
      <w:start w:val="1"/>
      <w:numFmt w:val="lowerRoman"/>
      <w:lvlText w:val="%9."/>
      <w:lvlJc w:val="right"/>
      <w:pPr>
        <w:ind w:left="6689" w:hanging="180"/>
      </w:pPr>
    </w:lvl>
  </w:abstractNum>
  <w:abstractNum w:abstractNumId="7" w15:restartNumberingAfterBreak="0">
    <w:nsid w:val="0D397856"/>
    <w:multiLevelType w:val="hybridMultilevel"/>
    <w:tmpl w:val="79EA66C2"/>
    <w:lvl w:ilvl="0" w:tplc="99E2ED80">
      <w:start w:val="1"/>
      <w:numFmt w:val="decimal"/>
      <w:lvlText w:val="Slika %1"/>
      <w:lvlJc w:val="left"/>
      <w:pPr>
        <w:ind w:left="360" w:hanging="360"/>
      </w:pPr>
      <w:rPr>
        <w:rFonts w:ascii="Segoe UI" w:hAnsi="Segoe UI" w:hint="default"/>
        <w:b w:val="0"/>
        <w:i/>
        <w:sz w:val="18"/>
      </w:rPr>
    </w:lvl>
    <w:lvl w:ilvl="1" w:tplc="DDA0F042">
      <w:start w:val="1"/>
      <w:numFmt w:val="lowerLetter"/>
      <w:lvlText w:val="%2."/>
      <w:lvlJc w:val="left"/>
      <w:pPr>
        <w:tabs>
          <w:tab w:val="num" w:pos="1440"/>
        </w:tabs>
        <w:ind w:left="1440" w:hanging="360"/>
      </w:pPr>
    </w:lvl>
    <w:lvl w:ilvl="2" w:tplc="9E98ABFC">
      <w:start w:val="1"/>
      <w:numFmt w:val="lowerRoman"/>
      <w:lvlText w:val="%3."/>
      <w:lvlJc w:val="right"/>
      <w:pPr>
        <w:tabs>
          <w:tab w:val="num" w:pos="2160"/>
        </w:tabs>
        <w:ind w:left="2160" w:hanging="180"/>
      </w:pPr>
    </w:lvl>
    <w:lvl w:ilvl="3" w:tplc="71BA52BC">
      <w:start w:val="1"/>
      <w:numFmt w:val="decimal"/>
      <w:lvlText w:val="%4."/>
      <w:lvlJc w:val="left"/>
      <w:pPr>
        <w:tabs>
          <w:tab w:val="num" w:pos="2880"/>
        </w:tabs>
        <w:ind w:left="2880" w:hanging="360"/>
      </w:pPr>
    </w:lvl>
    <w:lvl w:ilvl="4" w:tplc="6E38E1AE">
      <w:start w:val="1"/>
      <w:numFmt w:val="lowerLetter"/>
      <w:lvlText w:val="%5."/>
      <w:lvlJc w:val="left"/>
      <w:pPr>
        <w:tabs>
          <w:tab w:val="num" w:pos="3600"/>
        </w:tabs>
        <w:ind w:left="3600" w:hanging="360"/>
      </w:pPr>
    </w:lvl>
    <w:lvl w:ilvl="5" w:tplc="5E86A8B8">
      <w:start w:val="1"/>
      <w:numFmt w:val="lowerRoman"/>
      <w:lvlText w:val="%6."/>
      <w:lvlJc w:val="right"/>
      <w:pPr>
        <w:tabs>
          <w:tab w:val="num" w:pos="4320"/>
        </w:tabs>
        <w:ind w:left="4320" w:hanging="180"/>
      </w:pPr>
    </w:lvl>
    <w:lvl w:ilvl="6" w:tplc="0BC8609A">
      <w:start w:val="1"/>
      <w:numFmt w:val="decimal"/>
      <w:lvlText w:val="%7."/>
      <w:lvlJc w:val="left"/>
      <w:pPr>
        <w:tabs>
          <w:tab w:val="num" w:pos="5040"/>
        </w:tabs>
        <w:ind w:left="5040" w:hanging="360"/>
      </w:pPr>
    </w:lvl>
    <w:lvl w:ilvl="7" w:tplc="8038726C">
      <w:start w:val="1"/>
      <w:numFmt w:val="lowerLetter"/>
      <w:lvlText w:val="%8."/>
      <w:lvlJc w:val="left"/>
      <w:pPr>
        <w:tabs>
          <w:tab w:val="num" w:pos="5760"/>
        </w:tabs>
        <w:ind w:left="5760" w:hanging="360"/>
      </w:pPr>
    </w:lvl>
    <w:lvl w:ilvl="8" w:tplc="0B343FE2">
      <w:start w:val="1"/>
      <w:numFmt w:val="lowerRoman"/>
      <w:lvlText w:val="%9."/>
      <w:lvlJc w:val="right"/>
      <w:pPr>
        <w:tabs>
          <w:tab w:val="num" w:pos="6480"/>
        </w:tabs>
        <w:ind w:left="6480" w:hanging="180"/>
      </w:pPr>
    </w:lvl>
  </w:abstractNum>
  <w:abstractNum w:abstractNumId="8" w15:restartNumberingAfterBreak="0">
    <w:nsid w:val="1AB30C84"/>
    <w:multiLevelType w:val="hybridMultilevel"/>
    <w:tmpl w:val="DDD4C49E"/>
    <w:lvl w:ilvl="0" w:tplc="0424000F">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D991C86"/>
    <w:multiLevelType w:val="multilevel"/>
    <w:tmpl w:val="C25E434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E137EAE"/>
    <w:multiLevelType w:val="hybridMultilevel"/>
    <w:tmpl w:val="ADA4DCF6"/>
    <w:lvl w:ilvl="0" w:tplc="D65656F8">
      <w:start w:val="1"/>
      <w:numFmt w:val="upperRoman"/>
      <w:lvlText w:val="%1."/>
      <w:lvlJc w:val="left"/>
      <w:pPr>
        <w:tabs>
          <w:tab w:val="num" w:pos="709"/>
        </w:tabs>
        <w:ind w:left="709"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0F7DAA"/>
    <w:multiLevelType w:val="hybridMultilevel"/>
    <w:tmpl w:val="806E9F14"/>
    <w:lvl w:ilvl="0" w:tplc="2BD03018">
      <w:numFmt w:val="bullet"/>
      <w:lvlText w:val="-"/>
      <w:lvlJc w:val="left"/>
      <w:pPr>
        <w:ind w:left="720" w:hanging="360"/>
      </w:pPr>
      <w:rPr>
        <w:rFonts w:ascii="Frutiger" w:eastAsia="Times New Roman" w:hAnsi="Frutiger"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277537"/>
    <w:multiLevelType w:val="hybridMultilevel"/>
    <w:tmpl w:val="18DE6490"/>
    <w:lvl w:ilvl="0" w:tplc="0A28F758">
      <w:start w:val="1"/>
      <w:numFmt w:val="bullet"/>
      <w:pStyle w:val="PROnastevanjecrtica"/>
      <w:lvlText w:val=""/>
      <w:lvlJc w:val="left"/>
      <w:pPr>
        <w:tabs>
          <w:tab w:val="num" w:pos="473"/>
        </w:tabs>
        <w:ind w:left="473" w:hanging="397"/>
      </w:pPr>
      <w:rPr>
        <w:rFonts w:ascii="Symbol" w:hAnsi="Symbol" w:hint="default"/>
      </w:rPr>
    </w:lvl>
    <w:lvl w:ilvl="1" w:tplc="DEE6BE32">
      <w:start w:val="1"/>
      <w:numFmt w:val="bullet"/>
      <w:lvlText w:val=""/>
      <w:lvlJc w:val="left"/>
      <w:pPr>
        <w:tabs>
          <w:tab w:val="num" w:pos="1516"/>
        </w:tabs>
        <w:ind w:left="1516" w:hanging="360"/>
      </w:pPr>
      <w:rPr>
        <w:rFonts w:ascii="Symbol" w:hAnsi="Symbol" w:hint="default"/>
      </w:rPr>
    </w:lvl>
    <w:lvl w:ilvl="2" w:tplc="B5CAAAA8">
      <w:start w:val="3"/>
      <w:numFmt w:val="decimal"/>
      <w:lvlText w:val="%3"/>
      <w:lvlJc w:val="left"/>
      <w:pPr>
        <w:tabs>
          <w:tab w:val="num" w:pos="2416"/>
        </w:tabs>
        <w:ind w:left="2416" w:hanging="360"/>
      </w:pPr>
      <w:rPr>
        <w:rFonts w:hint="default"/>
      </w:rPr>
    </w:lvl>
    <w:lvl w:ilvl="3" w:tplc="CD5E16D6">
      <w:start w:val="61"/>
      <w:numFmt w:val="bullet"/>
      <w:lvlText w:val="-"/>
      <w:lvlJc w:val="left"/>
      <w:pPr>
        <w:tabs>
          <w:tab w:val="num" w:pos="2956"/>
        </w:tabs>
        <w:ind w:left="2956" w:hanging="360"/>
      </w:pPr>
      <w:rPr>
        <w:rFonts w:ascii="Arial" w:eastAsia="Times New Roman" w:hAnsi="Arial" w:cs="Arial" w:hint="default"/>
        <w:w w:val="100"/>
      </w:rPr>
    </w:lvl>
    <w:lvl w:ilvl="4" w:tplc="04240019" w:tentative="1">
      <w:start w:val="1"/>
      <w:numFmt w:val="lowerLetter"/>
      <w:lvlText w:val="%5."/>
      <w:lvlJc w:val="left"/>
      <w:pPr>
        <w:tabs>
          <w:tab w:val="num" w:pos="3676"/>
        </w:tabs>
        <w:ind w:left="3676" w:hanging="360"/>
      </w:pPr>
    </w:lvl>
    <w:lvl w:ilvl="5" w:tplc="0424001B" w:tentative="1">
      <w:start w:val="1"/>
      <w:numFmt w:val="lowerRoman"/>
      <w:lvlText w:val="%6."/>
      <w:lvlJc w:val="right"/>
      <w:pPr>
        <w:tabs>
          <w:tab w:val="num" w:pos="4396"/>
        </w:tabs>
        <w:ind w:left="4396" w:hanging="180"/>
      </w:pPr>
    </w:lvl>
    <w:lvl w:ilvl="6" w:tplc="0424000F" w:tentative="1">
      <w:start w:val="1"/>
      <w:numFmt w:val="decimal"/>
      <w:lvlText w:val="%7."/>
      <w:lvlJc w:val="left"/>
      <w:pPr>
        <w:tabs>
          <w:tab w:val="num" w:pos="5116"/>
        </w:tabs>
        <w:ind w:left="5116" w:hanging="360"/>
      </w:pPr>
    </w:lvl>
    <w:lvl w:ilvl="7" w:tplc="04240019" w:tentative="1">
      <w:start w:val="1"/>
      <w:numFmt w:val="lowerLetter"/>
      <w:lvlText w:val="%8."/>
      <w:lvlJc w:val="left"/>
      <w:pPr>
        <w:tabs>
          <w:tab w:val="num" w:pos="5836"/>
        </w:tabs>
        <w:ind w:left="5836" w:hanging="360"/>
      </w:pPr>
    </w:lvl>
    <w:lvl w:ilvl="8" w:tplc="0424001B" w:tentative="1">
      <w:start w:val="1"/>
      <w:numFmt w:val="lowerRoman"/>
      <w:lvlText w:val="%9."/>
      <w:lvlJc w:val="right"/>
      <w:pPr>
        <w:tabs>
          <w:tab w:val="num" w:pos="6556"/>
        </w:tabs>
        <w:ind w:left="6556" w:hanging="180"/>
      </w:pPr>
    </w:lvl>
  </w:abstractNum>
  <w:abstractNum w:abstractNumId="13" w15:restartNumberingAfterBreak="0">
    <w:nsid w:val="2D787E83"/>
    <w:multiLevelType w:val="hybridMultilevel"/>
    <w:tmpl w:val="77381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FD5E7D"/>
    <w:multiLevelType w:val="singleLevel"/>
    <w:tmpl w:val="4F3AF002"/>
    <w:lvl w:ilvl="0">
      <w:start w:val="1"/>
      <w:numFmt w:val="decimal"/>
      <w:lvlText w:val="%1."/>
      <w:legacy w:legacy="1" w:legacySpace="0" w:legacyIndent="552"/>
      <w:lvlJc w:val="left"/>
      <w:rPr>
        <w:rFonts w:ascii="Arial" w:hAnsi="Arial" w:cs="Arial" w:hint="default"/>
      </w:rPr>
    </w:lvl>
  </w:abstractNum>
  <w:abstractNum w:abstractNumId="15" w15:restartNumberingAfterBreak="0">
    <w:nsid w:val="30015EA8"/>
    <w:multiLevelType w:val="hybridMultilevel"/>
    <w:tmpl w:val="1C0AFA86"/>
    <w:lvl w:ilvl="0" w:tplc="E0CECF18">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4E68EA"/>
    <w:multiLevelType w:val="hybridMultilevel"/>
    <w:tmpl w:val="9C4C9A7C"/>
    <w:lvl w:ilvl="0" w:tplc="03D8E4E6">
      <w:start w:val="1"/>
      <w:numFmt w:val="decimal"/>
      <w:lvlText w:val="Slika %1"/>
      <w:lvlJc w:val="left"/>
      <w:pPr>
        <w:tabs>
          <w:tab w:val="num" w:pos="1362"/>
        </w:tabs>
      </w:pPr>
      <w:rPr>
        <w:rFonts w:ascii="Frutiger" w:hAnsi="Frutiger" w:cs="Times New Roman" w:hint="default"/>
        <w:b w:val="0"/>
        <w:i/>
        <w:sz w:val="20"/>
      </w:rPr>
    </w:lvl>
    <w:lvl w:ilvl="1" w:tplc="04240019" w:tentative="1">
      <w:start w:val="1"/>
      <w:numFmt w:val="lowerLetter"/>
      <w:lvlText w:val="%2."/>
      <w:lvlJc w:val="left"/>
      <w:pPr>
        <w:tabs>
          <w:tab w:val="num" w:pos="2575"/>
        </w:tabs>
        <w:ind w:left="2575" w:hanging="360"/>
      </w:pPr>
      <w:rPr>
        <w:rFonts w:cs="Times New Roman"/>
      </w:rPr>
    </w:lvl>
    <w:lvl w:ilvl="2" w:tplc="0424001B" w:tentative="1">
      <w:start w:val="1"/>
      <w:numFmt w:val="lowerRoman"/>
      <w:lvlText w:val="%3."/>
      <w:lvlJc w:val="right"/>
      <w:pPr>
        <w:tabs>
          <w:tab w:val="num" w:pos="3295"/>
        </w:tabs>
        <w:ind w:left="3295" w:hanging="180"/>
      </w:pPr>
      <w:rPr>
        <w:rFonts w:cs="Times New Roman"/>
      </w:rPr>
    </w:lvl>
    <w:lvl w:ilvl="3" w:tplc="0424000F" w:tentative="1">
      <w:start w:val="1"/>
      <w:numFmt w:val="decimal"/>
      <w:lvlText w:val="%4."/>
      <w:lvlJc w:val="left"/>
      <w:pPr>
        <w:tabs>
          <w:tab w:val="num" w:pos="4015"/>
        </w:tabs>
        <w:ind w:left="4015" w:hanging="360"/>
      </w:pPr>
      <w:rPr>
        <w:rFonts w:cs="Times New Roman"/>
      </w:rPr>
    </w:lvl>
    <w:lvl w:ilvl="4" w:tplc="04240019" w:tentative="1">
      <w:start w:val="1"/>
      <w:numFmt w:val="lowerLetter"/>
      <w:lvlText w:val="%5."/>
      <w:lvlJc w:val="left"/>
      <w:pPr>
        <w:tabs>
          <w:tab w:val="num" w:pos="4735"/>
        </w:tabs>
        <w:ind w:left="4735" w:hanging="360"/>
      </w:pPr>
      <w:rPr>
        <w:rFonts w:cs="Times New Roman"/>
      </w:rPr>
    </w:lvl>
    <w:lvl w:ilvl="5" w:tplc="0424001B" w:tentative="1">
      <w:start w:val="1"/>
      <w:numFmt w:val="lowerRoman"/>
      <w:lvlText w:val="%6."/>
      <w:lvlJc w:val="right"/>
      <w:pPr>
        <w:tabs>
          <w:tab w:val="num" w:pos="5455"/>
        </w:tabs>
        <w:ind w:left="5455" w:hanging="180"/>
      </w:pPr>
      <w:rPr>
        <w:rFonts w:cs="Times New Roman"/>
      </w:rPr>
    </w:lvl>
    <w:lvl w:ilvl="6" w:tplc="0424000F" w:tentative="1">
      <w:start w:val="1"/>
      <w:numFmt w:val="decimal"/>
      <w:lvlText w:val="%7."/>
      <w:lvlJc w:val="left"/>
      <w:pPr>
        <w:tabs>
          <w:tab w:val="num" w:pos="6175"/>
        </w:tabs>
        <w:ind w:left="6175" w:hanging="360"/>
      </w:pPr>
      <w:rPr>
        <w:rFonts w:cs="Times New Roman"/>
      </w:rPr>
    </w:lvl>
    <w:lvl w:ilvl="7" w:tplc="04240019" w:tentative="1">
      <w:start w:val="1"/>
      <w:numFmt w:val="lowerLetter"/>
      <w:lvlText w:val="%8."/>
      <w:lvlJc w:val="left"/>
      <w:pPr>
        <w:tabs>
          <w:tab w:val="num" w:pos="6895"/>
        </w:tabs>
        <w:ind w:left="6895" w:hanging="360"/>
      </w:pPr>
      <w:rPr>
        <w:rFonts w:cs="Times New Roman"/>
      </w:rPr>
    </w:lvl>
    <w:lvl w:ilvl="8" w:tplc="0424001B" w:tentative="1">
      <w:start w:val="1"/>
      <w:numFmt w:val="lowerRoman"/>
      <w:lvlText w:val="%9."/>
      <w:lvlJc w:val="right"/>
      <w:pPr>
        <w:tabs>
          <w:tab w:val="num" w:pos="7615"/>
        </w:tabs>
        <w:ind w:left="7615" w:hanging="180"/>
      </w:pPr>
      <w:rPr>
        <w:rFonts w:cs="Times New Roman"/>
      </w:rPr>
    </w:lvl>
  </w:abstractNum>
  <w:abstractNum w:abstractNumId="17" w15:restartNumberingAfterBreak="0">
    <w:nsid w:val="3082327C"/>
    <w:multiLevelType w:val="hybridMultilevel"/>
    <w:tmpl w:val="9488BC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57D71"/>
    <w:multiLevelType w:val="hybridMultilevel"/>
    <w:tmpl w:val="A502C94C"/>
    <w:lvl w:ilvl="0" w:tplc="4EEAE7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4295F"/>
    <w:multiLevelType w:val="hybridMultilevel"/>
    <w:tmpl w:val="D8F0215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592211"/>
    <w:multiLevelType w:val="hybridMultilevel"/>
    <w:tmpl w:val="3D5A2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8693E"/>
    <w:multiLevelType w:val="hybridMultilevel"/>
    <w:tmpl w:val="85A0F594"/>
    <w:lvl w:ilvl="0" w:tplc="E0BC2AA0">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AA34E9"/>
    <w:multiLevelType w:val="hybridMultilevel"/>
    <w:tmpl w:val="22DCABD4"/>
    <w:lvl w:ilvl="0" w:tplc="751074DE">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7" w15:restartNumberingAfterBreak="0">
    <w:nsid w:val="43C65198"/>
    <w:multiLevelType w:val="hybridMultilevel"/>
    <w:tmpl w:val="3B36F198"/>
    <w:lvl w:ilvl="0" w:tplc="0A6C39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7A51D6"/>
    <w:multiLevelType w:val="hybridMultilevel"/>
    <w:tmpl w:val="80C48110"/>
    <w:lvl w:ilvl="0" w:tplc="E1725C58">
      <w:start w:val="1"/>
      <w:numFmt w:val="bullet"/>
      <w:lvlText w:val=""/>
      <w:lvlJc w:val="left"/>
      <w:pPr>
        <w:ind w:left="1060" w:hanging="360"/>
      </w:pPr>
      <w:rPr>
        <w:rFonts w:ascii="Symbol" w:hAnsi="Symbol" w:hint="default"/>
      </w:rPr>
    </w:lvl>
    <w:lvl w:ilvl="1" w:tplc="04240003">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9" w15:restartNumberingAfterBreak="0">
    <w:nsid w:val="45FC2AD5"/>
    <w:multiLevelType w:val="hybridMultilevel"/>
    <w:tmpl w:val="B358C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9F4047"/>
    <w:multiLevelType w:val="hybridMultilevel"/>
    <w:tmpl w:val="00EE0DDA"/>
    <w:lvl w:ilvl="0" w:tplc="DDFC8F00">
      <w:start w:val="1"/>
      <w:numFmt w:val="bullet"/>
      <w:pStyle w:val="alineja"/>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83A6E6B"/>
    <w:multiLevelType w:val="hybridMultilevel"/>
    <w:tmpl w:val="3BB29210"/>
    <w:lvl w:ilvl="0" w:tplc="04240003">
      <w:start w:val="1"/>
      <w:numFmt w:val="bullet"/>
      <w:lvlText w:val="o"/>
      <w:lvlJc w:val="left"/>
      <w:pPr>
        <w:tabs>
          <w:tab w:val="num" w:pos="567"/>
        </w:tabs>
        <w:ind w:left="567" w:hanging="567"/>
      </w:pPr>
      <w:rPr>
        <w:rFonts w:ascii="Courier New" w:hAnsi="Courier New" w:cs="Courier New" w:hint="default"/>
        <w:b w:val="0"/>
        <w:i w:val="0"/>
        <w:strike w:val="0"/>
        <w:sz w:val="18"/>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0521D"/>
    <w:multiLevelType w:val="hybridMultilevel"/>
    <w:tmpl w:val="F1C497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2807EF"/>
    <w:multiLevelType w:val="hybridMultilevel"/>
    <w:tmpl w:val="03285F16"/>
    <w:lvl w:ilvl="0" w:tplc="D47A0458">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484068"/>
    <w:multiLevelType w:val="multilevel"/>
    <w:tmpl w:val="693CAFAA"/>
    <w:lvl w:ilvl="0">
      <w:start w:val="1"/>
      <w:numFmt w:val="decimal"/>
      <w:pStyle w:val="Slog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61F94789"/>
    <w:multiLevelType w:val="hybridMultilevel"/>
    <w:tmpl w:val="51049DB8"/>
    <w:lvl w:ilvl="0" w:tplc="04240003">
      <w:start w:val="1"/>
      <w:numFmt w:val="bullet"/>
      <w:lvlText w:val="o"/>
      <w:lvlJc w:val="left"/>
      <w:pPr>
        <w:tabs>
          <w:tab w:val="num" w:pos="567"/>
        </w:tabs>
        <w:ind w:left="567" w:hanging="567"/>
      </w:pPr>
      <w:rPr>
        <w:rFonts w:ascii="Courier New" w:hAnsi="Courier New" w:cs="Courier New"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251E7"/>
    <w:multiLevelType w:val="hybridMultilevel"/>
    <w:tmpl w:val="C2025CBA"/>
    <w:lvl w:ilvl="0" w:tplc="CA581598">
      <w:start w:val="1"/>
      <w:numFmt w:val="decimal"/>
      <w:lvlText w:val="%1."/>
      <w:lvlJc w:val="left"/>
      <w:pPr>
        <w:tabs>
          <w:tab w:val="num" w:pos="567"/>
        </w:tabs>
        <w:ind w:left="567" w:hanging="56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353"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105D21"/>
    <w:multiLevelType w:val="hybridMultilevel"/>
    <w:tmpl w:val="057A70DA"/>
    <w:lvl w:ilvl="0" w:tplc="D47A045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E911C3"/>
    <w:multiLevelType w:val="hybridMultilevel"/>
    <w:tmpl w:val="1362EAE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AE492B"/>
    <w:multiLevelType w:val="hybridMultilevel"/>
    <w:tmpl w:val="6B62ECDE"/>
    <w:lvl w:ilvl="0" w:tplc="D47A0458">
      <w:numFmt w:val="bullet"/>
      <w:lvlText w:val="-"/>
      <w:lvlJc w:val="left"/>
      <w:pPr>
        <w:ind w:left="720" w:hanging="360"/>
      </w:pPr>
      <w:rPr>
        <w:rFonts w:ascii="Tahoma" w:eastAsia="Times New Roman" w:hAnsi="Tahoma"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15:restartNumberingAfterBreak="0">
    <w:nsid w:val="7C0B167F"/>
    <w:multiLevelType w:val="hybridMultilevel"/>
    <w:tmpl w:val="7024A6C0"/>
    <w:lvl w:ilvl="0" w:tplc="7D6E4FB8">
      <w:start w:val="1"/>
      <w:numFmt w:val="bullet"/>
      <w:lvlText w:val=""/>
      <w:lvlJc w:val="left"/>
      <w:pPr>
        <w:tabs>
          <w:tab w:val="num" w:pos="720"/>
        </w:tabs>
        <w:ind w:left="720" w:hanging="360"/>
      </w:pPr>
      <w:rPr>
        <w:rFonts w:ascii="Symbol" w:hAnsi="Symbol" w:hint="default"/>
      </w:rPr>
    </w:lvl>
    <w:lvl w:ilvl="1" w:tplc="D4B608F8">
      <w:start w:val="1"/>
      <w:numFmt w:val="bullet"/>
      <w:lvlText w:val="o"/>
      <w:lvlJc w:val="left"/>
      <w:pPr>
        <w:tabs>
          <w:tab w:val="num" w:pos="1440"/>
        </w:tabs>
        <w:ind w:left="1440" w:hanging="360"/>
      </w:pPr>
      <w:rPr>
        <w:rFonts w:ascii="Courier New" w:hAnsi="Courier New" w:cs="Courier New" w:hint="default"/>
      </w:rPr>
    </w:lvl>
    <w:lvl w:ilvl="2" w:tplc="5D829BCC">
      <w:start w:val="1"/>
      <w:numFmt w:val="bullet"/>
      <w:lvlText w:val=""/>
      <w:lvlJc w:val="left"/>
      <w:pPr>
        <w:tabs>
          <w:tab w:val="num" w:pos="2160"/>
        </w:tabs>
        <w:ind w:left="2160" w:hanging="360"/>
      </w:pPr>
      <w:rPr>
        <w:rFonts w:ascii="Wingdings" w:hAnsi="Wingdings" w:hint="default"/>
      </w:rPr>
    </w:lvl>
    <w:lvl w:ilvl="3" w:tplc="918C09D6">
      <w:start w:val="1"/>
      <w:numFmt w:val="bullet"/>
      <w:lvlText w:val=""/>
      <w:lvlJc w:val="left"/>
      <w:pPr>
        <w:tabs>
          <w:tab w:val="num" w:pos="2880"/>
        </w:tabs>
        <w:ind w:left="2880" w:hanging="360"/>
      </w:pPr>
      <w:rPr>
        <w:rFonts w:ascii="Symbol" w:hAnsi="Symbol" w:hint="default"/>
      </w:rPr>
    </w:lvl>
    <w:lvl w:ilvl="4" w:tplc="A12E11D6">
      <w:start w:val="1"/>
      <w:numFmt w:val="bullet"/>
      <w:lvlText w:val="o"/>
      <w:lvlJc w:val="left"/>
      <w:pPr>
        <w:tabs>
          <w:tab w:val="num" w:pos="3600"/>
        </w:tabs>
        <w:ind w:left="3600" w:hanging="360"/>
      </w:pPr>
      <w:rPr>
        <w:rFonts w:ascii="Courier New" w:hAnsi="Courier New" w:cs="Courier New" w:hint="default"/>
      </w:rPr>
    </w:lvl>
    <w:lvl w:ilvl="5" w:tplc="B6347ACA">
      <w:start w:val="1"/>
      <w:numFmt w:val="bullet"/>
      <w:lvlText w:val=""/>
      <w:lvlJc w:val="left"/>
      <w:pPr>
        <w:tabs>
          <w:tab w:val="num" w:pos="4320"/>
        </w:tabs>
        <w:ind w:left="4320" w:hanging="360"/>
      </w:pPr>
      <w:rPr>
        <w:rFonts w:ascii="Wingdings" w:hAnsi="Wingdings" w:hint="default"/>
      </w:rPr>
    </w:lvl>
    <w:lvl w:ilvl="6" w:tplc="36A8483E">
      <w:start w:val="1"/>
      <w:numFmt w:val="bullet"/>
      <w:lvlText w:val=""/>
      <w:lvlJc w:val="left"/>
      <w:pPr>
        <w:tabs>
          <w:tab w:val="num" w:pos="5040"/>
        </w:tabs>
        <w:ind w:left="5040" w:hanging="360"/>
      </w:pPr>
      <w:rPr>
        <w:rFonts w:ascii="Symbol" w:hAnsi="Symbol" w:hint="default"/>
      </w:rPr>
    </w:lvl>
    <w:lvl w:ilvl="7" w:tplc="EEC003AE">
      <w:start w:val="1"/>
      <w:numFmt w:val="bullet"/>
      <w:lvlText w:val="o"/>
      <w:lvlJc w:val="left"/>
      <w:pPr>
        <w:tabs>
          <w:tab w:val="num" w:pos="5760"/>
        </w:tabs>
        <w:ind w:left="5760" w:hanging="360"/>
      </w:pPr>
      <w:rPr>
        <w:rFonts w:ascii="Courier New" w:hAnsi="Courier New" w:cs="Courier New" w:hint="default"/>
      </w:rPr>
    </w:lvl>
    <w:lvl w:ilvl="8" w:tplc="9D8EF48C">
      <w:start w:val="1"/>
      <w:numFmt w:val="bullet"/>
      <w:lvlText w:val=""/>
      <w:lvlJc w:val="left"/>
      <w:pPr>
        <w:tabs>
          <w:tab w:val="num" w:pos="6480"/>
        </w:tabs>
        <w:ind w:left="6480" w:hanging="360"/>
      </w:pPr>
      <w:rPr>
        <w:rFonts w:ascii="Wingdings" w:hAnsi="Wingdings" w:hint="default"/>
      </w:rPr>
    </w:lvl>
  </w:abstractNum>
  <w:num w:numId="1" w16cid:durableId="1042245321">
    <w:abstractNumId w:val="34"/>
  </w:num>
  <w:num w:numId="2" w16cid:durableId="386342093">
    <w:abstractNumId w:val="0"/>
  </w:num>
  <w:num w:numId="3" w16cid:durableId="1574586106">
    <w:abstractNumId w:val="38"/>
  </w:num>
  <w:num w:numId="4" w16cid:durableId="1190611012">
    <w:abstractNumId w:val="25"/>
  </w:num>
  <w:num w:numId="5" w16cid:durableId="1519925477">
    <w:abstractNumId w:val="14"/>
  </w:num>
  <w:num w:numId="6" w16cid:durableId="202132880">
    <w:abstractNumId w:val="2"/>
  </w:num>
  <w:num w:numId="7" w16cid:durableId="1704594745">
    <w:abstractNumId w:val="11"/>
  </w:num>
  <w:num w:numId="8" w16cid:durableId="2020043540">
    <w:abstractNumId w:val="17"/>
  </w:num>
  <w:num w:numId="9" w16cid:durableId="2110194041">
    <w:abstractNumId w:val="16"/>
  </w:num>
  <w:num w:numId="10" w16cid:durableId="1540584118">
    <w:abstractNumId w:val="42"/>
  </w:num>
  <w:num w:numId="11" w16cid:durableId="651833550">
    <w:abstractNumId w:val="35"/>
  </w:num>
  <w:num w:numId="12" w16cid:durableId="1611859230">
    <w:abstractNumId w:val="39"/>
  </w:num>
  <w:num w:numId="13" w16cid:durableId="681511595">
    <w:abstractNumId w:val="4"/>
  </w:num>
  <w:num w:numId="14" w16cid:durableId="2030642639">
    <w:abstractNumId w:val="33"/>
  </w:num>
  <w:num w:numId="15" w16cid:durableId="2101371816">
    <w:abstractNumId w:val="9"/>
  </w:num>
  <w:num w:numId="16" w16cid:durableId="1615936947">
    <w:abstractNumId w:val="9"/>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16cid:durableId="2018341631">
    <w:abstractNumId w:val="1"/>
  </w:num>
  <w:num w:numId="18" w16cid:durableId="1880311820">
    <w:abstractNumId w:val="13"/>
  </w:num>
  <w:num w:numId="19" w16cid:durableId="1748839087">
    <w:abstractNumId w:val="43"/>
  </w:num>
  <w:num w:numId="20" w16cid:durableId="294216132">
    <w:abstractNumId w:val="7"/>
  </w:num>
  <w:num w:numId="21" w16cid:durableId="977564474">
    <w:abstractNumId w:val="5"/>
  </w:num>
  <w:num w:numId="22" w16cid:durableId="586154749">
    <w:abstractNumId w:val="28"/>
  </w:num>
  <w:num w:numId="23" w16cid:durableId="1926110703">
    <w:abstractNumId w:val="32"/>
  </w:num>
  <w:num w:numId="24" w16cid:durableId="1987123650">
    <w:abstractNumId w:val="23"/>
  </w:num>
  <w:num w:numId="25" w16cid:durableId="476000403">
    <w:abstractNumId w:val="18"/>
  </w:num>
  <w:num w:numId="26" w16cid:durableId="376323559">
    <w:abstractNumId w:val="40"/>
  </w:num>
  <w:num w:numId="27" w16cid:durableId="1419791095">
    <w:abstractNumId w:val="29"/>
  </w:num>
  <w:num w:numId="28" w16cid:durableId="1872717284">
    <w:abstractNumId w:val="20"/>
  </w:num>
  <w:num w:numId="29" w16cid:durableId="391588968">
    <w:abstractNumId w:val="15"/>
  </w:num>
  <w:num w:numId="30" w16cid:durableId="1352532863">
    <w:abstractNumId w:val="8"/>
  </w:num>
  <w:num w:numId="31" w16cid:durableId="378821520">
    <w:abstractNumId w:val="10"/>
  </w:num>
  <w:num w:numId="32" w16cid:durableId="1438670413">
    <w:abstractNumId w:val="19"/>
  </w:num>
  <w:num w:numId="33" w16cid:durableId="782849032">
    <w:abstractNumId w:val="37"/>
  </w:num>
  <w:num w:numId="34" w16cid:durableId="829251038">
    <w:abstractNumId w:val="27"/>
  </w:num>
  <w:num w:numId="35" w16cid:durableId="1282834284">
    <w:abstractNumId w:val="12"/>
  </w:num>
  <w:num w:numId="36" w16cid:durableId="1730228812">
    <w:abstractNumId w:val="19"/>
  </w:num>
  <w:num w:numId="37" w16cid:durableId="1587183284">
    <w:abstractNumId w:val="26"/>
  </w:num>
  <w:num w:numId="38" w16cid:durableId="2013992581">
    <w:abstractNumId w:val="36"/>
  </w:num>
  <w:num w:numId="39" w16cid:durableId="1605067900">
    <w:abstractNumId w:val="24"/>
  </w:num>
  <w:num w:numId="40" w16cid:durableId="1400515238">
    <w:abstractNumId w:val="6"/>
  </w:num>
  <w:num w:numId="41" w16cid:durableId="1378579362">
    <w:abstractNumId w:val="22"/>
  </w:num>
  <w:num w:numId="42" w16cid:durableId="460149376">
    <w:abstractNumId w:val="41"/>
  </w:num>
  <w:num w:numId="43" w16cid:durableId="885484736">
    <w:abstractNumId w:val="30"/>
  </w:num>
  <w:num w:numId="44" w16cid:durableId="815142357">
    <w:abstractNumId w:val="21"/>
  </w:num>
  <w:num w:numId="45" w16cid:durableId="803548803">
    <w:abstractNumId w:val="3"/>
  </w:num>
  <w:num w:numId="46" w16cid:durableId="1391076584">
    <w:abstractNumId w:val="31"/>
  </w:num>
  <w:num w:numId="47" w16cid:durableId="21443470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CCD"/>
    <w:rsid w:val="000023AB"/>
    <w:rsid w:val="00003867"/>
    <w:rsid w:val="00004980"/>
    <w:rsid w:val="00004AE0"/>
    <w:rsid w:val="00005737"/>
    <w:rsid w:val="00006219"/>
    <w:rsid w:val="0000648D"/>
    <w:rsid w:val="00010363"/>
    <w:rsid w:val="00010AB3"/>
    <w:rsid w:val="00010E40"/>
    <w:rsid w:val="00010E42"/>
    <w:rsid w:val="00011090"/>
    <w:rsid w:val="00011AAD"/>
    <w:rsid w:val="00011D06"/>
    <w:rsid w:val="00011FD0"/>
    <w:rsid w:val="0001205C"/>
    <w:rsid w:val="000123BA"/>
    <w:rsid w:val="000125B4"/>
    <w:rsid w:val="000133C8"/>
    <w:rsid w:val="000134E6"/>
    <w:rsid w:val="00013542"/>
    <w:rsid w:val="00014751"/>
    <w:rsid w:val="00014C2A"/>
    <w:rsid w:val="00015220"/>
    <w:rsid w:val="000166A5"/>
    <w:rsid w:val="0001694A"/>
    <w:rsid w:val="0001772B"/>
    <w:rsid w:val="00021475"/>
    <w:rsid w:val="0002240A"/>
    <w:rsid w:val="00023761"/>
    <w:rsid w:val="0002397F"/>
    <w:rsid w:val="00023A88"/>
    <w:rsid w:val="0002439B"/>
    <w:rsid w:val="00024414"/>
    <w:rsid w:val="00024B1A"/>
    <w:rsid w:val="0002744A"/>
    <w:rsid w:val="00027CA4"/>
    <w:rsid w:val="000303F7"/>
    <w:rsid w:val="000324B2"/>
    <w:rsid w:val="00032F0C"/>
    <w:rsid w:val="000344B2"/>
    <w:rsid w:val="0003479C"/>
    <w:rsid w:val="00035187"/>
    <w:rsid w:val="0003568A"/>
    <w:rsid w:val="00035EB5"/>
    <w:rsid w:val="000372A2"/>
    <w:rsid w:val="00037896"/>
    <w:rsid w:val="000406FA"/>
    <w:rsid w:val="00040B6E"/>
    <w:rsid w:val="00041AC9"/>
    <w:rsid w:val="0004507B"/>
    <w:rsid w:val="00045EB5"/>
    <w:rsid w:val="00046B50"/>
    <w:rsid w:val="000507AA"/>
    <w:rsid w:val="000509E8"/>
    <w:rsid w:val="00050DB4"/>
    <w:rsid w:val="00050F07"/>
    <w:rsid w:val="00053E31"/>
    <w:rsid w:val="00053EA6"/>
    <w:rsid w:val="00054479"/>
    <w:rsid w:val="00054617"/>
    <w:rsid w:val="000571E6"/>
    <w:rsid w:val="00057886"/>
    <w:rsid w:val="000600DB"/>
    <w:rsid w:val="00060811"/>
    <w:rsid w:val="00060F82"/>
    <w:rsid w:val="00061877"/>
    <w:rsid w:val="00062E42"/>
    <w:rsid w:val="000637FD"/>
    <w:rsid w:val="00063EF8"/>
    <w:rsid w:val="00064882"/>
    <w:rsid w:val="000653C6"/>
    <w:rsid w:val="0006625E"/>
    <w:rsid w:val="00067103"/>
    <w:rsid w:val="000678EA"/>
    <w:rsid w:val="0007050B"/>
    <w:rsid w:val="00070BCA"/>
    <w:rsid w:val="00070E4A"/>
    <w:rsid w:val="000714AF"/>
    <w:rsid w:val="00072693"/>
    <w:rsid w:val="00075A91"/>
    <w:rsid w:val="00075CE2"/>
    <w:rsid w:val="00075D54"/>
    <w:rsid w:val="00080068"/>
    <w:rsid w:val="00080C66"/>
    <w:rsid w:val="00080C9E"/>
    <w:rsid w:val="00081C4B"/>
    <w:rsid w:val="0008206A"/>
    <w:rsid w:val="0008209F"/>
    <w:rsid w:val="000827DD"/>
    <w:rsid w:val="00082D09"/>
    <w:rsid w:val="0008659B"/>
    <w:rsid w:val="000870DC"/>
    <w:rsid w:val="000871DC"/>
    <w:rsid w:val="00087578"/>
    <w:rsid w:val="00087FE0"/>
    <w:rsid w:val="0009167C"/>
    <w:rsid w:val="00092CEA"/>
    <w:rsid w:val="0009346E"/>
    <w:rsid w:val="0009368A"/>
    <w:rsid w:val="00094273"/>
    <w:rsid w:val="000963E9"/>
    <w:rsid w:val="000978CB"/>
    <w:rsid w:val="00097BAC"/>
    <w:rsid w:val="00097EAE"/>
    <w:rsid w:val="000A076C"/>
    <w:rsid w:val="000A089C"/>
    <w:rsid w:val="000A11CA"/>
    <w:rsid w:val="000A128F"/>
    <w:rsid w:val="000A13C2"/>
    <w:rsid w:val="000A15FE"/>
    <w:rsid w:val="000A18D1"/>
    <w:rsid w:val="000A275C"/>
    <w:rsid w:val="000A2987"/>
    <w:rsid w:val="000A2A5F"/>
    <w:rsid w:val="000A2B82"/>
    <w:rsid w:val="000A3469"/>
    <w:rsid w:val="000A36D0"/>
    <w:rsid w:val="000A5179"/>
    <w:rsid w:val="000A5B40"/>
    <w:rsid w:val="000A68B4"/>
    <w:rsid w:val="000A6E7C"/>
    <w:rsid w:val="000A7238"/>
    <w:rsid w:val="000A7545"/>
    <w:rsid w:val="000B0E2D"/>
    <w:rsid w:val="000B1693"/>
    <w:rsid w:val="000B2168"/>
    <w:rsid w:val="000B2BDB"/>
    <w:rsid w:val="000B3A52"/>
    <w:rsid w:val="000B43CB"/>
    <w:rsid w:val="000B45FC"/>
    <w:rsid w:val="000B4641"/>
    <w:rsid w:val="000B5642"/>
    <w:rsid w:val="000B6384"/>
    <w:rsid w:val="000B6931"/>
    <w:rsid w:val="000B70DE"/>
    <w:rsid w:val="000B75E7"/>
    <w:rsid w:val="000B77E5"/>
    <w:rsid w:val="000B7D54"/>
    <w:rsid w:val="000B7DEB"/>
    <w:rsid w:val="000C10EC"/>
    <w:rsid w:val="000C2116"/>
    <w:rsid w:val="000C274D"/>
    <w:rsid w:val="000C2BD4"/>
    <w:rsid w:val="000C3C2A"/>
    <w:rsid w:val="000C3CC3"/>
    <w:rsid w:val="000C4C40"/>
    <w:rsid w:val="000C5DA4"/>
    <w:rsid w:val="000C6284"/>
    <w:rsid w:val="000D0122"/>
    <w:rsid w:val="000D03DA"/>
    <w:rsid w:val="000D1250"/>
    <w:rsid w:val="000D1436"/>
    <w:rsid w:val="000D1F6A"/>
    <w:rsid w:val="000D306C"/>
    <w:rsid w:val="000D422E"/>
    <w:rsid w:val="000D45BF"/>
    <w:rsid w:val="000D48B8"/>
    <w:rsid w:val="000D4E98"/>
    <w:rsid w:val="000D5B82"/>
    <w:rsid w:val="000D6B67"/>
    <w:rsid w:val="000D7D01"/>
    <w:rsid w:val="000E04B0"/>
    <w:rsid w:val="000E0C7F"/>
    <w:rsid w:val="000E2BFF"/>
    <w:rsid w:val="000E354B"/>
    <w:rsid w:val="000E3D29"/>
    <w:rsid w:val="000E3FA2"/>
    <w:rsid w:val="000E403B"/>
    <w:rsid w:val="000E43FD"/>
    <w:rsid w:val="000E557E"/>
    <w:rsid w:val="000E5FD4"/>
    <w:rsid w:val="000E65F8"/>
    <w:rsid w:val="000E725A"/>
    <w:rsid w:val="000F1BA6"/>
    <w:rsid w:val="000F2F03"/>
    <w:rsid w:val="000F3E3F"/>
    <w:rsid w:val="000F4457"/>
    <w:rsid w:val="000F55A3"/>
    <w:rsid w:val="000F5F06"/>
    <w:rsid w:val="000F62DD"/>
    <w:rsid w:val="001007C9"/>
    <w:rsid w:val="001008E4"/>
    <w:rsid w:val="00101B20"/>
    <w:rsid w:val="00101B69"/>
    <w:rsid w:val="00101BB0"/>
    <w:rsid w:val="00101ED3"/>
    <w:rsid w:val="00102630"/>
    <w:rsid w:val="00102D5D"/>
    <w:rsid w:val="00103B7E"/>
    <w:rsid w:val="00103FD9"/>
    <w:rsid w:val="001041F6"/>
    <w:rsid w:val="00104632"/>
    <w:rsid w:val="00104AA7"/>
    <w:rsid w:val="001053F1"/>
    <w:rsid w:val="00106BEA"/>
    <w:rsid w:val="00106DB8"/>
    <w:rsid w:val="001079C7"/>
    <w:rsid w:val="00107F47"/>
    <w:rsid w:val="0011044A"/>
    <w:rsid w:val="001109E4"/>
    <w:rsid w:val="00110C93"/>
    <w:rsid w:val="00110D60"/>
    <w:rsid w:val="0011146B"/>
    <w:rsid w:val="001120A6"/>
    <w:rsid w:val="0011234E"/>
    <w:rsid w:val="00113388"/>
    <w:rsid w:val="001136B5"/>
    <w:rsid w:val="00114F00"/>
    <w:rsid w:val="001150E4"/>
    <w:rsid w:val="00115194"/>
    <w:rsid w:val="0011546A"/>
    <w:rsid w:val="00115D9D"/>
    <w:rsid w:val="00115E91"/>
    <w:rsid w:val="00116048"/>
    <w:rsid w:val="001162BA"/>
    <w:rsid w:val="0011658A"/>
    <w:rsid w:val="0011702E"/>
    <w:rsid w:val="00117448"/>
    <w:rsid w:val="00117876"/>
    <w:rsid w:val="00117A18"/>
    <w:rsid w:val="00120E46"/>
    <w:rsid w:val="00122D03"/>
    <w:rsid w:val="00122EDD"/>
    <w:rsid w:val="0012322F"/>
    <w:rsid w:val="0012327D"/>
    <w:rsid w:val="00123766"/>
    <w:rsid w:val="00124D31"/>
    <w:rsid w:val="00124D74"/>
    <w:rsid w:val="00127668"/>
    <w:rsid w:val="001302FA"/>
    <w:rsid w:val="00130F38"/>
    <w:rsid w:val="00131655"/>
    <w:rsid w:val="00131DD8"/>
    <w:rsid w:val="00132767"/>
    <w:rsid w:val="00133637"/>
    <w:rsid w:val="001336F1"/>
    <w:rsid w:val="00133885"/>
    <w:rsid w:val="00134431"/>
    <w:rsid w:val="0013527A"/>
    <w:rsid w:val="001357B2"/>
    <w:rsid w:val="001367C6"/>
    <w:rsid w:val="00136E5A"/>
    <w:rsid w:val="00140377"/>
    <w:rsid w:val="001403A1"/>
    <w:rsid w:val="0014067F"/>
    <w:rsid w:val="0014074A"/>
    <w:rsid w:val="00145CEB"/>
    <w:rsid w:val="0014686E"/>
    <w:rsid w:val="001469DE"/>
    <w:rsid w:val="00146D17"/>
    <w:rsid w:val="00150083"/>
    <w:rsid w:val="00150382"/>
    <w:rsid w:val="00150681"/>
    <w:rsid w:val="00151040"/>
    <w:rsid w:val="00151155"/>
    <w:rsid w:val="0015140A"/>
    <w:rsid w:val="00151DF3"/>
    <w:rsid w:val="001539CF"/>
    <w:rsid w:val="001543B7"/>
    <w:rsid w:val="00154AE4"/>
    <w:rsid w:val="00156318"/>
    <w:rsid w:val="00156563"/>
    <w:rsid w:val="00156A4F"/>
    <w:rsid w:val="00157BA2"/>
    <w:rsid w:val="001606B5"/>
    <w:rsid w:val="00160A6A"/>
    <w:rsid w:val="0016215B"/>
    <w:rsid w:val="001622D5"/>
    <w:rsid w:val="001624C8"/>
    <w:rsid w:val="00162E25"/>
    <w:rsid w:val="0016307D"/>
    <w:rsid w:val="00163A5E"/>
    <w:rsid w:val="00164DD7"/>
    <w:rsid w:val="00165D46"/>
    <w:rsid w:val="00166931"/>
    <w:rsid w:val="00166AF8"/>
    <w:rsid w:val="0016775D"/>
    <w:rsid w:val="001716E3"/>
    <w:rsid w:val="0017256F"/>
    <w:rsid w:val="0017330F"/>
    <w:rsid w:val="00173A1C"/>
    <w:rsid w:val="001743D0"/>
    <w:rsid w:val="0017478F"/>
    <w:rsid w:val="00174B07"/>
    <w:rsid w:val="0017617D"/>
    <w:rsid w:val="0017633D"/>
    <w:rsid w:val="00176EFF"/>
    <w:rsid w:val="00177123"/>
    <w:rsid w:val="00177D54"/>
    <w:rsid w:val="001807E7"/>
    <w:rsid w:val="001812C5"/>
    <w:rsid w:val="00181FD7"/>
    <w:rsid w:val="0018218F"/>
    <w:rsid w:val="001828EA"/>
    <w:rsid w:val="00183CA1"/>
    <w:rsid w:val="001840C3"/>
    <w:rsid w:val="00185AD9"/>
    <w:rsid w:val="00185C4F"/>
    <w:rsid w:val="0018653F"/>
    <w:rsid w:val="001867B5"/>
    <w:rsid w:val="001871A3"/>
    <w:rsid w:val="0018720B"/>
    <w:rsid w:val="001900F3"/>
    <w:rsid w:val="0019014F"/>
    <w:rsid w:val="00191151"/>
    <w:rsid w:val="00191996"/>
    <w:rsid w:val="0019236D"/>
    <w:rsid w:val="00193D6F"/>
    <w:rsid w:val="001945FB"/>
    <w:rsid w:val="001964BC"/>
    <w:rsid w:val="001966EB"/>
    <w:rsid w:val="00197FBA"/>
    <w:rsid w:val="001A05E3"/>
    <w:rsid w:val="001A1138"/>
    <w:rsid w:val="001A18A2"/>
    <w:rsid w:val="001A1F68"/>
    <w:rsid w:val="001A2CE0"/>
    <w:rsid w:val="001A2D3B"/>
    <w:rsid w:val="001A3A5F"/>
    <w:rsid w:val="001A4EF3"/>
    <w:rsid w:val="001A680B"/>
    <w:rsid w:val="001A7310"/>
    <w:rsid w:val="001A7902"/>
    <w:rsid w:val="001A7C8A"/>
    <w:rsid w:val="001B0191"/>
    <w:rsid w:val="001B16BE"/>
    <w:rsid w:val="001B2774"/>
    <w:rsid w:val="001B2972"/>
    <w:rsid w:val="001B2CAE"/>
    <w:rsid w:val="001B364C"/>
    <w:rsid w:val="001B481A"/>
    <w:rsid w:val="001B4AFA"/>
    <w:rsid w:val="001B56D0"/>
    <w:rsid w:val="001B56DA"/>
    <w:rsid w:val="001B6870"/>
    <w:rsid w:val="001B76A7"/>
    <w:rsid w:val="001B76BF"/>
    <w:rsid w:val="001C0C47"/>
    <w:rsid w:val="001C0EDA"/>
    <w:rsid w:val="001C1A37"/>
    <w:rsid w:val="001C2066"/>
    <w:rsid w:val="001C2629"/>
    <w:rsid w:val="001C3488"/>
    <w:rsid w:val="001C3FD6"/>
    <w:rsid w:val="001C6084"/>
    <w:rsid w:val="001C60A7"/>
    <w:rsid w:val="001C66C7"/>
    <w:rsid w:val="001C6BEF"/>
    <w:rsid w:val="001C6C28"/>
    <w:rsid w:val="001C6D86"/>
    <w:rsid w:val="001C7670"/>
    <w:rsid w:val="001C7946"/>
    <w:rsid w:val="001D00F6"/>
    <w:rsid w:val="001D1A74"/>
    <w:rsid w:val="001D2823"/>
    <w:rsid w:val="001D2FC7"/>
    <w:rsid w:val="001D308A"/>
    <w:rsid w:val="001D3B50"/>
    <w:rsid w:val="001D4FEE"/>
    <w:rsid w:val="001D543E"/>
    <w:rsid w:val="001D6D57"/>
    <w:rsid w:val="001D6E57"/>
    <w:rsid w:val="001D70CC"/>
    <w:rsid w:val="001E0A9F"/>
    <w:rsid w:val="001E10AF"/>
    <w:rsid w:val="001E271A"/>
    <w:rsid w:val="001E29A1"/>
    <w:rsid w:val="001E30A3"/>
    <w:rsid w:val="001E3E7D"/>
    <w:rsid w:val="001E3F7C"/>
    <w:rsid w:val="001E3FA1"/>
    <w:rsid w:val="001E4827"/>
    <w:rsid w:val="001E5024"/>
    <w:rsid w:val="001E531F"/>
    <w:rsid w:val="001E6F19"/>
    <w:rsid w:val="001E7465"/>
    <w:rsid w:val="001E74F3"/>
    <w:rsid w:val="001E7988"/>
    <w:rsid w:val="001F0C54"/>
    <w:rsid w:val="001F25CB"/>
    <w:rsid w:val="001F2CDA"/>
    <w:rsid w:val="001F468B"/>
    <w:rsid w:val="001F5DA2"/>
    <w:rsid w:val="001F5E04"/>
    <w:rsid w:val="001F6734"/>
    <w:rsid w:val="001F7C31"/>
    <w:rsid w:val="00202A77"/>
    <w:rsid w:val="00202D04"/>
    <w:rsid w:val="00202D97"/>
    <w:rsid w:val="00203171"/>
    <w:rsid w:val="00203CAA"/>
    <w:rsid w:val="0020415E"/>
    <w:rsid w:val="00204C8E"/>
    <w:rsid w:val="00206060"/>
    <w:rsid w:val="002073A5"/>
    <w:rsid w:val="0020742F"/>
    <w:rsid w:val="00207C48"/>
    <w:rsid w:val="00210C7D"/>
    <w:rsid w:val="00211AC3"/>
    <w:rsid w:val="002135A3"/>
    <w:rsid w:val="00214967"/>
    <w:rsid w:val="002149E5"/>
    <w:rsid w:val="00214C3F"/>
    <w:rsid w:val="0021520A"/>
    <w:rsid w:val="002158B4"/>
    <w:rsid w:val="00217703"/>
    <w:rsid w:val="0022030A"/>
    <w:rsid w:val="0022085A"/>
    <w:rsid w:val="00221D9E"/>
    <w:rsid w:val="00223061"/>
    <w:rsid w:val="002248C1"/>
    <w:rsid w:val="002249B5"/>
    <w:rsid w:val="00224EC5"/>
    <w:rsid w:val="00227493"/>
    <w:rsid w:val="00227FE4"/>
    <w:rsid w:val="00230A03"/>
    <w:rsid w:val="00231654"/>
    <w:rsid w:val="00231741"/>
    <w:rsid w:val="00231AF5"/>
    <w:rsid w:val="0023295E"/>
    <w:rsid w:val="00234328"/>
    <w:rsid w:val="00240415"/>
    <w:rsid w:val="00240FBC"/>
    <w:rsid w:val="00241580"/>
    <w:rsid w:val="00241E2E"/>
    <w:rsid w:val="00242FCF"/>
    <w:rsid w:val="00243284"/>
    <w:rsid w:val="00243DA0"/>
    <w:rsid w:val="00243E81"/>
    <w:rsid w:val="00244932"/>
    <w:rsid w:val="00245615"/>
    <w:rsid w:val="00246416"/>
    <w:rsid w:val="0024658E"/>
    <w:rsid w:val="0024740C"/>
    <w:rsid w:val="002478DE"/>
    <w:rsid w:val="00247AA7"/>
    <w:rsid w:val="00250FFE"/>
    <w:rsid w:val="002517B6"/>
    <w:rsid w:val="00252089"/>
    <w:rsid w:val="00253C20"/>
    <w:rsid w:val="00253F00"/>
    <w:rsid w:val="00255019"/>
    <w:rsid w:val="002552D5"/>
    <w:rsid w:val="00255388"/>
    <w:rsid w:val="002561F0"/>
    <w:rsid w:val="00256B03"/>
    <w:rsid w:val="00256C14"/>
    <w:rsid w:val="00256E4B"/>
    <w:rsid w:val="00260480"/>
    <w:rsid w:val="00260538"/>
    <w:rsid w:val="00260B27"/>
    <w:rsid w:val="00261757"/>
    <w:rsid w:val="00261E28"/>
    <w:rsid w:val="00263B1D"/>
    <w:rsid w:val="002647D4"/>
    <w:rsid w:val="002653C8"/>
    <w:rsid w:val="00265C9A"/>
    <w:rsid w:val="00266B0D"/>
    <w:rsid w:val="00270D46"/>
    <w:rsid w:val="00271CE5"/>
    <w:rsid w:val="00271E56"/>
    <w:rsid w:val="002732EB"/>
    <w:rsid w:val="0027355B"/>
    <w:rsid w:val="00273695"/>
    <w:rsid w:val="00273E86"/>
    <w:rsid w:val="0027490F"/>
    <w:rsid w:val="0027595D"/>
    <w:rsid w:val="00276BB2"/>
    <w:rsid w:val="002771C5"/>
    <w:rsid w:val="0028007F"/>
    <w:rsid w:val="002801DB"/>
    <w:rsid w:val="00280CCC"/>
    <w:rsid w:val="00281540"/>
    <w:rsid w:val="00282020"/>
    <w:rsid w:val="002825E7"/>
    <w:rsid w:val="00283994"/>
    <w:rsid w:val="00284861"/>
    <w:rsid w:val="00284E4A"/>
    <w:rsid w:val="00286949"/>
    <w:rsid w:val="00286E15"/>
    <w:rsid w:val="00287581"/>
    <w:rsid w:val="0029095B"/>
    <w:rsid w:val="00291CD2"/>
    <w:rsid w:val="00292980"/>
    <w:rsid w:val="00293E36"/>
    <w:rsid w:val="00293E98"/>
    <w:rsid w:val="0029403E"/>
    <w:rsid w:val="0029584C"/>
    <w:rsid w:val="0029661A"/>
    <w:rsid w:val="002976E1"/>
    <w:rsid w:val="002A0A95"/>
    <w:rsid w:val="002A0BFE"/>
    <w:rsid w:val="002A13F1"/>
    <w:rsid w:val="002A2B69"/>
    <w:rsid w:val="002A3787"/>
    <w:rsid w:val="002A47AC"/>
    <w:rsid w:val="002A5BDB"/>
    <w:rsid w:val="002A5E43"/>
    <w:rsid w:val="002B1324"/>
    <w:rsid w:val="002B220F"/>
    <w:rsid w:val="002B35FA"/>
    <w:rsid w:val="002B457D"/>
    <w:rsid w:val="002B4B8A"/>
    <w:rsid w:val="002B4D8A"/>
    <w:rsid w:val="002B622F"/>
    <w:rsid w:val="002B6BEF"/>
    <w:rsid w:val="002B799D"/>
    <w:rsid w:val="002C0916"/>
    <w:rsid w:val="002C0A37"/>
    <w:rsid w:val="002C12FC"/>
    <w:rsid w:val="002C21DC"/>
    <w:rsid w:val="002C29B1"/>
    <w:rsid w:val="002C3C1C"/>
    <w:rsid w:val="002C3D46"/>
    <w:rsid w:val="002C3FA1"/>
    <w:rsid w:val="002C48B4"/>
    <w:rsid w:val="002C4D79"/>
    <w:rsid w:val="002C5152"/>
    <w:rsid w:val="002C62D6"/>
    <w:rsid w:val="002C691F"/>
    <w:rsid w:val="002C73AF"/>
    <w:rsid w:val="002C77F4"/>
    <w:rsid w:val="002C7CC6"/>
    <w:rsid w:val="002D21D7"/>
    <w:rsid w:val="002D23AF"/>
    <w:rsid w:val="002D251F"/>
    <w:rsid w:val="002D3A85"/>
    <w:rsid w:val="002D3F4A"/>
    <w:rsid w:val="002D605D"/>
    <w:rsid w:val="002D6E8B"/>
    <w:rsid w:val="002D75C5"/>
    <w:rsid w:val="002D7CA3"/>
    <w:rsid w:val="002E0CA0"/>
    <w:rsid w:val="002E1E93"/>
    <w:rsid w:val="002E276E"/>
    <w:rsid w:val="002E2B0A"/>
    <w:rsid w:val="002E2B75"/>
    <w:rsid w:val="002E3A7B"/>
    <w:rsid w:val="002E5FA6"/>
    <w:rsid w:val="002E6635"/>
    <w:rsid w:val="002E66D2"/>
    <w:rsid w:val="002E7035"/>
    <w:rsid w:val="002F19A7"/>
    <w:rsid w:val="002F25A2"/>
    <w:rsid w:val="002F50D4"/>
    <w:rsid w:val="002F5BCD"/>
    <w:rsid w:val="002F7A8E"/>
    <w:rsid w:val="003000B2"/>
    <w:rsid w:val="003008AB"/>
    <w:rsid w:val="0030106B"/>
    <w:rsid w:val="003017B3"/>
    <w:rsid w:val="003023C5"/>
    <w:rsid w:val="0030286B"/>
    <w:rsid w:val="00302CA9"/>
    <w:rsid w:val="00302EC3"/>
    <w:rsid w:val="00303077"/>
    <w:rsid w:val="003034C7"/>
    <w:rsid w:val="003034C9"/>
    <w:rsid w:val="00304310"/>
    <w:rsid w:val="00304CD0"/>
    <w:rsid w:val="00306C92"/>
    <w:rsid w:val="00307DCB"/>
    <w:rsid w:val="00310E6A"/>
    <w:rsid w:val="003117B9"/>
    <w:rsid w:val="00312B17"/>
    <w:rsid w:val="00313A20"/>
    <w:rsid w:val="003148AC"/>
    <w:rsid w:val="00316908"/>
    <w:rsid w:val="00316DAB"/>
    <w:rsid w:val="00317B22"/>
    <w:rsid w:val="0032009F"/>
    <w:rsid w:val="003216A2"/>
    <w:rsid w:val="00321E7A"/>
    <w:rsid w:val="00322545"/>
    <w:rsid w:val="00322C90"/>
    <w:rsid w:val="00324632"/>
    <w:rsid w:val="003249E8"/>
    <w:rsid w:val="00324A66"/>
    <w:rsid w:val="00324D8B"/>
    <w:rsid w:val="00325237"/>
    <w:rsid w:val="00325893"/>
    <w:rsid w:val="00326848"/>
    <w:rsid w:val="00327D43"/>
    <w:rsid w:val="00327E02"/>
    <w:rsid w:val="00327FA8"/>
    <w:rsid w:val="00330A69"/>
    <w:rsid w:val="00330D8A"/>
    <w:rsid w:val="00331239"/>
    <w:rsid w:val="00333156"/>
    <w:rsid w:val="00333627"/>
    <w:rsid w:val="00333B88"/>
    <w:rsid w:val="00334964"/>
    <w:rsid w:val="00336193"/>
    <w:rsid w:val="00336A81"/>
    <w:rsid w:val="00336ED4"/>
    <w:rsid w:val="0033768C"/>
    <w:rsid w:val="003408FF"/>
    <w:rsid w:val="00340B25"/>
    <w:rsid w:val="00341C22"/>
    <w:rsid w:val="0034305B"/>
    <w:rsid w:val="0034388E"/>
    <w:rsid w:val="00344376"/>
    <w:rsid w:val="00345C18"/>
    <w:rsid w:val="00346550"/>
    <w:rsid w:val="003468ED"/>
    <w:rsid w:val="00346DEF"/>
    <w:rsid w:val="00347CAC"/>
    <w:rsid w:val="00347F7C"/>
    <w:rsid w:val="003514A5"/>
    <w:rsid w:val="0035394D"/>
    <w:rsid w:val="003555A4"/>
    <w:rsid w:val="00355E90"/>
    <w:rsid w:val="003572AB"/>
    <w:rsid w:val="0036011B"/>
    <w:rsid w:val="003602A4"/>
    <w:rsid w:val="0036220F"/>
    <w:rsid w:val="00362916"/>
    <w:rsid w:val="00362FB4"/>
    <w:rsid w:val="003636BF"/>
    <w:rsid w:val="003641D7"/>
    <w:rsid w:val="00364875"/>
    <w:rsid w:val="00365ABA"/>
    <w:rsid w:val="00365BDB"/>
    <w:rsid w:val="00366F06"/>
    <w:rsid w:val="00367121"/>
    <w:rsid w:val="00367AB4"/>
    <w:rsid w:val="00367DFD"/>
    <w:rsid w:val="00370FED"/>
    <w:rsid w:val="003710E5"/>
    <w:rsid w:val="00371442"/>
    <w:rsid w:val="0037172C"/>
    <w:rsid w:val="00371E7E"/>
    <w:rsid w:val="00371FC9"/>
    <w:rsid w:val="00371FFD"/>
    <w:rsid w:val="0037269F"/>
    <w:rsid w:val="00372BF4"/>
    <w:rsid w:val="00373341"/>
    <w:rsid w:val="003746F9"/>
    <w:rsid w:val="00374F06"/>
    <w:rsid w:val="00374FF1"/>
    <w:rsid w:val="003767A7"/>
    <w:rsid w:val="003768C9"/>
    <w:rsid w:val="0037766E"/>
    <w:rsid w:val="00377DB2"/>
    <w:rsid w:val="00380CBC"/>
    <w:rsid w:val="00381103"/>
    <w:rsid w:val="00381782"/>
    <w:rsid w:val="00382078"/>
    <w:rsid w:val="00382132"/>
    <w:rsid w:val="0038296D"/>
    <w:rsid w:val="003830F6"/>
    <w:rsid w:val="003834C4"/>
    <w:rsid w:val="00383ABF"/>
    <w:rsid w:val="003845B4"/>
    <w:rsid w:val="0038687F"/>
    <w:rsid w:val="00386C4D"/>
    <w:rsid w:val="00387050"/>
    <w:rsid w:val="00387B1A"/>
    <w:rsid w:val="003942D3"/>
    <w:rsid w:val="00394DE6"/>
    <w:rsid w:val="003952EE"/>
    <w:rsid w:val="00395510"/>
    <w:rsid w:val="00395CC0"/>
    <w:rsid w:val="00396297"/>
    <w:rsid w:val="003A097F"/>
    <w:rsid w:val="003A19E4"/>
    <w:rsid w:val="003A1E0F"/>
    <w:rsid w:val="003A25BE"/>
    <w:rsid w:val="003A2E8A"/>
    <w:rsid w:val="003A530A"/>
    <w:rsid w:val="003A6238"/>
    <w:rsid w:val="003A6E6E"/>
    <w:rsid w:val="003A6FDC"/>
    <w:rsid w:val="003A71B4"/>
    <w:rsid w:val="003B1768"/>
    <w:rsid w:val="003B2052"/>
    <w:rsid w:val="003B3FF5"/>
    <w:rsid w:val="003B40DD"/>
    <w:rsid w:val="003B4957"/>
    <w:rsid w:val="003B4D8A"/>
    <w:rsid w:val="003B5A5E"/>
    <w:rsid w:val="003B5D52"/>
    <w:rsid w:val="003B5FF7"/>
    <w:rsid w:val="003B6BFB"/>
    <w:rsid w:val="003B7656"/>
    <w:rsid w:val="003C0ABD"/>
    <w:rsid w:val="003C0D11"/>
    <w:rsid w:val="003C0F71"/>
    <w:rsid w:val="003C368D"/>
    <w:rsid w:val="003C5203"/>
    <w:rsid w:val="003C5EE5"/>
    <w:rsid w:val="003C630F"/>
    <w:rsid w:val="003C63F4"/>
    <w:rsid w:val="003C7567"/>
    <w:rsid w:val="003D11C1"/>
    <w:rsid w:val="003D141A"/>
    <w:rsid w:val="003D14B1"/>
    <w:rsid w:val="003D1AC6"/>
    <w:rsid w:val="003D3337"/>
    <w:rsid w:val="003D3580"/>
    <w:rsid w:val="003D4CAE"/>
    <w:rsid w:val="003D528C"/>
    <w:rsid w:val="003D6410"/>
    <w:rsid w:val="003D6602"/>
    <w:rsid w:val="003E1277"/>
    <w:rsid w:val="003E1ABB"/>
    <w:rsid w:val="003E1C74"/>
    <w:rsid w:val="003E2C07"/>
    <w:rsid w:val="003E46A7"/>
    <w:rsid w:val="003E473A"/>
    <w:rsid w:val="003E4876"/>
    <w:rsid w:val="003E4F54"/>
    <w:rsid w:val="003E6058"/>
    <w:rsid w:val="003E6141"/>
    <w:rsid w:val="003E6A52"/>
    <w:rsid w:val="003E79FA"/>
    <w:rsid w:val="003F039F"/>
    <w:rsid w:val="003F10E3"/>
    <w:rsid w:val="003F1C5D"/>
    <w:rsid w:val="003F256D"/>
    <w:rsid w:val="003F37CE"/>
    <w:rsid w:val="003F6725"/>
    <w:rsid w:val="003F6CF2"/>
    <w:rsid w:val="003F70A3"/>
    <w:rsid w:val="003F77DA"/>
    <w:rsid w:val="0040029C"/>
    <w:rsid w:val="0040212E"/>
    <w:rsid w:val="0040366A"/>
    <w:rsid w:val="0040524B"/>
    <w:rsid w:val="00405354"/>
    <w:rsid w:val="004053A7"/>
    <w:rsid w:val="0040581E"/>
    <w:rsid w:val="0040595D"/>
    <w:rsid w:val="00405BA5"/>
    <w:rsid w:val="00405DF9"/>
    <w:rsid w:val="00406679"/>
    <w:rsid w:val="00407195"/>
    <w:rsid w:val="0041071E"/>
    <w:rsid w:val="00411026"/>
    <w:rsid w:val="004114E5"/>
    <w:rsid w:val="00413ED7"/>
    <w:rsid w:val="00413F1D"/>
    <w:rsid w:val="00414084"/>
    <w:rsid w:val="004173B8"/>
    <w:rsid w:val="004175A6"/>
    <w:rsid w:val="00417CC1"/>
    <w:rsid w:val="004203CC"/>
    <w:rsid w:val="00420F05"/>
    <w:rsid w:val="00421E20"/>
    <w:rsid w:val="00422160"/>
    <w:rsid w:val="004222FA"/>
    <w:rsid w:val="00422307"/>
    <w:rsid w:val="00422BCD"/>
    <w:rsid w:val="004234CE"/>
    <w:rsid w:val="0042382D"/>
    <w:rsid w:val="004240B5"/>
    <w:rsid w:val="00424CD9"/>
    <w:rsid w:val="00424E28"/>
    <w:rsid w:val="00426B75"/>
    <w:rsid w:val="00426EFA"/>
    <w:rsid w:val="00431309"/>
    <w:rsid w:val="00431D0B"/>
    <w:rsid w:val="004323D1"/>
    <w:rsid w:val="00433468"/>
    <w:rsid w:val="00433C7C"/>
    <w:rsid w:val="0043403D"/>
    <w:rsid w:val="0043428B"/>
    <w:rsid w:val="0043512F"/>
    <w:rsid w:val="004356C6"/>
    <w:rsid w:val="004359F8"/>
    <w:rsid w:val="004366E5"/>
    <w:rsid w:val="00440EDC"/>
    <w:rsid w:val="004410F1"/>
    <w:rsid w:val="00441798"/>
    <w:rsid w:val="0044313B"/>
    <w:rsid w:val="0044341D"/>
    <w:rsid w:val="00443DF3"/>
    <w:rsid w:val="00444096"/>
    <w:rsid w:val="004444BE"/>
    <w:rsid w:val="00446915"/>
    <w:rsid w:val="00446E0D"/>
    <w:rsid w:val="0044752D"/>
    <w:rsid w:val="004500B7"/>
    <w:rsid w:val="004504A0"/>
    <w:rsid w:val="00450B0D"/>
    <w:rsid w:val="00451E6E"/>
    <w:rsid w:val="00452701"/>
    <w:rsid w:val="004532ED"/>
    <w:rsid w:val="00453800"/>
    <w:rsid w:val="004541F7"/>
    <w:rsid w:val="00455514"/>
    <w:rsid w:val="00455A76"/>
    <w:rsid w:val="0046167B"/>
    <w:rsid w:val="004621C2"/>
    <w:rsid w:val="004623A9"/>
    <w:rsid w:val="00462490"/>
    <w:rsid w:val="00462F1E"/>
    <w:rsid w:val="00462F93"/>
    <w:rsid w:val="00462FA6"/>
    <w:rsid w:val="00463A9B"/>
    <w:rsid w:val="00463BE4"/>
    <w:rsid w:val="0046466A"/>
    <w:rsid w:val="00464EF8"/>
    <w:rsid w:val="004650D1"/>
    <w:rsid w:val="004651BE"/>
    <w:rsid w:val="004657EE"/>
    <w:rsid w:val="00465FD4"/>
    <w:rsid w:val="00466DD8"/>
    <w:rsid w:val="00467295"/>
    <w:rsid w:val="00471356"/>
    <w:rsid w:val="00471969"/>
    <w:rsid w:val="00472F58"/>
    <w:rsid w:val="00473130"/>
    <w:rsid w:val="00475D3E"/>
    <w:rsid w:val="00477017"/>
    <w:rsid w:val="00477053"/>
    <w:rsid w:val="00480CBF"/>
    <w:rsid w:val="00482463"/>
    <w:rsid w:val="0048298E"/>
    <w:rsid w:val="00482B98"/>
    <w:rsid w:val="00484B97"/>
    <w:rsid w:val="00485574"/>
    <w:rsid w:val="004857D4"/>
    <w:rsid w:val="00485823"/>
    <w:rsid w:val="00486194"/>
    <w:rsid w:val="004867C5"/>
    <w:rsid w:val="00486C9F"/>
    <w:rsid w:val="004873D9"/>
    <w:rsid w:val="00490526"/>
    <w:rsid w:val="00490B86"/>
    <w:rsid w:val="0049334A"/>
    <w:rsid w:val="00493B83"/>
    <w:rsid w:val="004949B3"/>
    <w:rsid w:val="00494AF9"/>
    <w:rsid w:val="00497ABB"/>
    <w:rsid w:val="004A2D9A"/>
    <w:rsid w:val="004A30DB"/>
    <w:rsid w:val="004A3612"/>
    <w:rsid w:val="004A3B50"/>
    <w:rsid w:val="004A4217"/>
    <w:rsid w:val="004A4EFF"/>
    <w:rsid w:val="004A6AA0"/>
    <w:rsid w:val="004A71AD"/>
    <w:rsid w:val="004A738E"/>
    <w:rsid w:val="004A77BC"/>
    <w:rsid w:val="004A7ADB"/>
    <w:rsid w:val="004B189C"/>
    <w:rsid w:val="004B1F43"/>
    <w:rsid w:val="004B2101"/>
    <w:rsid w:val="004B2106"/>
    <w:rsid w:val="004B26C8"/>
    <w:rsid w:val="004B33E4"/>
    <w:rsid w:val="004B36E6"/>
    <w:rsid w:val="004B3818"/>
    <w:rsid w:val="004B3D27"/>
    <w:rsid w:val="004B44C5"/>
    <w:rsid w:val="004B548C"/>
    <w:rsid w:val="004B5CAD"/>
    <w:rsid w:val="004B6DB2"/>
    <w:rsid w:val="004C0072"/>
    <w:rsid w:val="004C0933"/>
    <w:rsid w:val="004C0D9A"/>
    <w:rsid w:val="004C0DD5"/>
    <w:rsid w:val="004C1185"/>
    <w:rsid w:val="004C1296"/>
    <w:rsid w:val="004C23D6"/>
    <w:rsid w:val="004C30B4"/>
    <w:rsid w:val="004C383E"/>
    <w:rsid w:val="004C41E8"/>
    <w:rsid w:val="004C443E"/>
    <w:rsid w:val="004C444D"/>
    <w:rsid w:val="004C489F"/>
    <w:rsid w:val="004C4A3C"/>
    <w:rsid w:val="004C53EB"/>
    <w:rsid w:val="004C5428"/>
    <w:rsid w:val="004C57C2"/>
    <w:rsid w:val="004C5956"/>
    <w:rsid w:val="004D1BD8"/>
    <w:rsid w:val="004D29C7"/>
    <w:rsid w:val="004D3155"/>
    <w:rsid w:val="004D4381"/>
    <w:rsid w:val="004D7459"/>
    <w:rsid w:val="004D74E9"/>
    <w:rsid w:val="004D7652"/>
    <w:rsid w:val="004E121B"/>
    <w:rsid w:val="004E160C"/>
    <w:rsid w:val="004E172A"/>
    <w:rsid w:val="004E2DD8"/>
    <w:rsid w:val="004E337C"/>
    <w:rsid w:val="004E4347"/>
    <w:rsid w:val="004E55B6"/>
    <w:rsid w:val="004E5B29"/>
    <w:rsid w:val="004E7A65"/>
    <w:rsid w:val="004F0847"/>
    <w:rsid w:val="004F14AD"/>
    <w:rsid w:val="004F166C"/>
    <w:rsid w:val="004F17CB"/>
    <w:rsid w:val="004F235E"/>
    <w:rsid w:val="004F2B0B"/>
    <w:rsid w:val="004F2FF0"/>
    <w:rsid w:val="004F3BDA"/>
    <w:rsid w:val="004F41B4"/>
    <w:rsid w:val="004F4741"/>
    <w:rsid w:val="004F4C80"/>
    <w:rsid w:val="004F68C5"/>
    <w:rsid w:val="004F6AA0"/>
    <w:rsid w:val="004F7435"/>
    <w:rsid w:val="004F7669"/>
    <w:rsid w:val="00500BB6"/>
    <w:rsid w:val="00500DED"/>
    <w:rsid w:val="00500EC9"/>
    <w:rsid w:val="00501813"/>
    <w:rsid w:val="0050195D"/>
    <w:rsid w:val="0050206E"/>
    <w:rsid w:val="00503399"/>
    <w:rsid w:val="00504247"/>
    <w:rsid w:val="0050466D"/>
    <w:rsid w:val="00504D6F"/>
    <w:rsid w:val="00505157"/>
    <w:rsid w:val="00505A19"/>
    <w:rsid w:val="00506800"/>
    <w:rsid w:val="00507790"/>
    <w:rsid w:val="005077B2"/>
    <w:rsid w:val="005120F3"/>
    <w:rsid w:val="00512533"/>
    <w:rsid w:val="0051269A"/>
    <w:rsid w:val="00512D7D"/>
    <w:rsid w:val="00515382"/>
    <w:rsid w:val="00516614"/>
    <w:rsid w:val="00517606"/>
    <w:rsid w:val="005207B2"/>
    <w:rsid w:val="005207E7"/>
    <w:rsid w:val="005215F7"/>
    <w:rsid w:val="00521F3C"/>
    <w:rsid w:val="00523949"/>
    <w:rsid w:val="00523B4D"/>
    <w:rsid w:val="0052551F"/>
    <w:rsid w:val="00526246"/>
    <w:rsid w:val="005272A9"/>
    <w:rsid w:val="00527679"/>
    <w:rsid w:val="005301C6"/>
    <w:rsid w:val="0053126A"/>
    <w:rsid w:val="0053152C"/>
    <w:rsid w:val="00532742"/>
    <w:rsid w:val="00533DBB"/>
    <w:rsid w:val="0053430F"/>
    <w:rsid w:val="00534794"/>
    <w:rsid w:val="00535C38"/>
    <w:rsid w:val="00536C3B"/>
    <w:rsid w:val="00537D6D"/>
    <w:rsid w:val="00541381"/>
    <w:rsid w:val="0054145E"/>
    <w:rsid w:val="00542445"/>
    <w:rsid w:val="005428B9"/>
    <w:rsid w:val="00543229"/>
    <w:rsid w:val="0054390A"/>
    <w:rsid w:val="005449D2"/>
    <w:rsid w:val="00544A8C"/>
    <w:rsid w:val="005451CB"/>
    <w:rsid w:val="00545D1A"/>
    <w:rsid w:val="00546AE0"/>
    <w:rsid w:val="00546CDC"/>
    <w:rsid w:val="00547225"/>
    <w:rsid w:val="0055006B"/>
    <w:rsid w:val="00551A1B"/>
    <w:rsid w:val="005521A1"/>
    <w:rsid w:val="005527FA"/>
    <w:rsid w:val="00552CC3"/>
    <w:rsid w:val="0055302D"/>
    <w:rsid w:val="00553917"/>
    <w:rsid w:val="00554CDA"/>
    <w:rsid w:val="0056004F"/>
    <w:rsid w:val="0056052E"/>
    <w:rsid w:val="00561BC5"/>
    <w:rsid w:val="005623F6"/>
    <w:rsid w:val="00562603"/>
    <w:rsid w:val="00562B7E"/>
    <w:rsid w:val="00563529"/>
    <w:rsid w:val="00563F79"/>
    <w:rsid w:val="00564199"/>
    <w:rsid w:val="00565451"/>
    <w:rsid w:val="00565561"/>
    <w:rsid w:val="005659F5"/>
    <w:rsid w:val="00565ECB"/>
    <w:rsid w:val="0056688A"/>
    <w:rsid w:val="00566B8C"/>
    <w:rsid w:val="00567106"/>
    <w:rsid w:val="0056717A"/>
    <w:rsid w:val="0056729C"/>
    <w:rsid w:val="00567C0B"/>
    <w:rsid w:val="00570230"/>
    <w:rsid w:val="0057092C"/>
    <w:rsid w:val="00570AA5"/>
    <w:rsid w:val="005714CC"/>
    <w:rsid w:val="005716C9"/>
    <w:rsid w:val="005718CA"/>
    <w:rsid w:val="00571E15"/>
    <w:rsid w:val="00571FAB"/>
    <w:rsid w:val="00572DBA"/>
    <w:rsid w:val="00572FBF"/>
    <w:rsid w:val="00573D6D"/>
    <w:rsid w:val="00573FD8"/>
    <w:rsid w:val="005740E0"/>
    <w:rsid w:val="00575057"/>
    <w:rsid w:val="00575B73"/>
    <w:rsid w:val="005762A0"/>
    <w:rsid w:val="0057684C"/>
    <w:rsid w:val="00576855"/>
    <w:rsid w:val="00581158"/>
    <w:rsid w:val="005812F9"/>
    <w:rsid w:val="00581468"/>
    <w:rsid w:val="005814D5"/>
    <w:rsid w:val="0058286C"/>
    <w:rsid w:val="00582FF0"/>
    <w:rsid w:val="005840CA"/>
    <w:rsid w:val="005859C0"/>
    <w:rsid w:val="005862B5"/>
    <w:rsid w:val="0058651B"/>
    <w:rsid w:val="00586E2D"/>
    <w:rsid w:val="00587B93"/>
    <w:rsid w:val="00587FAB"/>
    <w:rsid w:val="005904D5"/>
    <w:rsid w:val="00590AEB"/>
    <w:rsid w:val="00591850"/>
    <w:rsid w:val="00591C08"/>
    <w:rsid w:val="00591D38"/>
    <w:rsid w:val="00592AD9"/>
    <w:rsid w:val="005934AF"/>
    <w:rsid w:val="0059364D"/>
    <w:rsid w:val="00594027"/>
    <w:rsid w:val="0059410D"/>
    <w:rsid w:val="00594A2F"/>
    <w:rsid w:val="00596F70"/>
    <w:rsid w:val="0059726C"/>
    <w:rsid w:val="00597D7E"/>
    <w:rsid w:val="00597EA1"/>
    <w:rsid w:val="005A05A5"/>
    <w:rsid w:val="005A1912"/>
    <w:rsid w:val="005A20C1"/>
    <w:rsid w:val="005A24FB"/>
    <w:rsid w:val="005A2AD3"/>
    <w:rsid w:val="005A3F39"/>
    <w:rsid w:val="005A5330"/>
    <w:rsid w:val="005A53FB"/>
    <w:rsid w:val="005A5FD0"/>
    <w:rsid w:val="005A7780"/>
    <w:rsid w:val="005B01FD"/>
    <w:rsid w:val="005B03EB"/>
    <w:rsid w:val="005B1206"/>
    <w:rsid w:val="005B1DC2"/>
    <w:rsid w:val="005B2494"/>
    <w:rsid w:val="005B6AE9"/>
    <w:rsid w:val="005B6FCF"/>
    <w:rsid w:val="005C0878"/>
    <w:rsid w:val="005C0CD1"/>
    <w:rsid w:val="005C1C02"/>
    <w:rsid w:val="005C313C"/>
    <w:rsid w:val="005C3C52"/>
    <w:rsid w:val="005C4694"/>
    <w:rsid w:val="005C5057"/>
    <w:rsid w:val="005C59CF"/>
    <w:rsid w:val="005C64A0"/>
    <w:rsid w:val="005C64F5"/>
    <w:rsid w:val="005C7C46"/>
    <w:rsid w:val="005D17CC"/>
    <w:rsid w:val="005D2052"/>
    <w:rsid w:val="005D2400"/>
    <w:rsid w:val="005D3398"/>
    <w:rsid w:val="005D4058"/>
    <w:rsid w:val="005D484D"/>
    <w:rsid w:val="005D53E3"/>
    <w:rsid w:val="005D5857"/>
    <w:rsid w:val="005D5FCC"/>
    <w:rsid w:val="005D7BFE"/>
    <w:rsid w:val="005D7C73"/>
    <w:rsid w:val="005E0468"/>
    <w:rsid w:val="005E16B4"/>
    <w:rsid w:val="005E1CA5"/>
    <w:rsid w:val="005E1D3C"/>
    <w:rsid w:val="005E210A"/>
    <w:rsid w:val="005E321E"/>
    <w:rsid w:val="005E3A2E"/>
    <w:rsid w:val="005E3B8F"/>
    <w:rsid w:val="005E46D0"/>
    <w:rsid w:val="005E501E"/>
    <w:rsid w:val="005E53B9"/>
    <w:rsid w:val="005E5EE5"/>
    <w:rsid w:val="005E74A8"/>
    <w:rsid w:val="005E76FC"/>
    <w:rsid w:val="005F058F"/>
    <w:rsid w:val="005F1F96"/>
    <w:rsid w:val="005F224B"/>
    <w:rsid w:val="005F2BBE"/>
    <w:rsid w:val="005F3126"/>
    <w:rsid w:val="005F3D4D"/>
    <w:rsid w:val="005F4164"/>
    <w:rsid w:val="005F43E4"/>
    <w:rsid w:val="005F4D0B"/>
    <w:rsid w:val="005F6059"/>
    <w:rsid w:val="0060106E"/>
    <w:rsid w:val="006015EC"/>
    <w:rsid w:val="00601AE8"/>
    <w:rsid w:val="006024BD"/>
    <w:rsid w:val="00602793"/>
    <w:rsid w:val="00602D5B"/>
    <w:rsid w:val="00602F07"/>
    <w:rsid w:val="0060324C"/>
    <w:rsid w:val="0060395B"/>
    <w:rsid w:val="00603A2A"/>
    <w:rsid w:val="00603D30"/>
    <w:rsid w:val="006047E3"/>
    <w:rsid w:val="006058EF"/>
    <w:rsid w:val="00605F8A"/>
    <w:rsid w:val="006062F3"/>
    <w:rsid w:val="006100BA"/>
    <w:rsid w:val="00610877"/>
    <w:rsid w:val="00612E32"/>
    <w:rsid w:val="00613006"/>
    <w:rsid w:val="00613ED0"/>
    <w:rsid w:val="006147BD"/>
    <w:rsid w:val="00614F24"/>
    <w:rsid w:val="0061667D"/>
    <w:rsid w:val="00617221"/>
    <w:rsid w:val="00617DD8"/>
    <w:rsid w:val="006207A0"/>
    <w:rsid w:val="00621ACE"/>
    <w:rsid w:val="00621EF2"/>
    <w:rsid w:val="00621FDE"/>
    <w:rsid w:val="00622270"/>
    <w:rsid w:val="00623E39"/>
    <w:rsid w:val="00624BC2"/>
    <w:rsid w:val="00625AE6"/>
    <w:rsid w:val="00625C52"/>
    <w:rsid w:val="00626A69"/>
    <w:rsid w:val="00626B6D"/>
    <w:rsid w:val="00626F6A"/>
    <w:rsid w:val="0062712B"/>
    <w:rsid w:val="006277E3"/>
    <w:rsid w:val="00627D4C"/>
    <w:rsid w:val="00630016"/>
    <w:rsid w:val="006310FE"/>
    <w:rsid w:val="00632253"/>
    <w:rsid w:val="006339CB"/>
    <w:rsid w:val="0063451A"/>
    <w:rsid w:val="006350BD"/>
    <w:rsid w:val="00635DA5"/>
    <w:rsid w:val="00636198"/>
    <w:rsid w:val="00636CB6"/>
    <w:rsid w:val="00636DFC"/>
    <w:rsid w:val="00637336"/>
    <w:rsid w:val="006374A1"/>
    <w:rsid w:val="00637742"/>
    <w:rsid w:val="006408B2"/>
    <w:rsid w:val="006408E5"/>
    <w:rsid w:val="0064090D"/>
    <w:rsid w:val="00642714"/>
    <w:rsid w:val="006455CE"/>
    <w:rsid w:val="006507B5"/>
    <w:rsid w:val="006511D4"/>
    <w:rsid w:val="00651A16"/>
    <w:rsid w:val="00651FD9"/>
    <w:rsid w:val="006530C1"/>
    <w:rsid w:val="00653312"/>
    <w:rsid w:val="00653F84"/>
    <w:rsid w:val="00654230"/>
    <w:rsid w:val="006550E4"/>
    <w:rsid w:val="00655841"/>
    <w:rsid w:val="00656101"/>
    <w:rsid w:val="00660F3F"/>
    <w:rsid w:val="00660F6B"/>
    <w:rsid w:val="00662B89"/>
    <w:rsid w:val="006632B5"/>
    <w:rsid w:val="0066382D"/>
    <w:rsid w:val="006639DB"/>
    <w:rsid w:val="00663F41"/>
    <w:rsid w:val="00664B40"/>
    <w:rsid w:val="00664DCC"/>
    <w:rsid w:val="00664F97"/>
    <w:rsid w:val="006656F4"/>
    <w:rsid w:val="00665C4B"/>
    <w:rsid w:val="006660F0"/>
    <w:rsid w:val="006666D9"/>
    <w:rsid w:val="00671F7E"/>
    <w:rsid w:val="00673B26"/>
    <w:rsid w:val="006741D7"/>
    <w:rsid w:val="006748A3"/>
    <w:rsid w:val="00674996"/>
    <w:rsid w:val="006756EC"/>
    <w:rsid w:val="00675B4F"/>
    <w:rsid w:val="00676000"/>
    <w:rsid w:val="00676861"/>
    <w:rsid w:val="00676DF5"/>
    <w:rsid w:val="006772CA"/>
    <w:rsid w:val="00680A6C"/>
    <w:rsid w:val="00680D67"/>
    <w:rsid w:val="00681415"/>
    <w:rsid w:val="0068173E"/>
    <w:rsid w:val="006826ED"/>
    <w:rsid w:val="00682E3A"/>
    <w:rsid w:val="00683062"/>
    <w:rsid w:val="0068309E"/>
    <w:rsid w:val="0068313B"/>
    <w:rsid w:val="00685A0E"/>
    <w:rsid w:val="006861F2"/>
    <w:rsid w:val="00686C23"/>
    <w:rsid w:val="006876EF"/>
    <w:rsid w:val="006906C5"/>
    <w:rsid w:val="0069075E"/>
    <w:rsid w:val="00690D26"/>
    <w:rsid w:val="006913C8"/>
    <w:rsid w:val="00691537"/>
    <w:rsid w:val="006920BD"/>
    <w:rsid w:val="006924D8"/>
    <w:rsid w:val="00693D21"/>
    <w:rsid w:val="00693F6F"/>
    <w:rsid w:val="00694533"/>
    <w:rsid w:val="0069459B"/>
    <w:rsid w:val="0069465E"/>
    <w:rsid w:val="00694CEC"/>
    <w:rsid w:val="006964DD"/>
    <w:rsid w:val="006966AC"/>
    <w:rsid w:val="00696794"/>
    <w:rsid w:val="00696992"/>
    <w:rsid w:val="006A024B"/>
    <w:rsid w:val="006A0A28"/>
    <w:rsid w:val="006A28F6"/>
    <w:rsid w:val="006A3679"/>
    <w:rsid w:val="006A3A84"/>
    <w:rsid w:val="006A4532"/>
    <w:rsid w:val="006A520E"/>
    <w:rsid w:val="006A6423"/>
    <w:rsid w:val="006A65D4"/>
    <w:rsid w:val="006A6B2A"/>
    <w:rsid w:val="006A7C68"/>
    <w:rsid w:val="006B0244"/>
    <w:rsid w:val="006B13A3"/>
    <w:rsid w:val="006B1476"/>
    <w:rsid w:val="006B2EF2"/>
    <w:rsid w:val="006B350A"/>
    <w:rsid w:val="006B384A"/>
    <w:rsid w:val="006B4BEB"/>
    <w:rsid w:val="006B4F68"/>
    <w:rsid w:val="006B6F70"/>
    <w:rsid w:val="006B7504"/>
    <w:rsid w:val="006B79B8"/>
    <w:rsid w:val="006B7F1B"/>
    <w:rsid w:val="006C01F0"/>
    <w:rsid w:val="006C0EA7"/>
    <w:rsid w:val="006C1687"/>
    <w:rsid w:val="006C230B"/>
    <w:rsid w:val="006C2585"/>
    <w:rsid w:val="006C2B3D"/>
    <w:rsid w:val="006C3367"/>
    <w:rsid w:val="006C36EE"/>
    <w:rsid w:val="006C4092"/>
    <w:rsid w:val="006C4198"/>
    <w:rsid w:val="006C42E5"/>
    <w:rsid w:val="006C48A8"/>
    <w:rsid w:val="006C56ED"/>
    <w:rsid w:val="006C5780"/>
    <w:rsid w:val="006C5F51"/>
    <w:rsid w:val="006C654B"/>
    <w:rsid w:val="006C6C2A"/>
    <w:rsid w:val="006C7993"/>
    <w:rsid w:val="006D0705"/>
    <w:rsid w:val="006D0BCF"/>
    <w:rsid w:val="006D104E"/>
    <w:rsid w:val="006D1D68"/>
    <w:rsid w:val="006D2257"/>
    <w:rsid w:val="006D2FCB"/>
    <w:rsid w:val="006D3574"/>
    <w:rsid w:val="006D4792"/>
    <w:rsid w:val="006D5CFC"/>
    <w:rsid w:val="006E06D8"/>
    <w:rsid w:val="006E0CD3"/>
    <w:rsid w:val="006E1059"/>
    <w:rsid w:val="006E1844"/>
    <w:rsid w:val="006E1918"/>
    <w:rsid w:val="006E197A"/>
    <w:rsid w:val="006E22EA"/>
    <w:rsid w:val="006E2ED6"/>
    <w:rsid w:val="006E3467"/>
    <w:rsid w:val="006E6835"/>
    <w:rsid w:val="006E6F43"/>
    <w:rsid w:val="006F028B"/>
    <w:rsid w:val="006F09CA"/>
    <w:rsid w:val="006F1100"/>
    <w:rsid w:val="006F1543"/>
    <w:rsid w:val="006F22BA"/>
    <w:rsid w:val="006F24F3"/>
    <w:rsid w:val="006F2BEA"/>
    <w:rsid w:val="006F34D8"/>
    <w:rsid w:val="006F488A"/>
    <w:rsid w:val="006F499F"/>
    <w:rsid w:val="006F552F"/>
    <w:rsid w:val="006F6739"/>
    <w:rsid w:val="006F6BBE"/>
    <w:rsid w:val="006F6BC7"/>
    <w:rsid w:val="006F6DDB"/>
    <w:rsid w:val="006F758F"/>
    <w:rsid w:val="006F799C"/>
    <w:rsid w:val="007019DA"/>
    <w:rsid w:val="00701C26"/>
    <w:rsid w:val="00701D02"/>
    <w:rsid w:val="0070459F"/>
    <w:rsid w:val="00704952"/>
    <w:rsid w:val="00705B78"/>
    <w:rsid w:val="00706614"/>
    <w:rsid w:val="0070663B"/>
    <w:rsid w:val="00706A0C"/>
    <w:rsid w:val="007070E6"/>
    <w:rsid w:val="0070713A"/>
    <w:rsid w:val="0070774F"/>
    <w:rsid w:val="00707977"/>
    <w:rsid w:val="00707C9B"/>
    <w:rsid w:val="00710697"/>
    <w:rsid w:val="00712038"/>
    <w:rsid w:val="00712716"/>
    <w:rsid w:val="00712EB3"/>
    <w:rsid w:val="00713057"/>
    <w:rsid w:val="0071343D"/>
    <w:rsid w:val="007134AE"/>
    <w:rsid w:val="00713825"/>
    <w:rsid w:val="007149CA"/>
    <w:rsid w:val="0071641A"/>
    <w:rsid w:val="0071651D"/>
    <w:rsid w:val="00717446"/>
    <w:rsid w:val="007179AA"/>
    <w:rsid w:val="00721F0F"/>
    <w:rsid w:val="00722357"/>
    <w:rsid w:val="007226B7"/>
    <w:rsid w:val="007249DD"/>
    <w:rsid w:val="0072523A"/>
    <w:rsid w:val="00726172"/>
    <w:rsid w:val="00726B74"/>
    <w:rsid w:val="00727A7D"/>
    <w:rsid w:val="0073028D"/>
    <w:rsid w:val="00730544"/>
    <w:rsid w:val="00730561"/>
    <w:rsid w:val="00730C6F"/>
    <w:rsid w:val="00730CFA"/>
    <w:rsid w:val="00731204"/>
    <w:rsid w:val="007312B0"/>
    <w:rsid w:val="0073248E"/>
    <w:rsid w:val="00733017"/>
    <w:rsid w:val="00734907"/>
    <w:rsid w:val="00734F78"/>
    <w:rsid w:val="00735036"/>
    <w:rsid w:val="00736C8B"/>
    <w:rsid w:val="00736DDE"/>
    <w:rsid w:val="00737116"/>
    <w:rsid w:val="0073716A"/>
    <w:rsid w:val="007376E3"/>
    <w:rsid w:val="00737971"/>
    <w:rsid w:val="00737A68"/>
    <w:rsid w:val="00742216"/>
    <w:rsid w:val="00742DD7"/>
    <w:rsid w:val="00742FBB"/>
    <w:rsid w:val="007438D9"/>
    <w:rsid w:val="00743F1D"/>
    <w:rsid w:val="00744490"/>
    <w:rsid w:val="00744825"/>
    <w:rsid w:val="007448F5"/>
    <w:rsid w:val="00744F9E"/>
    <w:rsid w:val="007513B5"/>
    <w:rsid w:val="00751535"/>
    <w:rsid w:val="0075197E"/>
    <w:rsid w:val="00751B4E"/>
    <w:rsid w:val="00754D12"/>
    <w:rsid w:val="007558D6"/>
    <w:rsid w:val="00755ED0"/>
    <w:rsid w:val="00755F14"/>
    <w:rsid w:val="007561C6"/>
    <w:rsid w:val="00762FC0"/>
    <w:rsid w:val="007650BB"/>
    <w:rsid w:val="00766597"/>
    <w:rsid w:val="00766DE8"/>
    <w:rsid w:val="00767694"/>
    <w:rsid w:val="007705E5"/>
    <w:rsid w:val="007734E9"/>
    <w:rsid w:val="00773AFB"/>
    <w:rsid w:val="00773F5B"/>
    <w:rsid w:val="00774931"/>
    <w:rsid w:val="00774C99"/>
    <w:rsid w:val="007757C9"/>
    <w:rsid w:val="00776392"/>
    <w:rsid w:val="00776AA9"/>
    <w:rsid w:val="0077711A"/>
    <w:rsid w:val="00777D00"/>
    <w:rsid w:val="00781244"/>
    <w:rsid w:val="00781533"/>
    <w:rsid w:val="00782424"/>
    <w:rsid w:val="00783310"/>
    <w:rsid w:val="007835E1"/>
    <w:rsid w:val="00783625"/>
    <w:rsid w:val="00783AEB"/>
    <w:rsid w:val="00784A72"/>
    <w:rsid w:val="007851F3"/>
    <w:rsid w:val="00786929"/>
    <w:rsid w:val="007904C8"/>
    <w:rsid w:val="0079072A"/>
    <w:rsid w:val="00791A37"/>
    <w:rsid w:val="00792BDD"/>
    <w:rsid w:val="0079314D"/>
    <w:rsid w:val="00794272"/>
    <w:rsid w:val="0079429F"/>
    <w:rsid w:val="00794CB1"/>
    <w:rsid w:val="007951BC"/>
    <w:rsid w:val="00796BAE"/>
    <w:rsid w:val="007A00BF"/>
    <w:rsid w:val="007A0856"/>
    <w:rsid w:val="007A12E6"/>
    <w:rsid w:val="007A1E9E"/>
    <w:rsid w:val="007A4A5C"/>
    <w:rsid w:val="007A4A6D"/>
    <w:rsid w:val="007A4B68"/>
    <w:rsid w:val="007A54DF"/>
    <w:rsid w:val="007A6902"/>
    <w:rsid w:val="007A6B02"/>
    <w:rsid w:val="007A6B3D"/>
    <w:rsid w:val="007A70A1"/>
    <w:rsid w:val="007A72BA"/>
    <w:rsid w:val="007B1660"/>
    <w:rsid w:val="007B45E8"/>
    <w:rsid w:val="007B4A8A"/>
    <w:rsid w:val="007B588E"/>
    <w:rsid w:val="007B614A"/>
    <w:rsid w:val="007B69E5"/>
    <w:rsid w:val="007B6A05"/>
    <w:rsid w:val="007B7691"/>
    <w:rsid w:val="007C08DF"/>
    <w:rsid w:val="007C2955"/>
    <w:rsid w:val="007C32FC"/>
    <w:rsid w:val="007C3999"/>
    <w:rsid w:val="007C3FA4"/>
    <w:rsid w:val="007C5189"/>
    <w:rsid w:val="007C54CB"/>
    <w:rsid w:val="007C57EB"/>
    <w:rsid w:val="007C5B89"/>
    <w:rsid w:val="007C640C"/>
    <w:rsid w:val="007C6466"/>
    <w:rsid w:val="007C7F64"/>
    <w:rsid w:val="007D1356"/>
    <w:rsid w:val="007D1BCF"/>
    <w:rsid w:val="007D2167"/>
    <w:rsid w:val="007D21FF"/>
    <w:rsid w:val="007D3422"/>
    <w:rsid w:val="007D364B"/>
    <w:rsid w:val="007D3B9C"/>
    <w:rsid w:val="007D3C54"/>
    <w:rsid w:val="007D40B5"/>
    <w:rsid w:val="007D4D28"/>
    <w:rsid w:val="007D4DA1"/>
    <w:rsid w:val="007D5007"/>
    <w:rsid w:val="007D5240"/>
    <w:rsid w:val="007D55C0"/>
    <w:rsid w:val="007D6538"/>
    <w:rsid w:val="007D7039"/>
    <w:rsid w:val="007D75CF"/>
    <w:rsid w:val="007E0440"/>
    <w:rsid w:val="007E13CA"/>
    <w:rsid w:val="007E1948"/>
    <w:rsid w:val="007E1C70"/>
    <w:rsid w:val="007E2A62"/>
    <w:rsid w:val="007E2C68"/>
    <w:rsid w:val="007E3119"/>
    <w:rsid w:val="007E39C7"/>
    <w:rsid w:val="007E4176"/>
    <w:rsid w:val="007E456F"/>
    <w:rsid w:val="007E5245"/>
    <w:rsid w:val="007E53EA"/>
    <w:rsid w:val="007E6412"/>
    <w:rsid w:val="007E6DC5"/>
    <w:rsid w:val="007E6F3A"/>
    <w:rsid w:val="007E7D65"/>
    <w:rsid w:val="007F177C"/>
    <w:rsid w:val="007F1E69"/>
    <w:rsid w:val="007F1F3B"/>
    <w:rsid w:val="007F2E3E"/>
    <w:rsid w:val="007F3E83"/>
    <w:rsid w:val="007F3F0B"/>
    <w:rsid w:val="007F4921"/>
    <w:rsid w:val="007F4CD0"/>
    <w:rsid w:val="007F5429"/>
    <w:rsid w:val="007F660B"/>
    <w:rsid w:val="007F718D"/>
    <w:rsid w:val="00801699"/>
    <w:rsid w:val="0080202B"/>
    <w:rsid w:val="00802CEA"/>
    <w:rsid w:val="00802D97"/>
    <w:rsid w:val="008031A9"/>
    <w:rsid w:val="0080351E"/>
    <w:rsid w:val="008035C5"/>
    <w:rsid w:val="008044FD"/>
    <w:rsid w:val="00804D74"/>
    <w:rsid w:val="00805263"/>
    <w:rsid w:val="00805FE5"/>
    <w:rsid w:val="00806022"/>
    <w:rsid w:val="00806161"/>
    <w:rsid w:val="00806415"/>
    <w:rsid w:val="00806AFC"/>
    <w:rsid w:val="008074B8"/>
    <w:rsid w:val="00810249"/>
    <w:rsid w:val="0081091F"/>
    <w:rsid w:val="00810AA6"/>
    <w:rsid w:val="00810E2E"/>
    <w:rsid w:val="0081172D"/>
    <w:rsid w:val="00812968"/>
    <w:rsid w:val="00812FAF"/>
    <w:rsid w:val="00814098"/>
    <w:rsid w:val="00814EC3"/>
    <w:rsid w:val="00815650"/>
    <w:rsid w:val="0081568D"/>
    <w:rsid w:val="00815F34"/>
    <w:rsid w:val="00816DF0"/>
    <w:rsid w:val="00817E37"/>
    <w:rsid w:val="00821143"/>
    <w:rsid w:val="00821351"/>
    <w:rsid w:val="0082150F"/>
    <w:rsid w:val="00822590"/>
    <w:rsid w:val="00823715"/>
    <w:rsid w:val="00824647"/>
    <w:rsid w:val="0082503C"/>
    <w:rsid w:val="008254FE"/>
    <w:rsid w:val="00826695"/>
    <w:rsid w:val="00826A97"/>
    <w:rsid w:val="00833AC2"/>
    <w:rsid w:val="008346F7"/>
    <w:rsid w:val="00834CFD"/>
    <w:rsid w:val="00834E05"/>
    <w:rsid w:val="008370F4"/>
    <w:rsid w:val="008402F0"/>
    <w:rsid w:val="008402FC"/>
    <w:rsid w:val="00840362"/>
    <w:rsid w:val="00840B21"/>
    <w:rsid w:val="00842033"/>
    <w:rsid w:val="0084261E"/>
    <w:rsid w:val="008428C5"/>
    <w:rsid w:val="00843FB9"/>
    <w:rsid w:val="008450BA"/>
    <w:rsid w:val="00846ADC"/>
    <w:rsid w:val="0085092D"/>
    <w:rsid w:val="00850DBF"/>
    <w:rsid w:val="00851013"/>
    <w:rsid w:val="0085275E"/>
    <w:rsid w:val="008533C9"/>
    <w:rsid w:val="00853452"/>
    <w:rsid w:val="00853A9E"/>
    <w:rsid w:val="00853B7E"/>
    <w:rsid w:val="00853FBD"/>
    <w:rsid w:val="008543A0"/>
    <w:rsid w:val="008556B5"/>
    <w:rsid w:val="00855A42"/>
    <w:rsid w:val="008560DC"/>
    <w:rsid w:val="00857948"/>
    <w:rsid w:val="0086024A"/>
    <w:rsid w:val="008611CF"/>
    <w:rsid w:val="00861EC3"/>
    <w:rsid w:val="008630EF"/>
    <w:rsid w:val="0086355E"/>
    <w:rsid w:val="008638F1"/>
    <w:rsid w:val="00863BE6"/>
    <w:rsid w:val="00863D79"/>
    <w:rsid w:val="00865B45"/>
    <w:rsid w:val="0086626C"/>
    <w:rsid w:val="00866E2C"/>
    <w:rsid w:val="008679A5"/>
    <w:rsid w:val="00867A6D"/>
    <w:rsid w:val="00867D88"/>
    <w:rsid w:val="00870E09"/>
    <w:rsid w:val="00871441"/>
    <w:rsid w:val="008722AD"/>
    <w:rsid w:val="008728B0"/>
    <w:rsid w:val="00872B17"/>
    <w:rsid w:val="00872B72"/>
    <w:rsid w:val="00873C37"/>
    <w:rsid w:val="008750EC"/>
    <w:rsid w:val="008754BC"/>
    <w:rsid w:val="00875766"/>
    <w:rsid w:val="00875773"/>
    <w:rsid w:val="00875F73"/>
    <w:rsid w:val="0087629B"/>
    <w:rsid w:val="00877DA1"/>
    <w:rsid w:val="00880092"/>
    <w:rsid w:val="0088043C"/>
    <w:rsid w:val="00880AD7"/>
    <w:rsid w:val="00881328"/>
    <w:rsid w:val="00881FFC"/>
    <w:rsid w:val="00884889"/>
    <w:rsid w:val="008864F7"/>
    <w:rsid w:val="00886561"/>
    <w:rsid w:val="0088665D"/>
    <w:rsid w:val="0088739F"/>
    <w:rsid w:val="00887C12"/>
    <w:rsid w:val="008900DA"/>
    <w:rsid w:val="008906C9"/>
    <w:rsid w:val="00890E53"/>
    <w:rsid w:val="008912D5"/>
    <w:rsid w:val="0089142B"/>
    <w:rsid w:val="00892558"/>
    <w:rsid w:val="008938F0"/>
    <w:rsid w:val="00893CF9"/>
    <w:rsid w:val="008945BF"/>
    <w:rsid w:val="00894AE3"/>
    <w:rsid w:val="00894FAF"/>
    <w:rsid w:val="008960E8"/>
    <w:rsid w:val="008964E5"/>
    <w:rsid w:val="008972D3"/>
    <w:rsid w:val="008A0066"/>
    <w:rsid w:val="008A0D89"/>
    <w:rsid w:val="008A15EB"/>
    <w:rsid w:val="008A2178"/>
    <w:rsid w:val="008A25F5"/>
    <w:rsid w:val="008A2F81"/>
    <w:rsid w:val="008A30AC"/>
    <w:rsid w:val="008A669E"/>
    <w:rsid w:val="008A7260"/>
    <w:rsid w:val="008B1909"/>
    <w:rsid w:val="008B1D7A"/>
    <w:rsid w:val="008B1FF8"/>
    <w:rsid w:val="008B232A"/>
    <w:rsid w:val="008B2838"/>
    <w:rsid w:val="008B286A"/>
    <w:rsid w:val="008B34E3"/>
    <w:rsid w:val="008B3927"/>
    <w:rsid w:val="008B3C32"/>
    <w:rsid w:val="008B45BE"/>
    <w:rsid w:val="008B58BF"/>
    <w:rsid w:val="008B5B3E"/>
    <w:rsid w:val="008C092B"/>
    <w:rsid w:val="008C1278"/>
    <w:rsid w:val="008C19DD"/>
    <w:rsid w:val="008C29D3"/>
    <w:rsid w:val="008C3BF9"/>
    <w:rsid w:val="008C4771"/>
    <w:rsid w:val="008C5738"/>
    <w:rsid w:val="008C5BCB"/>
    <w:rsid w:val="008C5CC4"/>
    <w:rsid w:val="008C5FC0"/>
    <w:rsid w:val="008C7A3B"/>
    <w:rsid w:val="008D04F0"/>
    <w:rsid w:val="008D122F"/>
    <w:rsid w:val="008D1D3E"/>
    <w:rsid w:val="008D2780"/>
    <w:rsid w:val="008D4367"/>
    <w:rsid w:val="008D4B44"/>
    <w:rsid w:val="008D4C39"/>
    <w:rsid w:val="008D4D75"/>
    <w:rsid w:val="008D55E0"/>
    <w:rsid w:val="008D5F1E"/>
    <w:rsid w:val="008D6AC6"/>
    <w:rsid w:val="008D71B4"/>
    <w:rsid w:val="008D7365"/>
    <w:rsid w:val="008D76AF"/>
    <w:rsid w:val="008E0D01"/>
    <w:rsid w:val="008E2DFF"/>
    <w:rsid w:val="008E4051"/>
    <w:rsid w:val="008E4462"/>
    <w:rsid w:val="008E46D1"/>
    <w:rsid w:val="008E4B90"/>
    <w:rsid w:val="008E6217"/>
    <w:rsid w:val="008E7927"/>
    <w:rsid w:val="008F03DF"/>
    <w:rsid w:val="008F1484"/>
    <w:rsid w:val="008F17D3"/>
    <w:rsid w:val="008F1B5A"/>
    <w:rsid w:val="008F3500"/>
    <w:rsid w:val="008F4CD7"/>
    <w:rsid w:val="008F6882"/>
    <w:rsid w:val="008F6D38"/>
    <w:rsid w:val="00901D13"/>
    <w:rsid w:val="00901DD4"/>
    <w:rsid w:val="00902BA1"/>
    <w:rsid w:val="009038B5"/>
    <w:rsid w:val="00904551"/>
    <w:rsid w:val="00905252"/>
    <w:rsid w:val="00905A11"/>
    <w:rsid w:val="00905CC1"/>
    <w:rsid w:val="00905D81"/>
    <w:rsid w:val="00906681"/>
    <w:rsid w:val="009072AD"/>
    <w:rsid w:val="00907A33"/>
    <w:rsid w:val="00910434"/>
    <w:rsid w:val="00911263"/>
    <w:rsid w:val="009116C8"/>
    <w:rsid w:val="0091203E"/>
    <w:rsid w:val="00912A28"/>
    <w:rsid w:val="009141DE"/>
    <w:rsid w:val="0091445C"/>
    <w:rsid w:val="00914DD5"/>
    <w:rsid w:val="0091691F"/>
    <w:rsid w:val="00916CB0"/>
    <w:rsid w:val="0091727A"/>
    <w:rsid w:val="009174D9"/>
    <w:rsid w:val="00920968"/>
    <w:rsid w:val="00920E5D"/>
    <w:rsid w:val="009224AA"/>
    <w:rsid w:val="009231C0"/>
    <w:rsid w:val="009237E7"/>
    <w:rsid w:val="00924E3C"/>
    <w:rsid w:val="00927BA1"/>
    <w:rsid w:val="009317B2"/>
    <w:rsid w:val="00931859"/>
    <w:rsid w:val="00931D18"/>
    <w:rsid w:val="009321B2"/>
    <w:rsid w:val="00933858"/>
    <w:rsid w:val="00934316"/>
    <w:rsid w:val="00935696"/>
    <w:rsid w:val="0093575B"/>
    <w:rsid w:val="00940956"/>
    <w:rsid w:val="00941405"/>
    <w:rsid w:val="0094234C"/>
    <w:rsid w:val="009429DF"/>
    <w:rsid w:val="009430F7"/>
    <w:rsid w:val="009434A1"/>
    <w:rsid w:val="009437F3"/>
    <w:rsid w:val="00943BE4"/>
    <w:rsid w:val="00943C76"/>
    <w:rsid w:val="00944515"/>
    <w:rsid w:val="00944951"/>
    <w:rsid w:val="00944D4E"/>
    <w:rsid w:val="00945340"/>
    <w:rsid w:val="0094544C"/>
    <w:rsid w:val="00945CCB"/>
    <w:rsid w:val="00946381"/>
    <w:rsid w:val="00946676"/>
    <w:rsid w:val="00946C09"/>
    <w:rsid w:val="009476A6"/>
    <w:rsid w:val="00950B6C"/>
    <w:rsid w:val="009530F5"/>
    <w:rsid w:val="00953728"/>
    <w:rsid w:val="009546C3"/>
    <w:rsid w:val="00954A6D"/>
    <w:rsid w:val="00955AD5"/>
    <w:rsid w:val="009560F9"/>
    <w:rsid w:val="00956798"/>
    <w:rsid w:val="009571AB"/>
    <w:rsid w:val="0095748C"/>
    <w:rsid w:val="00957C88"/>
    <w:rsid w:val="00960BEA"/>
    <w:rsid w:val="00960CBB"/>
    <w:rsid w:val="009612BB"/>
    <w:rsid w:val="009660D8"/>
    <w:rsid w:val="00966948"/>
    <w:rsid w:val="009671F0"/>
    <w:rsid w:val="00967D87"/>
    <w:rsid w:val="0097014E"/>
    <w:rsid w:val="00971221"/>
    <w:rsid w:val="0097129F"/>
    <w:rsid w:val="00973150"/>
    <w:rsid w:val="00974268"/>
    <w:rsid w:val="00975AD6"/>
    <w:rsid w:val="00975AF2"/>
    <w:rsid w:val="00976712"/>
    <w:rsid w:val="0097744A"/>
    <w:rsid w:val="00977658"/>
    <w:rsid w:val="00980198"/>
    <w:rsid w:val="00980784"/>
    <w:rsid w:val="009813AE"/>
    <w:rsid w:val="0098187E"/>
    <w:rsid w:val="00982FF1"/>
    <w:rsid w:val="009848CC"/>
    <w:rsid w:val="00985795"/>
    <w:rsid w:val="00985BB7"/>
    <w:rsid w:val="009869FF"/>
    <w:rsid w:val="00986C1C"/>
    <w:rsid w:val="00987272"/>
    <w:rsid w:val="0098754D"/>
    <w:rsid w:val="0099008E"/>
    <w:rsid w:val="0099023E"/>
    <w:rsid w:val="0099078B"/>
    <w:rsid w:val="00991204"/>
    <w:rsid w:val="00991A5C"/>
    <w:rsid w:val="00993454"/>
    <w:rsid w:val="00993849"/>
    <w:rsid w:val="00994139"/>
    <w:rsid w:val="00994313"/>
    <w:rsid w:val="0099433F"/>
    <w:rsid w:val="00994CAB"/>
    <w:rsid w:val="00995FAC"/>
    <w:rsid w:val="009A07FF"/>
    <w:rsid w:val="009A15E9"/>
    <w:rsid w:val="009A1BDE"/>
    <w:rsid w:val="009A2A41"/>
    <w:rsid w:val="009A35BD"/>
    <w:rsid w:val="009A55C8"/>
    <w:rsid w:val="009A5C92"/>
    <w:rsid w:val="009A6A03"/>
    <w:rsid w:val="009A7474"/>
    <w:rsid w:val="009B0F9D"/>
    <w:rsid w:val="009B312E"/>
    <w:rsid w:val="009B3D45"/>
    <w:rsid w:val="009B4161"/>
    <w:rsid w:val="009B4658"/>
    <w:rsid w:val="009B5E58"/>
    <w:rsid w:val="009B64A5"/>
    <w:rsid w:val="009B6F1C"/>
    <w:rsid w:val="009B77F1"/>
    <w:rsid w:val="009C0A97"/>
    <w:rsid w:val="009C0EAA"/>
    <w:rsid w:val="009C121E"/>
    <w:rsid w:val="009C17FB"/>
    <w:rsid w:val="009C1BA5"/>
    <w:rsid w:val="009C2A0A"/>
    <w:rsid w:val="009C2C1B"/>
    <w:rsid w:val="009C3FF0"/>
    <w:rsid w:val="009C4D7D"/>
    <w:rsid w:val="009C4DEF"/>
    <w:rsid w:val="009C4F8C"/>
    <w:rsid w:val="009C663E"/>
    <w:rsid w:val="009C6E41"/>
    <w:rsid w:val="009C740A"/>
    <w:rsid w:val="009D072E"/>
    <w:rsid w:val="009D17DF"/>
    <w:rsid w:val="009D1B81"/>
    <w:rsid w:val="009D2F42"/>
    <w:rsid w:val="009D3171"/>
    <w:rsid w:val="009D3793"/>
    <w:rsid w:val="009D3CBE"/>
    <w:rsid w:val="009D4F6D"/>
    <w:rsid w:val="009D6362"/>
    <w:rsid w:val="009D718E"/>
    <w:rsid w:val="009E07D6"/>
    <w:rsid w:val="009E0B15"/>
    <w:rsid w:val="009E0C15"/>
    <w:rsid w:val="009E1358"/>
    <w:rsid w:val="009E14F0"/>
    <w:rsid w:val="009E1722"/>
    <w:rsid w:val="009E1CE1"/>
    <w:rsid w:val="009E34CA"/>
    <w:rsid w:val="009E3772"/>
    <w:rsid w:val="009E3B26"/>
    <w:rsid w:val="009E5814"/>
    <w:rsid w:val="009E632F"/>
    <w:rsid w:val="009E6871"/>
    <w:rsid w:val="009E73B6"/>
    <w:rsid w:val="009E7514"/>
    <w:rsid w:val="009F1641"/>
    <w:rsid w:val="009F32DF"/>
    <w:rsid w:val="009F341F"/>
    <w:rsid w:val="009F3E9A"/>
    <w:rsid w:val="009F4364"/>
    <w:rsid w:val="009F53E6"/>
    <w:rsid w:val="009F564A"/>
    <w:rsid w:val="009F579B"/>
    <w:rsid w:val="009F58BA"/>
    <w:rsid w:val="009F59AA"/>
    <w:rsid w:val="009F6024"/>
    <w:rsid w:val="009F6B23"/>
    <w:rsid w:val="009F796F"/>
    <w:rsid w:val="00A00322"/>
    <w:rsid w:val="00A00FDD"/>
    <w:rsid w:val="00A013A8"/>
    <w:rsid w:val="00A02129"/>
    <w:rsid w:val="00A021E8"/>
    <w:rsid w:val="00A0293C"/>
    <w:rsid w:val="00A0482E"/>
    <w:rsid w:val="00A05F59"/>
    <w:rsid w:val="00A066D1"/>
    <w:rsid w:val="00A06CED"/>
    <w:rsid w:val="00A0787C"/>
    <w:rsid w:val="00A07EC2"/>
    <w:rsid w:val="00A10060"/>
    <w:rsid w:val="00A104F8"/>
    <w:rsid w:val="00A105D4"/>
    <w:rsid w:val="00A1075A"/>
    <w:rsid w:val="00A125B9"/>
    <w:rsid w:val="00A125C5"/>
    <w:rsid w:val="00A1299C"/>
    <w:rsid w:val="00A12E3E"/>
    <w:rsid w:val="00A13168"/>
    <w:rsid w:val="00A160A3"/>
    <w:rsid w:val="00A16346"/>
    <w:rsid w:val="00A16EA0"/>
    <w:rsid w:val="00A17E36"/>
    <w:rsid w:val="00A215A9"/>
    <w:rsid w:val="00A21A79"/>
    <w:rsid w:val="00A22733"/>
    <w:rsid w:val="00A22CA7"/>
    <w:rsid w:val="00A22F1A"/>
    <w:rsid w:val="00A23397"/>
    <w:rsid w:val="00A233D7"/>
    <w:rsid w:val="00A2451C"/>
    <w:rsid w:val="00A24836"/>
    <w:rsid w:val="00A256C3"/>
    <w:rsid w:val="00A25CB0"/>
    <w:rsid w:val="00A25F5C"/>
    <w:rsid w:val="00A26036"/>
    <w:rsid w:val="00A26B1C"/>
    <w:rsid w:val="00A274DE"/>
    <w:rsid w:val="00A305ED"/>
    <w:rsid w:val="00A30DBF"/>
    <w:rsid w:val="00A31B31"/>
    <w:rsid w:val="00A33364"/>
    <w:rsid w:val="00A3443B"/>
    <w:rsid w:val="00A35B0A"/>
    <w:rsid w:val="00A36A68"/>
    <w:rsid w:val="00A3784B"/>
    <w:rsid w:val="00A4033A"/>
    <w:rsid w:val="00A40F7C"/>
    <w:rsid w:val="00A41237"/>
    <w:rsid w:val="00A42800"/>
    <w:rsid w:val="00A43117"/>
    <w:rsid w:val="00A4493E"/>
    <w:rsid w:val="00A44BDA"/>
    <w:rsid w:val="00A45F74"/>
    <w:rsid w:val="00A47540"/>
    <w:rsid w:val="00A47F97"/>
    <w:rsid w:val="00A5128F"/>
    <w:rsid w:val="00A5208E"/>
    <w:rsid w:val="00A53F2C"/>
    <w:rsid w:val="00A540FF"/>
    <w:rsid w:val="00A5551E"/>
    <w:rsid w:val="00A556DE"/>
    <w:rsid w:val="00A56351"/>
    <w:rsid w:val="00A568B9"/>
    <w:rsid w:val="00A56D8D"/>
    <w:rsid w:val="00A571C1"/>
    <w:rsid w:val="00A5745B"/>
    <w:rsid w:val="00A60225"/>
    <w:rsid w:val="00A60D2C"/>
    <w:rsid w:val="00A6124B"/>
    <w:rsid w:val="00A63055"/>
    <w:rsid w:val="00A640CC"/>
    <w:rsid w:val="00A645D6"/>
    <w:rsid w:val="00A6463D"/>
    <w:rsid w:val="00A64735"/>
    <w:rsid w:val="00A64AF9"/>
    <w:rsid w:val="00A6503B"/>
    <w:rsid w:val="00A65731"/>
    <w:rsid w:val="00A65DA4"/>
    <w:rsid w:val="00A65EE7"/>
    <w:rsid w:val="00A660CE"/>
    <w:rsid w:val="00A6625C"/>
    <w:rsid w:val="00A66F26"/>
    <w:rsid w:val="00A70133"/>
    <w:rsid w:val="00A704C8"/>
    <w:rsid w:val="00A7051D"/>
    <w:rsid w:val="00A7247A"/>
    <w:rsid w:val="00A72930"/>
    <w:rsid w:val="00A738F3"/>
    <w:rsid w:val="00A73D2D"/>
    <w:rsid w:val="00A745ED"/>
    <w:rsid w:val="00A770A6"/>
    <w:rsid w:val="00A779E5"/>
    <w:rsid w:val="00A77C0D"/>
    <w:rsid w:val="00A80254"/>
    <w:rsid w:val="00A813B1"/>
    <w:rsid w:val="00A81E91"/>
    <w:rsid w:val="00A833AB"/>
    <w:rsid w:val="00A837DB"/>
    <w:rsid w:val="00A83FC8"/>
    <w:rsid w:val="00A851AC"/>
    <w:rsid w:val="00A8560F"/>
    <w:rsid w:val="00A86078"/>
    <w:rsid w:val="00A937BF"/>
    <w:rsid w:val="00A945AC"/>
    <w:rsid w:val="00A94BE7"/>
    <w:rsid w:val="00A94D71"/>
    <w:rsid w:val="00A95763"/>
    <w:rsid w:val="00A96C46"/>
    <w:rsid w:val="00A9734F"/>
    <w:rsid w:val="00AA068C"/>
    <w:rsid w:val="00AA0708"/>
    <w:rsid w:val="00AA12C9"/>
    <w:rsid w:val="00AA2547"/>
    <w:rsid w:val="00AA39E5"/>
    <w:rsid w:val="00AA5BE9"/>
    <w:rsid w:val="00AA5EDD"/>
    <w:rsid w:val="00AA5EF6"/>
    <w:rsid w:val="00AA6D87"/>
    <w:rsid w:val="00AA753B"/>
    <w:rsid w:val="00AB0158"/>
    <w:rsid w:val="00AB0455"/>
    <w:rsid w:val="00AB0D44"/>
    <w:rsid w:val="00AB13FE"/>
    <w:rsid w:val="00AB15E2"/>
    <w:rsid w:val="00AB230C"/>
    <w:rsid w:val="00AB36C4"/>
    <w:rsid w:val="00AB3A2A"/>
    <w:rsid w:val="00AB45EF"/>
    <w:rsid w:val="00AB4889"/>
    <w:rsid w:val="00AB4F1E"/>
    <w:rsid w:val="00AB54DB"/>
    <w:rsid w:val="00AB64A5"/>
    <w:rsid w:val="00AB65FC"/>
    <w:rsid w:val="00AB724B"/>
    <w:rsid w:val="00AB7DA1"/>
    <w:rsid w:val="00AC128B"/>
    <w:rsid w:val="00AC19BB"/>
    <w:rsid w:val="00AC1D3D"/>
    <w:rsid w:val="00AC256D"/>
    <w:rsid w:val="00AC2B0B"/>
    <w:rsid w:val="00AC32B2"/>
    <w:rsid w:val="00AC383D"/>
    <w:rsid w:val="00AC39B1"/>
    <w:rsid w:val="00AC3F30"/>
    <w:rsid w:val="00AC6743"/>
    <w:rsid w:val="00AC67E7"/>
    <w:rsid w:val="00AC6F92"/>
    <w:rsid w:val="00AC7338"/>
    <w:rsid w:val="00AC7B2B"/>
    <w:rsid w:val="00AC7FCF"/>
    <w:rsid w:val="00AD035C"/>
    <w:rsid w:val="00AD092B"/>
    <w:rsid w:val="00AD09CC"/>
    <w:rsid w:val="00AD2DC3"/>
    <w:rsid w:val="00AD3020"/>
    <w:rsid w:val="00AD32ED"/>
    <w:rsid w:val="00AD71FC"/>
    <w:rsid w:val="00AE0170"/>
    <w:rsid w:val="00AE09E2"/>
    <w:rsid w:val="00AE167F"/>
    <w:rsid w:val="00AE2D9B"/>
    <w:rsid w:val="00AE314C"/>
    <w:rsid w:val="00AE328A"/>
    <w:rsid w:val="00AE354F"/>
    <w:rsid w:val="00AE3AB4"/>
    <w:rsid w:val="00AE4494"/>
    <w:rsid w:val="00AE47C6"/>
    <w:rsid w:val="00AE4F78"/>
    <w:rsid w:val="00AE5103"/>
    <w:rsid w:val="00AE5109"/>
    <w:rsid w:val="00AE5437"/>
    <w:rsid w:val="00AE5C54"/>
    <w:rsid w:val="00AE6EFF"/>
    <w:rsid w:val="00AE7D8F"/>
    <w:rsid w:val="00AE7ED2"/>
    <w:rsid w:val="00AF021A"/>
    <w:rsid w:val="00AF174B"/>
    <w:rsid w:val="00AF1CE6"/>
    <w:rsid w:val="00AF217B"/>
    <w:rsid w:val="00AF2B35"/>
    <w:rsid w:val="00AF2DFE"/>
    <w:rsid w:val="00AF306D"/>
    <w:rsid w:val="00AF3103"/>
    <w:rsid w:val="00AF3D8F"/>
    <w:rsid w:val="00AF3DD4"/>
    <w:rsid w:val="00AF3E3B"/>
    <w:rsid w:val="00AF50F2"/>
    <w:rsid w:val="00AF544D"/>
    <w:rsid w:val="00AF5BF4"/>
    <w:rsid w:val="00AF5DE8"/>
    <w:rsid w:val="00AF60D0"/>
    <w:rsid w:val="00AF680F"/>
    <w:rsid w:val="00AF70CB"/>
    <w:rsid w:val="00AF7D10"/>
    <w:rsid w:val="00B00F54"/>
    <w:rsid w:val="00B014CA"/>
    <w:rsid w:val="00B01838"/>
    <w:rsid w:val="00B01BCC"/>
    <w:rsid w:val="00B02377"/>
    <w:rsid w:val="00B02F60"/>
    <w:rsid w:val="00B04F4A"/>
    <w:rsid w:val="00B0568C"/>
    <w:rsid w:val="00B1127C"/>
    <w:rsid w:val="00B12EB5"/>
    <w:rsid w:val="00B138E9"/>
    <w:rsid w:val="00B1425E"/>
    <w:rsid w:val="00B14897"/>
    <w:rsid w:val="00B1583B"/>
    <w:rsid w:val="00B15B52"/>
    <w:rsid w:val="00B16C1A"/>
    <w:rsid w:val="00B170B8"/>
    <w:rsid w:val="00B17141"/>
    <w:rsid w:val="00B17803"/>
    <w:rsid w:val="00B2036A"/>
    <w:rsid w:val="00B20498"/>
    <w:rsid w:val="00B21249"/>
    <w:rsid w:val="00B21D4D"/>
    <w:rsid w:val="00B220C7"/>
    <w:rsid w:val="00B222C4"/>
    <w:rsid w:val="00B22EA2"/>
    <w:rsid w:val="00B23272"/>
    <w:rsid w:val="00B23958"/>
    <w:rsid w:val="00B247F1"/>
    <w:rsid w:val="00B25A21"/>
    <w:rsid w:val="00B31575"/>
    <w:rsid w:val="00B31675"/>
    <w:rsid w:val="00B3208F"/>
    <w:rsid w:val="00B33AA4"/>
    <w:rsid w:val="00B34099"/>
    <w:rsid w:val="00B341B1"/>
    <w:rsid w:val="00B35E26"/>
    <w:rsid w:val="00B36648"/>
    <w:rsid w:val="00B36915"/>
    <w:rsid w:val="00B36D9A"/>
    <w:rsid w:val="00B40360"/>
    <w:rsid w:val="00B40B20"/>
    <w:rsid w:val="00B41476"/>
    <w:rsid w:val="00B42330"/>
    <w:rsid w:val="00B42621"/>
    <w:rsid w:val="00B42A49"/>
    <w:rsid w:val="00B42BB4"/>
    <w:rsid w:val="00B43A09"/>
    <w:rsid w:val="00B43A91"/>
    <w:rsid w:val="00B43E48"/>
    <w:rsid w:val="00B44CD3"/>
    <w:rsid w:val="00B44D90"/>
    <w:rsid w:val="00B45B00"/>
    <w:rsid w:val="00B45E11"/>
    <w:rsid w:val="00B468B7"/>
    <w:rsid w:val="00B47A8E"/>
    <w:rsid w:val="00B50849"/>
    <w:rsid w:val="00B50B4C"/>
    <w:rsid w:val="00B5157C"/>
    <w:rsid w:val="00B51745"/>
    <w:rsid w:val="00B51B8F"/>
    <w:rsid w:val="00B534E1"/>
    <w:rsid w:val="00B54DBC"/>
    <w:rsid w:val="00B54F12"/>
    <w:rsid w:val="00B54F21"/>
    <w:rsid w:val="00B550B6"/>
    <w:rsid w:val="00B552E3"/>
    <w:rsid w:val="00B554AB"/>
    <w:rsid w:val="00B55599"/>
    <w:rsid w:val="00B558C5"/>
    <w:rsid w:val="00B55CAE"/>
    <w:rsid w:val="00B56643"/>
    <w:rsid w:val="00B5684F"/>
    <w:rsid w:val="00B568D8"/>
    <w:rsid w:val="00B5717E"/>
    <w:rsid w:val="00B575C8"/>
    <w:rsid w:val="00B57A72"/>
    <w:rsid w:val="00B57B39"/>
    <w:rsid w:val="00B6004F"/>
    <w:rsid w:val="00B6029A"/>
    <w:rsid w:val="00B60D44"/>
    <w:rsid w:val="00B61AB4"/>
    <w:rsid w:val="00B6214E"/>
    <w:rsid w:val="00B634FE"/>
    <w:rsid w:val="00B63BB0"/>
    <w:rsid w:val="00B653A0"/>
    <w:rsid w:val="00B669EF"/>
    <w:rsid w:val="00B66E92"/>
    <w:rsid w:val="00B67935"/>
    <w:rsid w:val="00B67EB0"/>
    <w:rsid w:val="00B7161F"/>
    <w:rsid w:val="00B717CE"/>
    <w:rsid w:val="00B71D9A"/>
    <w:rsid w:val="00B72181"/>
    <w:rsid w:val="00B726FF"/>
    <w:rsid w:val="00B73BEF"/>
    <w:rsid w:val="00B76149"/>
    <w:rsid w:val="00B76455"/>
    <w:rsid w:val="00B77013"/>
    <w:rsid w:val="00B84B31"/>
    <w:rsid w:val="00B8547D"/>
    <w:rsid w:val="00B8563B"/>
    <w:rsid w:val="00B85B3D"/>
    <w:rsid w:val="00B86995"/>
    <w:rsid w:val="00B86EEC"/>
    <w:rsid w:val="00B906CD"/>
    <w:rsid w:val="00B906E8"/>
    <w:rsid w:val="00B90722"/>
    <w:rsid w:val="00B90E0F"/>
    <w:rsid w:val="00B90FEB"/>
    <w:rsid w:val="00B910F2"/>
    <w:rsid w:val="00B911D5"/>
    <w:rsid w:val="00B928EB"/>
    <w:rsid w:val="00B934FF"/>
    <w:rsid w:val="00B936A3"/>
    <w:rsid w:val="00B94347"/>
    <w:rsid w:val="00B946A3"/>
    <w:rsid w:val="00B94E62"/>
    <w:rsid w:val="00B951BE"/>
    <w:rsid w:val="00B95B19"/>
    <w:rsid w:val="00B9715C"/>
    <w:rsid w:val="00B9722F"/>
    <w:rsid w:val="00BA02BE"/>
    <w:rsid w:val="00BA0382"/>
    <w:rsid w:val="00BA0502"/>
    <w:rsid w:val="00BA1DAB"/>
    <w:rsid w:val="00BA2D54"/>
    <w:rsid w:val="00BA30AA"/>
    <w:rsid w:val="00BA3B0B"/>
    <w:rsid w:val="00BA4B64"/>
    <w:rsid w:val="00BA4B6B"/>
    <w:rsid w:val="00BA4B87"/>
    <w:rsid w:val="00BA66C0"/>
    <w:rsid w:val="00BA6EED"/>
    <w:rsid w:val="00BB00C2"/>
    <w:rsid w:val="00BB00C3"/>
    <w:rsid w:val="00BB0659"/>
    <w:rsid w:val="00BB0F22"/>
    <w:rsid w:val="00BB129A"/>
    <w:rsid w:val="00BB199E"/>
    <w:rsid w:val="00BB3632"/>
    <w:rsid w:val="00BB4418"/>
    <w:rsid w:val="00BB5039"/>
    <w:rsid w:val="00BB5CF2"/>
    <w:rsid w:val="00BB5E3A"/>
    <w:rsid w:val="00BB750D"/>
    <w:rsid w:val="00BC1479"/>
    <w:rsid w:val="00BC1B0A"/>
    <w:rsid w:val="00BC209D"/>
    <w:rsid w:val="00BC221A"/>
    <w:rsid w:val="00BC2310"/>
    <w:rsid w:val="00BC2858"/>
    <w:rsid w:val="00BC401E"/>
    <w:rsid w:val="00BC42DE"/>
    <w:rsid w:val="00BC454D"/>
    <w:rsid w:val="00BC4B9E"/>
    <w:rsid w:val="00BC5005"/>
    <w:rsid w:val="00BC6551"/>
    <w:rsid w:val="00BC7F07"/>
    <w:rsid w:val="00BD0E75"/>
    <w:rsid w:val="00BD2309"/>
    <w:rsid w:val="00BD40D3"/>
    <w:rsid w:val="00BD447C"/>
    <w:rsid w:val="00BD4722"/>
    <w:rsid w:val="00BD4D4C"/>
    <w:rsid w:val="00BD5538"/>
    <w:rsid w:val="00BD56E0"/>
    <w:rsid w:val="00BD5AF8"/>
    <w:rsid w:val="00BD5FD8"/>
    <w:rsid w:val="00BD64A9"/>
    <w:rsid w:val="00BD7B4B"/>
    <w:rsid w:val="00BE0DDD"/>
    <w:rsid w:val="00BE0FD4"/>
    <w:rsid w:val="00BE1593"/>
    <w:rsid w:val="00BE1EFE"/>
    <w:rsid w:val="00BE238D"/>
    <w:rsid w:val="00BE4CD3"/>
    <w:rsid w:val="00BE6126"/>
    <w:rsid w:val="00BE66D6"/>
    <w:rsid w:val="00BE728C"/>
    <w:rsid w:val="00BF02A8"/>
    <w:rsid w:val="00BF2F93"/>
    <w:rsid w:val="00BF3884"/>
    <w:rsid w:val="00BF39DD"/>
    <w:rsid w:val="00BF5B95"/>
    <w:rsid w:val="00BF5DF3"/>
    <w:rsid w:val="00BF7138"/>
    <w:rsid w:val="00BF7194"/>
    <w:rsid w:val="00C00672"/>
    <w:rsid w:val="00C006DC"/>
    <w:rsid w:val="00C0168E"/>
    <w:rsid w:val="00C023DE"/>
    <w:rsid w:val="00C032B4"/>
    <w:rsid w:val="00C03C6C"/>
    <w:rsid w:val="00C049FB"/>
    <w:rsid w:val="00C04D7A"/>
    <w:rsid w:val="00C07D8E"/>
    <w:rsid w:val="00C10FC3"/>
    <w:rsid w:val="00C140BA"/>
    <w:rsid w:val="00C15003"/>
    <w:rsid w:val="00C16D93"/>
    <w:rsid w:val="00C17815"/>
    <w:rsid w:val="00C17C15"/>
    <w:rsid w:val="00C20053"/>
    <w:rsid w:val="00C20800"/>
    <w:rsid w:val="00C2223D"/>
    <w:rsid w:val="00C2343A"/>
    <w:rsid w:val="00C239FC"/>
    <w:rsid w:val="00C23E42"/>
    <w:rsid w:val="00C24725"/>
    <w:rsid w:val="00C250D5"/>
    <w:rsid w:val="00C25414"/>
    <w:rsid w:val="00C25933"/>
    <w:rsid w:val="00C270E8"/>
    <w:rsid w:val="00C3036D"/>
    <w:rsid w:val="00C31271"/>
    <w:rsid w:val="00C313EB"/>
    <w:rsid w:val="00C31B07"/>
    <w:rsid w:val="00C328F7"/>
    <w:rsid w:val="00C32CE8"/>
    <w:rsid w:val="00C35666"/>
    <w:rsid w:val="00C359CF"/>
    <w:rsid w:val="00C370BE"/>
    <w:rsid w:val="00C376BC"/>
    <w:rsid w:val="00C4091C"/>
    <w:rsid w:val="00C414FB"/>
    <w:rsid w:val="00C43497"/>
    <w:rsid w:val="00C45487"/>
    <w:rsid w:val="00C4660F"/>
    <w:rsid w:val="00C46F99"/>
    <w:rsid w:val="00C47087"/>
    <w:rsid w:val="00C4708F"/>
    <w:rsid w:val="00C47B16"/>
    <w:rsid w:val="00C50A88"/>
    <w:rsid w:val="00C5195B"/>
    <w:rsid w:val="00C5327A"/>
    <w:rsid w:val="00C538E5"/>
    <w:rsid w:val="00C54AA3"/>
    <w:rsid w:val="00C55A49"/>
    <w:rsid w:val="00C61A6A"/>
    <w:rsid w:val="00C61BBD"/>
    <w:rsid w:val="00C62ED7"/>
    <w:rsid w:val="00C63A67"/>
    <w:rsid w:val="00C6618F"/>
    <w:rsid w:val="00C67A6A"/>
    <w:rsid w:val="00C703BF"/>
    <w:rsid w:val="00C71121"/>
    <w:rsid w:val="00C71423"/>
    <w:rsid w:val="00C7213C"/>
    <w:rsid w:val="00C72447"/>
    <w:rsid w:val="00C72A19"/>
    <w:rsid w:val="00C73520"/>
    <w:rsid w:val="00C7545C"/>
    <w:rsid w:val="00C75EB0"/>
    <w:rsid w:val="00C76737"/>
    <w:rsid w:val="00C76B94"/>
    <w:rsid w:val="00C76EB3"/>
    <w:rsid w:val="00C778A5"/>
    <w:rsid w:val="00C77E0E"/>
    <w:rsid w:val="00C81407"/>
    <w:rsid w:val="00C81B4A"/>
    <w:rsid w:val="00C82D0A"/>
    <w:rsid w:val="00C8395F"/>
    <w:rsid w:val="00C84691"/>
    <w:rsid w:val="00C849D6"/>
    <w:rsid w:val="00C849FB"/>
    <w:rsid w:val="00C8519C"/>
    <w:rsid w:val="00C86A29"/>
    <w:rsid w:val="00C86C7C"/>
    <w:rsid w:val="00C86DEF"/>
    <w:rsid w:val="00C872FC"/>
    <w:rsid w:val="00C87AFE"/>
    <w:rsid w:val="00C9074C"/>
    <w:rsid w:val="00C91BA0"/>
    <w:rsid w:val="00C9245A"/>
    <w:rsid w:val="00C92898"/>
    <w:rsid w:val="00C93700"/>
    <w:rsid w:val="00C93D67"/>
    <w:rsid w:val="00C93E68"/>
    <w:rsid w:val="00C96674"/>
    <w:rsid w:val="00C969EF"/>
    <w:rsid w:val="00C96BCB"/>
    <w:rsid w:val="00C96FD6"/>
    <w:rsid w:val="00CA11A9"/>
    <w:rsid w:val="00CA1544"/>
    <w:rsid w:val="00CA1FEC"/>
    <w:rsid w:val="00CA23DA"/>
    <w:rsid w:val="00CA2676"/>
    <w:rsid w:val="00CA3193"/>
    <w:rsid w:val="00CA3B67"/>
    <w:rsid w:val="00CA3B6C"/>
    <w:rsid w:val="00CA4340"/>
    <w:rsid w:val="00CA58FC"/>
    <w:rsid w:val="00CA7731"/>
    <w:rsid w:val="00CA77A6"/>
    <w:rsid w:val="00CA7BA6"/>
    <w:rsid w:val="00CB0473"/>
    <w:rsid w:val="00CB082F"/>
    <w:rsid w:val="00CB0AA0"/>
    <w:rsid w:val="00CB10BE"/>
    <w:rsid w:val="00CB2505"/>
    <w:rsid w:val="00CB2B80"/>
    <w:rsid w:val="00CB3365"/>
    <w:rsid w:val="00CB4A41"/>
    <w:rsid w:val="00CC3EB9"/>
    <w:rsid w:val="00CC406D"/>
    <w:rsid w:val="00CC4B15"/>
    <w:rsid w:val="00CC5AAD"/>
    <w:rsid w:val="00CC6291"/>
    <w:rsid w:val="00CC704E"/>
    <w:rsid w:val="00CC7384"/>
    <w:rsid w:val="00CC7525"/>
    <w:rsid w:val="00CC7C12"/>
    <w:rsid w:val="00CC7CA8"/>
    <w:rsid w:val="00CD1B23"/>
    <w:rsid w:val="00CD1FE4"/>
    <w:rsid w:val="00CD2CB4"/>
    <w:rsid w:val="00CD2F98"/>
    <w:rsid w:val="00CD4CB6"/>
    <w:rsid w:val="00CD5B68"/>
    <w:rsid w:val="00CD66CB"/>
    <w:rsid w:val="00CE08D8"/>
    <w:rsid w:val="00CE0D2B"/>
    <w:rsid w:val="00CE2505"/>
    <w:rsid w:val="00CE35DC"/>
    <w:rsid w:val="00CE4927"/>
    <w:rsid w:val="00CE5238"/>
    <w:rsid w:val="00CE5B76"/>
    <w:rsid w:val="00CE61D0"/>
    <w:rsid w:val="00CE6D12"/>
    <w:rsid w:val="00CE6E7E"/>
    <w:rsid w:val="00CE72E8"/>
    <w:rsid w:val="00CE7514"/>
    <w:rsid w:val="00CE79BB"/>
    <w:rsid w:val="00CE79FC"/>
    <w:rsid w:val="00CE7B46"/>
    <w:rsid w:val="00CF0A7F"/>
    <w:rsid w:val="00CF0D9B"/>
    <w:rsid w:val="00CF0F66"/>
    <w:rsid w:val="00CF150B"/>
    <w:rsid w:val="00CF17E8"/>
    <w:rsid w:val="00CF1DF1"/>
    <w:rsid w:val="00CF3276"/>
    <w:rsid w:val="00CF3738"/>
    <w:rsid w:val="00CF43DD"/>
    <w:rsid w:val="00CF468F"/>
    <w:rsid w:val="00CF46EE"/>
    <w:rsid w:val="00CF47E3"/>
    <w:rsid w:val="00CF48FD"/>
    <w:rsid w:val="00CF4DB5"/>
    <w:rsid w:val="00CF5AB9"/>
    <w:rsid w:val="00CF602C"/>
    <w:rsid w:val="00CF6141"/>
    <w:rsid w:val="00CF6E59"/>
    <w:rsid w:val="00CF6F4F"/>
    <w:rsid w:val="00CF71E1"/>
    <w:rsid w:val="00CF745D"/>
    <w:rsid w:val="00D000E3"/>
    <w:rsid w:val="00D00471"/>
    <w:rsid w:val="00D01249"/>
    <w:rsid w:val="00D02990"/>
    <w:rsid w:val="00D02C64"/>
    <w:rsid w:val="00D03E04"/>
    <w:rsid w:val="00D03EB1"/>
    <w:rsid w:val="00D04605"/>
    <w:rsid w:val="00D046F5"/>
    <w:rsid w:val="00D0737B"/>
    <w:rsid w:val="00D07BD5"/>
    <w:rsid w:val="00D106D8"/>
    <w:rsid w:val="00D134BC"/>
    <w:rsid w:val="00D13C84"/>
    <w:rsid w:val="00D14404"/>
    <w:rsid w:val="00D14C7E"/>
    <w:rsid w:val="00D151C3"/>
    <w:rsid w:val="00D15CA0"/>
    <w:rsid w:val="00D165E1"/>
    <w:rsid w:val="00D16DA4"/>
    <w:rsid w:val="00D2073D"/>
    <w:rsid w:val="00D21333"/>
    <w:rsid w:val="00D223F7"/>
    <w:rsid w:val="00D2273A"/>
    <w:rsid w:val="00D228FF"/>
    <w:rsid w:val="00D2406E"/>
    <w:rsid w:val="00D242FF"/>
    <w:rsid w:val="00D24331"/>
    <w:rsid w:val="00D248DE"/>
    <w:rsid w:val="00D26425"/>
    <w:rsid w:val="00D275FC"/>
    <w:rsid w:val="00D27985"/>
    <w:rsid w:val="00D30C1F"/>
    <w:rsid w:val="00D324B4"/>
    <w:rsid w:val="00D325ED"/>
    <w:rsid w:val="00D33246"/>
    <w:rsid w:val="00D33351"/>
    <w:rsid w:val="00D3354B"/>
    <w:rsid w:val="00D33E86"/>
    <w:rsid w:val="00D340AD"/>
    <w:rsid w:val="00D34229"/>
    <w:rsid w:val="00D34F63"/>
    <w:rsid w:val="00D35AE0"/>
    <w:rsid w:val="00D37053"/>
    <w:rsid w:val="00D40512"/>
    <w:rsid w:val="00D411EB"/>
    <w:rsid w:val="00D41A5A"/>
    <w:rsid w:val="00D42AE8"/>
    <w:rsid w:val="00D4309B"/>
    <w:rsid w:val="00D43194"/>
    <w:rsid w:val="00D43A8C"/>
    <w:rsid w:val="00D45A23"/>
    <w:rsid w:val="00D4673B"/>
    <w:rsid w:val="00D46AA4"/>
    <w:rsid w:val="00D46EEF"/>
    <w:rsid w:val="00D474D7"/>
    <w:rsid w:val="00D50B26"/>
    <w:rsid w:val="00D50D97"/>
    <w:rsid w:val="00D5106A"/>
    <w:rsid w:val="00D54B7B"/>
    <w:rsid w:val="00D550DE"/>
    <w:rsid w:val="00D55CBE"/>
    <w:rsid w:val="00D563B8"/>
    <w:rsid w:val="00D56580"/>
    <w:rsid w:val="00D56F93"/>
    <w:rsid w:val="00D574C2"/>
    <w:rsid w:val="00D606F0"/>
    <w:rsid w:val="00D6080C"/>
    <w:rsid w:val="00D60B70"/>
    <w:rsid w:val="00D6101D"/>
    <w:rsid w:val="00D61707"/>
    <w:rsid w:val="00D62295"/>
    <w:rsid w:val="00D622C2"/>
    <w:rsid w:val="00D64102"/>
    <w:rsid w:val="00D6458B"/>
    <w:rsid w:val="00D6547A"/>
    <w:rsid w:val="00D65B42"/>
    <w:rsid w:val="00D66886"/>
    <w:rsid w:val="00D66C6D"/>
    <w:rsid w:val="00D673C8"/>
    <w:rsid w:val="00D676DF"/>
    <w:rsid w:val="00D70AEB"/>
    <w:rsid w:val="00D73831"/>
    <w:rsid w:val="00D74118"/>
    <w:rsid w:val="00D743E3"/>
    <w:rsid w:val="00D757B7"/>
    <w:rsid w:val="00D76644"/>
    <w:rsid w:val="00D76693"/>
    <w:rsid w:val="00D769F8"/>
    <w:rsid w:val="00D76D4C"/>
    <w:rsid w:val="00D7759F"/>
    <w:rsid w:val="00D77C40"/>
    <w:rsid w:val="00D800A6"/>
    <w:rsid w:val="00D80145"/>
    <w:rsid w:val="00D802E3"/>
    <w:rsid w:val="00D8097C"/>
    <w:rsid w:val="00D80C7B"/>
    <w:rsid w:val="00D81124"/>
    <w:rsid w:val="00D8378E"/>
    <w:rsid w:val="00D84064"/>
    <w:rsid w:val="00D846D6"/>
    <w:rsid w:val="00D84A5E"/>
    <w:rsid w:val="00D8542D"/>
    <w:rsid w:val="00D85904"/>
    <w:rsid w:val="00D859FA"/>
    <w:rsid w:val="00D85E42"/>
    <w:rsid w:val="00D8775E"/>
    <w:rsid w:val="00D878A9"/>
    <w:rsid w:val="00D907CF"/>
    <w:rsid w:val="00D90C9A"/>
    <w:rsid w:val="00D912D6"/>
    <w:rsid w:val="00D92E12"/>
    <w:rsid w:val="00D94256"/>
    <w:rsid w:val="00D94A73"/>
    <w:rsid w:val="00D952F1"/>
    <w:rsid w:val="00D95900"/>
    <w:rsid w:val="00D96C6B"/>
    <w:rsid w:val="00D970D7"/>
    <w:rsid w:val="00DA0E59"/>
    <w:rsid w:val="00DA2187"/>
    <w:rsid w:val="00DA241B"/>
    <w:rsid w:val="00DA2C59"/>
    <w:rsid w:val="00DA35AD"/>
    <w:rsid w:val="00DA39AE"/>
    <w:rsid w:val="00DA3D5B"/>
    <w:rsid w:val="00DA5166"/>
    <w:rsid w:val="00DB0194"/>
    <w:rsid w:val="00DB1721"/>
    <w:rsid w:val="00DB277F"/>
    <w:rsid w:val="00DB3111"/>
    <w:rsid w:val="00DB39C3"/>
    <w:rsid w:val="00DB551A"/>
    <w:rsid w:val="00DB602C"/>
    <w:rsid w:val="00DB6231"/>
    <w:rsid w:val="00DB7034"/>
    <w:rsid w:val="00DB7A41"/>
    <w:rsid w:val="00DC028F"/>
    <w:rsid w:val="00DC0680"/>
    <w:rsid w:val="00DC209D"/>
    <w:rsid w:val="00DC27A3"/>
    <w:rsid w:val="00DC2C3E"/>
    <w:rsid w:val="00DC2FD6"/>
    <w:rsid w:val="00DC3620"/>
    <w:rsid w:val="00DC3DC1"/>
    <w:rsid w:val="00DC5153"/>
    <w:rsid w:val="00DC5A61"/>
    <w:rsid w:val="00DC6A71"/>
    <w:rsid w:val="00DC6AD2"/>
    <w:rsid w:val="00DC6FFE"/>
    <w:rsid w:val="00DD126D"/>
    <w:rsid w:val="00DD1A0F"/>
    <w:rsid w:val="00DD2AC0"/>
    <w:rsid w:val="00DD31C1"/>
    <w:rsid w:val="00DD3758"/>
    <w:rsid w:val="00DD4009"/>
    <w:rsid w:val="00DD4151"/>
    <w:rsid w:val="00DD4EBB"/>
    <w:rsid w:val="00DD51A7"/>
    <w:rsid w:val="00DD5501"/>
    <w:rsid w:val="00DE0ACC"/>
    <w:rsid w:val="00DE0D66"/>
    <w:rsid w:val="00DE1894"/>
    <w:rsid w:val="00DE2D10"/>
    <w:rsid w:val="00DE2DC3"/>
    <w:rsid w:val="00DE2EE7"/>
    <w:rsid w:val="00DE2FE4"/>
    <w:rsid w:val="00DE4BC0"/>
    <w:rsid w:val="00DE656A"/>
    <w:rsid w:val="00DE6D9E"/>
    <w:rsid w:val="00DF0414"/>
    <w:rsid w:val="00DF0A54"/>
    <w:rsid w:val="00DF2372"/>
    <w:rsid w:val="00DF28D7"/>
    <w:rsid w:val="00DF39ED"/>
    <w:rsid w:val="00DF4041"/>
    <w:rsid w:val="00DF5B9F"/>
    <w:rsid w:val="00DF5FD8"/>
    <w:rsid w:val="00DF635A"/>
    <w:rsid w:val="00E015E7"/>
    <w:rsid w:val="00E026DB"/>
    <w:rsid w:val="00E0357D"/>
    <w:rsid w:val="00E03B81"/>
    <w:rsid w:val="00E03C62"/>
    <w:rsid w:val="00E045D4"/>
    <w:rsid w:val="00E062C5"/>
    <w:rsid w:val="00E065DF"/>
    <w:rsid w:val="00E06A3D"/>
    <w:rsid w:val="00E07075"/>
    <w:rsid w:val="00E07849"/>
    <w:rsid w:val="00E107AE"/>
    <w:rsid w:val="00E10858"/>
    <w:rsid w:val="00E10A39"/>
    <w:rsid w:val="00E10C0E"/>
    <w:rsid w:val="00E11734"/>
    <w:rsid w:val="00E117AE"/>
    <w:rsid w:val="00E118E5"/>
    <w:rsid w:val="00E12F3C"/>
    <w:rsid w:val="00E12F46"/>
    <w:rsid w:val="00E12F7B"/>
    <w:rsid w:val="00E13311"/>
    <w:rsid w:val="00E13C65"/>
    <w:rsid w:val="00E13E6B"/>
    <w:rsid w:val="00E140C8"/>
    <w:rsid w:val="00E155F8"/>
    <w:rsid w:val="00E168B9"/>
    <w:rsid w:val="00E16D70"/>
    <w:rsid w:val="00E21566"/>
    <w:rsid w:val="00E23068"/>
    <w:rsid w:val="00E232E2"/>
    <w:rsid w:val="00E2504A"/>
    <w:rsid w:val="00E2551D"/>
    <w:rsid w:val="00E26364"/>
    <w:rsid w:val="00E264A6"/>
    <w:rsid w:val="00E270D1"/>
    <w:rsid w:val="00E27957"/>
    <w:rsid w:val="00E31BED"/>
    <w:rsid w:val="00E329D0"/>
    <w:rsid w:val="00E330C9"/>
    <w:rsid w:val="00E331ED"/>
    <w:rsid w:val="00E34020"/>
    <w:rsid w:val="00E34269"/>
    <w:rsid w:val="00E35584"/>
    <w:rsid w:val="00E37381"/>
    <w:rsid w:val="00E3742C"/>
    <w:rsid w:val="00E40CA0"/>
    <w:rsid w:val="00E40ECF"/>
    <w:rsid w:val="00E414B1"/>
    <w:rsid w:val="00E43483"/>
    <w:rsid w:val="00E44E7A"/>
    <w:rsid w:val="00E4615A"/>
    <w:rsid w:val="00E47DF6"/>
    <w:rsid w:val="00E510ED"/>
    <w:rsid w:val="00E523A6"/>
    <w:rsid w:val="00E53DF5"/>
    <w:rsid w:val="00E54505"/>
    <w:rsid w:val="00E55B35"/>
    <w:rsid w:val="00E55BE5"/>
    <w:rsid w:val="00E55D47"/>
    <w:rsid w:val="00E57810"/>
    <w:rsid w:val="00E603A3"/>
    <w:rsid w:val="00E6173C"/>
    <w:rsid w:val="00E61CE5"/>
    <w:rsid w:val="00E61D51"/>
    <w:rsid w:val="00E6264B"/>
    <w:rsid w:val="00E630D0"/>
    <w:rsid w:val="00E63725"/>
    <w:rsid w:val="00E63FC1"/>
    <w:rsid w:val="00E64090"/>
    <w:rsid w:val="00E6477F"/>
    <w:rsid w:val="00E64B23"/>
    <w:rsid w:val="00E65FC3"/>
    <w:rsid w:val="00E66C3F"/>
    <w:rsid w:val="00E66DE1"/>
    <w:rsid w:val="00E670AB"/>
    <w:rsid w:val="00E676C2"/>
    <w:rsid w:val="00E705E4"/>
    <w:rsid w:val="00E70DC6"/>
    <w:rsid w:val="00E720EC"/>
    <w:rsid w:val="00E736F0"/>
    <w:rsid w:val="00E73B43"/>
    <w:rsid w:val="00E754B4"/>
    <w:rsid w:val="00E75634"/>
    <w:rsid w:val="00E76979"/>
    <w:rsid w:val="00E76FD8"/>
    <w:rsid w:val="00E77801"/>
    <w:rsid w:val="00E80B4D"/>
    <w:rsid w:val="00E80B8C"/>
    <w:rsid w:val="00E82B37"/>
    <w:rsid w:val="00E832E4"/>
    <w:rsid w:val="00E8382C"/>
    <w:rsid w:val="00E83C16"/>
    <w:rsid w:val="00E85EE4"/>
    <w:rsid w:val="00E8687D"/>
    <w:rsid w:val="00E868C7"/>
    <w:rsid w:val="00E86FD3"/>
    <w:rsid w:val="00E904CE"/>
    <w:rsid w:val="00E907B7"/>
    <w:rsid w:val="00E9122C"/>
    <w:rsid w:val="00E9187D"/>
    <w:rsid w:val="00E923FD"/>
    <w:rsid w:val="00E94988"/>
    <w:rsid w:val="00E95DA3"/>
    <w:rsid w:val="00E9781B"/>
    <w:rsid w:val="00EA1E28"/>
    <w:rsid w:val="00EA1FF4"/>
    <w:rsid w:val="00EA2937"/>
    <w:rsid w:val="00EA2A1C"/>
    <w:rsid w:val="00EA2CA3"/>
    <w:rsid w:val="00EA466E"/>
    <w:rsid w:val="00EA4FBB"/>
    <w:rsid w:val="00EA51AE"/>
    <w:rsid w:val="00EA5CD3"/>
    <w:rsid w:val="00EA696C"/>
    <w:rsid w:val="00EA6EA7"/>
    <w:rsid w:val="00EA7524"/>
    <w:rsid w:val="00EA7994"/>
    <w:rsid w:val="00EA7E80"/>
    <w:rsid w:val="00EB1DFA"/>
    <w:rsid w:val="00EB1E4C"/>
    <w:rsid w:val="00EB1E55"/>
    <w:rsid w:val="00EB268D"/>
    <w:rsid w:val="00EB2E57"/>
    <w:rsid w:val="00EB48BD"/>
    <w:rsid w:val="00EB4C99"/>
    <w:rsid w:val="00EB51C2"/>
    <w:rsid w:val="00EB56FA"/>
    <w:rsid w:val="00EB5D56"/>
    <w:rsid w:val="00EB5D7E"/>
    <w:rsid w:val="00EB6433"/>
    <w:rsid w:val="00EB6612"/>
    <w:rsid w:val="00EB684E"/>
    <w:rsid w:val="00EB71AA"/>
    <w:rsid w:val="00EB71BD"/>
    <w:rsid w:val="00EB760D"/>
    <w:rsid w:val="00EB7AE7"/>
    <w:rsid w:val="00EC04CB"/>
    <w:rsid w:val="00EC163F"/>
    <w:rsid w:val="00EC1E49"/>
    <w:rsid w:val="00EC26D3"/>
    <w:rsid w:val="00EC2964"/>
    <w:rsid w:val="00EC3D88"/>
    <w:rsid w:val="00EC40A2"/>
    <w:rsid w:val="00EC410E"/>
    <w:rsid w:val="00EC4B11"/>
    <w:rsid w:val="00EC4F9B"/>
    <w:rsid w:val="00EC5191"/>
    <w:rsid w:val="00EC5254"/>
    <w:rsid w:val="00ED095F"/>
    <w:rsid w:val="00ED0A84"/>
    <w:rsid w:val="00ED0B18"/>
    <w:rsid w:val="00ED0E43"/>
    <w:rsid w:val="00ED0F90"/>
    <w:rsid w:val="00ED127F"/>
    <w:rsid w:val="00ED1C3E"/>
    <w:rsid w:val="00ED22A9"/>
    <w:rsid w:val="00ED33C6"/>
    <w:rsid w:val="00ED392F"/>
    <w:rsid w:val="00ED3EA5"/>
    <w:rsid w:val="00ED4D62"/>
    <w:rsid w:val="00ED78B3"/>
    <w:rsid w:val="00ED7F6E"/>
    <w:rsid w:val="00EE038B"/>
    <w:rsid w:val="00EE0B08"/>
    <w:rsid w:val="00EE1356"/>
    <w:rsid w:val="00EE1DBD"/>
    <w:rsid w:val="00EE2275"/>
    <w:rsid w:val="00EE273B"/>
    <w:rsid w:val="00EE3155"/>
    <w:rsid w:val="00EE366C"/>
    <w:rsid w:val="00EE3DAE"/>
    <w:rsid w:val="00EE4744"/>
    <w:rsid w:val="00EE5037"/>
    <w:rsid w:val="00EE527B"/>
    <w:rsid w:val="00EE5451"/>
    <w:rsid w:val="00EE6489"/>
    <w:rsid w:val="00EE669D"/>
    <w:rsid w:val="00EE6AD1"/>
    <w:rsid w:val="00EE6ADE"/>
    <w:rsid w:val="00EE6C0D"/>
    <w:rsid w:val="00EE7401"/>
    <w:rsid w:val="00EE77A7"/>
    <w:rsid w:val="00EE7BC8"/>
    <w:rsid w:val="00EE7C68"/>
    <w:rsid w:val="00EE7E54"/>
    <w:rsid w:val="00EE7E96"/>
    <w:rsid w:val="00EF1949"/>
    <w:rsid w:val="00EF1EA6"/>
    <w:rsid w:val="00EF2F72"/>
    <w:rsid w:val="00EF3633"/>
    <w:rsid w:val="00EF3D75"/>
    <w:rsid w:val="00EF3F96"/>
    <w:rsid w:val="00EF547F"/>
    <w:rsid w:val="00EF654A"/>
    <w:rsid w:val="00EF7091"/>
    <w:rsid w:val="00EF755C"/>
    <w:rsid w:val="00EF7805"/>
    <w:rsid w:val="00EF78BF"/>
    <w:rsid w:val="00F00395"/>
    <w:rsid w:val="00F00593"/>
    <w:rsid w:val="00F00833"/>
    <w:rsid w:val="00F01C0A"/>
    <w:rsid w:val="00F01F27"/>
    <w:rsid w:val="00F03D3F"/>
    <w:rsid w:val="00F0432A"/>
    <w:rsid w:val="00F066FB"/>
    <w:rsid w:val="00F07474"/>
    <w:rsid w:val="00F07930"/>
    <w:rsid w:val="00F10E6B"/>
    <w:rsid w:val="00F10FAF"/>
    <w:rsid w:val="00F1151A"/>
    <w:rsid w:val="00F11D2F"/>
    <w:rsid w:val="00F120E5"/>
    <w:rsid w:val="00F125B6"/>
    <w:rsid w:val="00F127A7"/>
    <w:rsid w:val="00F128FF"/>
    <w:rsid w:val="00F12DD6"/>
    <w:rsid w:val="00F1581E"/>
    <w:rsid w:val="00F163A4"/>
    <w:rsid w:val="00F16EDC"/>
    <w:rsid w:val="00F207AC"/>
    <w:rsid w:val="00F20EEF"/>
    <w:rsid w:val="00F23166"/>
    <w:rsid w:val="00F235D2"/>
    <w:rsid w:val="00F23D35"/>
    <w:rsid w:val="00F240BB"/>
    <w:rsid w:val="00F25E2B"/>
    <w:rsid w:val="00F2650E"/>
    <w:rsid w:val="00F265D9"/>
    <w:rsid w:val="00F2687E"/>
    <w:rsid w:val="00F27988"/>
    <w:rsid w:val="00F27AAC"/>
    <w:rsid w:val="00F311F8"/>
    <w:rsid w:val="00F3148D"/>
    <w:rsid w:val="00F32BEB"/>
    <w:rsid w:val="00F3311E"/>
    <w:rsid w:val="00F3363E"/>
    <w:rsid w:val="00F34773"/>
    <w:rsid w:val="00F351CD"/>
    <w:rsid w:val="00F351D5"/>
    <w:rsid w:val="00F3566A"/>
    <w:rsid w:val="00F35712"/>
    <w:rsid w:val="00F362F5"/>
    <w:rsid w:val="00F363B2"/>
    <w:rsid w:val="00F372F3"/>
    <w:rsid w:val="00F372F6"/>
    <w:rsid w:val="00F373B0"/>
    <w:rsid w:val="00F416E9"/>
    <w:rsid w:val="00F42995"/>
    <w:rsid w:val="00F4324A"/>
    <w:rsid w:val="00F439AA"/>
    <w:rsid w:val="00F465A1"/>
    <w:rsid w:val="00F46F15"/>
    <w:rsid w:val="00F46F49"/>
    <w:rsid w:val="00F503BC"/>
    <w:rsid w:val="00F50A7D"/>
    <w:rsid w:val="00F512A8"/>
    <w:rsid w:val="00F515D1"/>
    <w:rsid w:val="00F516A5"/>
    <w:rsid w:val="00F52318"/>
    <w:rsid w:val="00F52873"/>
    <w:rsid w:val="00F5293A"/>
    <w:rsid w:val="00F52E3C"/>
    <w:rsid w:val="00F52F80"/>
    <w:rsid w:val="00F53954"/>
    <w:rsid w:val="00F53B76"/>
    <w:rsid w:val="00F544B3"/>
    <w:rsid w:val="00F549D4"/>
    <w:rsid w:val="00F54D96"/>
    <w:rsid w:val="00F554AD"/>
    <w:rsid w:val="00F5585B"/>
    <w:rsid w:val="00F56514"/>
    <w:rsid w:val="00F56667"/>
    <w:rsid w:val="00F56A97"/>
    <w:rsid w:val="00F57D33"/>
    <w:rsid w:val="00F57E75"/>
    <w:rsid w:val="00F57FC0"/>
    <w:rsid w:val="00F57FED"/>
    <w:rsid w:val="00F60003"/>
    <w:rsid w:val="00F6133D"/>
    <w:rsid w:val="00F61767"/>
    <w:rsid w:val="00F636C4"/>
    <w:rsid w:val="00F6398E"/>
    <w:rsid w:val="00F63E7B"/>
    <w:rsid w:val="00F64A2A"/>
    <w:rsid w:val="00F64A8D"/>
    <w:rsid w:val="00F67378"/>
    <w:rsid w:val="00F70AF1"/>
    <w:rsid w:val="00F70BB6"/>
    <w:rsid w:val="00F71D4C"/>
    <w:rsid w:val="00F724B6"/>
    <w:rsid w:val="00F729FD"/>
    <w:rsid w:val="00F72B30"/>
    <w:rsid w:val="00F738F0"/>
    <w:rsid w:val="00F73A6F"/>
    <w:rsid w:val="00F73ADF"/>
    <w:rsid w:val="00F73CA4"/>
    <w:rsid w:val="00F74703"/>
    <w:rsid w:val="00F756BC"/>
    <w:rsid w:val="00F75E5D"/>
    <w:rsid w:val="00F76514"/>
    <w:rsid w:val="00F77457"/>
    <w:rsid w:val="00F77E3F"/>
    <w:rsid w:val="00F800D4"/>
    <w:rsid w:val="00F8015E"/>
    <w:rsid w:val="00F81311"/>
    <w:rsid w:val="00F818A1"/>
    <w:rsid w:val="00F83DAA"/>
    <w:rsid w:val="00F84048"/>
    <w:rsid w:val="00F84314"/>
    <w:rsid w:val="00F84F4D"/>
    <w:rsid w:val="00F856FB"/>
    <w:rsid w:val="00F85849"/>
    <w:rsid w:val="00F87184"/>
    <w:rsid w:val="00F87C53"/>
    <w:rsid w:val="00F900B8"/>
    <w:rsid w:val="00F916D9"/>
    <w:rsid w:val="00F918B4"/>
    <w:rsid w:val="00F91A92"/>
    <w:rsid w:val="00F9397A"/>
    <w:rsid w:val="00F94917"/>
    <w:rsid w:val="00F94B37"/>
    <w:rsid w:val="00F94F55"/>
    <w:rsid w:val="00F95595"/>
    <w:rsid w:val="00F95C9F"/>
    <w:rsid w:val="00F964AD"/>
    <w:rsid w:val="00F9693A"/>
    <w:rsid w:val="00F9709C"/>
    <w:rsid w:val="00F972B1"/>
    <w:rsid w:val="00F97819"/>
    <w:rsid w:val="00FA17BA"/>
    <w:rsid w:val="00FA1943"/>
    <w:rsid w:val="00FA202F"/>
    <w:rsid w:val="00FA2603"/>
    <w:rsid w:val="00FA2B8F"/>
    <w:rsid w:val="00FA30D9"/>
    <w:rsid w:val="00FA45C7"/>
    <w:rsid w:val="00FA4776"/>
    <w:rsid w:val="00FA4A92"/>
    <w:rsid w:val="00FA5D62"/>
    <w:rsid w:val="00FA601B"/>
    <w:rsid w:val="00FA63C6"/>
    <w:rsid w:val="00FA7029"/>
    <w:rsid w:val="00FA7121"/>
    <w:rsid w:val="00FA7D6F"/>
    <w:rsid w:val="00FB08EC"/>
    <w:rsid w:val="00FB0AC4"/>
    <w:rsid w:val="00FB1A8F"/>
    <w:rsid w:val="00FB2CD2"/>
    <w:rsid w:val="00FB31C8"/>
    <w:rsid w:val="00FB3540"/>
    <w:rsid w:val="00FB3701"/>
    <w:rsid w:val="00FB3E4C"/>
    <w:rsid w:val="00FB4391"/>
    <w:rsid w:val="00FB4F2D"/>
    <w:rsid w:val="00FB59E7"/>
    <w:rsid w:val="00FB65C5"/>
    <w:rsid w:val="00FB65DC"/>
    <w:rsid w:val="00FB6A59"/>
    <w:rsid w:val="00FB6A95"/>
    <w:rsid w:val="00FB734D"/>
    <w:rsid w:val="00FC09B6"/>
    <w:rsid w:val="00FC11AA"/>
    <w:rsid w:val="00FC1791"/>
    <w:rsid w:val="00FC3415"/>
    <w:rsid w:val="00FC36B9"/>
    <w:rsid w:val="00FC4282"/>
    <w:rsid w:val="00FC5EA9"/>
    <w:rsid w:val="00FC6467"/>
    <w:rsid w:val="00FC64EA"/>
    <w:rsid w:val="00FC69EB"/>
    <w:rsid w:val="00FC6A21"/>
    <w:rsid w:val="00FC7CB8"/>
    <w:rsid w:val="00FD17E3"/>
    <w:rsid w:val="00FD19AC"/>
    <w:rsid w:val="00FD2343"/>
    <w:rsid w:val="00FD4FC2"/>
    <w:rsid w:val="00FD5EF5"/>
    <w:rsid w:val="00FD6243"/>
    <w:rsid w:val="00FD66D1"/>
    <w:rsid w:val="00FE264A"/>
    <w:rsid w:val="00FE3283"/>
    <w:rsid w:val="00FE372E"/>
    <w:rsid w:val="00FE37D2"/>
    <w:rsid w:val="00FE5F19"/>
    <w:rsid w:val="00FE6058"/>
    <w:rsid w:val="00FE71AF"/>
    <w:rsid w:val="00FE7627"/>
    <w:rsid w:val="00FF20ED"/>
    <w:rsid w:val="00FF244C"/>
    <w:rsid w:val="00FF2A79"/>
    <w:rsid w:val="00FF3AA5"/>
    <w:rsid w:val="00FF590F"/>
    <w:rsid w:val="00FF591A"/>
    <w:rsid w:val="00FF5A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679925A"/>
  <w15:docId w15:val="{E9F6DC93-7F80-465B-88AF-A453042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Poglavje1,Heading 1si,OP,PVO-1,Poglavje,Poglavje Znak,naslov 1"/>
    <w:basedOn w:val="Navaden"/>
    <w:next w:val="Navaden"/>
    <w:link w:val="Naslov1Znak"/>
    <w:autoRedefine/>
    <w:qFormat/>
    <w:rsid w:val="001E74F3"/>
    <w:pPr>
      <w:keepNext/>
      <w:shd w:val="clear" w:color="auto" w:fill="FFFFFF"/>
      <w:tabs>
        <w:tab w:val="left" w:pos="1456"/>
      </w:tabs>
      <w:spacing w:line="240" w:lineRule="auto"/>
      <w:outlineLvl w:val="0"/>
    </w:pPr>
    <w:rPr>
      <w:rFonts w:cs="Arial"/>
      <w:bCs/>
      <w:szCs w:val="20"/>
      <w:lang w:eastAsia="sl-SI"/>
    </w:rPr>
  </w:style>
  <w:style w:type="paragraph" w:styleId="Naslov2">
    <w:name w:val="heading 2"/>
    <w:aliases w:val="cleni,PodPoglavje,PVO-2,Poglavje 2"/>
    <w:basedOn w:val="Navaden"/>
    <w:next w:val="Navaden"/>
    <w:link w:val="Naslov2Znak"/>
    <w:autoRedefine/>
    <w:uiPriority w:val="9"/>
    <w:qFormat/>
    <w:rsid w:val="005C64A0"/>
    <w:pPr>
      <w:keepNext/>
      <w:tabs>
        <w:tab w:val="num" w:pos="573"/>
      </w:tabs>
      <w:spacing w:before="360" w:after="120" w:line="252" w:lineRule="auto"/>
      <w:ind w:left="573" w:hanging="576"/>
      <w:jc w:val="both"/>
      <w:outlineLvl w:val="1"/>
    </w:pPr>
    <w:rPr>
      <w:rFonts w:ascii="Frutiger" w:hAnsi="Frutiger" w:cs="Arial"/>
      <w:b/>
      <w:bCs/>
      <w:iCs/>
      <w:caps/>
      <w:sz w:val="28"/>
      <w:szCs w:val="28"/>
    </w:rPr>
  </w:style>
  <w:style w:type="paragraph" w:styleId="Naslov3">
    <w:name w:val="heading 3"/>
    <w:aliases w:val="Naslov 3 Znak1,Naslov 3 Znak Znak"/>
    <w:basedOn w:val="Navaden"/>
    <w:next w:val="Navaden"/>
    <w:link w:val="Naslov3Znak"/>
    <w:autoRedefine/>
    <w:uiPriority w:val="9"/>
    <w:qFormat/>
    <w:rsid w:val="005C64A0"/>
    <w:pPr>
      <w:keepNext/>
      <w:tabs>
        <w:tab w:val="num" w:pos="717"/>
        <w:tab w:val="left" w:pos="851"/>
      </w:tabs>
      <w:spacing w:before="240" w:after="120" w:line="240" w:lineRule="auto"/>
      <w:ind w:left="717" w:hanging="720"/>
      <w:jc w:val="both"/>
      <w:outlineLvl w:val="2"/>
    </w:pPr>
    <w:rPr>
      <w:rFonts w:ascii="Frutiger" w:hAnsi="Frutiger" w:cs="Arial"/>
      <w:b/>
      <w:bCs/>
      <w:caps/>
      <w:sz w:val="24"/>
      <w:szCs w:val="26"/>
    </w:rPr>
  </w:style>
  <w:style w:type="paragraph" w:styleId="Naslov4">
    <w:name w:val="heading 4"/>
    <w:basedOn w:val="Navaden"/>
    <w:next w:val="Navaden"/>
    <w:link w:val="Naslov4Znak"/>
    <w:autoRedefine/>
    <w:uiPriority w:val="9"/>
    <w:qFormat/>
    <w:rsid w:val="005C64A0"/>
    <w:pPr>
      <w:tabs>
        <w:tab w:val="num" w:pos="861"/>
        <w:tab w:val="num" w:pos="8803"/>
      </w:tabs>
      <w:spacing w:before="240" w:after="120" w:line="240" w:lineRule="auto"/>
      <w:ind w:left="861" w:hanging="864"/>
      <w:jc w:val="both"/>
      <w:outlineLvl w:val="3"/>
    </w:pPr>
    <w:rPr>
      <w:rFonts w:ascii="Frutiger" w:hAnsi="Frutiger" w:cs="Arial"/>
      <w:bCs/>
      <w:caps/>
      <w:sz w:val="24"/>
      <w:szCs w:val="22"/>
    </w:rPr>
  </w:style>
  <w:style w:type="paragraph" w:styleId="Naslov5">
    <w:name w:val="heading 5"/>
    <w:basedOn w:val="Navaden"/>
    <w:next w:val="Navaden"/>
    <w:link w:val="Naslov5Znak"/>
    <w:autoRedefine/>
    <w:uiPriority w:val="9"/>
    <w:qFormat/>
    <w:rsid w:val="005C64A0"/>
    <w:pPr>
      <w:tabs>
        <w:tab w:val="num" w:pos="1005"/>
      </w:tabs>
      <w:spacing w:before="240" w:after="60" w:line="252" w:lineRule="auto"/>
      <w:ind w:left="1005" w:hanging="1008"/>
      <w:jc w:val="both"/>
      <w:outlineLvl w:val="4"/>
    </w:pPr>
    <w:rPr>
      <w:rFonts w:ascii="Frutiger" w:hAnsi="Frutiger"/>
      <w:bCs/>
      <w:i/>
      <w:iCs/>
      <w:sz w:val="24"/>
      <w:szCs w:val="26"/>
    </w:rPr>
  </w:style>
  <w:style w:type="paragraph" w:styleId="Naslov6">
    <w:name w:val="heading 6"/>
    <w:basedOn w:val="Navaden"/>
    <w:next w:val="Navaden"/>
    <w:link w:val="Naslov6Znak"/>
    <w:autoRedefine/>
    <w:uiPriority w:val="9"/>
    <w:qFormat/>
    <w:rsid w:val="005C64A0"/>
    <w:pPr>
      <w:tabs>
        <w:tab w:val="num" w:pos="1149"/>
      </w:tabs>
      <w:spacing w:before="240" w:after="60" w:line="252" w:lineRule="auto"/>
      <w:ind w:left="1149" w:hanging="1152"/>
      <w:jc w:val="both"/>
      <w:outlineLvl w:val="5"/>
    </w:pPr>
    <w:rPr>
      <w:rFonts w:ascii="Frutiger" w:hAnsi="Frutiger"/>
      <w:b/>
      <w:bCs/>
      <w:sz w:val="22"/>
      <w:szCs w:val="20"/>
      <w:lang w:eastAsia="sl-SI"/>
    </w:rPr>
  </w:style>
  <w:style w:type="paragraph" w:styleId="Naslov7">
    <w:name w:val="heading 7"/>
    <w:aliases w:val="Annexe2"/>
    <w:basedOn w:val="Navaden"/>
    <w:next w:val="Navaden"/>
    <w:link w:val="Naslov7Znak"/>
    <w:uiPriority w:val="9"/>
    <w:qFormat/>
    <w:rsid w:val="005C64A0"/>
    <w:pPr>
      <w:tabs>
        <w:tab w:val="num" w:pos="1293"/>
      </w:tabs>
      <w:spacing w:before="240" w:after="60" w:line="252" w:lineRule="auto"/>
      <w:ind w:left="1293" w:hanging="1296"/>
      <w:jc w:val="both"/>
      <w:outlineLvl w:val="6"/>
    </w:pPr>
    <w:rPr>
      <w:rFonts w:ascii="Times New Roman" w:hAnsi="Times New Roman"/>
      <w:sz w:val="24"/>
    </w:rPr>
  </w:style>
  <w:style w:type="paragraph" w:styleId="Naslov8">
    <w:name w:val="heading 8"/>
    <w:aliases w:val="Annexe3"/>
    <w:basedOn w:val="Navaden"/>
    <w:next w:val="Navaden"/>
    <w:link w:val="Naslov8Znak"/>
    <w:uiPriority w:val="9"/>
    <w:qFormat/>
    <w:rsid w:val="005C64A0"/>
    <w:pPr>
      <w:tabs>
        <w:tab w:val="num" w:pos="1437"/>
      </w:tabs>
      <w:spacing w:before="240" w:after="60" w:line="252" w:lineRule="auto"/>
      <w:ind w:left="1437" w:hanging="1440"/>
      <w:jc w:val="both"/>
      <w:outlineLvl w:val="7"/>
    </w:pPr>
    <w:rPr>
      <w:rFonts w:ascii="Times New Roman" w:hAnsi="Times New Roman"/>
      <w:i/>
      <w:iCs/>
      <w:sz w:val="24"/>
    </w:rPr>
  </w:style>
  <w:style w:type="paragraph" w:styleId="Naslov9">
    <w:name w:val="heading 9"/>
    <w:aliases w:val="Annexe4"/>
    <w:basedOn w:val="Navaden"/>
    <w:next w:val="Navaden"/>
    <w:link w:val="Naslov9Znak"/>
    <w:uiPriority w:val="9"/>
    <w:qFormat/>
    <w:rsid w:val="005C64A0"/>
    <w:pPr>
      <w:tabs>
        <w:tab w:val="num" w:pos="1581"/>
      </w:tabs>
      <w:spacing w:before="240" w:after="60" w:line="252" w:lineRule="auto"/>
      <w:ind w:left="1581" w:hanging="1584"/>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Znak Znak Znak, Znak Znak"/>
    <w:basedOn w:val="Navaden"/>
    <w:link w:val="TelobesedilaZnak"/>
    <w:uiPriority w:val="99"/>
    <w:rsid w:val="00875F73"/>
    <w:pPr>
      <w:tabs>
        <w:tab w:val="left" w:pos="284"/>
      </w:tabs>
      <w:spacing w:line="240" w:lineRule="auto"/>
      <w:jc w:val="both"/>
    </w:pPr>
    <w:rPr>
      <w:rFonts w:ascii="Times New Roman" w:hAnsi="Times New Roman"/>
      <w:b/>
      <w:sz w:val="22"/>
      <w:szCs w:val="20"/>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styleId="Besedilooblaka">
    <w:name w:val="Balloon Text"/>
    <w:basedOn w:val="Navaden"/>
    <w:link w:val="BesedilooblakaZnak"/>
    <w:uiPriority w:val="99"/>
    <w:rsid w:val="00602793"/>
    <w:pPr>
      <w:spacing w:line="240" w:lineRule="auto"/>
    </w:pPr>
    <w:rPr>
      <w:rFonts w:ascii="Tahoma" w:hAnsi="Tahoma"/>
      <w:sz w:val="16"/>
      <w:szCs w:val="16"/>
    </w:rPr>
  </w:style>
  <w:style w:type="character" w:customStyle="1" w:styleId="BesedilooblakaZnak">
    <w:name w:val="Besedilo oblačka Znak"/>
    <w:link w:val="Besedilooblaka"/>
    <w:uiPriority w:val="99"/>
    <w:rsid w:val="00602793"/>
    <w:rPr>
      <w:rFonts w:ascii="Tahoma" w:hAnsi="Tahoma" w:cs="Tahoma"/>
      <w:sz w:val="16"/>
      <w:szCs w:val="16"/>
      <w:lang w:eastAsia="en-US"/>
    </w:rPr>
  </w:style>
  <w:style w:type="paragraph" w:styleId="Revizija">
    <w:name w:val="Revision"/>
    <w:hidden/>
    <w:uiPriority w:val="99"/>
    <w:semiHidden/>
    <w:rsid w:val="00602793"/>
    <w:rPr>
      <w:rFonts w:ascii="Arial" w:hAnsi="Arial"/>
      <w:szCs w:val="24"/>
      <w:lang w:eastAsia="en-US"/>
    </w:rPr>
  </w:style>
  <w:style w:type="character" w:customStyle="1" w:styleId="NeotevilenodstavekZnak">
    <w:name w:val="Neoštevilčen odstavek Znak"/>
    <w:link w:val="Neotevilenodstavek"/>
    <w:locked/>
    <w:rsid w:val="000E725A"/>
    <w:rPr>
      <w:rFonts w:ascii="Arial" w:hAnsi="Arial" w:cs="Arial"/>
      <w:sz w:val="22"/>
      <w:szCs w:val="22"/>
    </w:rPr>
  </w:style>
  <w:style w:type="paragraph" w:customStyle="1" w:styleId="Neotevilenodstavek">
    <w:name w:val="Neoštevilčen odstavek"/>
    <w:basedOn w:val="Navaden"/>
    <w:link w:val="NeotevilenodstavekZnak"/>
    <w:qFormat/>
    <w:rsid w:val="000E725A"/>
    <w:pPr>
      <w:overflowPunct w:val="0"/>
      <w:autoSpaceDE w:val="0"/>
      <w:autoSpaceDN w:val="0"/>
      <w:adjustRightInd w:val="0"/>
      <w:spacing w:before="60" w:after="60" w:line="200" w:lineRule="exact"/>
      <w:jc w:val="both"/>
    </w:pPr>
    <w:rPr>
      <w:sz w:val="22"/>
      <w:szCs w:val="22"/>
    </w:rPr>
  </w:style>
  <w:style w:type="character" w:styleId="Pripombasklic">
    <w:name w:val="annotation reference"/>
    <w:rsid w:val="007438D9"/>
    <w:rPr>
      <w:sz w:val="16"/>
      <w:szCs w:val="16"/>
    </w:rPr>
  </w:style>
  <w:style w:type="paragraph" w:styleId="Pripombabesedilo">
    <w:name w:val="annotation text"/>
    <w:basedOn w:val="Navaden"/>
    <w:link w:val="PripombabesediloZnak"/>
    <w:rsid w:val="007438D9"/>
    <w:rPr>
      <w:szCs w:val="20"/>
    </w:rPr>
  </w:style>
  <w:style w:type="character" w:customStyle="1" w:styleId="PripombabesediloZnak">
    <w:name w:val="Pripomba – besedilo Znak"/>
    <w:link w:val="Pripombabesedilo"/>
    <w:rsid w:val="007438D9"/>
    <w:rPr>
      <w:rFonts w:ascii="Arial" w:hAnsi="Arial"/>
      <w:lang w:eastAsia="en-US"/>
    </w:rPr>
  </w:style>
  <w:style w:type="paragraph" w:styleId="Zadevapripombe">
    <w:name w:val="annotation subject"/>
    <w:basedOn w:val="Pripombabesedilo"/>
    <w:next w:val="Pripombabesedilo"/>
    <w:link w:val="ZadevapripombeZnak"/>
    <w:uiPriority w:val="99"/>
    <w:rsid w:val="007438D9"/>
    <w:rPr>
      <w:b/>
      <w:bCs/>
    </w:rPr>
  </w:style>
  <w:style w:type="character" w:customStyle="1" w:styleId="ZadevapripombeZnak">
    <w:name w:val="Zadeva pripombe Znak"/>
    <w:link w:val="Zadevapripombe"/>
    <w:uiPriority w:val="99"/>
    <w:rsid w:val="007438D9"/>
    <w:rPr>
      <w:rFonts w:ascii="Arial" w:hAnsi="Arial"/>
      <w:b/>
      <w:bCs/>
      <w:lang w:eastAsia="en-US"/>
    </w:rPr>
  </w:style>
  <w:style w:type="character" w:customStyle="1" w:styleId="TelobesedilaZnak">
    <w:name w:val="Telo besedila Znak"/>
    <w:aliases w:val=" Znak Znak Znak Znak,Znak Znak Znak Znak, Znak Znak Znak1"/>
    <w:link w:val="Telobesedila"/>
    <w:uiPriority w:val="99"/>
    <w:rsid w:val="00AE354F"/>
    <w:rPr>
      <w:b/>
      <w:sz w:val="22"/>
    </w:rPr>
  </w:style>
  <w:style w:type="character" w:styleId="Krepko">
    <w:name w:val="Strong"/>
    <w:uiPriority w:val="22"/>
    <w:qFormat/>
    <w:rsid w:val="001C6C28"/>
    <w:rPr>
      <w:b/>
      <w:bCs/>
    </w:rPr>
  </w:style>
  <w:style w:type="paragraph" w:styleId="Odstavekseznama">
    <w:name w:val="List Paragraph"/>
    <w:basedOn w:val="Navaden"/>
    <w:link w:val="OdstavekseznamaZnak"/>
    <w:uiPriority w:val="34"/>
    <w:qFormat/>
    <w:rsid w:val="000A076C"/>
    <w:pPr>
      <w:ind w:left="708"/>
    </w:pPr>
  </w:style>
  <w:style w:type="character" w:customStyle="1" w:styleId="GlavaZnak">
    <w:name w:val="Glava Znak"/>
    <w:aliases w:val="Header-PR Znak,Header1 Znak"/>
    <w:link w:val="Glava"/>
    <w:rsid w:val="00426B75"/>
    <w:rPr>
      <w:rFonts w:ascii="Arial" w:hAnsi="Arial"/>
      <w:szCs w:val="24"/>
      <w:lang w:eastAsia="en-US"/>
    </w:rPr>
  </w:style>
  <w:style w:type="paragraph" w:customStyle="1" w:styleId="Default">
    <w:name w:val="Default"/>
    <w:rsid w:val="00EB6433"/>
    <w:pPr>
      <w:autoSpaceDE w:val="0"/>
      <w:autoSpaceDN w:val="0"/>
      <w:adjustRightInd w:val="0"/>
    </w:pPr>
    <w:rPr>
      <w:rFonts w:ascii="Arial" w:hAnsi="Arial" w:cs="Arial"/>
      <w:color w:val="000000"/>
      <w:sz w:val="24"/>
      <w:szCs w:val="24"/>
    </w:rPr>
  </w:style>
  <w:style w:type="paragraph" w:styleId="Oznaenseznam">
    <w:name w:val="List Bullet"/>
    <w:basedOn w:val="Navaden"/>
    <w:rsid w:val="00F84F4D"/>
    <w:pPr>
      <w:numPr>
        <w:numId w:val="2"/>
      </w:numPr>
      <w:contextualSpacing/>
    </w:pPr>
  </w:style>
  <w:style w:type="character" w:customStyle="1" w:styleId="apple-converted-space">
    <w:name w:val="apple-converted-space"/>
    <w:rsid w:val="0079072A"/>
  </w:style>
  <w:style w:type="paragraph" w:customStyle="1" w:styleId="street-address">
    <w:name w:val="street-address"/>
    <w:basedOn w:val="Navaden"/>
    <w:rsid w:val="00AA5EDD"/>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AA5EDD"/>
    <w:pPr>
      <w:spacing w:before="100" w:beforeAutospacing="1" w:after="100" w:afterAutospacing="1" w:line="240" w:lineRule="auto"/>
    </w:pPr>
    <w:rPr>
      <w:rFonts w:ascii="Times New Roman" w:hAnsi="Times New Roman"/>
      <w:sz w:val="24"/>
      <w:lang w:eastAsia="sl-SI"/>
    </w:rPr>
  </w:style>
  <w:style w:type="character" w:customStyle="1" w:styleId="postal-code">
    <w:name w:val="postal-code"/>
    <w:rsid w:val="00AA5EDD"/>
  </w:style>
  <w:style w:type="character" w:customStyle="1" w:styleId="locality">
    <w:name w:val="locality"/>
    <w:rsid w:val="00AA5EDD"/>
  </w:style>
  <w:style w:type="paragraph" w:customStyle="1" w:styleId="ODSTAVEKLUKA">
    <w:name w:val="ODSTAVEK_LUKA"/>
    <w:basedOn w:val="Navaden"/>
    <w:qFormat/>
    <w:rsid w:val="00985795"/>
    <w:pPr>
      <w:overflowPunct w:val="0"/>
      <w:autoSpaceDE w:val="0"/>
      <w:autoSpaceDN w:val="0"/>
      <w:adjustRightInd w:val="0"/>
      <w:spacing w:before="120" w:line="240" w:lineRule="auto"/>
      <w:ind w:firstLine="680"/>
      <w:jc w:val="both"/>
      <w:textAlignment w:val="baseline"/>
    </w:pPr>
    <w:rPr>
      <w:rFonts w:eastAsia="Calibri" w:cs="Arial"/>
      <w:color w:val="000000"/>
      <w:szCs w:val="20"/>
      <w:lang w:eastAsia="sl-SI"/>
    </w:rPr>
  </w:style>
  <w:style w:type="paragraph" w:customStyle="1" w:styleId="ALINEJELUKA">
    <w:name w:val="ALINEJE_LUKA"/>
    <w:basedOn w:val="Navaden"/>
    <w:link w:val="ALINEJELUKAZnak"/>
    <w:uiPriority w:val="99"/>
    <w:qFormat/>
    <w:rsid w:val="00985795"/>
    <w:pPr>
      <w:tabs>
        <w:tab w:val="left" w:pos="709"/>
      </w:tabs>
      <w:spacing w:line="240" w:lineRule="auto"/>
      <w:jc w:val="both"/>
    </w:pPr>
    <w:rPr>
      <w:rFonts w:eastAsia="Calibri"/>
      <w:szCs w:val="20"/>
      <w:lang w:eastAsia="sl-SI"/>
    </w:rPr>
  </w:style>
  <w:style w:type="character" w:customStyle="1" w:styleId="ALINEJELUKAZnak">
    <w:name w:val="ALINEJE_LUKA Znak"/>
    <w:link w:val="ALINEJELUKA"/>
    <w:uiPriority w:val="99"/>
    <w:rsid w:val="00985795"/>
    <w:rPr>
      <w:rFonts w:ascii="Arial" w:eastAsia="Calibri" w:hAnsi="Arial"/>
    </w:rPr>
  </w:style>
  <w:style w:type="character" w:styleId="SledenaHiperpovezava">
    <w:name w:val="FollowedHyperlink"/>
    <w:uiPriority w:val="99"/>
    <w:rsid w:val="00A704C8"/>
    <w:rPr>
      <w:color w:val="800080"/>
      <w:u w:val="single"/>
    </w:rPr>
  </w:style>
  <w:style w:type="character" w:customStyle="1" w:styleId="OdstavekseznamaZnak">
    <w:name w:val="Odstavek seznama Znak"/>
    <w:link w:val="Odstavekseznama"/>
    <w:uiPriority w:val="34"/>
    <w:rsid w:val="00A851AC"/>
    <w:rPr>
      <w:rFonts w:ascii="Arial" w:hAnsi="Arial"/>
      <w:szCs w:val="24"/>
      <w:lang w:eastAsia="en-US"/>
    </w:rPr>
  </w:style>
  <w:style w:type="character" w:customStyle="1" w:styleId="fontstyle01">
    <w:name w:val="fontstyle01"/>
    <w:rsid w:val="00A64AF9"/>
    <w:rPr>
      <w:rFonts w:ascii="Calibri" w:hAnsi="Calibri" w:hint="default"/>
      <w:b w:val="0"/>
      <w:bCs w:val="0"/>
      <w:i w:val="0"/>
      <w:iCs w:val="0"/>
      <w:color w:val="000000"/>
      <w:sz w:val="20"/>
      <w:szCs w:val="20"/>
    </w:rPr>
  </w:style>
  <w:style w:type="character" w:customStyle="1" w:styleId="fontstyle21">
    <w:name w:val="fontstyle21"/>
    <w:rsid w:val="00B42330"/>
    <w:rPr>
      <w:rFonts w:ascii="TT61t00" w:hAnsi="TT61t00" w:hint="default"/>
      <w:b w:val="0"/>
      <w:bCs w:val="0"/>
      <w:i w:val="0"/>
      <w:iCs w:val="0"/>
      <w:color w:val="000000"/>
      <w:sz w:val="22"/>
      <w:szCs w:val="22"/>
    </w:rPr>
  </w:style>
  <w:style w:type="paragraph" w:customStyle="1" w:styleId="Style2">
    <w:name w:val="Style2"/>
    <w:basedOn w:val="Navaden"/>
    <w:uiPriority w:val="99"/>
    <w:rsid w:val="00AC256D"/>
    <w:pPr>
      <w:widowControl w:val="0"/>
      <w:autoSpaceDE w:val="0"/>
      <w:autoSpaceDN w:val="0"/>
      <w:adjustRightInd w:val="0"/>
      <w:spacing w:line="259" w:lineRule="exact"/>
      <w:jc w:val="both"/>
    </w:pPr>
    <w:rPr>
      <w:rFonts w:ascii="Candara" w:hAnsi="Candara"/>
      <w:sz w:val="24"/>
      <w:lang w:eastAsia="sl-SI"/>
    </w:rPr>
  </w:style>
  <w:style w:type="paragraph" w:customStyle="1" w:styleId="Style3">
    <w:name w:val="Style3"/>
    <w:basedOn w:val="Navaden"/>
    <w:uiPriority w:val="99"/>
    <w:rsid w:val="00AC256D"/>
    <w:pPr>
      <w:widowControl w:val="0"/>
      <w:autoSpaceDE w:val="0"/>
      <w:autoSpaceDN w:val="0"/>
      <w:adjustRightInd w:val="0"/>
      <w:spacing w:line="240" w:lineRule="auto"/>
    </w:pPr>
    <w:rPr>
      <w:rFonts w:ascii="Candara" w:hAnsi="Candara"/>
      <w:sz w:val="24"/>
      <w:lang w:eastAsia="sl-SI"/>
    </w:rPr>
  </w:style>
  <w:style w:type="character" w:customStyle="1" w:styleId="FontStyle50">
    <w:name w:val="Font Style50"/>
    <w:uiPriority w:val="99"/>
    <w:rsid w:val="00AC256D"/>
    <w:rPr>
      <w:rFonts w:ascii="Arial" w:hAnsi="Arial"/>
      <w:b/>
      <w:sz w:val="20"/>
    </w:rPr>
  </w:style>
  <w:style w:type="character" w:customStyle="1" w:styleId="Naslov2Znak">
    <w:name w:val="Naslov 2 Znak"/>
    <w:aliases w:val="cleni Znak,PodPoglavje Znak,PVO-2 Znak,Poglavje 2 Znak"/>
    <w:basedOn w:val="Privzetapisavaodstavka"/>
    <w:link w:val="Naslov2"/>
    <w:uiPriority w:val="9"/>
    <w:rsid w:val="005C64A0"/>
    <w:rPr>
      <w:rFonts w:ascii="Frutiger" w:hAnsi="Frutiger" w:cs="Arial"/>
      <w:b/>
      <w:bCs/>
      <w:iCs/>
      <w:caps/>
      <w:sz w:val="28"/>
      <w:szCs w:val="28"/>
      <w:lang w:eastAsia="en-US"/>
    </w:rPr>
  </w:style>
  <w:style w:type="character" w:customStyle="1" w:styleId="Naslov3Znak">
    <w:name w:val="Naslov 3 Znak"/>
    <w:aliases w:val="Naslov 3 Znak1 Znak,Naslov 3 Znak Znak Znak"/>
    <w:basedOn w:val="Privzetapisavaodstavka"/>
    <w:link w:val="Naslov3"/>
    <w:uiPriority w:val="9"/>
    <w:rsid w:val="005C64A0"/>
    <w:rPr>
      <w:rFonts w:ascii="Frutiger" w:hAnsi="Frutiger" w:cs="Arial"/>
      <w:b/>
      <w:bCs/>
      <w:caps/>
      <w:sz w:val="24"/>
      <w:szCs w:val="26"/>
      <w:lang w:eastAsia="en-US"/>
    </w:rPr>
  </w:style>
  <w:style w:type="character" w:customStyle="1" w:styleId="Naslov4Znak">
    <w:name w:val="Naslov 4 Znak"/>
    <w:basedOn w:val="Privzetapisavaodstavka"/>
    <w:link w:val="Naslov4"/>
    <w:uiPriority w:val="9"/>
    <w:rsid w:val="005C64A0"/>
    <w:rPr>
      <w:rFonts w:ascii="Frutiger" w:hAnsi="Frutiger" w:cs="Arial"/>
      <w:bCs/>
      <w:caps/>
      <w:sz w:val="24"/>
      <w:szCs w:val="22"/>
      <w:lang w:eastAsia="en-US"/>
    </w:rPr>
  </w:style>
  <w:style w:type="character" w:customStyle="1" w:styleId="Naslov5Znak">
    <w:name w:val="Naslov 5 Znak"/>
    <w:basedOn w:val="Privzetapisavaodstavka"/>
    <w:link w:val="Naslov5"/>
    <w:uiPriority w:val="9"/>
    <w:rsid w:val="005C64A0"/>
    <w:rPr>
      <w:rFonts w:ascii="Frutiger" w:hAnsi="Frutiger"/>
      <w:bCs/>
      <w:i/>
      <w:iCs/>
      <w:sz w:val="24"/>
      <w:szCs w:val="26"/>
      <w:lang w:eastAsia="en-US"/>
    </w:rPr>
  </w:style>
  <w:style w:type="character" w:customStyle="1" w:styleId="Naslov6Znak">
    <w:name w:val="Naslov 6 Znak"/>
    <w:basedOn w:val="Privzetapisavaodstavka"/>
    <w:link w:val="Naslov6"/>
    <w:uiPriority w:val="9"/>
    <w:rsid w:val="005C64A0"/>
    <w:rPr>
      <w:rFonts w:ascii="Frutiger" w:hAnsi="Frutiger"/>
      <w:b/>
      <w:bCs/>
      <w:sz w:val="22"/>
    </w:rPr>
  </w:style>
  <w:style w:type="character" w:customStyle="1" w:styleId="Naslov7Znak">
    <w:name w:val="Naslov 7 Znak"/>
    <w:aliases w:val="Annexe2 Znak"/>
    <w:basedOn w:val="Privzetapisavaodstavka"/>
    <w:link w:val="Naslov7"/>
    <w:uiPriority w:val="9"/>
    <w:rsid w:val="005C64A0"/>
    <w:rPr>
      <w:sz w:val="24"/>
      <w:szCs w:val="24"/>
      <w:lang w:eastAsia="en-US"/>
    </w:rPr>
  </w:style>
  <w:style w:type="character" w:customStyle="1" w:styleId="Naslov8Znak">
    <w:name w:val="Naslov 8 Znak"/>
    <w:aliases w:val="Annexe3 Znak"/>
    <w:basedOn w:val="Privzetapisavaodstavka"/>
    <w:link w:val="Naslov8"/>
    <w:uiPriority w:val="9"/>
    <w:rsid w:val="005C64A0"/>
    <w:rPr>
      <w:i/>
      <w:iCs/>
      <w:sz w:val="24"/>
      <w:szCs w:val="24"/>
      <w:lang w:eastAsia="en-US"/>
    </w:rPr>
  </w:style>
  <w:style w:type="character" w:customStyle="1" w:styleId="Naslov9Znak">
    <w:name w:val="Naslov 9 Znak"/>
    <w:aliases w:val="Annexe4 Znak"/>
    <w:basedOn w:val="Privzetapisavaodstavka"/>
    <w:link w:val="Naslov9"/>
    <w:uiPriority w:val="9"/>
    <w:rsid w:val="005C64A0"/>
    <w:rPr>
      <w:rFonts w:ascii="Arial" w:hAnsi="Arial" w:cs="Arial"/>
      <w:sz w:val="22"/>
      <w:szCs w:val="22"/>
      <w:lang w:eastAsia="en-US"/>
    </w:rPr>
  </w:style>
  <w:style w:type="character" w:customStyle="1" w:styleId="Naslov1Znak">
    <w:name w:val="Naslov 1 Znak"/>
    <w:aliases w:val="NASLOV Znak,Poglavje1 Znak,Heading 1si Znak,OP Znak,PVO-1 Znak,Poglavje Znak1,Poglavje Znak Znak,naslov 1 Znak"/>
    <w:link w:val="Naslov1"/>
    <w:rsid w:val="001E74F3"/>
    <w:rPr>
      <w:rFonts w:ascii="Arial" w:hAnsi="Arial" w:cs="Arial"/>
      <w:bCs/>
      <w:shd w:val="clear" w:color="auto" w:fill="FFFFFF"/>
    </w:rPr>
  </w:style>
  <w:style w:type="paragraph" w:customStyle="1" w:styleId="Style1">
    <w:name w:val="Style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
    <w:name w:val="Style4"/>
    <w:basedOn w:val="Navaden"/>
    <w:uiPriority w:val="99"/>
    <w:rsid w:val="005C64A0"/>
    <w:pPr>
      <w:widowControl w:val="0"/>
      <w:autoSpaceDE w:val="0"/>
      <w:autoSpaceDN w:val="0"/>
      <w:adjustRightInd w:val="0"/>
      <w:spacing w:line="250" w:lineRule="exact"/>
    </w:pPr>
    <w:rPr>
      <w:rFonts w:ascii="Candara" w:hAnsi="Candara"/>
      <w:sz w:val="24"/>
      <w:lang w:eastAsia="sl-SI"/>
    </w:rPr>
  </w:style>
  <w:style w:type="paragraph" w:customStyle="1" w:styleId="Style5">
    <w:name w:val="Style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6">
    <w:name w:val="Style6"/>
    <w:basedOn w:val="Navaden"/>
    <w:uiPriority w:val="99"/>
    <w:rsid w:val="005C64A0"/>
    <w:pPr>
      <w:widowControl w:val="0"/>
      <w:autoSpaceDE w:val="0"/>
      <w:autoSpaceDN w:val="0"/>
      <w:adjustRightInd w:val="0"/>
      <w:spacing w:line="240" w:lineRule="auto"/>
      <w:jc w:val="both"/>
    </w:pPr>
    <w:rPr>
      <w:rFonts w:ascii="Candara" w:hAnsi="Candara"/>
      <w:sz w:val="24"/>
      <w:lang w:eastAsia="sl-SI"/>
    </w:rPr>
  </w:style>
  <w:style w:type="paragraph" w:customStyle="1" w:styleId="Style7">
    <w:name w:val="Style7"/>
    <w:basedOn w:val="Navaden"/>
    <w:uiPriority w:val="99"/>
    <w:rsid w:val="005C64A0"/>
    <w:pPr>
      <w:widowControl w:val="0"/>
      <w:autoSpaceDE w:val="0"/>
      <w:autoSpaceDN w:val="0"/>
      <w:adjustRightInd w:val="0"/>
      <w:spacing w:line="271" w:lineRule="exact"/>
      <w:jc w:val="center"/>
    </w:pPr>
    <w:rPr>
      <w:rFonts w:ascii="Candara" w:hAnsi="Candara"/>
      <w:sz w:val="24"/>
      <w:lang w:eastAsia="sl-SI"/>
    </w:rPr>
  </w:style>
  <w:style w:type="paragraph" w:customStyle="1" w:styleId="Style8">
    <w:name w:val="Style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9">
    <w:name w:val="Style9"/>
    <w:basedOn w:val="Navaden"/>
    <w:uiPriority w:val="99"/>
    <w:rsid w:val="005C64A0"/>
    <w:pPr>
      <w:widowControl w:val="0"/>
      <w:autoSpaceDE w:val="0"/>
      <w:autoSpaceDN w:val="0"/>
      <w:adjustRightInd w:val="0"/>
      <w:spacing w:line="272" w:lineRule="exact"/>
      <w:jc w:val="both"/>
    </w:pPr>
    <w:rPr>
      <w:rFonts w:ascii="Candara" w:hAnsi="Candara"/>
      <w:sz w:val="24"/>
      <w:lang w:eastAsia="sl-SI"/>
    </w:rPr>
  </w:style>
  <w:style w:type="paragraph" w:customStyle="1" w:styleId="Style10">
    <w:name w:val="Style10"/>
    <w:basedOn w:val="Navaden"/>
    <w:uiPriority w:val="99"/>
    <w:rsid w:val="005C64A0"/>
    <w:pPr>
      <w:widowControl w:val="0"/>
      <w:autoSpaceDE w:val="0"/>
      <w:autoSpaceDN w:val="0"/>
      <w:adjustRightInd w:val="0"/>
      <w:spacing w:line="271" w:lineRule="exact"/>
      <w:jc w:val="both"/>
    </w:pPr>
    <w:rPr>
      <w:rFonts w:ascii="Candara" w:hAnsi="Candara"/>
      <w:sz w:val="24"/>
      <w:lang w:eastAsia="sl-SI"/>
    </w:rPr>
  </w:style>
  <w:style w:type="paragraph" w:customStyle="1" w:styleId="Style11">
    <w:name w:val="Style1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2">
    <w:name w:val="Style12"/>
    <w:basedOn w:val="Navaden"/>
    <w:uiPriority w:val="99"/>
    <w:rsid w:val="005C64A0"/>
    <w:pPr>
      <w:widowControl w:val="0"/>
      <w:autoSpaceDE w:val="0"/>
      <w:autoSpaceDN w:val="0"/>
      <w:adjustRightInd w:val="0"/>
      <w:spacing w:line="274" w:lineRule="exact"/>
      <w:ind w:hanging="538"/>
    </w:pPr>
    <w:rPr>
      <w:rFonts w:ascii="Candara" w:hAnsi="Candara"/>
      <w:sz w:val="24"/>
      <w:lang w:eastAsia="sl-SI"/>
    </w:rPr>
  </w:style>
  <w:style w:type="paragraph" w:customStyle="1" w:styleId="Style13">
    <w:name w:val="Style1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4">
    <w:name w:val="Style1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5">
    <w:name w:val="Style1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6">
    <w:name w:val="Style16"/>
    <w:basedOn w:val="Navaden"/>
    <w:uiPriority w:val="99"/>
    <w:rsid w:val="005C64A0"/>
    <w:pPr>
      <w:widowControl w:val="0"/>
      <w:autoSpaceDE w:val="0"/>
      <w:autoSpaceDN w:val="0"/>
      <w:adjustRightInd w:val="0"/>
      <w:spacing w:line="230" w:lineRule="exact"/>
      <w:jc w:val="center"/>
    </w:pPr>
    <w:rPr>
      <w:rFonts w:ascii="Candara" w:hAnsi="Candara"/>
      <w:sz w:val="24"/>
      <w:lang w:eastAsia="sl-SI"/>
    </w:rPr>
  </w:style>
  <w:style w:type="paragraph" w:customStyle="1" w:styleId="Style17">
    <w:name w:val="Style17"/>
    <w:basedOn w:val="Navaden"/>
    <w:uiPriority w:val="99"/>
    <w:rsid w:val="005C64A0"/>
    <w:pPr>
      <w:widowControl w:val="0"/>
      <w:autoSpaceDE w:val="0"/>
      <w:autoSpaceDN w:val="0"/>
      <w:adjustRightInd w:val="0"/>
      <w:spacing w:line="259" w:lineRule="exact"/>
      <w:ind w:firstLine="91"/>
    </w:pPr>
    <w:rPr>
      <w:rFonts w:ascii="Candara" w:hAnsi="Candara"/>
      <w:sz w:val="24"/>
      <w:lang w:eastAsia="sl-SI"/>
    </w:rPr>
  </w:style>
  <w:style w:type="paragraph" w:customStyle="1" w:styleId="Style18">
    <w:name w:val="Style1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9">
    <w:name w:val="Style19"/>
    <w:basedOn w:val="Navaden"/>
    <w:uiPriority w:val="99"/>
    <w:rsid w:val="005C64A0"/>
    <w:pPr>
      <w:widowControl w:val="0"/>
      <w:autoSpaceDE w:val="0"/>
      <w:autoSpaceDN w:val="0"/>
      <w:adjustRightInd w:val="0"/>
      <w:spacing w:line="278" w:lineRule="exact"/>
      <w:jc w:val="both"/>
    </w:pPr>
    <w:rPr>
      <w:rFonts w:ascii="Candara" w:hAnsi="Candara"/>
      <w:sz w:val="24"/>
      <w:lang w:eastAsia="sl-SI"/>
    </w:rPr>
  </w:style>
  <w:style w:type="paragraph" w:customStyle="1" w:styleId="Style20">
    <w:name w:val="Style2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1">
    <w:name w:val="Style21"/>
    <w:basedOn w:val="Navaden"/>
    <w:uiPriority w:val="99"/>
    <w:rsid w:val="005C64A0"/>
    <w:pPr>
      <w:widowControl w:val="0"/>
      <w:autoSpaceDE w:val="0"/>
      <w:autoSpaceDN w:val="0"/>
      <w:adjustRightInd w:val="0"/>
      <w:spacing w:line="370" w:lineRule="exact"/>
    </w:pPr>
    <w:rPr>
      <w:rFonts w:ascii="Candara" w:hAnsi="Candara"/>
      <w:sz w:val="24"/>
      <w:lang w:eastAsia="sl-SI"/>
    </w:rPr>
  </w:style>
  <w:style w:type="paragraph" w:customStyle="1" w:styleId="Style22">
    <w:name w:val="Style2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3">
    <w:name w:val="Style2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4">
    <w:name w:val="Style2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5">
    <w:name w:val="Style25"/>
    <w:basedOn w:val="Navaden"/>
    <w:uiPriority w:val="99"/>
    <w:rsid w:val="005C64A0"/>
    <w:pPr>
      <w:widowControl w:val="0"/>
      <w:autoSpaceDE w:val="0"/>
      <w:autoSpaceDN w:val="0"/>
      <w:adjustRightInd w:val="0"/>
      <w:spacing w:line="226" w:lineRule="exact"/>
      <w:jc w:val="center"/>
    </w:pPr>
    <w:rPr>
      <w:rFonts w:ascii="Candara" w:hAnsi="Candara"/>
      <w:sz w:val="24"/>
      <w:lang w:eastAsia="sl-SI"/>
    </w:rPr>
  </w:style>
  <w:style w:type="paragraph" w:customStyle="1" w:styleId="Style26">
    <w:name w:val="Style2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7">
    <w:name w:val="Style27"/>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8">
    <w:name w:val="Style28"/>
    <w:basedOn w:val="Navaden"/>
    <w:uiPriority w:val="99"/>
    <w:rsid w:val="005C64A0"/>
    <w:pPr>
      <w:widowControl w:val="0"/>
      <w:autoSpaceDE w:val="0"/>
      <w:autoSpaceDN w:val="0"/>
      <w:adjustRightInd w:val="0"/>
      <w:spacing w:line="226" w:lineRule="exact"/>
    </w:pPr>
    <w:rPr>
      <w:rFonts w:ascii="Candara" w:hAnsi="Candara"/>
      <w:sz w:val="24"/>
      <w:lang w:eastAsia="sl-SI"/>
    </w:rPr>
  </w:style>
  <w:style w:type="paragraph" w:customStyle="1" w:styleId="Style29">
    <w:name w:val="Style2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0">
    <w:name w:val="Style3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1">
    <w:name w:val="Style31"/>
    <w:basedOn w:val="Navaden"/>
    <w:uiPriority w:val="99"/>
    <w:rsid w:val="005C64A0"/>
    <w:pPr>
      <w:widowControl w:val="0"/>
      <w:autoSpaceDE w:val="0"/>
      <w:autoSpaceDN w:val="0"/>
      <w:adjustRightInd w:val="0"/>
      <w:spacing w:line="206" w:lineRule="exact"/>
      <w:ind w:firstLine="653"/>
    </w:pPr>
    <w:rPr>
      <w:rFonts w:ascii="Candara" w:hAnsi="Candara"/>
      <w:sz w:val="24"/>
      <w:lang w:eastAsia="sl-SI"/>
    </w:rPr>
  </w:style>
  <w:style w:type="paragraph" w:customStyle="1" w:styleId="Style32">
    <w:name w:val="Style3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3">
    <w:name w:val="Style3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4">
    <w:name w:val="Style3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5">
    <w:name w:val="Style3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6">
    <w:name w:val="Style36"/>
    <w:basedOn w:val="Navaden"/>
    <w:uiPriority w:val="99"/>
    <w:rsid w:val="005C64A0"/>
    <w:pPr>
      <w:widowControl w:val="0"/>
      <w:autoSpaceDE w:val="0"/>
      <w:autoSpaceDN w:val="0"/>
      <w:adjustRightInd w:val="0"/>
      <w:spacing w:line="230" w:lineRule="exact"/>
      <w:ind w:firstLine="350"/>
    </w:pPr>
    <w:rPr>
      <w:rFonts w:ascii="Candara" w:hAnsi="Candara"/>
      <w:sz w:val="24"/>
      <w:lang w:eastAsia="sl-SI"/>
    </w:rPr>
  </w:style>
  <w:style w:type="paragraph" w:customStyle="1" w:styleId="Style37">
    <w:name w:val="Style37"/>
    <w:basedOn w:val="Navaden"/>
    <w:uiPriority w:val="99"/>
    <w:rsid w:val="005C64A0"/>
    <w:pPr>
      <w:widowControl w:val="0"/>
      <w:autoSpaceDE w:val="0"/>
      <w:autoSpaceDN w:val="0"/>
      <w:adjustRightInd w:val="0"/>
      <w:spacing w:line="197" w:lineRule="exact"/>
      <w:ind w:firstLine="413"/>
    </w:pPr>
    <w:rPr>
      <w:rFonts w:ascii="Candara" w:hAnsi="Candara"/>
      <w:sz w:val="24"/>
      <w:lang w:eastAsia="sl-SI"/>
    </w:rPr>
  </w:style>
  <w:style w:type="paragraph" w:customStyle="1" w:styleId="Style38">
    <w:name w:val="Style3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9">
    <w:name w:val="Style3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0">
    <w:name w:val="Style4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1">
    <w:name w:val="Style41"/>
    <w:basedOn w:val="Navaden"/>
    <w:uiPriority w:val="99"/>
    <w:rsid w:val="005C64A0"/>
    <w:pPr>
      <w:widowControl w:val="0"/>
      <w:autoSpaceDE w:val="0"/>
      <w:autoSpaceDN w:val="0"/>
      <w:adjustRightInd w:val="0"/>
      <w:spacing w:line="187" w:lineRule="exact"/>
      <w:ind w:firstLine="542"/>
    </w:pPr>
    <w:rPr>
      <w:rFonts w:ascii="Candara" w:hAnsi="Candara"/>
      <w:sz w:val="24"/>
      <w:lang w:eastAsia="sl-SI"/>
    </w:rPr>
  </w:style>
  <w:style w:type="paragraph" w:customStyle="1" w:styleId="Style42">
    <w:name w:val="Style42"/>
    <w:basedOn w:val="Navaden"/>
    <w:uiPriority w:val="99"/>
    <w:rsid w:val="005C64A0"/>
    <w:pPr>
      <w:widowControl w:val="0"/>
      <w:autoSpaceDE w:val="0"/>
      <w:autoSpaceDN w:val="0"/>
      <w:adjustRightInd w:val="0"/>
      <w:spacing w:line="198" w:lineRule="exact"/>
    </w:pPr>
    <w:rPr>
      <w:rFonts w:ascii="Candara" w:hAnsi="Candara"/>
      <w:sz w:val="24"/>
      <w:lang w:eastAsia="sl-SI"/>
    </w:rPr>
  </w:style>
  <w:style w:type="paragraph" w:customStyle="1" w:styleId="Style43">
    <w:name w:val="Style43"/>
    <w:basedOn w:val="Navaden"/>
    <w:uiPriority w:val="99"/>
    <w:rsid w:val="005C64A0"/>
    <w:pPr>
      <w:widowControl w:val="0"/>
      <w:autoSpaceDE w:val="0"/>
      <w:autoSpaceDN w:val="0"/>
      <w:adjustRightInd w:val="0"/>
      <w:spacing w:line="270" w:lineRule="exact"/>
      <w:jc w:val="both"/>
    </w:pPr>
    <w:rPr>
      <w:rFonts w:ascii="Candara" w:hAnsi="Candara"/>
      <w:sz w:val="24"/>
      <w:lang w:eastAsia="sl-SI"/>
    </w:rPr>
  </w:style>
  <w:style w:type="paragraph" w:customStyle="1" w:styleId="Style44">
    <w:name w:val="Style4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5">
    <w:name w:val="Style45"/>
    <w:basedOn w:val="Navaden"/>
    <w:uiPriority w:val="99"/>
    <w:rsid w:val="005C64A0"/>
    <w:pPr>
      <w:widowControl w:val="0"/>
      <w:autoSpaceDE w:val="0"/>
      <w:autoSpaceDN w:val="0"/>
      <w:adjustRightInd w:val="0"/>
      <w:spacing w:line="456" w:lineRule="exact"/>
      <w:ind w:hanging="552"/>
    </w:pPr>
    <w:rPr>
      <w:rFonts w:ascii="Candara" w:hAnsi="Candara"/>
      <w:sz w:val="24"/>
      <w:lang w:eastAsia="sl-SI"/>
    </w:rPr>
  </w:style>
  <w:style w:type="paragraph" w:customStyle="1" w:styleId="Style46">
    <w:name w:val="Style4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7">
    <w:name w:val="Style47"/>
    <w:basedOn w:val="Navaden"/>
    <w:uiPriority w:val="99"/>
    <w:rsid w:val="005C64A0"/>
    <w:pPr>
      <w:widowControl w:val="0"/>
      <w:autoSpaceDE w:val="0"/>
      <w:autoSpaceDN w:val="0"/>
      <w:adjustRightInd w:val="0"/>
      <w:spacing w:line="403" w:lineRule="exact"/>
      <w:ind w:hanging="504"/>
    </w:pPr>
    <w:rPr>
      <w:rFonts w:ascii="Candara" w:hAnsi="Candara"/>
      <w:sz w:val="24"/>
      <w:lang w:eastAsia="sl-SI"/>
    </w:rPr>
  </w:style>
  <w:style w:type="character" w:customStyle="1" w:styleId="FontStyle49">
    <w:name w:val="Font Style49"/>
    <w:uiPriority w:val="99"/>
    <w:rsid w:val="005C64A0"/>
    <w:rPr>
      <w:rFonts w:ascii="Candara" w:hAnsi="Candara"/>
      <w:b/>
      <w:i/>
      <w:sz w:val="46"/>
    </w:rPr>
  </w:style>
  <w:style w:type="character" w:customStyle="1" w:styleId="FontStyle51">
    <w:name w:val="Font Style51"/>
    <w:uiPriority w:val="99"/>
    <w:rsid w:val="005C64A0"/>
    <w:rPr>
      <w:rFonts w:ascii="Times New Roman" w:hAnsi="Times New Roman"/>
      <w:b/>
      <w:sz w:val="22"/>
    </w:rPr>
  </w:style>
  <w:style w:type="character" w:customStyle="1" w:styleId="FontStyle52">
    <w:name w:val="Font Style52"/>
    <w:uiPriority w:val="99"/>
    <w:rsid w:val="005C64A0"/>
    <w:rPr>
      <w:rFonts w:ascii="Arial" w:hAnsi="Arial"/>
      <w:b/>
      <w:spacing w:val="10"/>
      <w:sz w:val="26"/>
    </w:rPr>
  </w:style>
  <w:style w:type="character" w:customStyle="1" w:styleId="FontStyle53">
    <w:name w:val="Font Style53"/>
    <w:uiPriority w:val="99"/>
    <w:rsid w:val="005C64A0"/>
    <w:rPr>
      <w:rFonts w:ascii="Constantia" w:hAnsi="Constantia"/>
      <w:b/>
      <w:smallCaps/>
      <w:spacing w:val="10"/>
      <w:sz w:val="38"/>
    </w:rPr>
  </w:style>
  <w:style w:type="character" w:customStyle="1" w:styleId="FontStyle54">
    <w:name w:val="Font Style54"/>
    <w:uiPriority w:val="99"/>
    <w:rsid w:val="005C64A0"/>
    <w:rPr>
      <w:rFonts w:ascii="Times New Roman" w:hAnsi="Times New Roman"/>
      <w:sz w:val="22"/>
    </w:rPr>
  </w:style>
  <w:style w:type="character" w:customStyle="1" w:styleId="FontStyle55">
    <w:name w:val="Font Style55"/>
    <w:uiPriority w:val="99"/>
    <w:rsid w:val="005C64A0"/>
    <w:rPr>
      <w:rFonts w:ascii="Arial" w:hAnsi="Arial"/>
      <w:b/>
      <w:sz w:val="20"/>
    </w:rPr>
  </w:style>
  <w:style w:type="character" w:customStyle="1" w:styleId="FontStyle56">
    <w:name w:val="Font Style56"/>
    <w:uiPriority w:val="99"/>
    <w:rsid w:val="005C64A0"/>
    <w:rPr>
      <w:rFonts w:ascii="Times New Roman" w:hAnsi="Times New Roman"/>
      <w:b/>
      <w:i/>
      <w:spacing w:val="10"/>
      <w:sz w:val="20"/>
    </w:rPr>
  </w:style>
  <w:style w:type="character" w:customStyle="1" w:styleId="FontStyle57">
    <w:name w:val="Font Style57"/>
    <w:uiPriority w:val="99"/>
    <w:rsid w:val="005C64A0"/>
    <w:rPr>
      <w:rFonts w:ascii="Century Gothic" w:hAnsi="Century Gothic"/>
      <w:b/>
      <w:sz w:val="10"/>
    </w:rPr>
  </w:style>
  <w:style w:type="character" w:customStyle="1" w:styleId="FontStyle58">
    <w:name w:val="Font Style58"/>
    <w:uiPriority w:val="99"/>
    <w:rsid w:val="005C64A0"/>
    <w:rPr>
      <w:rFonts w:ascii="Times New Roman" w:hAnsi="Times New Roman"/>
      <w:b/>
      <w:sz w:val="20"/>
    </w:rPr>
  </w:style>
  <w:style w:type="character" w:customStyle="1" w:styleId="FontStyle59">
    <w:name w:val="Font Style59"/>
    <w:uiPriority w:val="99"/>
    <w:rsid w:val="005C64A0"/>
    <w:rPr>
      <w:rFonts w:ascii="Candara" w:hAnsi="Candara"/>
      <w:b/>
      <w:i/>
      <w:spacing w:val="10"/>
      <w:sz w:val="22"/>
    </w:rPr>
  </w:style>
  <w:style w:type="character" w:customStyle="1" w:styleId="FontStyle60">
    <w:name w:val="Font Style60"/>
    <w:uiPriority w:val="99"/>
    <w:rsid w:val="005C64A0"/>
    <w:rPr>
      <w:rFonts w:ascii="Times New Roman" w:hAnsi="Times New Roman"/>
      <w:b/>
      <w:sz w:val="18"/>
    </w:rPr>
  </w:style>
  <w:style w:type="character" w:customStyle="1" w:styleId="FontStyle61">
    <w:name w:val="Font Style61"/>
    <w:uiPriority w:val="99"/>
    <w:rsid w:val="005C64A0"/>
    <w:rPr>
      <w:rFonts w:ascii="Arial" w:hAnsi="Arial"/>
      <w:sz w:val="18"/>
    </w:rPr>
  </w:style>
  <w:style w:type="character" w:customStyle="1" w:styleId="FontStyle62">
    <w:name w:val="Font Style62"/>
    <w:uiPriority w:val="99"/>
    <w:rsid w:val="005C64A0"/>
    <w:rPr>
      <w:rFonts w:ascii="Arial" w:hAnsi="Arial"/>
      <w:sz w:val="20"/>
    </w:rPr>
  </w:style>
  <w:style w:type="character" w:customStyle="1" w:styleId="FontStyle63">
    <w:name w:val="Font Style63"/>
    <w:uiPriority w:val="99"/>
    <w:rsid w:val="005C64A0"/>
    <w:rPr>
      <w:rFonts w:ascii="Times New Roman" w:hAnsi="Times New Roman"/>
      <w:b/>
      <w:sz w:val="20"/>
    </w:rPr>
  </w:style>
  <w:style w:type="character" w:customStyle="1" w:styleId="FontStyle64">
    <w:name w:val="Font Style64"/>
    <w:uiPriority w:val="99"/>
    <w:rsid w:val="005C64A0"/>
    <w:rPr>
      <w:rFonts w:ascii="Arial" w:hAnsi="Arial"/>
      <w:b/>
      <w:i/>
      <w:sz w:val="16"/>
    </w:rPr>
  </w:style>
  <w:style w:type="character" w:customStyle="1" w:styleId="FontStyle65">
    <w:name w:val="Font Style65"/>
    <w:uiPriority w:val="99"/>
    <w:rsid w:val="005C64A0"/>
    <w:rPr>
      <w:rFonts w:ascii="Candara" w:hAnsi="Candara"/>
      <w:b/>
      <w:sz w:val="20"/>
    </w:rPr>
  </w:style>
  <w:style w:type="character" w:customStyle="1" w:styleId="FontStyle66">
    <w:name w:val="Font Style66"/>
    <w:uiPriority w:val="99"/>
    <w:rsid w:val="005C64A0"/>
    <w:rPr>
      <w:rFonts w:ascii="Times New Roman" w:hAnsi="Times New Roman"/>
      <w:sz w:val="20"/>
    </w:rPr>
  </w:style>
  <w:style w:type="character" w:customStyle="1" w:styleId="FontStyle67">
    <w:name w:val="Font Style67"/>
    <w:uiPriority w:val="99"/>
    <w:rsid w:val="005C64A0"/>
    <w:rPr>
      <w:rFonts w:ascii="Times New Roman" w:hAnsi="Times New Roman"/>
      <w:sz w:val="16"/>
    </w:rPr>
  </w:style>
  <w:style w:type="character" w:customStyle="1" w:styleId="FontStyle68">
    <w:name w:val="Font Style68"/>
    <w:uiPriority w:val="99"/>
    <w:rsid w:val="005C64A0"/>
    <w:rPr>
      <w:rFonts w:ascii="Times New Roman" w:hAnsi="Times New Roman"/>
      <w:sz w:val="16"/>
    </w:rPr>
  </w:style>
  <w:style w:type="character" w:customStyle="1" w:styleId="FontStyle69">
    <w:name w:val="Font Style69"/>
    <w:uiPriority w:val="99"/>
    <w:rsid w:val="005C64A0"/>
    <w:rPr>
      <w:rFonts w:ascii="Times New Roman" w:hAnsi="Times New Roman"/>
      <w:b/>
      <w:sz w:val="16"/>
    </w:rPr>
  </w:style>
  <w:style w:type="character" w:customStyle="1" w:styleId="FontStyle70">
    <w:name w:val="Font Style70"/>
    <w:uiPriority w:val="99"/>
    <w:rsid w:val="005C64A0"/>
    <w:rPr>
      <w:rFonts w:ascii="Times New Roman" w:hAnsi="Times New Roman"/>
      <w:sz w:val="16"/>
    </w:rPr>
  </w:style>
  <w:style w:type="character" w:customStyle="1" w:styleId="FontStyle71">
    <w:name w:val="Font Style71"/>
    <w:uiPriority w:val="99"/>
    <w:rsid w:val="005C64A0"/>
    <w:rPr>
      <w:rFonts w:ascii="Times New Roman" w:hAnsi="Times New Roman"/>
      <w:i/>
      <w:sz w:val="22"/>
    </w:rPr>
  </w:style>
  <w:style w:type="paragraph" w:customStyle="1" w:styleId="ZnakZnak">
    <w:name w:val="Znak Znak"/>
    <w:basedOn w:val="Navaden"/>
    <w:rsid w:val="005C64A0"/>
    <w:pPr>
      <w:spacing w:line="240" w:lineRule="auto"/>
    </w:pPr>
    <w:rPr>
      <w:rFonts w:ascii="Times New Roman" w:hAnsi="Times New Roman"/>
      <w:sz w:val="24"/>
      <w:lang w:val="pl-PL" w:eastAsia="pl-PL"/>
    </w:rPr>
  </w:style>
  <w:style w:type="paragraph" w:customStyle="1" w:styleId="nastevanje">
    <w:name w:val="nastevanje"/>
    <w:basedOn w:val="Navaden"/>
    <w:link w:val="nastevanjeChar"/>
    <w:autoRedefine/>
    <w:rsid w:val="0050466D"/>
    <w:pPr>
      <w:pBdr>
        <w:top w:val="none" w:sz="4" w:space="0" w:color="000000"/>
        <w:left w:val="none" w:sz="4" w:space="0" w:color="000000"/>
        <w:bottom w:val="none" w:sz="4" w:space="0" w:color="000000"/>
        <w:right w:val="none" w:sz="4" w:space="0" w:color="000000"/>
        <w:between w:val="none" w:sz="4" w:space="0" w:color="000000"/>
      </w:pBdr>
      <w:tabs>
        <w:tab w:val="left" w:pos="993"/>
      </w:tabs>
      <w:spacing w:after="240" w:line="240" w:lineRule="auto"/>
      <w:contextualSpacing/>
      <w:jc w:val="both"/>
    </w:pPr>
    <w:rPr>
      <w:rFonts w:cs="Arial"/>
      <w:szCs w:val="20"/>
    </w:rPr>
  </w:style>
  <w:style w:type="paragraph" w:customStyle="1" w:styleId="Slike">
    <w:name w:val="Slike"/>
    <w:basedOn w:val="Seznam"/>
    <w:autoRedefine/>
    <w:rsid w:val="00316DAB"/>
    <w:pPr>
      <w:tabs>
        <w:tab w:val="clear" w:pos="284"/>
        <w:tab w:val="clear" w:pos="567"/>
        <w:tab w:val="clear" w:pos="851"/>
        <w:tab w:val="clear" w:pos="1134"/>
        <w:tab w:val="clear" w:pos="1418"/>
        <w:tab w:val="clear" w:pos="1701"/>
        <w:tab w:val="clear" w:pos="2268"/>
        <w:tab w:val="clear" w:pos="2835"/>
        <w:tab w:val="clear" w:pos="3402"/>
        <w:tab w:val="left" w:pos="720"/>
        <w:tab w:val="num" w:pos="1362"/>
      </w:tabs>
      <w:spacing w:line="240" w:lineRule="auto"/>
      <w:ind w:left="0" w:firstLine="0"/>
      <w:contextualSpacing/>
    </w:pPr>
    <w:rPr>
      <w:rFonts w:ascii="Arial" w:hAnsi="Arial" w:cs="Arial"/>
      <w:w w:val="100"/>
      <w:sz w:val="20"/>
      <w:lang w:eastAsia="sl-SI"/>
    </w:rPr>
  </w:style>
  <w:style w:type="paragraph" w:customStyle="1" w:styleId="Tabelacenter9">
    <w:name w:val="Tabela_center_9"/>
    <w:basedOn w:val="Navaden"/>
    <w:rsid w:val="005C64A0"/>
    <w:pPr>
      <w:spacing w:before="120" w:after="120" w:line="252" w:lineRule="auto"/>
      <w:jc w:val="center"/>
    </w:pPr>
    <w:rPr>
      <w:rFonts w:ascii="Frutiger" w:hAnsi="Frutiger"/>
      <w:sz w:val="18"/>
      <w:szCs w:val="20"/>
    </w:rPr>
  </w:style>
  <w:style w:type="paragraph" w:customStyle="1" w:styleId="Tabelaleft9">
    <w:name w:val="Tabela_left_9"/>
    <w:basedOn w:val="Navaden"/>
    <w:rsid w:val="005C64A0"/>
    <w:pPr>
      <w:spacing w:before="120" w:after="120" w:line="252" w:lineRule="auto"/>
    </w:pPr>
    <w:rPr>
      <w:rFonts w:ascii="Frutiger" w:hAnsi="Frutiger"/>
      <w:sz w:val="18"/>
      <w:szCs w:val="20"/>
    </w:rPr>
  </w:style>
  <w:style w:type="paragraph" w:customStyle="1" w:styleId="Slog1">
    <w:name w:val="Slog1"/>
    <w:basedOn w:val="Naslov1"/>
    <w:qFormat/>
    <w:rsid w:val="005C64A0"/>
    <w:pPr>
      <w:numPr>
        <w:numId w:val="11"/>
      </w:numPr>
      <w:shd w:val="clear" w:color="auto" w:fill="auto"/>
      <w:tabs>
        <w:tab w:val="clear" w:pos="1456"/>
      </w:tabs>
      <w:spacing w:before="240" w:after="60" w:line="252" w:lineRule="auto"/>
    </w:pPr>
    <w:rPr>
      <w:rFonts w:ascii="Tahoma" w:hAnsi="Tahoma"/>
      <w:sz w:val="24"/>
      <w:szCs w:val="32"/>
      <w:lang w:eastAsia="en-US"/>
    </w:rPr>
  </w:style>
  <w:style w:type="character" w:customStyle="1" w:styleId="NogaZnak">
    <w:name w:val="Noga Znak"/>
    <w:link w:val="Noga"/>
    <w:uiPriority w:val="99"/>
    <w:rsid w:val="005C64A0"/>
    <w:rPr>
      <w:rFonts w:ascii="Arial" w:hAnsi="Arial"/>
      <w:szCs w:val="24"/>
      <w:lang w:eastAsia="en-US"/>
    </w:rPr>
  </w:style>
  <w:style w:type="character" w:customStyle="1" w:styleId="nastevanjeChar">
    <w:name w:val="nastevanje Char"/>
    <w:link w:val="nastevanje"/>
    <w:locked/>
    <w:rsid w:val="0050466D"/>
    <w:rPr>
      <w:rFonts w:ascii="Arial" w:hAnsi="Arial" w:cs="Arial"/>
      <w:lang w:eastAsia="en-US"/>
    </w:rPr>
  </w:style>
  <w:style w:type="paragraph" w:customStyle="1" w:styleId="Normal9pt">
    <w:name w:val="Normal + 9 pt"/>
    <w:aliases w:val="Justified"/>
    <w:basedOn w:val="Navaden"/>
    <w:rsid w:val="00AF3103"/>
    <w:pPr>
      <w:spacing w:line="260" w:lineRule="atLeast"/>
      <w:jc w:val="both"/>
    </w:pPr>
    <w:rPr>
      <w:rFonts w:ascii="Frutiger" w:hAnsi="Frutiger" w:cs="Frutiger"/>
      <w:bCs/>
      <w:sz w:val="18"/>
      <w:szCs w:val="18"/>
      <w:lang w:eastAsia="sl-SI"/>
    </w:rPr>
  </w:style>
  <w:style w:type="character" w:customStyle="1" w:styleId="Nerazreenaomemba1">
    <w:name w:val="Nerazrešena omemba1"/>
    <w:basedOn w:val="Privzetapisavaodstavka"/>
    <w:uiPriority w:val="99"/>
    <w:semiHidden/>
    <w:unhideWhenUsed/>
    <w:rsid w:val="00D2406E"/>
    <w:rPr>
      <w:color w:val="605E5C"/>
      <w:shd w:val="clear" w:color="auto" w:fill="E1DFDD"/>
    </w:rPr>
  </w:style>
  <w:style w:type="paragraph" w:customStyle="1" w:styleId="PROnastevanjecrtica">
    <w:name w:val="PRO_nastevanje_crtica"/>
    <w:basedOn w:val="Navaden"/>
    <w:link w:val="PROnastevanjecrticaZnak"/>
    <w:rsid w:val="00F515D1"/>
    <w:pPr>
      <w:numPr>
        <w:numId w:val="35"/>
      </w:numPr>
      <w:spacing w:line="300" w:lineRule="exact"/>
      <w:jc w:val="both"/>
    </w:pPr>
    <w:rPr>
      <w:bCs/>
      <w:sz w:val="22"/>
      <w:szCs w:val="22"/>
    </w:rPr>
  </w:style>
  <w:style w:type="character" w:customStyle="1" w:styleId="PROnastevanjecrticaZnak">
    <w:name w:val="PRO_nastevanje_crtica Znak"/>
    <w:link w:val="PROnastevanjecrtica"/>
    <w:rsid w:val="00F515D1"/>
    <w:rPr>
      <w:rFonts w:ascii="Arial" w:hAnsi="Arial"/>
      <w:bCs/>
      <w:sz w:val="22"/>
      <w:szCs w:val="22"/>
    </w:rPr>
  </w:style>
  <w:style w:type="paragraph" w:customStyle="1" w:styleId="Slika1">
    <w:name w:val="Slika1"/>
    <w:basedOn w:val="Navaden"/>
    <w:rsid w:val="00F515D1"/>
    <w:pPr>
      <w:spacing w:line="240" w:lineRule="auto"/>
      <w:jc w:val="both"/>
    </w:pPr>
    <w:rPr>
      <w:szCs w:val="20"/>
      <w:lang w:eastAsia="sl-SI"/>
    </w:rPr>
  </w:style>
  <w:style w:type="character" w:styleId="Poudarek">
    <w:name w:val="Emphasis"/>
    <w:aliases w:val="Poudarjeno"/>
    <w:uiPriority w:val="20"/>
    <w:qFormat/>
    <w:rsid w:val="0027490F"/>
    <w:rPr>
      <w:lang w:val="sl-SI"/>
    </w:rPr>
  </w:style>
  <w:style w:type="paragraph" w:customStyle="1" w:styleId="len">
    <w:name w:val="len"/>
    <w:basedOn w:val="Navaden"/>
    <w:rsid w:val="00F77E3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77E3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F77E3F"/>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link w:val="OddelekZnak1"/>
    <w:qFormat/>
    <w:rsid w:val="00EE7E96"/>
    <w:pPr>
      <w:numPr>
        <w:numId w:val="4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E7E96"/>
    <w:rPr>
      <w:rFonts w:ascii="Arial" w:hAnsi="Arial" w:cs="Arial"/>
      <w:b/>
      <w:sz w:val="22"/>
      <w:szCs w:val="22"/>
    </w:rPr>
  </w:style>
  <w:style w:type="paragraph" w:customStyle="1" w:styleId="alineja">
    <w:name w:val="alineja"/>
    <w:basedOn w:val="Odstavekseznama"/>
    <w:qFormat/>
    <w:rsid w:val="00792BDD"/>
    <w:pPr>
      <w:numPr>
        <w:numId w:val="43"/>
      </w:numPr>
      <w:spacing w:line="240" w:lineRule="auto"/>
      <w:contextualSpacing/>
      <w:jc w:val="both"/>
    </w:pPr>
    <w:rPr>
      <w:rFonts w:eastAsiaTheme="minorHAnsi" w:cs="Arial"/>
      <w:szCs w:val="22"/>
      <w:lang w:eastAsia="sl-SI"/>
    </w:rPr>
  </w:style>
  <w:style w:type="character" w:styleId="Nerazreenaomemba">
    <w:name w:val="Unresolved Mention"/>
    <w:basedOn w:val="Privzetapisavaodstavka"/>
    <w:uiPriority w:val="99"/>
    <w:semiHidden/>
    <w:unhideWhenUsed/>
    <w:rsid w:val="0050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449">
      <w:bodyDiv w:val="1"/>
      <w:marLeft w:val="0"/>
      <w:marRight w:val="0"/>
      <w:marTop w:val="0"/>
      <w:marBottom w:val="0"/>
      <w:divBdr>
        <w:top w:val="none" w:sz="0" w:space="0" w:color="auto"/>
        <w:left w:val="none" w:sz="0" w:space="0" w:color="auto"/>
        <w:bottom w:val="none" w:sz="0" w:space="0" w:color="auto"/>
        <w:right w:val="none" w:sz="0" w:space="0" w:color="auto"/>
      </w:divBdr>
    </w:div>
    <w:div w:id="137235428">
      <w:bodyDiv w:val="1"/>
      <w:marLeft w:val="0"/>
      <w:marRight w:val="0"/>
      <w:marTop w:val="0"/>
      <w:marBottom w:val="0"/>
      <w:divBdr>
        <w:top w:val="none" w:sz="0" w:space="0" w:color="auto"/>
        <w:left w:val="none" w:sz="0" w:space="0" w:color="auto"/>
        <w:bottom w:val="none" w:sz="0" w:space="0" w:color="auto"/>
        <w:right w:val="none" w:sz="0" w:space="0" w:color="auto"/>
      </w:divBdr>
    </w:div>
    <w:div w:id="173957289">
      <w:bodyDiv w:val="1"/>
      <w:marLeft w:val="0"/>
      <w:marRight w:val="0"/>
      <w:marTop w:val="0"/>
      <w:marBottom w:val="0"/>
      <w:divBdr>
        <w:top w:val="none" w:sz="0" w:space="0" w:color="auto"/>
        <w:left w:val="none" w:sz="0" w:space="0" w:color="auto"/>
        <w:bottom w:val="none" w:sz="0" w:space="0" w:color="auto"/>
        <w:right w:val="none" w:sz="0" w:space="0" w:color="auto"/>
      </w:divBdr>
    </w:div>
    <w:div w:id="253364371">
      <w:bodyDiv w:val="1"/>
      <w:marLeft w:val="0"/>
      <w:marRight w:val="0"/>
      <w:marTop w:val="0"/>
      <w:marBottom w:val="0"/>
      <w:divBdr>
        <w:top w:val="none" w:sz="0" w:space="0" w:color="auto"/>
        <w:left w:val="none" w:sz="0" w:space="0" w:color="auto"/>
        <w:bottom w:val="none" w:sz="0" w:space="0" w:color="auto"/>
        <w:right w:val="none" w:sz="0" w:space="0" w:color="auto"/>
      </w:divBdr>
    </w:div>
    <w:div w:id="339044500">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423956702">
      <w:bodyDiv w:val="1"/>
      <w:marLeft w:val="0"/>
      <w:marRight w:val="0"/>
      <w:marTop w:val="0"/>
      <w:marBottom w:val="0"/>
      <w:divBdr>
        <w:top w:val="none" w:sz="0" w:space="0" w:color="auto"/>
        <w:left w:val="none" w:sz="0" w:space="0" w:color="auto"/>
        <w:bottom w:val="none" w:sz="0" w:space="0" w:color="auto"/>
        <w:right w:val="none" w:sz="0" w:space="0" w:color="auto"/>
      </w:divBdr>
    </w:div>
    <w:div w:id="481967366">
      <w:bodyDiv w:val="1"/>
      <w:marLeft w:val="0"/>
      <w:marRight w:val="0"/>
      <w:marTop w:val="0"/>
      <w:marBottom w:val="0"/>
      <w:divBdr>
        <w:top w:val="none" w:sz="0" w:space="0" w:color="auto"/>
        <w:left w:val="none" w:sz="0" w:space="0" w:color="auto"/>
        <w:bottom w:val="none" w:sz="0" w:space="0" w:color="auto"/>
        <w:right w:val="none" w:sz="0" w:space="0" w:color="auto"/>
      </w:divBdr>
    </w:div>
    <w:div w:id="581570290">
      <w:bodyDiv w:val="1"/>
      <w:marLeft w:val="0"/>
      <w:marRight w:val="0"/>
      <w:marTop w:val="0"/>
      <w:marBottom w:val="0"/>
      <w:divBdr>
        <w:top w:val="none" w:sz="0" w:space="0" w:color="auto"/>
        <w:left w:val="none" w:sz="0" w:space="0" w:color="auto"/>
        <w:bottom w:val="none" w:sz="0" w:space="0" w:color="auto"/>
        <w:right w:val="none" w:sz="0" w:space="0" w:color="auto"/>
      </w:divBdr>
      <w:divsChild>
        <w:div w:id="547228575">
          <w:marLeft w:val="0"/>
          <w:marRight w:val="0"/>
          <w:marTop w:val="0"/>
          <w:marBottom w:val="0"/>
          <w:divBdr>
            <w:top w:val="none" w:sz="0" w:space="0" w:color="auto"/>
            <w:left w:val="none" w:sz="0" w:space="0" w:color="auto"/>
            <w:bottom w:val="none" w:sz="0" w:space="0" w:color="auto"/>
            <w:right w:val="none" w:sz="0" w:space="0" w:color="auto"/>
          </w:divBdr>
        </w:div>
        <w:div w:id="1753549437">
          <w:marLeft w:val="0"/>
          <w:marRight w:val="0"/>
          <w:marTop w:val="0"/>
          <w:marBottom w:val="0"/>
          <w:divBdr>
            <w:top w:val="none" w:sz="0" w:space="0" w:color="auto"/>
            <w:left w:val="none" w:sz="0" w:space="0" w:color="auto"/>
            <w:bottom w:val="none" w:sz="0" w:space="0" w:color="auto"/>
            <w:right w:val="none" w:sz="0" w:space="0" w:color="auto"/>
          </w:divBdr>
        </w:div>
        <w:div w:id="1951164543">
          <w:marLeft w:val="0"/>
          <w:marRight w:val="0"/>
          <w:marTop w:val="0"/>
          <w:marBottom w:val="0"/>
          <w:divBdr>
            <w:top w:val="none" w:sz="0" w:space="0" w:color="auto"/>
            <w:left w:val="none" w:sz="0" w:space="0" w:color="auto"/>
            <w:bottom w:val="none" w:sz="0" w:space="0" w:color="auto"/>
            <w:right w:val="none" w:sz="0" w:space="0" w:color="auto"/>
          </w:divBdr>
        </w:div>
        <w:div w:id="1963539291">
          <w:marLeft w:val="0"/>
          <w:marRight w:val="0"/>
          <w:marTop w:val="0"/>
          <w:marBottom w:val="0"/>
          <w:divBdr>
            <w:top w:val="none" w:sz="0" w:space="0" w:color="auto"/>
            <w:left w:val="none" w:sz="0" w:space="0" w:color="auto"/>
            <w:bottom w:val="none" w:sz="0" w:space="0" w:color="auto"/>
            <w:right w:val="none" w:sz="0" w:space="0" w:color="auto"/>
          </w:divBdr>
        </w:div>
      </w:divsChild>
    </w:div>
    <w:div w:id="614295273">
      <w:bodyDiv w:val="1"/>
      <w:marLeft w:val="0"/>
      <w:marRight w:val="0"/>
      <w:marTop w:val="0"/>
      <w:marBottom w:val="0"/>
      <w:divBdr>
        <w:top w:val="none" w:sz="0" w:space="0" w:color="auto"/>
        <w:left w:val="none" w:sz="0" w:space="0" w:color="auto"/>
        <w:bottom w:val="none" w:sz="0" w:space="0" w:color="auto"/>
        <w:right w:val="none" w:sz="0" w:space="0" w:color="auto"/>
      </w:divBdr>
    </w:div>
    <w:div w:id="625114318">
      <w:bodyDiv w:val="1"/>
      <w:marLeft w:val="0"/>
      <w:marRight w:val="0"/>
      <w:marTop w:val="0"/>
      <w:marBottom w:val="0"/>
      <w:divBdr>
        <w:top w:val="none" w:sz="0" w:space="0" w:color="auto"/>
        <w:left w:val="none" w:sz="0" w:space="0" w:color="auto"/>
        <w:bottom w:val="none" w:sz="0" w:space="0" w:color="auto"/>
        <w:right w:val="none" w:sz="0" w:space="0" w:color="auto"/>
      </w:divBdr>
      <w:divsChild>
        <w:div w:id="1648510985">
          <w:marLeft w:val="0"/>
          <w:marRight w:val="0"/>
          <w:marTop w:val="0"/>
          <w:marBottom w:val="0"/>
          <w:divBdr>
            <w:top w:val="none" w:sz="0" w:space="0" w:color="auto"/>
            <w:left w:val="none" w:sz="0" w:space="0" w:color="auto"/>
            <w:bottom w:val="single" w:sz="8" w:space="1" w:color="auto"/>
            <w:right w:val="none" w:sz="0" w:space="0" w:color="auto"/>
          </w:divBdr>
        </w:div>
      </w:divsChild>
    </w:div>
    <w:div w:id="927079881">
      <w:bodyDiv w:val="1"/>
      <w:marLeft w:val="0"/>
      <w:marRight w:val="0"/>
      <w:marTop w:val="0"/>
      <w:marBottom w:val="0"/>
      <w:divBdr>
        <w:top w:val="none" w:sz="0" w:space="0" w:color="auto"/>
        <w:left w:val="none" w:sz="0" w:space="0" w:color="auto"/>
        <w:bottom w:val="none" w:sz="0" w:space="0" w:color="auto"/>
        <w:right w:val="none" w:sz="0" w:space="0" w:color="auto"/>
      </w:divBdr>
    </w:div>
    <w:div w:id="992635074">
      <w:bodyDiv w:val="1"/>
      <w:marLeft w:val="0"/>
      <w:marRight w:val="0"/>
      <w:marTop w:val="0"/>
      <w:marBottom w:val="0"/>
      <w:divBdr>
        <w:top w:val="none" w:sz="0" w:space="0" w:color="auto"/>
        <w:left w:val="none" w:sz="0" w:space="0" w:color="auto"/>
        <w:bottom w:val="none" w:sz="0" w:space="0" w:color="auto"/>
        <w:right w:val="none" w:sz="0" w:space="0" w:color="auto"/>
      </w:divBdr>
    </w:div>
    <w:div w:id="1052735122">
      <w:bodyDiv w:val="1"/>
      <w:marLeft w:val="0"/>
      <w:marRight w:val="0"/>
      <w:marTop w:val="0"/>
      <w:marBottom w:val="0"/>
      <w:divBdr>
        <w:top w:val="none" w:sz="0" w:space="0" w:color="auto"/>
        <w:left w:val="none" w:sz="0" w:space="0" w:color="auto"/>
        <w:bottom w:val="none" w:sz="0" w:space="0" w:color="auto"/>
        <w:right w:val="none" w:sz="0" w:space="0" w:color="auto"/>
      </w:divBdr>
    </w:div>
    <w:div w:id="1196698125">
      <w:bodyDiv w:val="1"/>
      <w:marLeft w:val="0"/>
      <w:marRight w:val="0"/>
      <w:marTop w:val="0"/>
      <w:marBottom w:val="0"/>
      <w:divBdr>
        <w:top w:val="none" w:sz="0" w:space="0" w:color="auto"/>
        <w:left w:val="none" w:sz="0" w:space="0" w:color="auto"/>
        <w:bottom w:val="none" w:sz="0" w:space="0" w:color="auto"/>
        <w:right w:val="none" w:sz="0" w:space="0" w:color="auto"/>
      </w:divBdr>
    </w:div>
    <w:div w:id="1217475550">
      <w:bodyDiv w:val="1"/>
      <w:marLeft w:val="0"/>
      <w:marRight w:val="0"/>
      <w:marTop w:val="0"/>
      <w:marBottom w:val="0"/>
      <w:divBdr>
        <w:top w:val="none" w:sz="0" w:space="0" w:color="auto"/>
        <w:left w:val="none" w:sz="0" w:space="0" w:color="auto"/>
        <w:bottom w:val="none" w:sz="0" w:space="0" w:color="auto"/>
        <w:right w:val="none" w:sz="0" w:space="0" w:color="auto"/>
      </w:divBdr>
    </w:div>
    <w:div w:id="1457679817">
      <w:bodyDiv w:val="1"/>
      <w:marLeft w:val="0"/>
      <w:marRight w:val="0"/>
      <w:marTop w:val="0"/>
      <w:marBottom w:val="0"/>
      <w:divBdr>
        <w:top w:val="none" w:sz="0" w:space="0" w:color="auto"/>
        <w:left w:val="none" w:sz="0" w:space="0" w:color="auto"/>
        <w:bottom w:val="none" w:sz="0" w:space="0" w:color="auto"/>
        <w:right w:val="none" w:sz="0" w:space="0" w:color="auto"/>
      </w:divBdr>
    </w:div>
    <w:div w:id="1577202925">
      <w:bodyDiv w:val="1"/>
      <w:marLeft w:val="0"/>
      <w:marRight w:val="0"/>
      <w:marTop w:val="0"/>
      <w:marBottom w:val="0"/>
      <w:divBdr>
        <w:top w:val="none" w:sz="0" w:space="0" w:color="auto"/>
        <w:left w:val="none" w:sz="0" w:space="0" w:color="auto"/>
        <w:bottom w:val="none" w:sz="0" w:space="0" w:color="auto"/>
        <w:right w:val="none" w:sz="0" w:space="0" w:color="auto"/>
      </w:divBdr>
    </w:div>
    <w:div w:id="1588073551">
      <w:bodyDiv w:val="1"/>
      <w:marLeft w:val="0"/>
      <w:marRight w:val="0"/>
      <w:marTop w:val="0"/>
      <w:marBottom w:val="0"/>
      <w:divBdr>
        <w:top w:val="none" w:sz="0" w:space="0" w:color="auto"/>
        <w:left w:val="none" w:sz="0" w:space="0" w:color="auto"/>
        <w:bottom w:val="none" w:sz="0" w:space="0" w:color="auto"/>
        <w:right w:val="none" w:sz="0" w:space="0" w:color="auto"/>
      </w:divBdr>
    </w:div>
    <w:div w:id="1594967752">
      <w:bodyDiv w:val="1"/>
      <w:marLeft w:val="0"/>
      <w:marRight w:val="0"/>
      <w:marTop w:val="0"/>
      <w:marBottom w:val="0"/>
      <w:divBdr>
        <w:top w:val="none" w:sz="0" w:space="0" w:color="auto"/>
        <w:left w:val="none" w:sz="0" w:space="0" w:color="auto"/>
        <w:bottom w:val="none" w:sz="0" w:space="0" w:color="auto"/>
        <w:right w:val="none" w:sz="0" w:space="0" w:color="auto"/>
      </w:divBdr>
    </w:div>
    <w:div w:id="1660227893">
      <w:bodyDiv w:val="1"/>
      <w:marLeft w:val="0"/>
      <w:marRight w:val="0"/>
      <w:marTop w:val="0"/>
      <w:marBottom w:val="0"/>
      <w:divBdr>
        <w:top w:val="none" w:sz="0" w:space="0" w:color="auto"/>
        <w:left w:val="none" w:sz="0" w:space="0" w:color="auto"/>
        <w:bottom w:val="none" w:sz="0" w:space="0" w:color="auto"/>
        <w:right w:val="none" w:sz="0" w:space="0" w:color="auto"/>
      </w:divBdr>
    </w:div>
    <w:div w:id="1679307586">
      <w:bodyDiv w:val="1"/>
      <w:marLeft w:val="0"/>
      <w:marRight w:val="0"/>
      <w:marTop w:val="0"/>
      <w:marBottom w:val="0"/>
      <w:divBdr>
        <w:top w:val="none" w:sz="0" w:space="0" w:color="auto"/>
        <w:left w:val="none" w:sz="0" w:space="0" w:color="auto"/>
        <w:bottom w:val="none" w:sz="0" w:space="0" w:color="auto"/>
        <w:right w:val="none" w:sz="0" w:space="0" w:color="auto"/>
      </w:divBdr>
    </w:div>
    <w:div w:id="1687318890">
      <w:bodyDiv w:val="1"/>
      <w:marLeft w:val="0"/>
      <w:marRight w:val="0"/>
      <w:marTop w:val="0"/>
      <w:marBottom w:val="0"/>
      <w:divBdr>
        <w:top w:val="none" w:sz="0" w:space="0" w:color="auto"/>
        <w:left w:val="none" w:sz="0" w:space="0" w:color="auto"/>
        <w:bottom w:val="none" w:sz="0" w:space="0" w:color="auto"/>
        <w:right w:val="none" w:sz="0" w:space="0" w:color="auto"/>
      </w:divBdr>
      <w:divsChild>
        <w:div w:id="994844698">
          <w:marLeft w:val="-150"/>
          <w:marRight w:val="0"/>
          <w:marTop w:val="0"/>
          <w:marBottom w:val="0"/>
          <w:divBdr>
            <w:top w:val="none" w:sz="0" w:space="0" w:color="auto"/>
            <w:left w:val="none" w:sz="0" w:space="0" w:color="auto"/>
            <w:bottom w:val="none" w:sz="0" w:space="0" w:color="auto"/>
            <w:right w:val="none" w:sz="0" w:space="0" w:color="auto"/>
          </w:divBdr>
        </w:div>
        <w:div w:id="156966895">
          <w:marLeft w:val="-150"/>
          <w:marRight w:val="0"/>
          <w:marTop w:val="0"/>
          <w:marBottom w:val="0"/>
          <w:divBdr>
            <w:top w:val="none" w:sz="0" w:space="0" w:color="auto"/>
            <w:left w:val="none" w:sz="0" w:space="0" w:color="auto"/>
            <w:bottom w:val="none" w:sz="0" w:space="0" w:color="auto"/>
            <w:right w:val="none" w:sz="0" w:space="0" w:color="auto"/>
          </w:divBdr>
        </w:div>
        <w:div w:id="858663484">
          <w:marLeft w:val="-150"/>
          <w:marRight w:val="0"/>
          <w:marTop w:val="0"/>
          <w:marBottom w:val="0"/>
          <w:divBdr>
            <w:top w:val="none" w:sz="0" w:space="0" w:color="auto"/>
            <w:left w:val="none" w:sz="0" w:space="0" w:color="auto"/>
            <w:bottom w:val="none" w:sz="0" w:space="0" w:color="auto"/>
            <w:right w:val="none" w:sz="0" w:space="0" w:color="auto"/>
          </w:divBdr>
        </w:div>
        <w:div w:id="1344043100">
          <w:marLeft w:val="-150"/>
          <w:marRight w:val="0"/>
          <w:marTop w:val="0"/>
          <w:marBottom w:val="0"/>
          <w:divBdr>
            <w:top w:val="none" w:sz="0" w:space="0" w:color="auto"/>
            <w:left w:val="none" w:sz="0" w:space="0" w:color="auto"/>
            <w:bottom w:val="none" w:sz="0" w:space="0" w:color="auto"/>
            <w:right w:val="none" w:sz="0" w:space="0" w:color="auto"/>
          </w:divBdr>
        </w:div>
        <w:div w:id="361059683">
          <w:marLeft w:val="-150"/>
          <w:marRight w:val="0"/>
          <w:marTop w:val="0"/>
          <w:marBottom w:val="0"/>
          <w:divBdr>
            <w:top w:val="none" w:sz="0" w:space="0" w:color="auto"/>
            <w:left w:val="none" w:sz="0" w:space="0" w:color="auto"/>
            <w:bottom w:val="none" w:sz="0" w:space="0" w:color="auto"/>
            <w:right w:val="none" w:sz="0" w:space="0" w:color="auto"/>
          </w:divBdr>
        </w:div>
        <w:div w:id="1276673905">
          <w:marLeft w:val="-150"/>
          <w:marRight w:val="0"/>
          <w:marTop w:val="0"/>
          <w:marBottom w:val="0"/>
          <w:divBdr>
            <w:top w:val="none" w:sz="0" w:space="0" w:color="auto"/>
            <w:left w:val="none" w:sz="0" w:space="0" w:color="auto"/>
            <w:bottom w:val="none" w:sz="0" w:space="0" w:color="auto"/>
            <w:right w:val="none" w:sz="0" w:space="0" w:color="auto"/>
          </w:divBdr>
        </w:div>
        <w:div w:id="1047491766">
          <w:marLeft w:val="-150"/>
          <w:marRight w:val="0"/>
          <w:marTop w:val="0"/>
          <w:marBottom w:val="0"/>
          <w:divBdr>
            <w:top w:val="none" w:sz="0" w:space="0" w:color="auto"/>
            <w:left w:val="none" w:sz="0" w:space="0" w:color="auto"/>
            <w:bottom w:val="none" w:sz="0" w:space="0" w:color="auto"/>
            <w:right w:val="none" w:sz="0" w:space="0" w:color="auto"/>
          </w:divBdr>
        </w:div>
        <w:div w:id="265312461">
          <w:marLeft w:val="-150"/>
          <w:marRight w:val="0"/>
          <w:marTop w:val="0"/>
          <w:marBottom w:val="0"/>
          <w:divBdr>
            <w:top w:val="none" w:sz="0" w:space="0" w:color="auto"/>
            <w:left w:val="none" w:sz="0" w:space="0" w:color="auto"/>
            <w:bottom w:val="none" w:sz="0" w:space="0" w:color="auto"/>
            <w:right w:val="none" w:sz="0" w:space="0" w:color="auto"/>
          </w:divBdr>
        </w:div>
        <w:div w:id="1587568118">
          <w:marLeft w:val="-150"/>
          <w:marRight w:val="0"/>
          <w:marTop w:val="0"/>
          <w:marBottom w:val="0"/>
          <w:divBdr>
            <w:top w:val="none" w:sz="0" w:space="0" w:color="auto"/>
            <w:left w:val="none" w:sz="0" w:space="0" w:color="auto"/>
            <w:bottom w:val="none" w:sz="0" w:space="0" w:color="auto"/>
            <w:right w:val="none" w:sz="0" w:space="0" w:color="auto"/>
          </w:divBdr>
        </w:div>
        <w:div w:id="1133401983">
          <w:marLeft w:val="-150"/>
          <w:marRight w:val="0"/>
          <w:marTop w:val="0"/>
          <w:marBottom w:val="0"/>
          <w:divBdr>
            <w:top w:val="none" w:sz="0" w:space="0" w:color="auto"/>
            <w:left w:val="none" w:sz="0" w:space="0" w:color="auto"/>
            <w:bottom w:val="none" w:sz="0" w:space="0" w:color="auto"/>
            <w:right w:val="none" w:sz="0" w:space="0" w:color="auto"/>
          </w:divBdr>
        </w:div>
        <w:div w:id="1059402295">
          <w:marLeft w:val="-150"/>
          <w:marRight w:val="0"/>
          <w:marTop w:val="0"/>
          <w:marBottom w:val="0"/>
          <w:divBdr>
            <w:top w:val="none" w:sz="0" w:space="0" w:color="auto"/>
            <w:left w:val="none" w:sz="0" w:space="0" w:color="auto"/>
            <w:bottom w:val="none" w:sz="0" w:space="0" w:color="auto"/>
            <w:right w:val="none" w:sz="0" w:space="0" w:color="auto"/>
          </w:divBdr>
        </w:div>
        <w:div w:id="1900245531">
          <w:marLeft w:val="-150"/>
          <w:marRight w:val="0"/>
          <w:marTop w:val="0"/>
          <w:marBottom w:val="0"/>
          <w:divBdr>
            <w:top w:val="none" w:sz="0" w:space="0" w:color="auto"/>
            <w:left w:val="none" w:sz="0" w:space="0" w:color="auto"/>
            <w:bottom w:val="none" w:sz="0" w:space="0" w:color="auto"/>
            <w:right w:val="none" w:sz="0" w:space="0" w:color="auto"/>
          </w:divBdr>
        </w:div>
        <w:div w:id="716516453">
          <w:marLeft w:val="-150"/>
          <w:marRight w:val="0"/>
          <w:marTop w:val="0"/>
          <w:marBottom w:val="0"/>
          <w:divBdr>
            <w:top w:val="none" w:sz="0" w:space="0" w:color="auto"/>
            <w:left w:val="none" w:sz="0" w:space="0" w:color="auto"/>
            <w:bottom w:val="none" w:sz="0" w:space="0" w:color="auto"/>
            <w:right w:val="none" w:sz="0" w:space="0" w:color="auto"/>
          </w:divBdr>
        </w:div>
        <w:div w:id="686254590">
          <w:marLeft w:val="-150"/>
          <w:marRight w:val="0"/>
          <w:marTop w:val="0"/>
          <w:marBottom w:val="0"/>
          <w:divBdr>
            <w:top w:val="none" w:sz="0" w:space="0" w:color="auto"/>
            <w:left w:val="none" w:sz="0" w:space="0" w:color="auto"/>
            <w:bottom w:val="none" w:sz="0" w:space="0" w:color="auto"/>
            <w:right w:val="none" w:sz="0" w:space="0" w:color="auto"/>
          </w:divBdr>
        </w:div>
        <w:div w:id="1771004112">
          <w:marLeft w:val="-150"/>
          <w:marRight w:val="0"/>
          <w:marTop w:val="0"/>
          <w:marBottom w:val="0"/>
          <w:divBdr>
            <w:top w:val="none" w:sz="0" w:space="0" w:color="auto"/>
            <w:left w:val="none" w:sz="0" w:space="0" w:color="auto"/>
            <w:bottom w:val="none" w:sz="0" w:space="0" w:color="auto"/>
            <w:right w:val="none" w:sz="0" w:space="0" w:color="auto"/>
          </w:divBdr>
        </w:div>
        <w:div w:id="822887325">
          <w:marLeft w:val="-150"/>
          <w:marRight w:val="0"/>
          <w:marTop w:val="0"/>
          <w:marBottom w:val="0"/>
          <w:divBdr>
            <w:top w:val="none" w:sz="0" w:space="0" w:color="auto"/>
            <w:left w:val="none" w:sz="0" w:space="0" w:color="auto"/>
            <w:bottom w:val="none" w:sz="0" w:space="0" w:color="auto"/>
            <w:right w:val="none" w:sz="0" w:space="0" w:color="auto"/>
          </w:divBdr>
        </w:div>
        <w:div w:id="154499612">
          <w:marLeft w:val="-150"/>
          <w:marRight w:val="0"/>
          <w:marTop w:val="0"/>
          <w:marBottom w:val="0"/>
          <w:divBdr>
            <w:top w:val="none" w:sz="0" w:space="0" w:color="auto"/>
            <w:left w:val="none" w:sz="0" w:space="0" w:color="auto"/>
            <w:bottom w:val="none" w:sz="0" w:space="0" w:color="auto"/>
            <w:right w:val="none" w:sz="0" w:space="0" w:color="auto"/>
          </w:divBdr>
        </w:div>
        <w:div w:id="504126840">
          <w:marLeft w:val="-150"/>
          <w:marRight w:val="0"/>
          <w:marTop w:val="0"/>
          <w:marBottom w:val="0"/>
          <w:divBdr>
            <w:top w:val="none" w:sz="0" w:space="0" w:color="auto"/>
            <w:left w:val="none" w:sz="0" w:space="0" w:color="auto"/>
            <w:bottom w:val="none" w:sz="0" w:space="0" w:color="auto"/>
            <w:right w:val="none" w:sz="0" w:space="0" w:color="auto"/>
          </w:divBdr>
        </w:div>
        <w:div w:id="1952468130">
          <w:marLeft w:val="-150"/>
          <w:marRight w:val="0"/>
          <w:marTop w:val="0"/>
          <w:marBottom w:val="0"/>
          <w:divBdr>
            <w:top w:val="none" w:sz="0" w:space="0" w:color="auto"/>
            <w:left w:val="none" w:sz="0" w:space="0" w:color="auto"/>
            <w:bottom w:val="none" w:sz="0" w:space="0" w:color="auto"/>
            <w:right w:val="none" w:sz="0" w:space="0" w:color="auto"/>
          </w:divBdr>
        </w:div>
        <w:div w:id="260376189">
          <w:marLeft w:val="-150"/>
          <w:marRight w:val="0"/>
          <w:marTop w:val="0"/>
          <w:marBottom w:val="0"/>
          <w:divBdr>
            <w:top w:val="none" w:sz="0" w:space="0" w:color="auto"/>
            <w:left w:val="none" w:sz="0" w:space="0" w:color="auto"/>
            <w:bottom w:val="none" w:sz="0" w:space="0" w:color="auto"/>
            <w:right w:val="none" w:sz="0" w:space="0" w:color="auto"/>
          </w:divBdr>
        </w:div>
      </w:divsChild>
    </w:div>
    <w:div w:id="1779643687">
      <w:bodyDiv w:val="1"/>
      <w:marLeft w:val="0"/>
      <w:marRight w:val="0"/>
      <w:marTop w:val="0"/>
      <w:marBottom w:val="0"/>
      <w:divBdr>
        <w:top w:val="none" w:sz="0" w:space="0" w:color="auto"/>
        <w:left w:val="none" w:sz="0" w:space="0" w:color="auto"/>
        <w:bottom w:val="none" w:sz="0" w:space="0" w:color="auto"/>
        <w:right w:val="none" w:sz="0" w:space="0" w:color="auto"/>
      </w:divBdr>
    </w:div>
    <w:div w:id="1884247621">
      <w:bodyDiv w:val="1"/>
      <w:marLeft w:val="0"/>
      <w:marRight w:val="0"/>
      <w:marTop w:val="0"/>
      <w:marBottom w:val="0"/>
      <w:divBdr>
        <w:top w:val="none" w:sz="0" w:space="0" w:color="auto"/>
        <w:left w:val="none" w:sz="0" w:space="0" w:color="auto"/>
        <w:bottom w:val="none" w:sz="0" w:space="0" w:color="auto"/>
        <w:right w:val="none" w:sz="0" w:space="0" w:color="auto"/>
      </w:divBdr>
    </w:div>
    <w:div w:id="2015569207">
      <w:bodyDiv w:val="1"/>
      <w:marLeft w:val="0"/>
      <w:marRight w:val="0"/>
      <w:marTop w:val="0"/>
      <w:marBottom w:val="0"/>
      <w:divBdr>
        <w:top w:val="none" w:sz="0" w:space="0" w:color="auto"/>
        <w:left w:val="none" w:sz="0" w:space="0" w:color="auto"/>
        <w:bottom w:val="none" w:sz="0" w:space="0" w:color="auto"/>
        <w:right w:val="none" w:sz="0" w:space="0" w:color="auto"/>
      </w:divBdr>
      <w:divsChild>
        <w:div w:id="210774906">
          <w:marLeft w:val="0"/>
          <w:marRight w:val="0"/>
          <w:marTop w:val="0"/>
          <w:marBottom w:val="0"/>
          <w:divBdr>
            <w:top w:val="none" w:sz="0" w:space="0" w:color="auto"/>
            <w:left w:val="none" w:sz="0" w:space="0" w:color="auto"/>
            <w:bottom w:val="none" w:sz="0" w:space="0" w:color="auto"/>
            <w:right w:val="none" w:sz="0" w:space="0" w:color="auto"/>
          </w:divBdr>
        </w:div>
        <w:div w:id="1902977733">
          <w:marLeft w:val="0"/>
          <w:marRight w:val="0"/>
          <w:marTop w:val="0"/>
          <w:marBottom w:val="0"/>
          <w:divBdr>
            <w:top w:val="none" w:sz="0" w:space="0" w:color="auto"/>
            <w:left w:val="none" w:sz="0" w:space="0" w:color="auto"/>
            <w:bottom w:val="none" w:sz="0" w:space="0" w:color="auto"/>
            <w:right w:val="none" w:sz="0" w:space="0" w:color="auto"/>
          </w:divBdr>
        </w:div>
      </w:divsChild>
    </w:div>
    <w:div w:id="2051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21-01-3971" TargetMode="External"/><Relationship Id="rId18" Type="http://schemas.openxmlformats.org/officeDocument/2006/relationships/hyperlink" Target="http://www.uradni-list.si/1/objava.jsp?sop=2023-01-0348" TargetMode="External"/><Relationship Id="rId26" Type="http://schemas.openxmlformats.org/officeDocument/2006/relationships/hyperlink" Target="http://www.uradni-list.si/1/objava.jsp?sop=2023-01-0348" TargetMode="External"/><Relationship Id="rId3" Type="http://schemas.openxmlformats.org/officeDocument/2006/relationships/styles" Target="styles.xml"/><Relationship Id="rId21" Type="http://schemas.openxmlformats.org/officeDocument/2006/relationships/hyperlink" Target="http://www.uradni-list.si/1/objava.jsp?sop=2023-01-247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3-01-2670" TargetMode="External"/><Relationship Id="rId17" Type="http://schemas.openxmlformats.org/officeDocument/2006/relationships/hyperlink" Target="http://www.uradni-list.si/1/objava.jsp?sop=2021-01-3971" TargetMode="External"/><Relationship Id="rId25" Type="http://schemas.openxmlformats.org/officeDocument/2006/relationships/hyperlink" Target="http://www.uradni-list.si/1/objava.jsp?sop=2021-01-397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3-01-2670" TargetMode="External"/><Relationship Id="rId20" Type="http://schemas.openxmlformats.org/officeDocument/2006/relationships/hyperlink" Target="http://www.uradni-list.si/1/objava.jsp?sop=2023-01-034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24" Type="http://schemas.openxmlformats.org/officeDocument/2006/relationships/hyperlink" Target="mailto:info@dem.s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23-01-2478" TargetMode="External"/><Relationship Id="rId23" Type="http://schemas.openxmlformats.org/officeDocument/2006/relationships/hyperlink" Target="http://www.dem.si" TargetMode="External"/><Relationship Id="rId28" Type="http://schemas.openxmlformats.org/officeDocument/2006/relationships/hyperlink" Target="http://www.uradni-list.si/1/objava.jsp?sop=2023-01-2670" TargetMode="External"/><Relationship Id="rId10" Type="http://schemas.openxmlformats.org/officeDocument/2006/relationships/hyperlink" Target="http://www.uradni-list.si/1/objava.jsp?sop=2023-01-0348" TargetMode="External"/><Relationship Id="rId19" Type="http://schemas.openxmlformats.org/officeDocument/2006/relationships/hyperlink" Target="http://www.uradni-list.si/1/objava.jsp?sop=2021-01-397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21-01-3971"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3-01-2670" TargetMode="External"/><Relationship Id="rId27" Type="http://schemas.openxmlformats.org/officeDocument/2006/relationships/hyperlink" Target="http://www.uradni-list.si/1/objava.jsp?sop=2023-01-2478"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87D8-DC2A-4796-9248-7A6D1D0C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3507</Words>
  <Characters>19994</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23455</CharactersWithSpaces>
  <SharedDoc>false</SharedDoc>
  <HLinks>
    <vt:vector size="108" baseType="variant">
      <vt:variant>
        <vt:i4>7536686</vt:i4>
      </vt:variant>
      <vt:variant>
        <vt:i4>45</vt:i4>
      </vt:variant>
      <vt:variant>
        <vt:i4>0</vt:i4>
      </vt:variant>
      <vt:variant>
        <vt:i4>5</vt:i4>
      </vt:variant>
      <vt:variant>
        <vt:lpwstr>http://www.uradni-list.si/1/objava.jsp?sop=2017-01-0159</vt:lpwstr>
      </vt:variant>
      <vt:variant>
        <vt:lpwstr/>
      </vt:variant>
      <vt:variant>
        <vt:i4>7536686</vt:i4>
      </vt:variant>
      <vt:variant>
        <vt:i4>42</vt:i4>
      </vt:variant>
      <vt:variant>
        <vt:i4>0</vt:i4>
      </vt:variant>
      <vt:variant>
        <vt:i4>5</vt:i4>
      </vt:variant>
      <vt:variant>
        <vt:lpwstr>http://www.uradni-list.si/1/objava.jsp?sop=2017-01-0159</vt:lpwstr>
      </vt:variant>
      <vt:variant>
        <vt:lpwstr/>
      </vt:variant>
      <vt:variant>
        <vt:i4>7471144</vt:i4>
      </vt:variant>
      <vt:variant>
        <vt:i4>39</vt:i4>
      </vt:variant>
      <vt:variant>
        <vt:i4>0</vt:i4>
      </vt:variant>
      <vt:variant>
        <vt:i4>5</vt:i4>
      </vt:variant>
      <vt:variant>
        <vt:lpwstr>http://www.uradni-list.si/1/objava.jsp?sop=2010-01-2065</vt:lpwstr>
      </vt:variant>
      <vt:variant>
        <vt:lpwstr/>
      </vt:variant>
      <vt:variant>
        <vt:i4>7536686</vt:i4>
      </vt:variant>
      <vt:variant>
        <vt:i4>36</vt:i4>
      </vt:variant>
      <vt:variant>
        <vt:i4>0</vt:i4>
      </vt:variant>
      <vt:variant>
        <vt:i4>5</vt:i4>
      </vt:variant>
      <vt:variant>
        <vt:lpwstr>http://www.uradni-list.si/1/objava.jsp?sop=2017-01-0159</vt:lpwstr>
      </vt:variant>
      <vt:variant>
        <vt:lpwstr/>
      </vt:variant>
      <vt:variant>
        <vt:i4>7995431</vt:i4>
      </vt:variant>
      <vt:variant>
        <vt:i4>33</vt:i4>
      </vt:variant>
      <vt:variant>
        <vt:i4>0</vt:i4>
      </vt:variant>
      <vt:variant>
        <vt:i4>5</vt:i4>
      </vt:variant>
      <vt:variant>
        <vt:lpwstr>http://www.uradni-list.si/1/objava.jsp?sop=2006-01-5980</vt:lpwstr>
      </vt:variant>
      <vt:variant>
        <vt:lpwstr/>
      </vt:variant>
      <vt:variant>
        <vt:i4>7536686</vt:i4>
      </vt:variant>
      <vt:variant>
        <vt:i4>30</vt:i4>
      </vt:variant>
      <vt:variant>
        <vt:i4>0</vt:i4>
      </vt:variant>
      <vt:variant>
        <vt:i4>5</vt:i4>
      </vt:variant>
      <vt:variant>
        <vt:lpwstr>http://www.uradni-list.si/1/objava.jsp?sop=2017-01-0159</vt:lpwstr>
      </vt:variant>
      <vt:variant>
        <vt:lpwstr/>
      </vt:variant>
      <vt:variant>
        <vt:i4>8323118</vt:i4>
      </vt:variant>
      <vt:variant>
        <vt:i4>27</vt:i4>
      </vt:variant>
      <vt:variant>
        <vt:i4>0</vt:i4>
      </vt:variant>
      <vt:variant>
        <vt:i4>5</vt:i4>
      </vt:variant>
      <vt:variant>
        <vt:lpwstr>http://www.uradni-list.si/1/objava.jsp?sop=2000-01-1692</vt:lpwstr>
      </vt:variant>
      <vt:variant>
        <vt:lpwstr/>
      </vt:variant>
      <vt:variant>
        <vt:i4>8323110</vt:i4>
      </vt:variant>
      <vt:variant>
        <vt:i4>24</vt:i4>
      </vt:variant>
      <vt:variant>
        <vt:i4>0</vt:i4>
      </vt:variant>
      <vt:variant>
        <vt:i4>5</vt:i4>
      </vt:variant>
      <vt:variant>
        <vt:lpwstr>http://www.uradni-list.si/1/objava.jsp?sop=1995-01-2207</vt:lpwstr>
      </vt:variant>
      <vt:variant>
        <vt:lpwstr/>
      </vt:variant>
      <vt:variant>
        <vt:i4>8257572</vt:i4>
      </vt:variant>
      <vt:variant>
        <vt:i4>21</vt:i4>
      </vt:variant>
      <vt:variant>
        <vt:i4>0</vt:i4>
      </vt:variant>
      <vt:variant>
        <vt:i4>5</vt:i4>
      </vt:variant>
      <vt:variant>
        <vt:lpwstr>http://www.uradni-list.si/1/objava.jsp?sop=1994-01-1124</vt:lpwstr>
      </vt:variant>
      <vt:variant>
        <vt:lpwstr/>
      </vt: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2883653</vt:i4>
      </vt:variant>
      <vt:variant>
        <vt:i4>9</vt:i4>
      </vt:variant>
      <vt:variant>
        <vt:i4>0</vt:i4>
      </vt:variant>
      <vt:variant>
        <vt:i4>5</vt:i4>
      </vt:variant>
      <vt:variant>
        <vt:lpwstr>mailto:gp.mop@gov.si</vt:lpwstr>
      </vt:variant>
      <vt:variant>
        <vt:lpwstr/>
      </vt:variant>
      <vt:variant>
        <vt:i4>3735644</vt:i4>
      </vt:variant>
      <vt:variant>
        <vt:i4>6</vt:i4>
      </vt:variant>
      <vt:variant>
        <vt:i4>0</vt:i4>
      </vt:variant>
      <vt:variant>
        <vt:i4>5</vt:i4>
      </vt:variant>
      <vt:variant>
        <vt:lpwstr>mailto:gp.mzi@gov.si</vt:lpwstr>
      </vt:variant>
      <vt:variant>
        <vt:lpwstr/>
      </vt:variant>
      <vt:variant>
        <vt:i4>3735644</vt:i4>
      </vt:variant>
      <vt:variant>
        <vt:i4>3</vt:i4>
      </vt:variant>
      <vt:variant>
        <vt:i4>0</vt:i4>
      </vt:variant>
      <vt:variant>
        <vt:i4>5</vt:i4>
      </vt:variant>
      <vt:variant>
        <vt:lpwstr>mailto:gp.mzi@gov.si</vt:lpwstr>
      </vt:variant>
      <vt:variant>
        <vt:lpwstr/>
      </vt:variant>
      <vt:variant>
        <vt:i4>3801180</vt:i4>
      </vt:variant>
      <vt:variant>
        <vt:i4>0</vt:i4>
      </vt:variant>
      <vt:variant>
        <vt:i4>0</vt:i4>
      </vt:variant>
      <vt:variant>
        <vt:i4>5</vt:i4>
      </vt:variant>
      <vt:variant>
        <vt:lpwstr>mailto:gp.gs@gov.si</vt:lpwstr>
      </vt:variant>
      <vt:variant>
        <vt:lpwstr/>
      </vt:variant>
      <vt:variant>
        <vt:i4>8060985</vt:i4>
      </vt:variant>
      <vt:variant>
        <vt:i4>8</vt:i4>
      </vt:variant>
      <vt:variant>
        <vt:i4>0</vt:i4>
      </vt:variant>
      <vt:variant>
        <vt:i4>5</vt:i4>
      </vt:variant>
      <vt:variant>
        <vt:lpwstr>http://www.mop.gov.si/</vt:lpwstr>
      </vt:variant>
      <vt:variant>
        <vt:lpwstr/>
      </vt:variant>
      <vt:variant>
        <vt:i4>2883653</vt:i4>
      </vt:variant>
      <vt:variant>
        <vt:i4>5</vt:i4>
      </vt:variant>
      <vt:variant>
        <vt:i4>0</vt:i4>
      </vt:variant>
      <vt:variant>
        <vt:i4>5</vt:i4>
      </vt:variant>
      <vt:variant>
        <vt:lpwstr>mailto:gp.mop@gov.si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Tjaša Gregorič</cp:lastModifiedBy>
  <cp:revision>6</cp:revision>
  <cp:lastPrinted>2023-02-27T08:16:00Z</cp:lastPrinted>
  <dcterms:created xsi:type="dcterms:W3CDTF">2023-10-13T08:34:00Z</dcterms:created>
  <dcterms:modified xsi:type="dcterms:W3CDTF">2023-11-13T12:43:00Z</dcterms:modified>
</cp:coreProperties>
</file>