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51"/>
        <w:gridCol w:w="875"/>
        <w:gridCol w:w="854"/>
        <w:gridCol w:w="449"/>
        <w:gridCol w:w="87"/>
        <w:gridCol w:w="1165"/>
        <w:gridCol w:w="197"/>
        <w:gridCol w:w="462"/>
        <w:gridCol w:w="465"/>
        <w:gridCol w:w="450"/>
        <w:gridCol w:w="411"/>
        <w:gridCol w:w="1984"/>
      </w:tblGrid>
      <w:tr w:rsidR="00107ED0" w:rsidRPr="00D130A4" w14:paraId="3E546E00" w14:textId="77777777" w:rsidTr="00DD30D8">
        <w:trPr>
          <w:gridAfter w:val="6"/>
          <w:wAfter w:w="3969" w:type="dxa"/>
          <w:jc w:val="center"/>
        </w:trPr>
        <w:tc>
          <w:tcPr>
            <w:tcW w:w="5098" w:type="dxa"/>
            <w:gridSpan w:val="7"/>
          </w:tcPr>
          <w:p w14:paraId="6CEC3FB2" w14:textId="768D70A6" w:rsidR="00107ED0" w:rsidRPr="00D130A4" w:rsidRDefault="00594B90" w:rsidP="0013481A">
            <w:pPr>
              <w:autoSpaceDE w:val="0"/>
              <w:autoSpaceDN w:val="0"/>
              <w:adjustRightInd w:val="0"/>
              <w:spacing w:after="0" w:line="240" w:lineRule="auto"/>
              <w:rPr>
                <w:rFonts w:ascii="Arial" w:hAnsi="Arial" w:cs="Arial"/>
                <w:b/>
                <w:bCs/>
                <w:color w:val="000000"/>
                <w:sz w:val="28"/>
                <w:szCs w:val="28"/>
                <w:lang w:eastAsia="sl-SI"/>
              </w:rPr>
            </w:pPr>
            <w:r w:rsidRPr="00D130A4">
              <w:rPr>
                <w:rFonts w:ascii="Arial" w:hAnsi="Arial" w:cs="Arial"/>
                <w:sz w:val="20"/>
                <w:szCs w:val="20"/>
              </w:rPr>
              <w:t>Številka</w:t>
            </w:r>
            <w:r w:rsidR="004B0801" w:rsidRPr="00D130A4">
              <w:rPr>
                <w:rFonts w:ascii="Arial" w:hAnsi="Arial" w:cs="Arial"/>
                <w:sz w:val="20"/>
                <w:szCs w:val="20"/>
              </w:rPr>
              <w:t>:</w:t>
            </w:r>
            <w:r w:rsidRPr="00D130A4">
              <w:rPr>
                <w:rFonts w:ascii="Arial" w:hAnsi="Arial" w:cs="Arial"/>
                <w:color w:val="FF0000"/>
                <w:sz w:val="20"/>
                <w:szCs w:val="20"/>
              </w:rPr>
              <w:t xml:space="preserve"> </w:t>
            </w:r>
            <w:bookmarkStart w:id="0" w:name="_Hlk212475688"/>
            <w:r w:rsidR="00581D75" w:rsidRPr="00D130A4">
              <w:rPr>
                <w:rFonts w:ascii="Arial" w:hAnsi="Arial" w:cs="Arial"/>
                <w:sz w:val="20"/>
                <w:szCs w:val="20"/>
              </w:rPr>
              <w:t>305-</w:t>
            </w:r>
            <w:r w:rsidR="001F43DA" w:rsidRPr="00D130A4">
              <w:rPr>
                <w:rFonts w:ascii="Arial" w:hAnsi="Arial" w:cs="Arial"/>
                <w:sz w:val="20"/>
                <w:szCs w:val="20"/>
              </w:rPr>
              <w:t>18</w:t>
            </w:r>
            <w:r w:rsidR="00581D75" w:rsidRPr="00D130A4">
              <w:rPr>
                <w:rFonts w:ascii="Arial" w:hAnsi="Arial" w:cs="Arial"/>
                <w:sz w:val="20"/>
                <w:szCs w:val="20"/>
              </w:rPr>
              <w:t>/202</w:t>
            </w:r>
            <w:r w:rsidR="001F43DA" w:rsidRPr="00D130A4">
              <w:rPr>
                <w:rFonts w:ascii="Arial" w:hAnsi="Arial" w:cs="Arial"/>
                <w:sz w:val="20"/>
                <w:szCs w:val="20"/>
              </w:rPr>
              <w:t>3</w:t>
            </w:r>
            <w:r w:rsidR="00581D75" w:rsidRPr="00D130A4">
              <w:rPr>
                <w:rFonts w:ascii="Arial" w:hAnsi="Arial" w:cs="Arial"/>
                <w:sz w:val="20"/>
                <w:szCs w:val="20"/>
              </w:rPr>
              <w:t>-2180</w:t>
            </w:r>
            <w:r w:rsidR="0013481A" w:rsidRPr="00D130A4">
              <w:rPr>
                <w:rFonts w:ascii="Arial" w:hAnsi="Arial" w:cs="Arial"/>
                <w:sz w:val="20"/>
                <w:szCs w:val="20"/>
              </w:rPr>
              <w:t>-</w:t>
            </w:r>
            <w:bookmarkEnd w:id="0"/>
            <w:r w:rsidR="009C3978">
              <w:rPr>
                <w:rFonts w:ascii="Arial" w:hAnsi="Arial" w:cs="Arial"/>
                <w:sz w:val="20"/>
                <w:szCs w:val="20"/>
              </w:rPr>
              <w:t>51</w:t>
            </w:r>
          </w:p>
        </w:tc>
      </w:tr>
      <w:tr w:rsidR="00107ED0" w:rsidRPr="00D130A4" w14:paraId="2CC25179" w14:textId="77777777" w:rsidTr="00DD30D8">
        <w:trPr>
          <w:gridAfter w:val="6"/>
          <w:wAfter w:w="3969" w:type="dxa"/>
          <w:jc w:val="center"/>
        </w:trPr>
        <w:tc>
          <w:tcPr>
            <w:tcW w:w="5098" w:type="dxa"/>
            <w:gridSpan w:val="7"/>
          </w:tcPr>
          <w:p w14:paraId="480CC3DA" w14:textId="3B1C58FD" w:rsidR="00107ED0" w:rsidRPr="00D130A4" w:rsidRDefault="00594B90" w:rsidP="0013481A">
            <w:pPr>
              <w:pStyle w:val="Neotevilenodstavek"/>
              <w:spacing w:before="0" w:after="0" w:line="260" w:lineRule="exact"/>
              <w:jc w:val="left"/>
              <w:rPr>
                <w:rFonts w:cs="Arial"/>
                <w:sz w:val="20"/>
                <w:szCs w:val="20"/>
                <w:lang w:val="sl-SI" w:eastAsia="sl-SI"/>
              </w:rPr>
            </w:pPr>
            <w:r w:rsidRPr="00D130A4">
              <w:rPr>
                <w:rFonts w:cs="Arial"/>
                <w:sz w:val="20"/>
                <w:szCs w:val="20"/>
                <w:lang w:val="sl-SI" w:eastAsia="sl-SI"/>
              </w:rPr>
              <w:t>Ljubljana,</w:t>
            </w:r>
            <w:r w:rsidR="00ED1127" w:rsidRPr="00D130A4">
              <w:rPr>
                <w:rFonts w:cs="Arial"/>
                <w:sz w:val="20"/>
                <w:szCs w:val="20"/>
                <w:lang w:val="sl-SI" w:eastAsia="sl-SI"/>
              </w:rPr>
              <w:t xml:space="preserve"> </w:t>
            </w:r>
            <w:r w:rsidR="009C3978">
              <w:rPr>
                <w:rFonts w:cs="Arial"/>
                <w:sz w:val="20"/>
                <w:szCs w:val="20"/>
                <w:lang w:val="sl-SI" w:eastAsia="sl-SI"/>
              </w:rPr>
              <w:t>27</w:t>
            </w:r>
            <w:r w:rsidR="00C81BE3" w:rsidRPr="00D130A4">
              <w:rPr>
                <w:rFonts w:cs="Arial"/>
                <w:sz w:val="20"/>
                <w:szCs w:val="20"/>
                <w:lang w:val="sl-SI" w:eastAsia="sl-SI"/>
              </w:rPr>
              <w:t>.</w:t>
            </w:r>
            <w:r w:rsidR="00E22918" w:rsidRPr="00D130A4">
              <w:rPr>
                <w:rFonts w:cs="Arial"/>
                <w:sz w:val="20"/>
                <w:szCs w:val="20"/>
                <w:lang w:val="sl-SI" w:eastAsia="sl-SI"/>
              </w:rPr>
              <w:t xml:space="preserve"> </w:t>
            </w:r>
            <w:r w:rsidR="00891734">
              <w:rPr>
                <w:rFonts w:cs="Arial"/>
                <w:sz w:val="20"/>
                <w:szCs w:val="20"/>
                <w:lang w:val="sl-SI" w:eastAsia="sl-SI"/>
              </w:rPr>
              <w:t>2</w:t>
            </w:r>
            <w:r w:rsidR="008E32DC" w:rsidRPr="00D130A4">
              <w:rPr>
                <w:rFonts w:cs="Arial"/>
                <w:sz w:val="20"/>
                <w:szCs w:val="20"/>
                <w:lang w:val="sl-SI" w:eastAsia="sl-SI"/>
              </w:rPr>
              <w:t>. 202</w:t>
            </w:r>
            <w:r w:rsidR="00646076" w:rsidRPr="00D130A4">
              <w:rPr>
                <w:rFonts w:cs="Arial"/>
                <w:sz w:val="20"/>
                <w:szCs w:val="20"/>
                <w:lang w:val="sl-SI" w:eastAsia="sl-SI"/>
              </w:rPr>
              <w:t>6</w:t>
            </w:r>
          </w:p>
        </w:tc>
      </w:tr>
      <w:tr w:rsidR="00107ED0" w:rsidRPr="00D130A4" w14:paraId="1350225C" w14:textId="77777777" w:rsidTr="00DD30D8">
        <w:trPr>
          <w:gridAfter w:val="6"/>
          <w:wAfter w:w="3969" w:type="dxa"/>
          <w:jc w:val="center"/>
        </w:trPr>
        <w:tc>
          <w:tcPr>
            <w:tcW w:w="5098" w:type="dxa"/>
            <w:gridSpan w:val="7"/>
          </w:tcPr>
          <w:p w14:paraId="35BC492D" w14:textId="77777777" w:rsidR="00107ED0" w:rsidRPr="00D130A4" w:rsidRDefault="00107ED0" w:rsidP="0013481A">
            <w:pPr>
              <w:pStyle w:val="Neotevilenodstavek"/>
              <w:spacing w:before="0" w:after="0" w:line="260" w:lineRule="exact"/>
              <w:jc w:val="left"/>
              <w:rPr>
                <w:rFonts w:cs="Arial"/>
                <w:sz w:val="20"/>
                <w:szCs w:val="20"/>
                <w:lang w:val="sl-SI" w:eastAsia="sl-SI"/>
              </w:rPr>
            </w:pPr>
          </w:p>
        </w:tc>
      </w:tr>
      <w:tr w:rsidR="00107ED0" w:rsidRPr="00D130A4" w14:paraId="1E2642FD" w14:textId="77777777" w:rsidTr="00DD30D8">
        <w:trPr>
          <w:gridAfter w:val="6"/>
          <w:wAfter w:w="3969" w:type="dxa"/>
          <w:jc w:val="center"/>
        </w:trPr>
        <w:tc>
          <w:tcPr>
            <w:tcW w:w="5098" w:type="dxa"/>
            <w:gridSpan w:val="7"/>
          </w:tcPr>
          <w:p w14:paraId="0442E331" w14:textId="77777777" w:rsidR="00107ED0" w:rsidRPr="00D130A4" w:rsidRDefault="00107ED0" w:rsidP="0013481A">
            <w:pPr>
              <w:spacing w:after="0" w:line="260" w:lineRule="exact"/>
              <w:rPr>
                <w:rFonts w:ascii="Arial" w:hAnsi="Arial" w:cs="Arial"/>
                <w:sz w:val="20"/>
                <w:szCs w:val="20"/>
              </w:rPr>
            </w:pPr>
          </w:p>
          <w:p w14:paraId="15127205" w14:textId="77777777" w:rsidR="00107ED0" w:rsidRPr="00D130A4" w:rsidRDefault="00107ED0" w:rsidP="0013481A">
            <w:pPr>
              <w:spacing w:after="0" w:line="260" w:lineRule="exact"/>
              <w:rPr>
                <w:rFonts w:ascii="Arial" w:hAnsi="Arial" w:cs="Arial"/>
                <w:sz w:val="20"/>
                <w:szCs w:val="20"/>
              </w:rPr>
            </w:pPr>
            <w:r w:rsidRPr="00D130A4">
              <w:rPr>
                <w:rFonts w:ascii="Arial" w:hAnsi="Arial" w:cs="Arial"/>
                <w:sz w:val="20"/>
                <w:szCs w:val="20"/>
              </w:rPr>
              <w:t>GENERALNI SEKRETARIAT VLADE REPUBLIKE SLOVENIJE</w:t>
            </w:r>
          </w:p>
          <w:p w14:paraId="7FACEB86" w14:textId="77777777" w:rsidR="00107ED0" w:rsidRPr="00D130A4" w:rsidRDefault="00107ED0" w:rsidP="0013481A">
            <w:pPr>
              <w:spacing w:after="0" w:line="260" w:lineRule="exact"/>
              <w:rPr>
                <w:rFonts w:ascii="Arial" w:hAnsi="Arial" w:cs="Arial"/>
                <w:sz w:val="20"/>
                <w:szCs w:val="20"/>
              </w:rPr>
            </w:pPr>
            <w:hyperlink r:id="rId8" w:history="1">
              <w:r w:rsidRPr="00D130A4">
                <w:rPr>
                  <w:rStyle w:val="Hiperpovezava"/>
                  <w:rFonts w:ascii="Arial" w:hAnsi="Arial" w:cs="Arial"/>
                  <w:sz w:val="20"/>
                  <w:szCs w:val="20"/>
                </w:rPr>
                <w:t>Gp.gs@gov.si</w:t>
              </w:r>
            </w:hyperlink>
          </w:p>
          <w:p w14:paraId="27D47F59" w14:textId="77777777" w:rsidR="00107ED0" w:rsidRPr="00D130A4" w:rsidRDefault="00107ED0" w:rsidP="0013481A">
            <w:pPr>
              <w:spacing w:after="0" w:line="260" w:lineRule="exact"/>
              <w:rPr>
                <w:rFonts w:ascii="Arial" w:hAnsi="Arial" w:cs="Arial"/>
                <w:sz w:val="20"/>
                <w:szCs w:val="20"/>
              </w:rPr>
            </w:pPr>
          </w:p>
        </w:tc>
      </w:tr>
      <w:tr w:rsidR="00107ED0" w:rsidRPr="00BB7125" w14:paraId="2BBDFE0A" w14:textId="77777777" w:rsidTr="00DD30D8">
        <w:trPr>
          <w:jc w:val="center"/>
        </w:trPr>
        <w:tc>
          <w:tcPr>
            <w:tcW w:w="9067" w:type="dxa"/>
            <w:gridSpan w:val="13"/>
          </w:tcPr>
          <w:p w14:paraId="3CE4AC97" w14:textId="5F7D3DAD" w:rsidR="00107ED0" w:rsidRPr="00D130A4" w:rsidRDefault="00172BC8" w:rsidP="008D6E24">
            <w:pPr>
              <w:jc w:val="both"/>
              <w:rPr>
                <w:rFonts w:ascii="Arial" w:hAnsi="Arial" w:cs="Arial"/>
                <w:sz w:val="20"/>
                <w:szCs w:val="20"/>
              </w:rPr>
            </w:pPr>
            <w:r w:rsidRPr="00D130A4">
              <w:rPr>
                <w:sz w:val="20"/>
                <w:szCs w:val="20"/>
              </w:rPr>
              <w:t xml:space="preserve"> </w:t>
            </w:r>
            <w:r w:rsidR="003E7985" w:rsidRPr="00D130A4">
              <w:rPr>
                <w:rFonts w:ascii="Arial" w:eastAsia="Times New Roman" w:hAnsi="Arial" w:cs="Arial"/>
                <w:b/>
                <w:sz w:val="20"/>
                <w:szCs w:val="20"/>
                <w:lang w:eastAsia="sl-SI"/>
              </w:rPr>
              <w:t xml:space="preserve">ZADEVA: </w:t>
            </w:r>
            <w:r w:rsidR="00345529" w:rsidRPr="00D130A4">
              <w:t xml:space="preserve"> </w:t>
            </w:r>
            <w:r w:rsidR="00345529" w:rsidRPr="00D130A4">
              <w:rPr>
                <w:rFonts w:ascii="Arial" w:eastAsia="Times New Roman" w:hAnsi="Arial" w:cs="Arial"/>
                <w:b/>
                <w:sz w:val="20"/>
                <w:szCs w:val="20"/>
                <w:lang w:eastAsia="sl-SI"/>
              </w:rPr>
              <w:t>U</w:t>
            </w:r>
            <w:bookmarkStart w:id="1" w:name="_Hlk212475677"/>
            <w:r w:rsidR="00345529" w:rsidRPr="00D130A4">
              <w:rPr>
                <w:rFonts w:ascii="Arial" w:eastAsia="Times New Roman" w:hAnsi="Arial" w:cs="Arial"/>
                <w:b/>
                <w:sz w:val="20"/>
                <w:szCs w:val="20"/>
                <w:lang w:eastAsia="sl-SI"/>
              </w:rPr>
              <w:t>vrstitev novega projekta 21</w:t>
            </w:r>
            <w:r w:rsidR="00AC4A6E" w:rsidRPr="00D130A4">
              <w:rPr>
                <w:rFonts w:ascii="Arial" w:eastAsia="Times New Roman" w:hAnsi="Arial" w:cs="Arial"/>
                <w:b/>
                <w:sz w:val="20"/>
                <w:szCs w:val="20"/>
                <w:lang w:eastAsia="sl-SI"/>
              </w:rPr>
              <w:t>8</w:t>
            </w:r>
            <w:r w:rsidR="00345529" w:rsidRPr="00D130A4">
              <w:rPr>
                <w:rFonts w:ascii="Arial" w:eastAsia="Times New Roman" w:hAnsi="Arial" w:cs="Arial"/>
                <w:b/>
                <w:sz w:val="20"/>
                <w:szCs w:val="20"/>
                <w:lang w:eastAsia="sl-SI"/>
              </w:rPr>
              <w:t>0-2</w:t>
            </w:r>
            <w:r w:rsidR="00FE5B49" w:rsidRPr="00D130A4">
              <w:rPr>
                <w:rFonts w:ascii="Arial" w:eastAsia="Times New Roman" w:hAnsi="Arial" w:cs="Arial"/>
                <w:b/>
                <w:sz w:val="20"/>
                <w:szCs w:val="20"/>
                <w:lang w:eastAsia="sl-SI"/>
              </w:rPr>
              <w:t>6</w:t>
            </w:r>
            <w:r w:rsidR="00345529" w:rsidRPr="00D130A4">
              <w:rPr>
                <w:rFonts w:ascii="Arial" w:eastAsia="Times New Roman" w:hAnsi="Arial" w:cs="Arial"/>
                <w:b/>
                <w:sz w:val="20"/>
                <w:szCs w:val="20"/>
                <w:lang w:eastAsia="sl-SI"/>
              </w:rPr>
              <w:t>-</w:t>
            </w:r>
            <w:r w:rsidR="00D130A4" w:rsidRPr="00D130A4">
              <w:rPr>
                <w:rFonts w:ascii="Arial" w:eastAsia="Times New Roman" w:hAnsi="Arial" w:cs="Arial"/>
                <w:b/>
                <w:sz w:val="20"/>
                <w:szCs w:val="20"/>
                <w:lang w:eastAsia="sl-SI"/>
              </w:rPr>
              <w:t>5590</w:t>
            </w:r>
            <w:r w:rsidR="00345529" w:rsidRPr="00D130A4">
              <w:rPr>
                <w:rFonts w:ascii="Arial" w:eastAsia="Times New Roman" w:hAnsi="Arial" w:cs="Arial"/>
                <w:b/>
                <w:sz w:val="20"/>
                <w:szCs w:val="20"/>
                <w:lang w:eastAsia="sl-SI"/>
              </w:rPr>
              <w:t xml:space="preserve"> –</w:t>
            </w:r>
            <w:r w:rsidR="001F43DA" w:rsidRPr="00D130A4">
              <w:rPr>
                <w:rFonts w:ascii="Arial" w:eastAsia="Times New Roman" w:hAnsi="Arial" w:cs="Arial"/>
                <w:b/>
                <w:sz w:val="20"/>
                <w:szCs w:val="20"/>
                <w:lang w:eastAsia="sl-SI"/>
              </w:rPr>
              <w:t xml:space="preserve"> </w:t>
            </w:r>
            <w:r w:rsidR="00D130A4">
              <w:rPr>
                <w:rFonts w:ascii="Arial" w:eastAsia="Times New Roman" w:hAnsi="Arial" w:cs="Arial"/>
                <w:b/>
                <w:sz w:val="20"/>
                <w:szCs w:val="20"/>
                <w:lang w:eastAsia="sl-SI"/>
              </w:rPr>
              <w:t>Modernizacija proizvodnega procesa Perutnine Ptuj</w:t>
            </w:r>
            <w:r w:rsidR="001F43DA" w:rsidRPr="00D130A4">
              <w:rPr>
                <w:rFonts w:ascii="Arial" w:eastAsia="Times New Roman" w:hAnsi="Arial" w:cs="Arial"/>
                <w:b/>
                <w:sz w:val="20"/>
                <w:szCs w:val="20"/>
                <w:lang w:eastAsia="sl-SI"/>
              </w:rPr>
              <w:t xml:space="preserve"> </w:t>
            </w:r>
            <w:r w:rsidR="00345529" w:rsidRPr="00D130A4">
              <w:rPr>
                <w:rFonts w:ascii="Arial" w:eastAsia="Times New Roman" w:hAnsi="Arial" w:cs="Arial"/>
                <w:b/>
                <w:sz w:val="20"/>
                <w:szCs w:val="20"/>
                <w:lang w:eastAsia="sl-SI"/>
              </w:rPr>
              <w:t>v veljavni načrt razvojnih programov za obdobje 202</w:t>
            </w:r>
            <w:r w:rsidR="00FE5B49" w:rsidRPr="00D130A4">
              <w:rPr>
                <w:rFonts w:ascii="Arial" w:eastAsia="Times New Roman" w:hAnsi="Arial" w:cs="Arial"/>
                <w:b/>
                <w:sz w:val="20"/>
                <w:szCs w:val="20"/>
                <w:lang w:eastAsia="sl-SI"/>
              </w:rPr>
              <w:t>6</w:t>
            </w:r>
            <w:r w:rsidR="00345529" w:rsidRPr="00D130A4">
              <w:rPr>
                <w:rFonts w:ascii="Arial" w:eastAsia="Times New Roman" w:hAnsi="Arial" w:cs="Arial"/>
                <w:b/>
                <w:sz w:val="20"/>
                <w:szCs w:val="20"/>
                <w:lang w:eastAsia="sl-SI"/>
              </w:rPr>
              <w:t>–202</w:t>
            </w:r>
            <w:bookmarkStart w:id="2" w:name="_Hlk195250657"/>
            <w:r w:rsidR="00E4102C">
              <w:rPr>
                <w:rFonts w:ascii="Arial" w:eastAsia="Times New Roman" w:hAnsi="Arial" w:cs="Arial"/>
                <w:b/>
                <w:sz w:val="20"/>
                <w:szCs w:val="20"/>
                <w:lang w:eastAsia="sl-SI"/>
              </w:rPr>
              <w:t>9</w:t>
            </w:r>
            <w:r w:rsidR="001756CD" w:rsidRPr="00D130A4">
              <w:rPr>
                <w:rFonts w:ascii="Arial" w:eastAsia="Times New Roman" w:hAnsi="Arial" w:cs="Arial"/>
                <w:b/>
                <w:sz w:val="20"/>
                <w:szCs w:val="20"/>
                <w:lang w:eastAsia="sl-SI"/>
              </w:rPr>
              <w:t xml:space="preserve"> </w:t>
            </w:r>
            <w:bookmarkEnd w:id="1"/>
            <w:bookmarkEnd w:id="2"/>
            <w:r w:rsidR="00771CBC" w:rsidRPr="00D130A4">
              <w:rPr>
                <w:rFonts w:ascii="Arial" w:eastAsia="Times New Roman" w:hAnsi="Arial" w:cs="Arial"/>
                <w:b/>
                <w:sz w:val="20"/>
                <w:szCs w:val="20"/>
                <w:lang w:eastAsia="sl-SI"/>
              </w:rPr>
              <w:t xml:space="preserve">– </w:t>
            </w:r>
            <w:r w:rsidR="003C0A66" w:rsidRPr="00D130A4">
              <w:rPr>
                <w:rFonts w:ascii="Arial" w:eastAsia="Times New Roman" w:hAnsi="Arial" w:cs="Arial"/>
                <w:b/>
                <w:sz w:val="20"/>
                <w:szCs w:val="20"/>
                <w:lang w:eastAsia="sl-SI"/>
              </w:rPr>
              <w:t>predlog za obravnavo</w:t>
            </w:r>
          </w:p>
        </w:tc>
      </w:tr>
      <w:tr w:rsidR="00107ED0" w:rsidRPr="00BB7125" w14:paraId="2CDF31EB" w14:textId="77777777" w:rsidTr="00DD30D8">
        <w:trPr>
          <w:jc w:val="center"/>
        </w:trPr>
        <w:tc>
          <w:tcPr>
            <w:tcW w:w="9067" w:type="dxa"/>
            <w:gridSpan w:val="13"/>
          </w:tcPr>
          <w:p w14:paraId="32C78FAA" w14:textId="77777777" w:rsidR="00107ED0" w:rsidRPr="00D130A4" w:rsidRDefault="001B223E" w:rsidP="0013481A">
            <w:pPr>
              <w:pStyle w:val="Poglavje"/>
              <w:spacing w:before="0" w:after="0" w:line="260" w:lineRule="exact"/>
              <w:jc w:val="left"/>
              <w:rPr>
                <w:sz w:val="20"/>
                <w:szCs w:val="20"/>
              </w:rPr>
            </w:pPr>
            <w:r w:rsidRPr="00D130A4">
              <w:rPr>
                <w:sz w:val="20"/>
                <w:szCs w:val="20"/>
              </w:rPr>
              <w:t>1.</w:t>
            </w:r>
            <w:r w:rsidR="00107ED0" w:rsidRPr="00D130A4">
              <w:rPr>
                <w:sz w:val="20"/>
                <w:szCs w:val="20"/>
              </w:rPr>
              <w:t xml:space="preserve"> Predlog sklepov vlade:</w:t>
            </w:r>
          </w:p>
        </w:tc>
      </w:tr>
      <w:tr w:rsidR="00107ED0" w:rsidRPr="00BB7125" w14:paraId="4086860C" w14:textId="77777777" w:rsidTr="00DD30D8">
        <w:tblPrEx>
          <w:tblCellMar>
            <w:left w:w="70" w:type="dxa"/>
            <w:right w:w="70" w:type="dxa"/>
          </w:tblCellMar>
        </w:tblPrEx>
        <w:trPr>
          <w:jc w:val="center"/>
        </w:trPr>
        <w:tc>
          <w:tcPr>
            <w:tcW w:w="9067" w:type="dxa"/>
            <w:gridSpan w:val="13"/>
          </w:tcPr>
          <w:p w14:paraId="098AD0F4" w14:textId="0D005931" w:rsidR="00AE0C58" w:rsidRPr="00D130A4" w:rsidRDefault="000B19E4" w:rsidP="0013481A">
            <w:pPr>
              <w:pStyle w:val="datumtevilka"/>
              <w:jc w:val="both"/>
              <w:rPr>
                <w:rFonts w:cs="Arial"/>
              </w:rPr>
            </w:pPr>
            <w:bookmarkStart w:id="3" w:name="_Hlk219728667"/>
            <w:r w:rsidRPr="00D130A4">
              <w:rPr>
                <w:rFonts w:cs="Arial"/>
              </w:rPr>
              <w:t xml:space="preserve">Na podlagi </w:t>
            </w:r>
            <w:r w:rsidR="009A646C" w:rsidRPr="00D130A4">
              <w:rPr>
                <w:rFonts w:cs="Arial"/>
              </w:rPr>
              <w:t>petega</w:t>
            </w:r>
            <w:r w:rsidRPr="00D130A4">
              <w:rPr>
                <w:rFonts w:cs="Arial"/>
              </w:rPr>
              <w:t xml:space="preserve"> odstavka 31. člena</w:t>
            </w:r>
            <w:r w:rsidR="009846E1" w:rsidRPr="00D130A4">
              <w:t xml:space="preserve"> </w:t>
            </w:r>
            <w:r w:rsidR="00CB6697" w:rsidRPr="00D130A4">
              <w:t xml:space="preserve">Zakona o izvrševanju proračunov </w:t>
            </w:r>
            <w:r w:rsidR="00E21D47" w:rsidRPr="00D130A4">
              <w:t xml:space="preserve">Republike Slovenije za leti </w:t>
            </w:r>
            <w:r w:rsidR="00656733" w:rsidRPr="00D130A4">
              <w:rPr>
                <w:rFonts w:cs="Arial"/>
                <w:iCs/>
              </w:rPr>
              <w:t>202</w:t>
            </w:r>
            <w:r w:rsidR="0029556C" w:rsidRPr="00D130A4">
              <w:rPr>
                <w:rFonts w:cs="Arial"/>
                <w:iCs/>
              </w:rPr>
              <w:t>6</w:t>
            </w:r>
            <w:r w:rsidR="00656733" w:rsidRPr="00D130A4">
              <w:rPr>
                <w:rFonts w:cs="Arial"/>
                <w:iCs/>
              </w:rPr>
              <w:t xml:space="preserve"> in 202</w:t>
            </w:r>
            <w:r w:rsidR="0029556C" w:rsidRPr="00D130A4">
              <w:rPr>
                <w:rFonts w:cs="Arial"/>
                <w:iCs/>
              </w:rPr>
              <w:t>7</w:t>
            </w:r>
            <w:r w:rsidR="00656733" w:rsidRPr="00D130A4">
              <w:rPr>
                <w:rFonts w:cs="Arial"/>
                <w:iCs/>
              </w:rPr>
              <w:t xml:space="preserve"> (</w:t>
            </w:r>
            <w:r w:rsidR="00906D40" w:rsidRPr="00906D40">
              <w:rPr>
                <w:rFonts w:cs="Arial"/>
                <w:iCs/>
              </w:rPr>
              <w:t>Uradni list RS, št. 95/25 in 112/25 - ZJF-K</w:t>
            </w:r>
            <w:r w:rsidR="00656733" w:rsidRPr="00D130A4">
              <w:rPr>
                <w:rFonts w:cs="Arial"/>
                <w:iCs/>
              </w:rPr>
              <w:t>)</w:t>
            </w:r>
            <w:r w:rsidR="00E21D47" w:rsidRPr="00D130A4">
              <w:t xml:space="preserve"> </w:t>
            </w:r>
            <w:r w:rsidRPr="00D130A4">
              <w:rPr>
                <w:rFonts w:cs="Arial"/>
              </w:rPr>
              <w:t xml:space="preserve">je Vlada Republike Slovenije </w:t>
            </w:r>
            <w:r w:rsidR="00656733" w:rsidRPr="00D130A4">
              <w:rPr>
                <w:rFonts w:cs="Arial"/>
                <w:iCs/>
              </w:rPr>
              <w:t xml:space="preserve"> na seji ... dne ... pod točko … sprejela naslednji</w:t>
            </w:r>
            <w:r w:rsidRPr="00D130A4">
              <w:rPr>
                <w:rFonts w:cs="Arial"/>
              </w:rPr>
              <w:t>:</w:t>
            </w:r>
          </w:p>
          <w:p w14:paraId="010C4F8F" w14:textId="77777777" w:rsidR="00656733" w:rsidRPr="00D130A4" w:rsidRDefault="00656733" w:rsidP="0013481A">
            <w:pPr>
              <w:pStyle w:val="datumtevilka"/>
              <w:jc w:val="both"/>
              <w:rPr>
                <w:rFonts w:cs="Arial"/>
              </w:rPr>
            </w:pPr>
          </w:p>
          <w:p w14:paraId="2467478F" w14:textId="77777777" w:rsidR="00656733" w:rsidRPr="00D130A4" w:rsidRDefault="00656733" w:rsidP="0013481A">
            <w:pPr>
              <w:jc w:val="center"/>
              <w:rPr>
                <w:rFonts w:ascii="Arial" w:eastAsia="Times New Roman" w:hAnsi="Arial" w:cs="Arial"/>
                <w:b/>
                <w:bCs/>
                <w:iCs/>
                <w:sz w:val="20"/>
                <w:szCs w:val="20"/>
                <w:lang w:eastAsia="sl-SI"/>
              </w:rPr>
            </w:pPr>
          </w:p>
          <w:p w14:paraId="29310A07" w14:textId="77777777" w:rsidR="00656733" w:rsidRPr="00D130A4" w:rsidRDefault="00656733" w:rsidP="0013481A">
            <w:pPr>
              <w:jc w:val="center"/>
              <w:rPr>
                <w:rFonts w:ascii="Arial" w:eastAsia="Times New Roman" w:hAnsi="Arial" w:cs="Arial"/>
                <w:b/>
                <w:bCs/>
                <w:iCs/>
                <w:sz w:val="20"/>
                <w:szCs w:val="20"/>
                <w:lang w:eastAsia="sl-SI"/>
              </w:rPr>
            </w:pPr>
            <w:r w:rsidRPr="00D130A4">
              <w:rPr>
                <w:rFonts w:ascii="Arial" w:eastAsia="Times New Roman" w:hAnsi="Arial" w:cs="Arial"/>
                <w:b/>
                <w:bCs/>
                <w:iCs/>
                <w:sz w:val="20"/>
                <w:szCs w:val="20"/>
                <w:lang w:eastAsia="sl-SI"/>
              </w:rPr>
              <w:t>S K L E P :</w:t>
            </w:r>
          </w:p>
          <w:p w14:paraId="00B4E32A" w14:textId="2F2F5FE2" w:rsidR="005508F0" w:rsidRPr="00D130A4" w:rsidRDefault="005508F0" w:rsidP="005508F0">
            <w:pPr>
              <w:pStyle w:val="datumtevilka"/>
              <w:jc w:val="both"/>
              <w:rPr>
                <w:rFonts w:cs="Arial"/>
              </w:rPr>
            </w:pPr>
            <w:bookmarkStart w:id="4" w:name="_Hlk193273819"/>
            <w:r w:rsidRPr="00D130A4">
              <w:rPr>
                <w:rFonts w:cs="Arial"/>
              </w:rPr>
              <w:t>V veljavni Načrt razvojnih programov 202</w:t>
            </w:r>
            <w:r w:rsidR="00FE5B49" w:rsidRPr="00D130A4">
              <w:rPr>
                <w:rFonts w:cs="Arial"/>
              </w:rPr>
              <w:t>6</w:t>
            </w:r>
            <w:r w:rsidR="00E049D9" w:rsidRPr="00D130A4">
              <w:rPr>
                <w:rFonts w:cs="Arial"/>
                <w:iCs/>
              </w:rPr>
              <w:t>–</w:t>
            </w:r>
            <w:r w:rsidRPr="00D130A4">
              <w:rPr>
                <w:rFonts w:cs="Arial"/>
              </w:rPr>
              <w:t>202</w:t>
            </w:r>
            <w:r w:rsidR="00E4102C">
              <w:rPr>
                <w:rFonts w:cs="Arial"/>
              </w:rPr>
              <w:t>9</w:t>
            </w:r>
            <w:r w:rsidRPr="00D130A4">
              <w:rPr>
                <w:rFonts w:cs="Arial"/>
              </w:rPr>
              <w:t xml:space="preserve"> se, skladno s podatki iz priložene tabele, uvrsti nov projekt  21</w:t>
            </w:r>
            <w:r w:rsidR="00AC4A6E" w:rsidRPr="00D130A4">
              <w:rPr>
                <w:rFonts w:cs="Arial"/>
              </w:rPr>
              <w:t>8</w:t>
            </w:r>
            <w:r w:rsidRPr="00D130A4">
              <w:rPr>
                <w:rFonts w:cs="Arial"/>
              </w:rPr>
              <w:t>0-2</w:t>
            </w:r>
            <w:r w:rsidR="00FE5B49" w:rsidRPr="00D130A4">
              <w:rPr>
                <w:rFonts w:cs="Arial"/>
              </w:rPr>
              <w:t>6</w:t>
            </w:r>
            <w:r w:rsidRPr="00D130A4">
              <w:rPr>
                <w:rFonts w:cs="Arial"/>
              </w:rPr>
              <w:t>-</w:t>
            </w:r>
            <w:r w:rsidR="0029556C" w:rsidRPr="00D130A4">
              <w:rPr>
                <w:rFonts w:cs="Arial"/>
              </w:rPr>
              <w:t>5590</w:t>
            </w:r>
            <w:r w:rsidRPr="00D130A4">
              <w:rPr>
                <w:rFonts w:cs="Arial"/>
              </w:rPr>
              <w:t xml:space="preserve"> </w:t>
            </w:r>
            <w:r w:rsidR="001F43DA" w:rsidRPr="00D130A4">
              <w:rPr>
                <w:rFonts w:cs="Arial"/>
              </w:rPr>
              <w:t>»</w:t>
            </w:r>
            <w:r w:rsidR="0029556C" w:rsidRPr="00D130A4">
              <w:rPr>
                <w:rFonts w:cs="Arial"/>
              </w:rPr>
              <w:t xml:space="preserve">Modernizacija </w:t>
            </w:r>
            <w:r w:rsidR="001F43DA" w:rsidRPr="00D130A4">
              <w:rPr>
                <w:rFonts w:cs="Arial"/>
              </w:rPr>
              <w:t xml:space="preserve">proizvodnega procesa </w:t>
            </w:r>
            <w:r w:rsidR="0029556C" w:rsidRPr="00D130A4">
              <w:rPr>
                <w:rFonts w:cs="Arial"/>
              </w:rPr>
              <w:t>Perutnin</w:t>
            </w:r>
            <w:r w:rsidR="00D130A4" w:rsidRPr="00D130A4">
              <w:rPr>
                <w:rFonts w:cs="Arial"/>
              </w:rPr>
              <w:t>e</w:t>
            </w:r>
            <w:r w:rsidR="0029556C" w:rsidRPr="00D130A4">
              <w:rPr>
                <w:rFonts w:cs="Arial"/>
              </w:rPr>
              <w:t xml:space="preserve"> Ptuj</w:t>
            </w:r>
            <w:r w:rsidR="001F43DA" w:rsidRPr="00D130A4">
              <w:rPr>
                <w:rFonts w:cs="Arial"/>
              </w:rPr>
              <w:t>«</w:t>
            </w:r>
            <w:r w:rsidRPr="00D130A4">
              <w:rPr>
                <w:rFonts w:cs="Arial"/>
              </w:rPr>
              <w:t>.</w:t>
            </w:r>
          </w:p>
          <w:bookmarkEnd w:id="3"/>
          <w:p w14:paraId="72E54481" w14:textId="77777777" w:rsidR="00CB1305" w:rsidRPr="00D130A4" w:rsidRDefault="00CB1305" w:rsidP="00413A16">
            <w:pPr>
              <w:pStyle w:val="datumtevilka"/>
              <w:jc w:val="both"/>
              <w:rPr>
                <w:rFonts w:cs="Arial"/>
              </w:rPr>
            </w:pPr>
          </w:p>
          <w:p w14:paraId="2CFBB720" w14:textId="77777777" w:rsidR="0031454A" w:rsidRPr="00D130A4" w:rsidRDefault="0031454A" w:rsidP="00CB02CA">
            <w:pPr>
              <w:pStyle w:val="datumtevilka"/>
              <w:rPr>
                <w:rFonts w:cs="Arial"/>
              </w:rPr>
            </w:pPr>
          </w:p>
          <w:bookmarkEnd w:id="4"/>
          <w:p w14:paraId="031CC7CE" w14:textId="77777777" w:rsidR="00AE0C58" w:rsidRPr="00D130A4" w:rsidRDefault="00AE0C58" w:rsidP="0013481A">
            <w:pPr>
              <w:pStyle w:val="Neotevilenodstavek"/>
              <w:jc w:val="left"/>
              <w:rPr>
                <w:rFonts w:cs="Arial"/>
                <w:sz w:val="20"/>
                <w:szCs w:val="20"/>
                <w:lang w:val="sl-SI" w:eastAsia="sl-SI"/>
              </w:rPr>
            </w:pPr>
          </w:p>
          <w:p w14:paraId="0229E70E" w14:textId="4B2C34AA" w:rsidR="00F9695C" w:rsidRPr="00D130A4" w:rsidRDefault="00AE0C58" w:rsidP="0013481A">
            <w:pPr>
              <w:pStyle w:val="datumtevilka"/>
              <w:rPr>
                <w:rFonts w:cs="Arial"/>
              </w:rPr>
            </w:pPr>
            <w:r w:rsidRPr="00D130A4">
              <w:rPr>
                <w:rFonts w:cs="Arial"/>
              </w:rPr>
              <w:t xml:space="preserve">                                         </w:t>
            </w:r>
            <w:r w:rsidR="004A4E54" w:rsidRPr="00D130A4">
              <w:rPr>
                <w:rFonts w:cs="Arial"/>
              </w:rPr>
              <w:t xml:space="preserve">                              </w:t>
            </w:r>
            <w:r w:rsidRPr="00D130A4">
              <w:rPr>
                <w:rFonts w:cs="Arial"/>
              </w:rPr>
              <w:t xml:space="preserve">   </w:t>
            </w:r>
            <w:r w:rsidR="00BE73B2" w:rsidRPr="00D130A4">
              <w:rPr>
                <w:rFonts w:cs="Arial"/>
              </w:rPr>
              <w:t xml:space="preserve">          </w:t>
            </w:r>
            <w:r w:rsidR="00656733" w:rsidRPr="00D130A4">
              <w:rPr>
                <w:rFonts w:cs="Arial"/>
              </w:rPr>
              <w:t xml:space="preserve">Barbara Kolenko </w:t>
            </w:r>
            <w:proofErr w:type="spellStart"/>
            <w:r w:rsidR="00656733" w:rsidRPr="00D130A4">
              <w:rPr>
                <w:rFonts w:cs="Arial"/>
              </w:rPr>
              <w:t>Helbl</w:t>
            </w:r>
            <w:proofErr w:type="spellEnd"/>
          </w:p>
          <w:p w14:paraId="1C91C6ED" w14:textId="22886128" w:rsidR="00AE0C58" w:rsidRPr="00D130A4" w:rsidRDefault="00F9695C" w:rsidP="0013481A">
            <w:pPr>
              <w:pStyle w:val="datumtevilka"/>
              <w:rPr>
                <w:rFonts w:cs="Arial"/>
              </w:rPr>
            </w:pPr>
            <w:r w:rsidRPr="00D130A4">
              <w:rPr>
                <w:rFonts w:cs="Arial"/>
              </w:rPr>
              <w:t xml:space="preserve">                                                                           </w:t>
            </w:r>
            <w:r w:rsidR="00656733" w:rsidRPr="00D130A4">
              <w:rPr>
                <w:rFonts w:cs="Arial"/>
              </w:rPr>
              <w:t xml:space="preserve">          </w:t>
            </w:r>
            <w:r w:rsidRPr="00D130A4">
              <w:rPr>
                <w:rFonts w:cs="Arial"/>
              </w:rPr>
              <w:t>generaln</w:t>
            </w:r>
            <w:r w:rsidR="00656733" w:rsidRPr="00D130A4">
              <w:rPr>
                <w:rFonts w:cs="Arial"/>
              </w:rPr>
              <w:t>a</w:t>
            </w:r>
            <w:r w:rsidRPr="00D130A4">
              <w:rPr>
                <w:rFonts w:cs="Arial"/>
              </w:rPr>
              <w:t xml:space="preserve"> sekretar</w:t>
            </w:r>
            <w:r w:rsidR="00656733" w:rsidRPr="00D130A4">
              <w:rPr>
                <w:rFonts w:cs="Arial"/>
              </w:rPr>
              <w:t>k</w:t>
            </w:r>
            <w:r w:rsidRPr="00D130A4">
              <w:rPr>
                <w:rFonts w:cs="Arial"/>
              </w:rPr>
              <w:t xml:space="preserve">a </w:t>
            </w:r>
          </w:p>
          <w:p w14:paraId="1F893D79" w14:textId="77777777" w:rsidR="003B20E4" w:rsidRPr="00D130A4" w:rsidRDefault="003B20E4" w:rsidP="0013481A">
            <w:pPr>
              <w:spacing w:after="0" w:line="240" w:lineRule="auto"/>
              <w:jc w:val="both"/>
              <w:rPr>
                <w:rFonts w:ascii="Arial" w:hAnsi="Arial" w:cs="Arial"/>
                <w:sz w:val="20"/>
                <w:szCs w:val="20"/>
              </w:rPr>
            </w:pPr>
          </w:p>
          <w:p w14:paraId="21DBC12F" w14:textId="77777777" w:rsidR="0034519E" w:rsidRPr="00D130A4" w:rsidRDefault="0034519E" w:rsidP="0034519E">
            <w:pPr>
              <w:spacing w:after="0" w:line="240" w:lineRule="auto"/>
              <w:rPr>
                <w:rFonts w:ascii="Arial" w:eastAsia="Times New Roman" w:hAnsi="Arial" w:cs="Arial"/>
                <w:iCs/>
                <w:sz w:val="20"/>
                <w:szCs w:val="20"/>
                <w:lang w:eastAsia="sl-SI"/>
              </w:rPr>
            </w:pPr>
            <w:r w:rsidRPr="00D130A4">
              <w:rPr>
                <w:rFonts w:ascii="Arial" w:eastAsia="Times New Roman" w:hAnsi="Arial" w:cs="Arial"/>
                <w:iCs/>
                <w:sz w:val="20"/>
                <w:szCs w:val="20"/>
                <w:lang w:eastAsia="sl-SI"/>
              </w:rPr>
              <w:t xml:space="preserve">Priloge: </w:t>
            </w:r>
          </w:p>
          <w:p w14:paraId="5437827D" w14:textId="19C6954D" w:rsidR="0034519E" w:rsidRDefault="0034519E" w:rsidP="0034519E">
            <w:pPr>
              <w:numPr>
                <w:ilvl w:val="0"/>
                <w:numId w:val="41"/>
              </w:numPr>
              <w:spacing w:after="0" w:line="240" w:lineRule="auto"/>
              <w:rPr>
                <w:rFonts w:ascii="Arial" w:eastAsia="Times New Roman" w:hAnsi="Arial" w:cs="Arial"/>
                <w:iCs/>
                <w:sz w:val="20"/>
                <w:szCs w:val="20"/>
                <w:lang w:eastAsia="sl-SI"/>
              </w:rPr>
            </w:pPr>
            <w:r w:rsidRPr="00D130A4">
              <w:rPr>
                <w:rFonts w:ascii="Arial" w:eastAsia="Times New Roman" w:hAnsi="Arial" w:cs="Arial"/>
                <w:iCs/>
                <w:sz w:val="20"/>
                <w:szCs w:val="20"/>
                <w:lang w:eastAsia="sl-SI"/>
              </w:rPr>
              <w:t>Sklep</w:t>
            </w:r>
            <w:r w:rsidR="00FE5B49" w:rsidRPr="00D130A4">
              <w:rPr>
                <w:rFonts w:ascii="Arial" w:eastAsia="Times New Roman" w:hAnsi="Arial" w:cs="Arial"/>
                <w:iCs/>
                <w:sz w:val="20"/>
                <w:szCs w:val="20"/>
                <w:lang w:eastAsia="sl-SI"/>
              </w:rPr>
              <w:t>,</w:t>
            </w:r>
          </w:p>
          <w:p w14:paraId="3E7E4BC4" w14:textId="54C454D3" w:rsidR="00DF0BC8" w:rsidRPr="00DF0BC8" w:rsidRDefault="00DF0BC8" w:rsidP="00FF1E56">
            <w:pPr>
              <w:numPr>
                <w:ilvl w:val="0"/>
                <w:numId w:val="41"/>
              </w:numPr>
              <w:spacing w:after="0" w:line="240" w:lineRule="auto"/>
              <w:rPr>
                <w:rFonts w:ascii="Arial" w:eastAsia="Times New Roman" w:hAnsi="Arial" w:cs="Arial"/>
                <w:iCs/>
                <w:sz w:val="20"/>
                <w:szCs w:val="20"/>
                <w:lang w:eastAsia="sl-SI"/>
              </w:rPr>
            </w:pPr>
            <w:r w:rsidRPr="00D130A4">
              <w:rPr>
                <w:rFonts w:ascii="Arial" w:eastAsia="Times New Roman" w:hAnsi="Arial" w:cs="Arial"/>
                <w:iCs/>
                <w:sz w:val="20"/>
                <w:szCs w:val="20"/>
                <w:lang w:eastAsia="sl-SI"/>
              </w:rPr>
              <w:t>Obrazložitev,</w:t>
            </w:r>
          </w:p>
          <w:p w14:paraId="32258C2F" w14:textId="725A693C" w:rsidR="0034519E" w:rsidRPr="00D130A4" w:rsidRDefault="0034519E" w:rsidP="0034519E">
            <w:pPr>
              <w:numPr>
                <w:ilvl w:val="0"/>
                <w:numId w:val="41"/>
              </w:numPr>
              <w:spacing w:after="0" w:line="240" w:lineRule="auto"/>
              <w:rPr>
                <w:rFonts w:ascii="Arial" w:eastAsia="Times New Roman" w:hAnsi="Arial" w:cs="Arial"/>
                <w:iCs/>
                <w:sz w:val="20"/>
                <w:szCs w:val="20"/>
                <w:lang w:eastAsia="sl-SI"/>
              </w:rPr>
            </w:pPr>
            <w:r w:rsidRPr="00D130A4">
              <w:rPr>
                <w:rFonts w:ascii="Arial" w:eastAsia="Times New Roman" w:hAnsi="Arial"/>
                <w:iCs/>
                <w:sz w:val="20"/>
                <w:szCs w:val="20"/>
                <w:lang w:val="x-none" w:eastAsia="x-none"/>
              </w:rPr>
              <w:t>Obrazec 3: Načrt razvojnih programov</w:t>
            </w:r>
            <w:r w:rsidR="00FE5B49" w:rsidRPr="00D130A4">
              <w:rPr>
                <w:rFonts w:ascii="Arial" w:eastAsia="Times New Roman" w:hAnsi="Arial"/>
                <w:iCs/>
                <w:sz w:val="20"/>
                <w:szCs w:val="20"/>
                <w:lang w:val="x-none" w:eastAsia="x-none"/>
              </w:rPr>
              <w:t>.</w:t>
            </w:r>
          </w:p>
          <w:p w14:paraId="657FB8BE" w14:textId="77777777" w:rsidR="0034519E" w:rsidRPr="00D130A4" w:rsidRDefault="0034519E" w:rsidP="0034519E">
            <w:pPr>
              <w:tabs>
                <w:tab w:val="left" w:pos="142"/>
              </w:tabs>
              <w:overflowPunct w:val="0"/>
              <w:autoSpaceDE w:val="0"/>
              <w:autoSpaceDN w:val="0"/>
              <w:adjustRightInd w:val="0"/>
              <w:spacing w:after="0" w:line="260" w:lineRule="exact"/>
              <w:ind w:left="360"/>
              <w:jc w:val="both"/>
              <w:textAlignment w:val="baseline"/>
              <w:rPr>
                <w:rFonts w:ascii="Arial" w:eastAsia="Times New Roman" w:hAnsi="Arial"/>
                <w:iCs/>
                <w:sz w:val="20"/>
                <w:szCs w:val="20"/>
                <w:lang w:val="x-none" w:eastAsia="x-none"/>
              </w:rPr>
            </w:pPr>
          </w:p>
          <w:p w14:paraId="6FDF50C6" w14:textId="77777777" w:rsidR="0034519E" w:rsidRPr="00D130A4" w:rsidRDefault="0034519E" w:rsidP="0034519E">
            <w:pPr>
              <w:tabs>
                <w:tab w:val="left" w:pos="142"/>
              </w:tabs>
              <w:overflowPunct w:val="0"/>
              <w:autoSpaceDE w:val="0"/>
              <w:autoSpaceDN w:val="0"/>
              <w:adjustRightInd w:val="0"/>
              <w:spacing w:after="0" w:line="260" w:lineRule="exact"/>
              <w:jc w:val="both"/>
              <w:textAlignment w:val="baseline"/>
              <w:rPr>
                <w:rFonts w:ascii="Arial" w:eastAsia="Times New Roman" w:hAnsi="Arial"/>
                <w:iCs/>
                <w:sz w:val="20"/>
                <w:szCs w:val="20"/>
                <w:lang w:val="x-none" w:eastAsia="x-none"/>
              </w:rPr>
            </w:pPr>
            <w:r w:rsidRPr="00D130A4">
              <w:rPr>
                <w:rFonts w:ascii="Arial" w:eastAsia="Times New Roman" w:hAnsi="Arial"/>
                <w:iCs/>
                <w:sz w:val="20"/>
                <w:szCs w:val="20"/>
                <w:lang w:val="x-none" w:eastAsia="x-none"/>
              </w:rPr>
              <w:t>Sklep prejmejo:</w:t>
            </w:r>
          </w:p>
          <w:p w14:paraId="652AB084" w14:textId="77777777" w:rsidR="0034519E" w:rsidRPr="00D130A4" w:rsidRDefault="0034519E" w:rsidP="0034519E">
            <w:pPr>
              <w:widowControl w:val="0"/>
              <w:numPr>
                <w:ilvl w:val="0"/>
                <w:numId w:val="4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130A4">
              <w:rPr>
                <w:rFonts w:ascii="Arial" w:eastAsia="Times New Roman" w:hAnsi="Arial" w:cs="Arial"/>
                <w:sz w:val="20"/>
                <w:szCs w:val="20"/>
                <w:lang w:eastAsia="sl-SI"/>
              </w:rPr>
              <w:t>Generalni sekretariat Vlade Republike Slovenije,</w:t>
            </w:r>
          </w:p>
          <w:p w14:paraId="31C2AA12" w14:textId="77777777" w:rsidR="0034519E" w:rsidRPr="00D130A4" w:rsidRDefault="0034519E" w:rsidP="0034519E">
            <w:pPr>
              <w:widowControl w:val="0"/>
              <w:numPr>
                <w:ilvl w:val="0"/>
                <w:numId w:val="4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130A4">
              <w:rPr>
                <w:rFonts w:ascii="Arial" w:eastAsia="Times New Roman" w:hAnsi="Arial" w:cs="Arial"/>
                <w:sz w:val="20"/>
                <w:szCs w:val="20"/>
                <w:lang w:eastAsia="sl-SI"/>
              </w:rPr>
              <w:t>Ministrstvo za gospodarstvo, turizem in šport,</w:t>
            </w:r>
          </w:p>
          <w:p w14:paraId="14034085" w14:textId="77777777" w:rsidR="0034519E" w:rsidRPr="00D130A4" w:rsidRDefault="0034519E" w:rsidP="0034519E">
            <w:pPr>
              <w:widowControl w:val="0"/>
              <w:numPr>
                <w:ilvl w:val="0"/>
                <w:numId w:val="4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130A4">
              <w:rPr>
                <w:rFonts w:ascii="Arial" w:eastAsia="Times New Roman" w:hAnsi="Arial" w:cs="Arial"/>
                <w:sz w:val="20"/>
                <w:szCs w:val="20"/>
                <w:lang w:eastAsia="sl-SI"/>
              </w:rPr>
              <w:t>Ministrstvo za finance,</w:t>
            </w:r>
          </w:p>
          <w:p w14:paraId="1C2B346A" w14:textId="59C7A978" w:rsidR="00B914A0" w:rsidRPr="00D130A4" w:rsidRDefault="0034519E" w:rsidP="0034519E">
            <w:pPr>
              <w:widowControl w:val="0"/>
              <w:numPr>
                <w:ilvl w:val="0"/>
                <w:numId w:val="42"/>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D130A4">
              <w:rPr>
                <w:rFonts w:ascii="Arial" w:eastAsia="Times New Roman" w:hAnsi="Arial" w:cs="Arial"/>
                <w:sz w:val="20"/>
                <w:szCs w:val="20"/>
                <w:lang w:eastAsia="sl-SI"/>
              </w:rPr>
              <w:t xml:space="preserve">Služba Vlade Republike Slovenije za zakonodajo. </w:t>
            </w:r>
            <w:r w:rsidRPr="00D130A4">
              <w:rPr>
                <w:rFonts w:ascii="Arial" w:eastAsia="Times New Roman" w:hAnsi="Arial" w:cs="Arial"/>
                <w:b/>
                <w:szCs w:val="20"/>
                <w:lang w:eastAsia="sl-SI"/>
              </w:rPr>
              <w:br w:type="page"/>
            </w:r>
          </w:p>
        </w:tc>
      </w:tr>
      <w:tr w:rsidR="00107ED0" w:rsidRPr="00BB7125" w14:paraId="540A8ACC" w14:textId="77777777" w:rsidTr="00DD30D8">
        <w:trPr>
          <w:jc w:val="center"/>
        </w:trPr>
        <w:tc>
          <w:tcPr>
            <w:tcW w:w="9067" w:type="dxa"/>
            <w:gridSpan w:val="13"/>
          </w:tcPr>
          <w:p w14:paraId="4908073D" w14:textId="70410B88" w:rsidR="00107ED0" w:rsidRPr="00BF2BCB" w:rsidRDefault="00E83E27" w:rsidP="0013481A">
            <w:pPr>
              <w:pStyle w:val="Neotevilenodstavek"/>
              <w:spacing w:before="0" w:after="0" w:line="260" w:lineRule="exact"/>
              <w:rPr>
                <w:rFonts w:cs="Arial"/>
                <w:b/>
                <w:iCs/>
                <w:sz w:val="20"/>
                <w:szCs w:val="20"/>
                <w:lang w:val="sl-SI" w:eastAsia="sl-SI"/>
              </w:rPr>
            </w:pPr>
            <w:r>
              <w:rPr>
                <w:rFonts w:cs="Arial"/>
                <w:b/>
                <w:sz w:val="20"/>
                <w:szCs w:val="20"/>
                <w:lang w:val="sl-SI" w:eastAsia="sl-SI"/>
              </w:rPr>
              <w:t>2.</w:t>
            </w:r>
            <w:r w:rsidR="00107ED0" w:rsidRPr="00BF2BCB">
              <w:rPr>
                <w:rFonts w:cs="Arial"/>
                <w:b/>
                <w:sz w:val="20"/>
                <w:szCs w:val="20"/>
                <w:lang w:val="sl-SI" w:eastAsia="sl-SI"/>
              </w:rPr>
              <w:t xml:space="preserve"> Osebe, odgovorne za strokovno pripravo in usklajenost gradiva:</w:t>
            </w:r>
          </w:p>
        </w:tc>
      </w:tr>
      <w:tr w:rsidR="00107ED0" w:rsidRPr="00BB7125" w14:paraId="26D90B40" w14:textId="77777777" w:rsidTr="00DD30D8">
        <w:trPr>
          <w:jc w:val="center"/>
        </w:trPr>
        <w:tc>
          <w:tcPr>
            <w:tcW w:w="9067" w:type="dxa"/>
            <w:gridSpan w:val="13"/>
          </w:tcPr>
          <w:p w14:paraId="18C8B37D" w14:textId="5B994938" w:rsidR="00656733" w:rsidRPr="00656733" w:rsidRDefault="00656733" w:rsidP="0013481A">
            <w:pPr>
              <w:pStyle w:val="Poglavje"/>
              <w:widowControl w:val="0"/>
              <w:numPr>
                <w:ilvl w:val="0"/>
                <w:numId w:val="29"/>
              </w:numPr>
              <w:spacing w:before="0" w:after="0" w:line="260" w:lineRule="exact"/>
              <w:jc w:val="left"/>
              <w:rPr>
                <w:b w:val="0"/>
                <w:sz w:val="20"/>
                <w:szCs w:val="20"/>
              </w:rPr>
            </w:pPr>
            <w:r w:rsidRPr="00656733">
              <w:rPr>
                <w:b w:val="0"/>
                <w:sz w:val="20"/>
                <w:szCs w:val="20"/>
              </w:rPr>
              <w:t xml:space="preserve">Matevž Frangež, državni sekretar, </w:t>
            </w:r>
          </w:p>
          <w:p w14:paraId="669A8339" w14:textId="2DE6F367" w:rsidR="00656733" w:rsidRPr="00656733" w:rsidRDefault="00AE4493" w:rsidP="0013481A">
            <w:pPr>
              <w:pStyle w:val="Poglavje"/>
              <w:widowControl w:val="0"/>
              <w:numPr>
                <w:ilvl w:val="0"/>
                <w:numId w:val="29"/>
              </w:numPr>
              <w:spacing w:before="0" w:after="0" w:line="260" w:lineRule="exact"/>
              <w:jc w:val="left"/>
              <w:rPr>
                <w:b w:val="0"/>
                <w:sz w:val="20"/>
                <w:szCs w:val="20"/>
              </w:rPr>
            </w:pPr>
            <w:r>
              <w:rPr>
                <w:b w:val="0"/>
                <w:sz w:val="20"/>
                <w:szCs w:val="20"/>
              </w:rPr>
              <w:t>Matej Skočir</w:t>
            </w:r>
            <w:r w:rsidR="00656733" w:rsidRPr="00656733">
              <w:rPr>
                <w:b w:val="0"/>
                <w:sz w:val="20"/>
                <w:szCs w:val="20"/>
              </w:rPr>
              <w:t xml:space="preserve">, </w:t>
            </w:r>
            <w:proofErr w:type="spellStart"/>
            <w:r>
              <w:rPr>
                <w:b w:val="0"/>
                <w:sz w:val="20"/>
                <w:szCs w:val="20"/>
              </w:rPr>
              <w:t>v.d</w:t>
            </w:r>
            <w:proofErr w:type="spellEnd"/>
            <w:r>
              <w:rPr>
                <w:b w:val="0"/>
                <w:sz w:val="20"/>
                <w:szCs w:val="20"/>
              </w:rPr>
              <w:t xml:space="preserve">. </w:t>
            </w:r>
            <w:r w:rsidR="00656733" w:rsidRPr="00656733">
              <w:rPr>
                <w:b w:val="0"/>
                <w:sz w:val="20"/>
                <w:szCs w:val="20"/>
              </w:rPr>
              <w:t>generaln</w:t>
            </w:r>
            <w:r>
              <w:rPr>
                <w:b w:val="0"/>
                <w:sz w:val="20"/>
                <w:szCs w:val="20"/>
              </w:rPr>
              <w:t>ega</w:t>
            </w:r>
            <w:r w:rsidR="00656733" w:rsidRPr="00656733">
              <w:rPr>
                <w:b w:val="0"/>
                <w:sz w:val="20"/>
                <w:szCs w:val="20"/>
              </w:rPr>
              <w:t xml:space="preserve"> direktor</w:t>
            </w:r>
            <w:r>
              <w:rPr>
                <w:b w:val="0"/>
                <w:sz w:val="20"/>
                <w:szCs w:val="20"/>
              </w:rPr>
              <w:t>ja</w:t>
            </w:r>
            <w:r w:rsidR="00656733" w:rsidRPr="00656733">
              <w:rPr>
                <w:b w:val="0"/>
                <w:sz w:val="20"/>
                <w:szCs w:val="20"/>
              </w:rPr>
              <w:t xml:space="preserve"> Direktorata za industrijo, podjetništvo in internacionalizacijo, </w:t>
            </w:r>
          </w:p>
          <w:p w14:paraId="337B9392" w14:textId="596478C5" w:rsidR="00107ED0" w:rsidRPr="00BF2BCB" w:rsidRDefault="00656733" w:rsidP="0013481A">
            <w:pPr>
              <w:pStyle w:val="Poglavje"/>
              <w:widowControl w:val="0"/>
              <w:numPr>
                <w:ilvl w:val="0"/>
                <w:numId w:val="29"/>
              </w:numPr>
              <w:spacing w:before="0" w:after="0" w:line="260" w:lineRule="exact"/>
              <w:jc w:val="left"/>
            </w:pPr>
            <w:r>
              <w:rPr>
                <w:b w:val="0"/>
                <w:sz w:val="20"/>
                <w:szCs w:val="20"/>
              </w:rPr>
              <w:t>Nejc Perhavec</w:t>
            </w:r>
            <w:r w:rsidRPr="00656733">
              <w:rPr>
                <w:b w:val="0"/>
                <w:sz w:val="20"/>
                <w:szCs w:val="20"/>
              </w:rPr>
              <w:t xml:space="preserve">, vodja Sektorja za </w:t>
            </w:r>
            <w:r>
              <w:rPr>
                <w:b w:val="0"/>
                <w:sz w:val="20"/>
                <w:szCs w:val="20"/>
              </w:rPr>
              <w:t>internacionalizacijo in spodbujanje investicij</w:t>
            </w:r>
            <w:r w:rsidR="00CF1AFA">
              <w:rPr>
                <w:b w:val="0"/>
                <w:sz w:val="20"/>
                <w:szCs w:val="20"/>
              </w:rPr>
              <w:t>.</w:t>
            </w:r>
          </w:p>
        </w:tc>
      </w:tr>
      <w:tr w:rsidR="005F3DC6" w:rsidRPr="00BB7125" w14:paraId="3921588E" w14:textId="77777777" w:rsidTr="00DD30D8">
        <w:trPr>
          <w:jc w:val="center"/>
        </w:trPr>
        <w:tc>
          <w:tcPr>
            <w:tcW w:w="9067" w:type="dxa"/>
            <w:gridSpan w:val="13"/>
          </w:tcPr>
          <w:p w14:paraId="6F916D77" w14:textId="4687E1AE" w:rsidR="005F3DC6" w:rsidRPr="00BF2BCB" w:rsidRDefault="00F4001E" w:rsidP="0013481A">
            <w:pPr>
              <w:pStyle w:val="Neotevilenodstavek"/>
              <w:spacing w:before="0" w:after="0" w:line="260" w:lineRule="exact"/>
              <w:rPr>
                <w:rFonts w:cs="Arial"/>
                <w:b/>
                <w:iCs/>
                <w:sz w:val="20"/>
                <w:szCs w:val="20"/>
                <w:lang w:val="sl-SI" w:eastAsia="sl-SI"/>
              </w:rPr>
            </w:pPr>
            <w:r w:rsidRPr="00BF2BCB">
              <w:rPr>
                <w:rFonts w:cs="Arial"/>
                <w:b/>
                <w:iCs/>
                <w:sz w:val="20"/>
                <w:szCs w:val="20"/>
                <w:lang w:val="sl-SI" w:eastAsia="sl-SI"/>
              </w:rPr>
              <w:t>3.</w:t>
            </w:r>
            <w:r w:rsidR="00E83E27">
              <w:rPr>
                <w:rFonts w:cs="Arial"/>
                <w:b/>
                <w:iCs/>
                <w:sz w:val="20"/>
                <w:szCs w:val="20"/>
                <w:lang w:val="sl-SI" w:eastAsia="sl-SI"/>
              </w:rPr>
              <w:t xml:space="preserve"> </w:t>
            </w:r>
            <w:r w:rsidR="005F3DC6" w:rsidRPr="00BF2BCB">
              <w:rPr>
                <w:rFonts w:cs="Arial"/>
                <w:b/>
                <w:iCs/>
                <w:sz w:val="20"/>
                <w:szCs w:val="20"/>
                <w:lang w:val="sl-SI" w:eastAsia="sl-SI"/>
              </w:rPr>
              <w:t xml:space="preserve"> Zunanji strokovnjaki, ki so </w:t>
            </w:r>
            <w:r w:rsidR="005F3DC6" w:rsidRPr="00BF2BCB">
              <w:rPr>
                <w:rFonts w:cs="Arial"/>
                <w:b/>
                <w:sz w:val="20"/>
                <w:szCs w:val="20"/>
                <w:lang w:val="sl-SI" w:eastAsia="sl-SI"/>
              </w:rPr>
              <w:t>sodelovali pri pripravi dela ali celotnega gradiva:</w:t>
            </w:r>
          </w:p>
        </w:tc>
      </w:tr>
      <w:tr w:rsidR="005F3DC6" w:rsidRPr="00BB7125" w14:paraId="271F4CD3" w14:textId="77777777" w:rsidTr="00DD30D8">
        <w:trPr>
          <w:jc w:val="center"/>
        </w:trPr>
        <w:tc>
          <w:tcPr>
            <w:tcW w:w="9067" w:type="dxa"/>
            <w:gridSpan w:val="13"/>
          </w:tcPr>
          <w:p w14:paraId="4F4F0FD5" w14:textId="77777777" w:rsidR="005F3DC6" w:rsidRPr="00BF2BCB" w:rsidRDefault="00063604" w:rsidP="0013481A">
            <w:pPr>
              <w:pStyle w:val="Neotevilenodstavek"/>
              <w:spacing w:before="0" w:after="0" w:line="260" w:lineRule="exact"/>
              <w:rPr>
                <w:rFonts w:cs="Arial"/>
                <w:iCs/>
                <w:sz w:val="20"/>
                <w:szCs w:val="20"/>
                <w:lang w:val="sl-SI" w:eastAsia="sl-SI"/>
              </w:rPr>
            </w:pPr>
            <w:r w:rsidRPr="00BF2BCB">
              <w:rPr>
                <w:rFonts w:cs="Arial"/>
                <w:iCs/>
                <w:sz w:val="20"/>
                <w:szCs w:val="20"/>
                <w:lang w:val="sl-SI" w:eastAsia="sl-SI"/>
              </w:rPr>
              <w:t>/</w:t>
            </w:r>
          </w:p>
        </w:tc>
      </w:tr>
      <w:tr w:rsidR="00107ED0" w:rsidRPr="00BB7125" w14:paraId="1944C8C7" w14:textId="77777777" w:rsidTr="00DD30D8">
        <w:trPr>
          <w:jc w:val="center"/>
        </w:trPr>
        <w:tc>
          <w:tcPr>
            <w:tcW w:w="9067" w:type="dxa"/>
            <w:gridSpan w:val="13"/>
          </w:tcPr>
          <w:p w14:paraId="76D30A73" w14:textId="77777777" w:rsidR="00107ED0" w:rsidRPr="00BF2BCB" w:rsidRDefault="00107ED0" w:rsidP="0013481A">
            <w:pPr>
              <w:pStyle w:val="Neotevilenodstavek"/>
              <w:spacing w:before="0" w:after="0" w:line="260" w:lineRule="exact"/>
              <w:rPr>
                <w:rFonts w:cs="Arial"/>
                <w:b/>
                <w:iCs/>
                <w:sz w:val="20"/>
                <w:szCs w:val="20"/>
                <w:lang w:val="sl-SI" w:eastAsia="sl-SI"/>
              </w:rPr>
            </w:pPr>
            <w:r w:rsidRPr="00BF2BCB">
              <w:rPr>
                <w:rFonts w:cs="Arial"/>
                <w:b/>
                <w:sz w:val="20"/>
                <w:szCs w:val="20"/>
                <w:lang w:val="sl-SI" w:eastAsia="sl-SI"/>
              </w:rPr>
              <w:t>4. Predstavniki vlad</w:t>
            </w:r>
            <w:r w:rsidR="00372466" w:rsidRPr="00BF2BCB">
              <w:rPr>
                <w:rFonts w:cs="Arial"/>
                <w:b/>
                <w:sz w:val="20"/>
                <w:szCs w:val="20"/>
                <w:lang w:val="sl-SI" w:eastAsia="sl-SI"/>
              </w:rPr>
              <w:t>e, ki bodo sodelovali pri delu d</w:t>
            </w:r>
            <w:r w:rsidRPr="00BF2BCB">
              <w:rPr>
                <w:rFonts w:cs="Arial"/>
                <w:b/>
                <w:sz w:val="20"/>
                <w:szCs w:val="20"/>
                <w:lang w:val="sl-SI" w:eastAsia="sl-SI"/>
              </w:rPr>
              <w:t>ržavnega zbora:</w:t>
            </w:r>
          </w:p>
        </w:tc>
      </w:tr>
      <w:tr w:rsidR="00107ED0" w:rsidRPr="00BB7125" w14:paraId="223716E4" w14:textId="77777777" w:rsidTr="00DD30D8">
        <w:trPr>
          <w:jc w:val="center"/>
        </w:trPr>
        <w:tc>
          <w:tcPr>
            <w:tcW w:w="9067" w:type="dxa"/>
            <w:gridSpan w:val="13"/>
          </w:tcPr>
          <w:p w14:paraId="7ED73C73" w14:textId="77777777" w:rsidR="00107ED0" w:rsidRPr="00BF2BCB" w:rsidRDefault="00063604" w:rsidP="0013481A">
            <w:pPr>
              <w:pStyle w:val="Neotevilenodstavek"/>
              <w:spacing w:before="0" w:after="0" w:line="260" w:lineRule="exact"/>
              <w:rPr>
                <w:rFonts w:cs="Arial"/>
                <w:b/>
                <w:sz w:val="20"/>
                <w:szCs w:val="20"/>
                <w:lang w:val="sl-SI" w:eastAsia="sl-SI"/>
              </w:rPr>
            </w:pPr>
            <w:r w:rsidRPr="00BF2BCB">
              <w:rPr>
                <w:rFonts w:cs="Arial"/>
                <w:b/>
                <w:sz w:val="20"/>
                <w:szCs w:val="20"/>
                <w:lang w:val="sl-SI" w:eastAsia="sl-SI"/>
              </w:rPr>
              <w:lastRenderedPageBreak/>
              <w:t>/</w:t>
            </w:r>
          </w:p>
        </w:tc>
      </w:tr>
      <w:tr w:rsidR="00107ED0" w:rsidRPr="00BB7125" w14:paraId="67F52FEE" w14:textId="77777777" w:rsidTr="00DD30D8">
        <w:trPr>
          <w:jc w:val="center"/>
        </w:trPr>
        <w:tc>
          <w:tcPr>
            <w:tcW w:w="9067" w:type="dxa"/>
            <w:gridSpan w:val="13"/>
          </w:tcPr>
          <w:p w14:paraId="36760045" w14:textId="77777777" w:rsidR="00107ED0" w:rsidRPr="00BF2BCB" w:rsidRDefault="00107ED0" w:rsidP="0013481A">
            <w:pPr>
              <w:pStyle w:val="Oddelek"/>
              <w:numPr>
                <w:ilvl w:val="0"/>
                <w:numId w:val="0"/>
              </w:numPr>
              <w:spacing w:before="0" w:after="0" w:line="260" w:lineRule="exact"/>
              <w:jc w:val="left"/>
              <w:rPr>
                <w:rFonts w:cs="Arial"/>
                <w:sz w:val="20"/>
                <w:szCs w:val="20"/>
                <w:lang w:val="sl-SI" w:eastAsia="sl-SI"/>
              </w:rPr>
            </w:pPr>
            <w:r w:rsidRPr="00BF2BCB">
              <w:rPr>
                <w:rFonts w:cs="Arial"/>
                <w:sz w:val="20"/>
                <w:szCs w:val="20"/>
                <w:lang w:val="sl-SI" w:eastAsia="sl-SI"/>
              </w:rPr>
              <w:t>5. Kratek povzetek gradiva</w:t>
            </w:r>
            <w:r w:rsidR="00372466" w:rsidRPr="00BF2BCB">
              <w:rPr>
                <w:rFonts w:cs="Arial"/>
                <w:sz w:val="20"/>
                <w:szCs w:val="20"/>
                <w:lang w:val="sl-SI" w:eastAsia="sl-SI"/>
              </w:rPr>
              <w:t>:</w:t>
            </w:r>
          </w:p>
        </w:tc>
      </w:tr>
      <w:tr w:rsidR="00107ED0" w:rsidRPr="00BB7125" w14:paraId="13014CA3" w14:textId="77777777" w:rsidTr="00DD30D8">
        <w:trPr>
          <w:jc w:val="center"/>
        </w:trPr>
        <w:tc>
          <w:tcPr>
            <w:tcW w:w="9067" w:type="dxa"/>
            <w:gridSpan w:val="13"/>
          </w:tcPr>
          <w:p w14:paraId="3FB3A06C" w14:textId="6BC22FEF" w:rsidR="004C26D1" w:rsidRDefault="00CF1AFA" w:rsidP="0013481A">
            <w:pPr>
              <w:jc w:val="both"/>
              <w:rPr>
                <w:rFonts w:ascii="Arial" w:eastAsia="Times New Roman" w:hAnsi="Arial" w:cs="Arial"/>
                <w:sz w:val="20"/>
                <w:szCs w:val="20"/>
                <w:lang w:eastAsia="sl-SI"/>
              </w:rPr>
            </w:pPr>
            <w:r w:rsidRPr="00CF1AFA">
              <w:rPr>
                <w:rFonts w:ascii="Arial" w:eastAsia="Times New Roman" w:hAnsi="Arial" w:cs="Arial"/>
                <w:sz w:val="20"/>
                <w:szCs w:val="20"/>
                <w:lang w:eastAsia="sl-SI"/>
              </w:rPr>
              <w:t xml:space="preserve">Z navedenim gradivom se predlaga uvrstitev novega </w:t>
            </w:r>
            <w:r w:rsidRPr="0029556C">
              <w:rPr>
                <w:rFonts w:ascii="Arial" w:eastAsia="Times New Roman" w:hAnsi="Arial" w:cs="Arial"/>
                <w:sz w:val="20"/>
                <w:szCs w:val="20"/>
                <w:lang w:eastAsia="sl-SI"/>
              </w:rPr>
              <w:t>projekta 2180-2</w:t>
            </w:r>
            <w:r w:rsidR="00646076" w:rsidRPr="0029556C">
              <w:rPr>
                <w:rFonts w:ascii="Arial" w:eastAsia="Times New Roman" w:hAnsi="Arial" w:cs="Arial"/>
                <w:sz w:val="20"/>
                <w:szCs w:val="20"/>
                <w:lang w:eastAsia="sl-SI"/>
              </w:rPr>
              <w:t>6</w:t>
            </w:r>
            <w:r w:rsidRPr="0029556C">
              <w:rPr>
                <w:rFonts w:ascii="Arial" w:eastAsia="Times New Roman" w:hAnsi="Arial" w:cs="Arial"/>
                <w:sz w:val="20"/>
                <w:szCs w:val="20"/>
                <w:lang w:eastAsia="sl-SI"/>
              </w:rPr>
              <w:t>-</w:t>
            </w:r>
            <w:r w:rsidR="0029556C" w:rsidRPr="0029556C">
              <w:rPr>
                <w:rFonts w:ascii="Arial" w:eastAsia="Times New Roman" w:hAnsi="Arial" w:cs="Arial"/>
                <w:sz w:val="20"/>
                <w:szCs w:val="20"/>
                <w:lang w:eastAsia="sl-SI"/>
              </w:rPr>
              <w:t>5590</w:t>
            </w:r>
            <w:r w:rsidRPr="0029556C">
              <w:rPr>
                <w:rFonts w:ascii="Arial" w:eastAsia="Times New Roman" w:hAnsi="Arial" w:cs="Arial"/>
                <w:sz w:val="20"/>
                <w:szCs w:val="20"/>
                <w:lang w:eastAsia="sl-SI"/>
              </w:rPr>
              <w:t xml:space="preserve"> </w:t>
            </w:r>
            <w:r w:rsidR="00106BEE" w:rsidRPr="0029556C">
              <w:rPr>
                <w:rFonts w:ascii="Arial" w:eastAsia="Times New Roman" w:hAnsi="Arial" w:cs="Arial"/>
                <w:sz w:val="20"/>
                <w:szCs w:val="20"/>
                <w:lang w:eastAsia="sl-SI"/>
              </w:rPr>
              <w:t>»</w:t>
            </w:r>
            <w:r w:rsidR="00D130A4" w:rsidRPr="00D130A4">
              <w:rPr>
                <w:rFonts w:ascii="Arial" w:eastAsia="Times New Roman" w:hAnsi="Arial" w:cs="Arial"/>
                <w:sz w:val="20"/>
                <w:szCs w:val="20"/>
                <w:lang w:eastAsia="sl-SI"/>
              </w:rPr>
              <w:t>Modernizacija proizvodnega procesa Perutnine Ptuj</w:t>
            </w:r>
            <w:r w:rsidR="00106BEE" w:rsidRPr="0041222F">
              <w:rPr>
                <w:rFonts w:ascii="Arial" w:eastAsia="Times New Roman" w:hAnsi="Arial" w:cs="Arial"/>
                <w:sz w:val="20"/>
                <w:szCs w:val="20"/>
                <w:lang w:eastAsia="sl-SI"/>
              </w:rPr>
              <w:t xml:space="preserve">« </w:t>
            </w:r>
            <w:r w:rsidRPr="0041222F">
              <w:rPr>
                <w:rFonts w:ascii="Arial" w:eastAsia="Times New Roman" w:hAnsi="Arial" w:cs="Arial"/>
                <w:sz w:val="20"/>
                <w:szCs w:val="20"/>
                <w:lang w:eastAsia="sl-SI"/>
              </w:rPr>
              <w:t xml:space="preserve">v veljavni načrt razvojnih programov. </w:t>
            </w:r>
            <w:bookmarkStart w:id="5" w:name="_Hlk212474285"/>
          </w:p>
          <w:p w14:paraId="1C514250" w14:textId="3C798A3B" w:rsidR="0041222F" w:rsidRDefault="0041222F" w:rsidP="0041222F">
            <w:pPr>
              <w:jc w:val="both"/>
              <w:rPr>
                <w:rFonts w:ascii="Arial" w:eastAsia="Times New Roman" w:hAnsi="Arial" w:cs="Arial"/>
                <w:sz w:val="20"/>
                <w:szCs w:val="20"/>
                <w:lang w:eastAsia="sl-SI"/>
              </w:rPr>
            </w:pPr>
            <w:r w:rsidRPr="0041222F">
              <w:rPr>
                <w:rFonts w:ascii="Arial" w:eastAsia="Times New Roman" w:hAnsi="Arial" w:cs="Arial"/>
                <w:sz w:val="20"/>
                <w:szCs w:val="20"/>
                <w:lang w:eastAsia="sl-SI"/>
              </w:rPr>
              <w:t xml:space="preserve">Predmet investicije je širitev </w:t>
            </w:r>
            <w:r w:rsidR="00AB3FA6">
              <w:rPr>
                <w:rFonts w:ascii="Arial" w:eastAsia="Times New Roman" w:hAnsi="Arial" w:cs="Arial"/>
                <w:sz w:val="20"/>
                <w:szCs w:val="20"/>
                <w:lang w:eastAsia="sl-SI"/>
              </w:rPr>
              <w:t>m</w:t>
            </w:r>
            <w:r w:rsidR="00AB3FA6" w:rsidRPr="0041222F">
              <w:rPr>
                <w:rFonts w:ascii="Arial" w:eastAsia="Times New Roman" w:hAnsi="Arial" w:cs="Arial"/>
                <w:sz w:val="20"/>
                <w:szCs w:val="20"/>
                <w:lang w:eastAsia="sl-SI"/>
              </w:rPr>
              <w:t xml:space="preserve">esne </w:t>
            </w:r>
            <w:r w:rsidRPr="0041222F">
              <w:rPr>
                <w:rFonts w:ascii="Arial" w:eastAsia="Times New Roman" w:hAnsi="Arial" w:cs="Arial"/>
                <w:sz w:val="20"/>
                <w:szCs w:val="20"/>
                <w:lang w:eastAsia="sl-SI"/>
              </w:rPr>
              <w:t xml:space="preserve">industrije </w:t>
            </w:r>
            <w:r w:rsidR="00AB3FA6" w:rsidRPr="0041222F">
              <w:rPr>
                <w:rFonts w:ascii="Arial" w:eastAsia="Times New Roman" w:hAnsi="Arial" w:cs="Arial"/>
                <w:sz w:val="20"/>
                <w:szCs w:val="20"/>
                <w:lang w:eastAsia="sl-SI"/>
              </w:rPr>
              <w:t>P</w:t>
            </w:r>
            <w:r w:rsidR="00AB3FA6">
              <w:rPr>
                <w:rFonts w:ascii="Arial" w:eastAsia="Times New Roman" w:hAnsi="Arial" w:cs="Arial"/>
                <w:sz w:val="20"/>
                <w:szCs w:val="20"/>
                <w:lang w:eastAsia="sl-SI"/>
              </w:rPr>
              <w:t xml:space="preserve">erutnine </w:t>
            </w:r>
            <w:r w:rsidR="00E93205">
              <w:rPr>
                <w:rFonts w:ascii="Arial" w:eastAsia="Times New Roman" w:hAnsi="Arial" w:cs="Arial"/>
                <w:sz w:val="20"/>
                <w:szCs w:val="20"/>
                <w:lang w:eastAsia="sl-SI"/>
              </w:rPr>
              <w:t xml:space="preserve">Ptuj </w:t>
            </w:r>
            <w:proofErr w:type="spellStart"/>
            <w:r w:rsidRPr="0041222F">
              <w:rPr>
                <w:rFonts w:ascii="Arial" w:eastAsia="Times New Roman" w:hAnsi="Arial" w:cs="Arial"/>
                <w:sz w:val="20"/>
                <w:szCs w:val="20"/>
                <w:lang w:eastAsia="sl-SI"/>
              </w:rPr>
              <w:t>d.o.o</w:t>
            </w:r>
            <w:proofErr w:type="spellEnd"/>
            <w:r w:rsidRPr="0041222F">
              <w:rPr>
                <w:rFonts w:ascii="Arial" w:eastAsia="Times New Roman" w:hAnsi="Arial" w:cs="Arial"/>
                <w:sz w:val="20"/>
                <w:szCs w:val="20"/>
                <w:lang w:eastAsia="sl-SI"/>
              </w:rPr>
              <w:t>. na lokaciji Ptuj</w:t>
            </w:r>
            <w:r>
              <w:rPr>
                <w:rFonts w:ascii="Arial" w:eastAsia="Times New Roman" w:hAnsi="Arial" w:cs="Arial"/>
                <w:sz w:val="20"/>
                <w:szCs w:val="20"/>
                <w:lang w:eastAsia="sl-SI"/>
              </w:rPr>
              <w:t>.</w:t>
            </w:r>
          </w:p>
          <w:bookmarkEnd w:id="5"/>
          <w:p w14:paraId="1631C6B7" w14:textId="1D00D7B9" w:rsidR="0041222F" w:rsidRDefault="0041222F" w:rsidP="0073611F">
            <w:pPr>
              <w:jc w:val="both"/>
              <w:rPr>
                <w:rFonts w:ascii="Arial" w:hAnsi="Arial" w:cs="Arial"/>
                <w:sz w:val="20"/>
                <w:szCs w:val="20"/>
              </w:rPr>
            </w:pPr>
            <w:r w:rsidRPr="0041222F">
              <w:rPr>
                <w:rFonts w:ascii="Arial" w:hAnsi="Arial" w:cs="Arial"/>
                <w:sz w:val="20"/>
                <w:szCs w:val="20"/>
              </w:rPr>
              <w:t>Vrednost investicije znaša 99.596.618,33</w:t>
            </w:r>
            <w:r>
              <w:rPr>
                <w:rFonts w:ascii="Arial" w:hAnsi="Arial" w:cs="Arial"/>
                <w:sz w:val="20"/>
                <w:szCs w:val="20"/>
              </w:rPr>
              <w:t xml:space="preserve"> EUR</w:t>
            </w:r>
            <w:r w:rsidRPr="0041222F">
              <w:rPr>
                <w:rFonts w:ascii="Arial" w:hAnsi="Arial" w:cs="Arial"/>
                <w:sz w:val="20"/>
                <w:szCs w:val="20"/>
              </w:rPr>
              <w:t xml:space="preserve"> (brez </w:t>
            </w:r>
            <w:r>
              <w:rPr>
                <w:rFonts w:ascii="Arial" w:hAnsi="Arial" w:cs="Arial"/>
                <w:sz w:val="20"/>
                <w:szCs w:val="20"/>
              </w:rPr>
              <w:t>DDV</w:t>
            </w:r>
            <w:r w:rsidRPr="0041222F">
              <w:rPr>
                <w:rFonts w:ascii="Arial" w:hAnsi="Arial" w:cs="Arial"/>
                <w:sz w:val="20"/>
                <w:szCs w:val="20"/>
              </w:rPr>
              <w:t>), od tega upravičeni stroški znašajo 99.369.075,16 EUR (brez DDV), samo vrednost investicije v stroje in opremo znaša 54.706.068,33 EUR (brez DDV), kar znaša 54,93 % celotne vrednosti upravičenih stroškov.</w:t>
            </w:r>
          </w:p>
          <w:p w14:paraId="75A64A76" w14:textId="47890614" w:rsidR="009442DB" w:rsidRPr="00A21ED7" w:rsidRDefault="00014F91" w:rsidP="001309F2">
            <w:pPr>
              <w:jc w:val="both"/>
              <w:rPr>
                <w:rFonts w:ascii="Arial" w:eastAsia="Times New Roman" w:hAnsi="Arial" w:cs="Arial"/>
                <w:sz w:val="20"/>
                <w:szCs w:val="20"/>
                <w:lang w:eastAsia="sl-SI"/>
              </w:rPr>
            </w:pPr>
            <w:r w:rsidRPr="00A21ED7">
              <w:rPr>
                <w:rFonts w:ascii="Arial" w:eastAsia="Times New Roman" w:hAnsi="Arial" w:cs="Arial"/>
                <w:sz w:val="20"/>
                <w:szCs w:val="20"/>
                <w:lang w:eastAsia="sl-SI"/>
              </w:rPr>
              <w:t>Vlogi investitorja</w:t>
            </w:r>
            <w:r w:rsidR="00D130A4">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je b</w:t>
            </w:r>
            <w:r w:rsidR="005D4FD8" w:rsidRPr="00A21ED7">
              <w:rPr>
                <w:rFonts w:ascii="Arial" w:eastAsia="Times New Roman" w:hAnsi="Arial" w:cs="Arial"/>
                <w:sz w:val="20"/>
                <w:szCs w:val="20"/>
                <w:lang w:eastAsia="sl-SI"/>
              </w:rPr>
              <w:t>il</w:t>
            </w:r>
            <w:r w:rsidR="009749CB" w:rsidRPr="00A21ED7">
              <w:rPr>
                <w:rFonts w:ascii="Arial" w:eastAsia="Times New Roman" w:hAnsi="Arial" w:cs="Arial"/>
                <w:sz w:val="20"/>
                <w:szCs w:val="20"/>
                <w:lang w:eastAsia="sl-SI"/>
              </w:rPr>
              <w:t>o</w:t>
            </w:r>
            <w:r w:rsidR="005D4FD8" w:rsidRPr="00A21ED7">
              <w:rPr>
                <w:rFonts w:ascii="Arial" w:eastAsia="Times New Roman" w:hAnsi="Arial" w:cs="Arial"/>
                <w:sz w:val="20"/>
                <w:szCs w:val="20"/>
                <w:lang w:eastAsia="sl-SI"/>
              </w:rPr>
              <w:t xml:space="preserve"> u</w:t>
            </w:r>
            <w:r w:rsidR="006F3BF6" w:rsidRPr="00A21ED7">
              <w:rPr>
                <w:rFonts w:ascii="Arial" w:eastAsia="Times New Roman" w:hAnsi="Arial" w:cs="Arial"/>
                <w:sz w:val="20"/>
                <w:szCs w:val="20"/>
                <w:lang w:eastAsia="sl-SI"/>
              </w:rPr>
              <w:t xml:space="preserve">godeno z odločbo </w:t>
            </w:r>
            <w:r w:rsidR="00D04E22" w:rsidRPr="00A21ED7">
              <w:rPr>
                <w:rFonts w:ascii="Arial" w:eastAsia="Times New Roman" w:hAnsi="Arial" w:cs="Arial"/>
                <w:sz w:val="20"/>
                <w:szCs w:val="20"/>
                <w:lang w:eastAsia="sl-SI"/>
              </w:rPr>
              <w:t xml:space="preserve">MGTŠ </w:t>
            </w:r>
            <w:r w:rsidR="006F3BF6" w:rsidRPr="00A21ED7">
              <w:rPr>
                <w:rFonts w:ascii="Arial" w:eastAsia="Times New Roman" w:hAnsi="Arial" w:cs="Arial"/>
                <w:sz w:val="20"/>
                <w:szCs w:val="20"/>
                <w:lang w:eastAsia="sl-SI"/>
              </w:rPr>
              <w:t xml:space="preserve">št. </w:t>
            </w:r>
            <w:r w:rsidR="00A21ED7" w:rsidRPr="00A21ED7">
              <w:rPr>
                <w:rFonts w:ascii="Arial" w:eastAsia="Times New Roman" w:hAnsi="Arial" w:cs="Arial"/>
                <w:sz w:val="20"/>
                <w:szCs w:val="20"/>
                <w:lang w:eastAsia="sl-SI"/>
              </w:rPr>
              <w:t>305-</w:t>
            </w:r>
            <w:r w:rsidR="0041222F">
              <w:rPr>
                <w:rFonts w:ascii="Arial" w:eastAsia="Times New Roman" w:hAnsi="Arial" w:cs="Arial"/>
                <w:sz w:val="20"/>
                <w:szCs w:val="20"/>
                <w:lang w:eastAsia="sl-SI"/>
              </w:rPr>
              <w:t xml:space="preserve">18/2023-2180-31 </w:t>
            </w:r>
            <w:r w:rsidR="00E93205">
              <w:rPr>
                <w:rFonts w:ascii="Arial" w:eastAsia="Times New Roman" w:hAnsi="Arial" w:cs="Arial"/>
                <w:sz w:val="20"/>
                <w:szCs w:val="20"/>
                <w:lang w:eastAsia="sl-SI"/>
              </w:rPr>
              <w:t xml:space="preserve">z dne </w:t>
            </w:r>
            <w:r w:rsidR="0041222F">
              <w:rPr>
                <w:rFonts w:ascii="Arial" w:eastAsia="Times New Roman" w:hAnsi="Arial" w:cs="Arial"/>
                <w:sz w:val="20"/>
                <w:szCs w:val="20"/>
                <w:lang w:eastAsia="sl-SI"/>
              </w:rPr>
              <w:t>14. 10. 2025</w:t>
            </w:r>
            <w:r w:rsidR="00A21ED7" w:rsidRPr="00A21ED7">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o dodelitvi subvencije za investicijo</w:t>
            </w:r>
            <w:r w:rsidR="00D130A4">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Iz navedene odločbe izhaja,</w:t>
            </w:r>
            <w:r w:rsidR="0021127A" w:rsidRPr="00A21ED7">
              <w:rPr>
                <w:rFonts w:ascii="Arial" w:eastAsia="Times New Roman" w:hAnsi="Arial" w:cs="Arial"/>
                <w:sz w:val="20"/>
                <w:szCs w:val="20"/>
                <w:lang w:eastAsia="sl-SI"/>
              </w:rPr>
              <w:t xml:space="preserve"> da se </w:t>
            </w:r>
            <w:r w:rsidR="00A21ED7" w:rsidRPr="00A21ED7">
              <w:rPr>
                <w:rFonts w:ascii="Arial" w:eastAsia="Times New Roman" w:hAnsi="Arial" w:cs="Arial"/>
                <w:sz w:val="20"/>
                <w:szCs w:val="20"/>
                <w:lang w:eastAsia="sl-SI"/>
              </w:rPr>
              <w:t>investitorju, ki je tudi prejemnik</w:t>
            </w:r>
            <w:r w:rsidR="0021127A" w:rsidRPr="00A21ED7">
              <w:rPr>
                <w:rFonts w:ascii="Arial" w:eastAsia="Times New Roman" w:hAnsi="Arial" w:cs="Arial"/>
                <w:sz w:val="20"/>
                <w:szCs w:val="20"/>
                <w:lang w:eastAsia="sl-SI"/>
              </w:rPr>
              <w:t xml:space="preserve"> spodbude</w:t>
            </w:r>
            <w:r w:rsidR="00D130A4">
              <w:rPr>
                <w:rFonts w:ascii="Arial" w:eastAsia="Times New Roman" w:hAnsi="Arial" w:cs="Arial"/>
                <w:sz w:val="20"/>
                <w:szCs w:val="20"/>
                <w:lang w:eastAsia="sl-SI"/>
              </w:rPr>
              <w:t>,</w:t>
            </w:r>
            <w:r w:rsidR="0021127A" w:rsidRPr="00A21ED7">
              <w:rPr>
                <w:rFonts w:ascii="Arial" w:eastAsia="Times New Roman" w:hAnsi="Arial" w:cs="Arial"/>
                <w:sz w:val="20"/>
                <w:szCs w:val="20"/>
                <w:lang w:eastAsia="sl-SI"/>
              </w:rPr>
              <w:t xml:space="preserve"> odobri subvencija za upravičene stroške naložb v opredmetena osnovna sredstva do skupne višine </w:t>
            </w:r>
            <w:r w:rsidR="00A21ED7" w:rsidRPr="00A21ED7">
              <w:rPr>
                <w:rFonts w:ascii="Arial" w:eastAsia="Times New Roman" w:hAnsi="Arial" w:cs="Arial"/>
                <w:sz w:val="20"/>
                <w:szCs w:val="20"/>
                <w:lang w:eastAsia="sl-SI"/>
              </w:rPr>
              <w:t>2</w:t>
            </w:r>
            <w:r w:rsidR="00E93205">
              <w:rPr>
                <w:rFonts w:ascii="Arial" w:eastAsia="Times New Roman" w:hAnsi="Arial" w:cs="Arial"/>
                <w:sz w:val="20"/>
                <w:szCs w:val="20"/>
                <w:lang w:eastAsia="sl-SI"/>
              </w:rPr>
              <w:t>1</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071</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378</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76</w:t>
            </w:r>
            <w:r w:rsidR="00D42367" w:rsidRPr="00A21ED7">
              <w:rPr>
                <w:rFonts w:ascii="Arial" w:eastAsia="Times New Roman" w:hAnsi="Arial" w:cs="Arial"/>
                <w:sz w:val="20"/>
                <w:szCs w:val="20"/>
                <w:lang w:eastAsia="sl-SI"/>
              </w:rPr>
              <w:t xml:space="preserve"> </w:t>
            </w:r>
            <w:r w:rsidR="0011657E" w:rsidRPr="00A21ED7">
              <w:rPr>
                <w:rFonts w:ascii="Arial" w:eastAsia="Times New Roman" w:hAnsi="Arial" w:cs="Arial"/>
                <w:sz w:val="20"/>
                <w:szCs w:val="20"/>
                <w:lang w:eastAsia="sl-SI"/>
              </w:rPr>
              <w:t>EUR</w:t>
            </w:r>
            <w:r w:rsidR="00A607B9" w:rsidRPr="00A21ED7">
              <w:rPr>
                <w:rFonts w:ascii="Arial" w:eastAsia="Times New Roman" w:hAnsi="Arial" w:cs="Arial"/>
                <w:sz w:val="20"/>
                <w:szCs w:val="20"/>
                <w:lang w:eastAsia="sl-SI"/>
              </w:rPr>
              <w:t>.</w:t>
            </w:r>
          </w:p>
          <w:p w14:paraId="23C33627" w14:textId="024391BE" w:rsidR="00AC5D70" w:rsidRPr="00453B0D" w:rsidRDefault="00AC5D70" w:rsidP="001309F2">
            <w:pPr>
              <w:jc w:val="both"/>
              <w:rPr>
                <w:rFonts w:cs="Arial"/>
              </w:rPr>
            </w:pPr>
            <w:r w:rsidRPr="00A21ED7">
              <w:rPr>
                <w:rFonts w:ascii="Arial" w:eastAsia="Times New Roman" w:hAnsi="Arial" w:cs="Arial"/>
                <w:sz w:val="20"/>
                <w:szCs w:val="20"/>
                <w:lang w:eastAsia="sl-SI"/>
              </w:rPr>
              <w:t xml:space="preserve">Obremenitev za proračun predstavljajo sredstva v skupni višini </w:t>
            </w:r>
            <w:r w:rsidR="00A21ED7" w:rsidRPr="00A21ED7">
              <w:rPr>
                <w:rFonts w:ascii="Arial" w:eastAsia="Times New Roman" w:hAnsi="Arial" w:cs="Arial"/>
                <w:sz w:val="20"/>
                <w:szCs w:val="20"/>
                <w:lang w:eastAsia="sl-SI"/>
              </w:rPr>
              <w:t>2</w:t>
            </w:r>
            <w:r w:rsidR="00E93205">
              <w:rPr>
                <w:rFonts w:ascii="Arial" w:eastAsia="Times New Roman" w:hAnsi="Arial" w:cs="Arial"/>
                <w:sz w:val="20"/>
                <w:szCs w:val="20"/>
                <w:lang w:eastAsia="sl-SI"/>
              </w:rPr>
              <w:t>1</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071</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378</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76</w:t>
            </w:r>
            <w:r w:rsidR="00A21ED7" w:rsidRPr="00A21ED7">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EUR</w:t>
            </w:r>
            <w:r w:rsidR="00A21ED7" w:rsidRPr="00A21ED7">
              <w:rPr>
                <w:rFonts w:ascii="Arial" w:eastAsia="Times New Roman" w:hAnsi="Arial" w:cs="Arial"/>
                <w:sz w:val="20"/>
                <w:szCs w:val="20"/>
                <w:lang w:eastAsia="sl-SI"/>
              </w:rPr>
              <w:t>,</w:t>
            </w:r>
            <w:r w:rsidRPr="00A21ED7">
              <w:rPr>
                <w:rFonts w:ascii="Arial" w:eastAsia="Times New Roman" w:hAnsi="Arial" w:cs="Arial"/>
                <w:sz w:val="20"/>
                <w:szCs w:val="20"/>
                <w:lang w:eastAsia="sl-SI"/>
              </w:rPr>
              <w:t xml:space="preserve"> in sicer </w:t>
            </w:r>
            <w:r w:rsidR="00E93205">
              <w:rPr>
                <w:rFonts w:ascii="Arial" w:eastAsia="Times New Roman" w:hAnsi="Arial" w:cs="Arial"/>
                <w:sz w:val="20"/>
                <w:szCs w:val="20"/>
                <w:lang w:eastAsia="sl-SI"/>
              </w:rPr>
              <w:t>14.032.247,45</w:t>
            </w:r>
            <w:r w:rsidR="00787873" w:rsidRPr="00A21ED7">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EUR v letu 202</w:t>
            </w:r>
            <w:r w:rsidR="00E93205">
              <w:rPr>
                <w:rFonts w:ascii="Arial" w:eastAsia="Times New Roman" w:hAnsi="Arial" w:cs="Arial"/>
                <w:sz w:val="20"/>
                <w:szCs w:val="20"/>
                <w:lang w:eastAsia="sl-SI"/>
              </w:rPr>
              <w:t>7</w:t>
            </w:r>
            <w:r w:rsidR="00A21ED7" w:rsidRPr="00A21ED7">
              <w:rPr>
                <w:rFonts w:ascii="Arial" w:eastAsia="Times New Roman" w:hAnsi="Arial" w:cs="Arial"/>
                <w:sz w:val="20"/>
                <w:szCs w:val="20"/>
                <w:lang w:eastAsia="sl-SI"/>
              </w:rPr>
              <w:t xml:space="preserve">, </w:t>
            </w:r>
            <w:r w:rsidR="00E93205">
              <w:rPr>
                <w:rFonts w:ascii="Arial" w:eastAsia="Times New Roman" w:hAnsi="Arial" w:cs="Arial"/>
                <w:sz w:val="20"/>
                <w:szCs w:val="20"/>
                <w:lang w:eastAsia="sl-SI"/>
              </w:rPr>
              <w:t xml:space="preserve">4.062.650,48 </w:t>
            </w:r>
            <w:r w:rsidRPr="00A21ED7">
              <w:rPr>
                <w:rFonts w:ascii="Arial" w:eastAsia="Times New Roman" w:hAnsi="Arial" w:cs="Arial"/>
                <w:sz w:val="20"/>
                <w:szCs w:val="20"/>
                <w:lang w:eastAsia="sl-SI"/>
              </w:rPr>
              <w:t>EUR v letu 202</w:t>
            </w:r>
            <w:r w:rsidR="00E93205">
              <w:rPr>
                <w:rFonts w:ascii="Arial" w:eastAsia="Times New Roman" w:hAnsi="Arial" w:cs="Arial"/>
                <w:sz w:val="20"/>
                <w:szCs w:val="20"/>
                <w:lang w:eastAsia="sl-SI"/>
              </w:rPr>
              <w:t>8</w:t>
            </w:r>
            <w:r w:rsidR="00A21ED7" w:rsidRPr="00A21ED7">
              <w:rPr>
                <w:rFonts w:ascii="Arial" w:eastAsia="Times New Roman" w:hAnsi="Arial" w:cs="Arial"/>
                <w:sz w:val="20"/>
                <w:szCs w:val="20"/>
                <w:lang w:eastAsia="sl-SI"/>
              </w:rPr>
              <w:t xml:space="preserve"> in </w:t>
            </w:r>
            <w:r w:rsidR="00E93205">
              <w:rPr>
                <w:rFonts w:ascii="Arial" w:eastAsia="Times New Roman" w:hAnsi="Arial" w:cs="Arial"/>
                <w:sz w:val="20"/>
                <w:szCs w:val="20"/>
                <w:lang w:eastAsia="sl-SI"/>
              </w:rPr>
              <w:t>2</w:t>
            </w:r>
            <w:r w:rsidR="00A21ED7" w:rsidRPr="00A21ED7">
              <w:rPr>
                <w:rFonts w:ascii="Arial" w:eastAsia="Times New Roman" w:hAnsi="Arial" w:cs="Arial"/>
                <w:sz w:val="20"/>
                <w:szCs w:val="20"/>
                <w:lang w:eastAsia="sl-SI"/>
              </w:rPr>
              <w:t>.</w:t>
            </w:r>
            <w:r w:rsidR="00E93205">
              <w:rPr>
                <w:rFonts w:ascii="Arial" w:eastAsia="Times New Roman" w:hAnsi="Arial" w:cs="Arial"/>
                <w:sz w:val="20"/>
                <w:szCs w:val="20"/>
                <w:lang w:eastAsia="sl-SI"/>
              </w:rPr>
              <w:t>97</w:t>
            </w:r>
            <w:r w:rsidR="00BD5BC3">
              <w:rPr>
                <w:rFonts w:ascii="Arial" w:eastAsia="Times New Roman" w:hAnsi="Arial" w:cs="Arial"/>
                <w:sz w:val="20"/>
                <w:szCs w:val="20"/>
                <w:lang w:eastAsia="sl-SI"/>
              </w:rPr>
              <w:t>6</w:t>
            </w:r>
            <w:r w:rsidR="00E93205">
              <w:rPr>
                <w:rFonts w:ascii="Arial" w:eastAsia="Times New Roman" w:hAnsi="Arial" w:cs="Arial"/>
                <w:sz w:val="20"/>
                <w:szCs w:val="20"/>
                <w:lang w:eastAsia="sl-SI"/>
              </w:rPr>
              <w:t>.480,</w:t>
            </w:r>
            <w:r w:rsidR="00BD5BC3">
              <w:rPr>
                <w:rFonts w:ascii="Arial" w:eastAsia="Times New Roman" w:hAnsi="Arial" w:cs="Arial"/>
                <w:sz w:val="20"/>
                <w:szCs w:val="20"/>
                <w:lang w:eastAsia="sl-SI"/>
              </w:rPr>
              <w:t>8</w:t>
            </w:r>
            <w:r w:rsidR="00E93205">
              <w:rPr>
                <w:rFonts w:ascii="Arial" w:eastAsia="Times New Roman" w:hAnsi="Arial" w:cs="Arial"/>
                <w:sz w:val="20"/>
                <w:szCs w:val="20"/>
                <w:lang w:eastAsia="sl-SI"/>
              </w:rPr>
              <w:t xml:space="preserve">3 EUR </w:t>
            </w:r>
            <w:r w:rsidR="00A21ED7" w:rsidRPr="00A21ED7">
              <w:rPr>
                <w:rFonts w:ascii="Arial" w:eastAsia="Times New Roman" w:hAnsi="Arial" w:cs="Arial"/>
                <w:sz w:val="20"/>
                <w:szCs w:val="20"/>
                <w:lang w:eastAsia="sl-SI"/>
              </w:rPr>
              <w:t>v letu 202</w:t>
            </w:r>
            <w:r w:rsidR="00E93205">
              <w:rPr>
                <w:rFonts w:ascii="Arial" w:eastAsia="Times New Roman" w:hAnsi="Arial" w:cs="Arial"/>
                <w:sz w:val="20"/>
                <w:szCs w:val="20"/>
                <w:lang w:eastAsia="sl-SI"/>
              </w:rPr>
              <w:t>9</w:t>
            </w:r>
            <w:r w:rsidR="00A21ED7">
              <w:rPr>
                <w:rFonts w:ascii="Arial" w:eastAsia="Times New Roman" w:hAnsi="Arial" w:cs="Arial"/>
                <w:sz w:val="20"/>
                <w:szCs w:val="20"/>
                <w:lang w:eastAsia="sl-SI"/>
              </w:rPr>
              <w:t xml:space="preserve">. </w:t>
            </w:r>
            <w:r w:rsidR="00E116F3">
              <w:rPr>
                <w:rFonts w:ascii="Arial" w:eastAsia="Times New Roman" w:hAnsi="Arial" w:cs="Arial"/>
                <w:sz w:val="20"/>
                <w:szCs w:val="20"/>
                <w:lang w:eastAsia="sl-SI"/>
              </w:rPr>
              <w:t xml:space="preserve">Sredstva </w:t>
            </w:r>
            <w:r w:rsidR="00A21ED7">
              <w:rPr>
                <w:rFonts w:ascii="Arial" w:eastAsia="Times New Roman" w:hAnsi="Arial" w:cs="Arial"/>
                <w:sz w:val="20"/>
                <w:szCs w:val="20"/>
                <w:lang w:eastAsia="sl-SI"/>
              </w:rPr>
              <w:t>so</w:t>
            </w:r>
            <w:r w:rsidRPr="00A21ED7">
              <w:rPr>
                <w:rFonts w:ascii="Arial" w:eastAsia="Times New Roman" w:hAnsi="Arial" w:cs="Arial"/>
                <w:sz w:val="20"/>
                <w:szCs w:val="20"/>
                <w:lang w:eastAsia="sl-SI"/>
              </w:rPr>
              <w:t xml:space="preserve"> </w:t>
            </w:r>
            <w:r w:rsidR="00E116F3">
              <w:rPr>
                <w:rFonts w:ascii="Arial" w:eastAsia="Times New Roman" w:hAnsi="Arial" w:cs="Arial"/>
                <w:sz w:val="20"/>
                <w:szCs w:val="20"/>
                <w:lang w:eastAsia="sl-SI"/>
              </w:rPr>
              <w:t>zagotovljena</w:t>
            </w:r>
            <w:r w:rsidR="00BD5BC3">
              <w:rPr>
                <w:rFonts w:ascii="Arial" w:eastAsia="Times New Roman" w:hAnsi="Arial" w:cs="Arial"/>
                <w:sz w:val="20"/>
                <w:szCs w:val="20"/>
                <w:lang w:eastAsia="sl-SI"/>
              </w:rPr>
              <w:t xml:space="preserve"> </w:t>
            </w:r>
            <w:r w:rsidRPr="00A21ED7">
              <w:rPr>
                <w:rFonts w:ascii="Arial" w:eastAsia="Times New Roman" w:hAnsi="Arial" w:cs="Arial"/>
                <w:sz w:val="20"/>
                <w:szCs w:val="20"/>
                <w:lang w:eastAsia="sl-SI"/>
              </w:rPr>
              <w:t>na proračunski postavki 231756 – Spodbujanje investicij</w:t>
            </w:r>
            <w:r w:rsidR="00E116F3">
              <w:rPr>
                <w:rFonts w:ascii="Arial" w:eastAsia="Times New Roman" w:hAnsi="Arial" w:cs="Arial"/>
                <w:sz w:val="20"/>
                <w:szCs w:val="20"/>
                <w:lang w:eastAsia="sl-SI"/>
              </w:rPr>
              <w:t xml:space="preserve">. </w:t>
            </w:r>
          </w:p>
        </w:tc>
      </w:tr>
      <w:tr w:rsidR="00107ED0" w:rsidRPr="00BB7125" w14:paraId="130B3B5E" w14:textId="77777777" w:rsidTr="00DD30D8">
        <w:trPr>
          <w:jc w:val="center"/>
        </w:trPr>
        <w:tc>
          <w:tcPr>
            <w:tcW w:w="9067" w:type="dxa"/>
            <w:gridSpan w:val="13"/>
          </w:tcPr>
          <w:p w14:paraId="33E5D438" w14:textId="77777777" w:rsidR="00107ED0" w:rsidRPr="00BF2BCB" w:rsidRDefault="00107ED0" w:rsidP="0013481A">
            <w:pPr>
              <w:pStyle w:val="Oddelek"/>
              <w:numPr>
                <w:ilvl w:val="0"/>
                <w:numId w:val="0"/>
              </w:numPr>
              <w:spacing w:before="0" w:after="0" w:line="260" w:lineRule="exact"/>
              <w:jc w:val="left"/>
              <w:rPr>
                <w:rFonts w:cs="Arial"/>
                <w:sz w:val="20"/>
                <w:szCs w:val="20"/>
                <w:lang w:val="sl-SI" w:eastAsia="sl-SI"/>
              </w:rPr>
            </w:pPr>
            <w:r w:rsidRPr="00BF2BCB">
              <w:rPr>
                <w:rFonts w:cs="Arial"/>
                <w:sz w:val="20"/>
                <w:szCs w:val="20"/>
                <w:lang w:val="sl-SI" w:eastAsia="sl-SI"/>
              </w:rPr>
              <w:t>6. Presoja posledic</w:t>
            </w:r>
            <w:r w:rsidR="00A24E98" w:rsidRPr="00BF2BCB">
              <w:rPr>
                <w:rFonts w:cs="Arial"/>
                <w:sz w:val="20"/>
                <w:szCs w:val="20"/>
                <w:lang w:val="sl-SI" w:eastAsia="sl-SI"/>
              </w:rPr>
              <w:t xml:space="preserve"> </w:t>
            </w:r>
            <w:r w:rsidR="00372466" w:rsidRPr="00BF2BCB">
              <w:rPr>
                <w:rFonts w:cs="Arial"/>
                <w:sz w:val="20"/>
                <w:szCs w:val="20"/>
                <w:lang w:val="sl-SI" w:eastAsia="sl-SI"/>
              </w:rPr>
              <w:t>za:</w:t>
            </w:r>
          </w:p>
        </w:tc>
      </w:tr>
      <w:tr w:rsidR="00107ED0" w:rsidRPr="00BB7125" w14:paraId="1E59B17E" w14:textId="77777777" w:rsidTr="00DD30D8">
        <w:trPr>
          <w:jc w:val="center"/>
        </w:trPr>
        <w:tc>
          <w:tcPr>
            <w:tcW w:w="1417" w:type="dxa"/>
          </w:tcPr>
          <w:p w14:paraId="30F14284"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a)</w:t>
            </w:r>
          </w:p>
        </w:tc>
        <w:tc>
          <w:tcPr>
            <w:tcW w:w="5255" w:type="dxa"/>
            <w:gridSpan w:val="10"/>
          </w:tcPr>
          <w:p w14:paraId="329192BA" w14:textId="77777777" w:rsidR="00107ED0" w:rsidRPr="00BF2BCB" w:rsidRDefault="00107ED0" w:rsidP="0013481A">
            <w:pPr>
              <w:pStyle w:val="Neotevilenodstavek"/>
              <w:spacing w:before="0" w:after="0" w:line="260" w:lineRule="exact"/>
              <w:rPr>
                <w:rFonts w:cs="Arial"/>
                <w:sz w:val="20"/>
                <w:szCs w:val="20"/>
                <w:lang w:val="sl-SI" w:eastAsia="sl-SI"/>
              </w:rPr>
            </w:pPr>
            <w:r w:rsidRPr="00BF2BCB">
              <w:rPr>
                <w:rFonts w:cs="Arial"/>
                <w:sz w:val="20"/>
                <w:szCs w:val="20"/>
                <w:lang w:val="sl-SI" w:eastAsia="sl-SI"/>
              </w:rPr>
              <w:t>javnofinančna</w:t>
            </w:r>
            <w:r w:rsidR="00372466" w:rsidRPr="00BF2BCB">
              <w:rPr>
                <w:rFonts w:cs="Arial"/>
                <w:sz w:val="20"/>
                <w:szCs w:val="20"/>
                <w:lang w:val="sl-SI" w:eastAsia="sl-SI"/>
              </w:rPr>
              <w:t xml:space="preserve"> s</w:t>
            </w:r>
            <w:r w:rsidR="00A24E98" w:rsidRPr="00BF2BCB">
              <w:rPr>
                <w:rFonts w:cs="Arial"/>
                <w:sz w:val="20"/>
                <w:szCs w:val="20"/>
                <w:lang w:val="sl-SI" w:eastAsia="sl-SI"/>
              </w:rPr>
              <w:t xml:space="preserve">redstva </w:t>
            </w:r>
            <w:r w:rsidR="00372466" w:rsidRPr="00BF2BCB">
              <w:rPr>
                <w:rFonts w:cs="Arial"/>
                <w:sz w:val="20"/>
                <w:szCs w:val="20"/>
                <w:lang w:val="sl-SI" w:eastAsia="sl-SI"/>
              </w:rPr>
              <w:t>nad 40.</w:t>
            </w:r>
            <w:r w:rsidRPr="00BF2BCB">
              <w:rPr>
                <w:rFonts w:cs="Arial"/>
                <w:sz w:val="20"/>
                <w:szCs w:val="20"/>
                <w:lang w:val="sl-SI" w:eastAsia="sl-SI"/>
              </w:rPr>
              <w:t>000 EUR v tekočem in naslednjih treh letih</w:t>
            </w:r>
          </w:p>
        </w:tc>
        <w:tc>
          <w:tcPr>
            <w:tcW w:w="2395" w:type="dxa"/>
            <w:gridSpan w:val="2"/>
            <w:vAlign w:val="center"/>
          </w:tcPr>
          <w:p w14:paraId="15B6BC12" w14:textId="77777777" w:rsidR="00107ED0" w:rsidRPr="00BF2BCB" w:rsidRDefault="00C37A8E" w:rsidP="0013481A">
            <w:pPr>
              <w:pStyle w:val="Neotevilenodstavek"/>
              <w:spacing w:before="0" w:after="0" w:line="260" w:lineRule="exact"/>
              <w:jc w:val="center"/>
              <w:rPr>
                <w:rFonts w:cs="Arial"/>
                <w:iCs/>
                <w:sz w:val="20"/>
                <w:szCs w:val="20"/>
                <w:lang w:val="sl-SI" w:eastAsia="sl-SI"/>
              </w:rPr>
            </w:pPr>
            <w:r w:rsidRPr="00BF2BCB">
              <w:rPr>
                <w:rFonts w:cs="Arial"/>
                <w:sz w:val="20"/>
                <w:szCs w:val="20"/>
                <w:lang w:val="sl-SI" w:eastAsia="sl-SI"/>
              </w:rPr>
              <w:t>DA</w:t>
            </w:r>
          </w:p>
        </w:tc>
      </w:tr>
      <w:tr w:rsidR="00107ED0" w:rsidRPr="00BB7125" w14:paraId="724E1C1E" w14:textId="77777777" w:rsidTr="00DD30D8">
        <w:trPr>
          <w:jc w:val="center"/>
        </w:trPr>
        <w:tc>
          <w:tcPr>
            <w:tcW w:w="1417" w:type="dxa"/>
          </w:tcPr>
          <w:p w14:paraId="71FAF607"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b)</w:t>
            </w:r>
          </w:p>
        </w:tc>
        <w:tc>
          <w:tcPr>
            <w:tcW w:w="5255" w:type="dxa"/>
            <w:gridSpan w:val="10"/>
          </w:tcPr>
          <w:p w14:paraId="43BD60C8" w14:textId="77777777" w:rsidR="00107ED0" w:rsidRPr="00BF2BCB" w:rsidRDefault="00107ED0" w:rsidP="0013481A">
            <w:pPr>
              <w:pStyle w:val="Neotevilenodstavek"/>
              <w:spacing w:before="0" w:after="0" w:line="260" w:lineRule="exact"/>
              <w:rPr>
                <w:rFonts w:cs="Arial"/>
                <w:iCs/>
                <w:sz w:val="20"/>
                <w:szCs w:val="20"/>
                <w:lang w:val="sl-SI" w:eastAsia="sl-SI"/>
              </w:rPr>
            </w:pPr>
            <w:r w:rsidRPr="00BF2BCB">
              <w:rPr>
                <w:rFonts w:cs="Arial"/>
                <w:bCs/>
                <w:sz w:val="20"/>
                <w:szCs w:val="20"/>
                <w:lang w:val="sl-SI" w:eastAsia="sl-SI"/>
              </w:rPr>
              <w:t>usklajenost slovenskega pravnega reda s pravnim redom Evropske unije</w:t>
            </w:r>
          </w:p>
        </w:tc>
        <w:tc>
          <w:tcPr>
            <w:tcW w:w="2395" w:type="dxa"/>
            <w:gridSpan w:val="2"/>
            <w:vAlign w:val="center"/>
          </w:tcPr>
          <w:p w14:paraId="5336A468" w14:textId="77777777" w:rsidR="00107ED0" w:rsidRPr="00BF2BCB" w:rsidRDefault="00107ED0" w:rsidP="0013481A">
            <w:pPr>
              <w:pStyle w:val="Neotevilenodstavek"/>
              <w:spacing w:before="0" w:after="0" w:line="260" w:lineRule="exact"/>
              <w:jc w:val="center"/>
              <w:rPr>
                <w:rFonts w:cs="Arial"/>
                <w:iCs/>
                <w:sz w:val="20"/>
                <w:szCs w:val="20"/>
                <w:lang w:val="sl-SI" w:eastAsia="sl-SI"/>
              </w:rPr>
            </w:pPr>
            <w:r w:rsidRPr="00BF2BCB">
              <w:rPr>
                <w:rFonts w:cs="Arial"/>
                <w:sz w:val="20"/>
                <w:szCs w:val="20"/>
                <w:lang w:val="sl-SI" w:eastAsia="sl-SI"/>
              </w:rPr>
              <w:t>NE</w:t>
            </w:r>
          </w:p>
        </w:tc>
      </w:tr>
      <w:tr w:rsidR="00107ED0" w:rsidRPr="00BB7125" w14:paraId="6693C00E" w14:textId="77777777" w:rsidTr="00DD30D8">
        <w:trPr>
          <w:jc w:val="center"/>
        </w:trPr>
        <w:tc>
          <w:tcPr>
            <w:tcW w:w="1417" w:type="dxa"/>
          </w:tcPr>
          <w:p w14:paraId="3999B225"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c)</w:t>
            </w:r>
          </w:p>
        </w:tc>
        <w:tc>
          <w:tcPr>
            <w:tcW w:w="5255" w:type="dxa"/>
            <w:gridSpan w:val="10"/>
          </w:tcPr>
          <w:p w14:paraId="58540A09" w14:textId="77777777" w:rsidR="00107ED0" w:rsidRPr="00BF2BCB" w:rsidRDefault="00107ED0" w:rsidP="0013481A">
            <w:pPr>
              <w:pStyle w:val="Neotevilenodstavek"/>
              <w:spacing w:before="0" w:after="0" w:line="260" w:lineRule="exact"/>
              <w:rPr>
                <w:rFonts w:cs="Arial"/>
                <w:iCs/>
                <w:sz w:val="20"/>
                <w:szCs w:val="20"/>
                <w:lang w:val="sl-SI" w:eastAsia="sl-SI"/>
              </w:rPr>
            </w:pPr>
            <w:r w:rsidRPr="00BF2BCB">
              <w:rPr>
                <w:rFonts w:cs="Arial"/>
                <w:sz w:val="20"/>
                <w:szCs w:val="20"/>
                <w:lang w:val="sl-SI" w:eastAsia="sl-SI"/>
              </w:rPr>
              <w:t>administrativne posledice</w:t>
            </w:r>
          </w:p>
        </w:tc>
        <w:tc>
          <w:tcPr>
            <w:tcW w:w="2395" w:type="dxa"/>
            <w:gridSpan w:val="2"/>
            <w:vAlign w:val="center"/>
          </w:tcPr>
          <w:p w14:paraId="2B11D7E2" w14:textId="77777777" w:rsidR="00107ED0" w:rsidRPr="00BF2BCB" w:rsidRDefault="00107ED0" w:rsidP="0013481A">
            <w:pPr>
              <w:pStyle w:val="Neotevilenodstavek"/>
              <w:spacing w:before="0" w:after="0" w:line="260" w:lineRule="exact"/>
              <w:jc w:val="center"/>
              <w:rPr>
                <w:rFonts w:cs="Arial"/>
                <w:sz w:val="20"/>
                <w:szCs w:val="20"/>
                <w:lang w:val="sl-SI" w:eastAsia="sl-SI"/>
              </w:rPr>
            </w:pPr>
            <w:r w:rsidRPr="00BF2BCB">
              <w:rPr>
                <w:rFonts w:cs="Arial"/>
                <w:sz w:val="20"/>
                <w:szCs w:val="20"/>
                <w:lang w:val="sl-SI" w:eastAsia="sl-SI"/>
              </w:rPr>
              <w:t>NE</w:t>
            </w:r>
          </w:p>
        </w:tc>
      </w:tr>
      <w:tr w:rsidR="00107ED0" w:rsidRPr="00BB7125" w14:paraId="412E7B77" w14:textId="77777777" w:rsidTr="00DD30D8">
        <w:trPr>
          <w:jc w:val="center"/>
        </w:trPr>
        <w:tc>
          <w:tcPr>
            <w:tcW w:w="1417" w:type="dxa"/>
          </w:tcPr>
          <w:p w14:paraId="4D3BD9D0"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č)</w:t>
            </w:r>
          </w:p>
        </w:tc>
        <w:tc>
          <w:tcPr>
            <w:tcW w:w="5255" w:type="dxa"/>
            <w:gridSpan w:val="10"/>
          </w:tcPr>
          <w:p w14:paraId="0C1FDCA7" w14:textId="77777777" w:rsidR="00107ED0" w:rsidRPr="00BF2BCB" w:rsidRDefault="00A24E98" w:rsidP="0013481A">
            <w:pPr>
              <w:pStyle w:val="Neotevilenodstavek"/>
              <w:spacing w:before="0" w:after="0" w:line="260" w:lineRule="exact"/>
              <w:rPr>
                <w:rFonts w:cs="Arial"/>
                <w:bCs/>
                <w:sz w:val="20"/>
                <w:szCs w:val="20"/>
                <w:lang w:val="sl-SI" w:eastAsia="sl-SI"/>
              </w:rPr>
            </w:pPr>
            <w:r w:rsidRPr="00BF2BCB">
              <w:rPr>
                <w:rFonts w:cs="Arial"/>
                <w:sz w:val="20"/>
                <w:szCs w:val="20"/>
                <w:lang w:val="sl-SI" w:eastAsia="sl-SI"/>
              </w:rPr>
              <w:t>gospodarstvo, zlasti</w:t>
            </w:r>
            <w:r w:rsidR="00107ED0" w:rsidRPr="00BF2BCB">
              <w:rPr>
                <w:rFonts w:cs="Arial"/>
                <w:bCs/>
                <w:sz w:val="20"/>
                <w:szCs w:val="20"/>
                <w:lang w:val="sl-SI" w:eastAsia="sl-SI"/>
              </w:rPr>
              <w:t xml:space="preserve"> mala in srednja podjetja ter konkurenčnost podjetij</w:t>
            </w:r>
          </w:p>
        </w:tc>
        <w:tc>
          <w:tcPr>
            <w:tcW w:w="2395" w:type="dxa"/>
            <w:gridSpan w:val="2"/>
            <w:vAlign w:val="center"/>
          </w:tcPr>
          <w:p w14:paraId="3D60AF36" w14:textId="29894FD4" w:rsidR="00107ED0" w:rsidRPr="00BF2BCB" w:rsidRDefault="0064557F" w:rsidP="0013481A">
            <w:pPr>
              <w:pStyle w:val="Neotevilenodstavek"/>
              <w:spacing w:before="0" w:after="0" w:line="260" w:lineRule="exact"/>
              <w:jc w:val="center"/>
              <w:rPr>
                <w:rFonts w:cs="Arial"/>
                <w:iCs/>
                <w:sz w:val="20"/>
                <w:szCs w:val="20"/>
                <w:lang w:val="sl-SI" w:eastAsia="sl-SI"/>
              </w:rPr>
            </w:pPr>
            <w:r>
              <w:rPr>
                <w:rFonts w:cs="Arial"/>
                <w:sz w:val="20"/>
                <w:szCs w:val="20"/>
                <w:lang w:val="sl-SI" w:eastAsia="sl-SI"/>
              </w:rPr>
              <w:t>DA</w:t>
            </w:r>
          </w:p>
        </w:tc>
      </w:tr>
      <w:tr w:rsidR="00107ED0" w:rsidRPr="00BB7125" w14:paraId="345490F0" w14:textId="77777777" w:rsidTr="00DD30D8">
        <w:trPr>
          <w:jc w:val="center"/>
        </w:trPr>
        <w:tc>
          <w:tcPr>
            <w:tcW w:w="1417" w:type="dxa"/>
          </w:tcPr>
          <w:p w14:paraId="2F435DB2"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d)</w:t>
            </w:r>
          </w:p>
        </w:tc>
        <w:tc>
          <w:tcPr>
            <w:tcW w:w="5255" w:type="dxa"/>
            <w:gridSpan w:val="10"/>
          </w:tcPr>
          <w:p w14:paraId="466E4ADC" w14:textId="77777777" w:rsidR="00107ED0" w:rsidRPr="00BF2BCB" w:rsidRDefault="00A24E98" w:rsidP="0013481A">
            <w:pPr>
              <w:pStyle w:val="Neotevilenodstavek"/>
              <w:spacing w:before="0" w:after="0" w:line="260" w:lineRule="exact"/>
              <w:rPr>
                <w:rFonts w:cs="Arial"/>
                <w:bCs/>
                <w:sz w:val="20"/>
                <w:szCs w:val="20"/>
                <w:lang w:val="sl-SI" w:eastAsia="sl-SI"/>
              </w:rPr>
            </w:pPr>
            <w:r w:rsidRPr="00BF2BCB">
              <w:rPr>
                <w:rFonts w:cs="Arial"/>
                <w:bCs/>
                <w:sz w:val="20"/>
                <w:szCs w:val="20"/>
                <w:lang w:val="sl-SI" w:eastAsia="sl-SI"/>
              </w:rPr>
              <w:t>okolje, vključno s prostorskimi in varstvenimi</w:t>
            </w:r>
            <w:r w:rsidR="00107ED0" w:rsidRPr="00BF2BCB">
              <w:rPr>
                <w:rFonts w:cs="Arial"/>
                <w:bCs/>
                <w:sz w:val="20"/>
                <w:szCs w:val="20"/>
                <w:lang w:val="sl-SI" w:eastAsia="sl-SI"/>
              </w:rPr>
              <w:t xml:space="preserve"> vidik</w:t>
            </w:r>
            <w:r w:rsidRPr="00BF2BCB">
              <w:rPr>
                <w:rFonts w:cs="Arial"/>
                <w:bCs/>
                <w:sz w:val="20"/>
                <w:szCs w:val="20"/>
                <w:lang w:val="sl-SI" w:eastAsia="sl-SI"/>
              </w:rPr>
              <w:t>i</w:t>
            </w:r>
          </w:p>
        </w:tc>
        <w:tc>
          <w:tcPr>
            <w:tcW w:w="2395" w:type="dxa"/>
            <w:gridSpan w:val="2"/>
            <w:vAlign w:val="center"/>
          </w:tcPr>
          <w:p w14:paraId="103AA18E" w14:textId="77777777" w:rsidR="00107ED0" w:rsidRPr="00BF2BCB" w:rsidRDefault="00107ED0" w:rsidP="0013481A">
            <w:pPr>
              <w:pStyle w:val="Neotevilenodstavek"/>
              <w:spacing w:before="0" w:after="0" w:line="260" w:lineRule="exact"/>
              <w:jc w:val="center"/>
              <w:rPr>
                <w:rFonts w:cs="Arial"/>
                <w:iCs/>
                <w:sz w:val="20"/>
                <w:szCs w:val="20"/>
                <w:lang w:val="sl-SI" w:eastAsia="sl-SI"/>
              </w:rPr>
            </w:pPr>
            <w:r w:rsidRPr="00BF2BCB">
              <w:rPr>
                <w:rFonts w:cs="Arial"/>
                <w:sz w:val="20"/>
                <w:szCs w:val="20"/>
                <w:lang w:val="sl-SI" w:eastAsia="sl-SI"/>
              </w:rPr>
              <w:t>NE</w:t>
            </w:r>
          </w:p>
        </w:tc>
      </w:tr>
      <w:tr w:rsidR="00107ED0" w:rsidRPr="00BB7125" w14:paraId="78301244" w14:textId="77777777" w:rsidTr="00DD30D8">
        <w:trPr>
          <w:jc w:val="center"/>
        </w:trPr>
        <w:tc>
          <w:tcPr>
            <w:tcW w:w="1417" w:type="dxa"/>
          </w:tcPr>
          <w:p w14:paraId="2B49248D"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e)</w:t>
            </w:r>
          </w:p>
        </w:tc>
        <w:tc>
          <w:tcPr>
            <w:tcW w:w="5255" w:type="dxa"/>
            <w:gridSpan w:val="10"/>
          </w:tcPr>
          <w:p w14:paraId="300BF523" w14:textId="77777777" w:rsidR="00107ED0" w:rsidRPr="00BF2BCB" w:rsidRDefault="00107ED0" w:rsidP="0013481A">
            <w:pPr>
              <w:pStyle w:val="Neotevilenodstavek"/>
              <w:spacing w:before="0" w:after="0" w:line="260" w:lineRule="exact"/>
              <w:rPr>
                <w:rFonts w:cs="Arial"/>
                <w:bCs/>
                <w:sz w:val="20"/>
                <w:szCs w:val="20"/>
                <w:lang w:val="sl-SI" w:eastAsia="sl-SI"/>
              </w:rPr>
            </w:pPr>
            <w:r w:rsidRPr="00BF2BCB">
              <w:rPr>
                <w:rFonts w:cs="Arial"/>
                <w:bCs/>
                <w:sz w:val="20"/>
                <w:szCs w:val="20"/>
                <w:lang w:val="sl-SI" w:eastAsia="sl-SI"/>
              </w:rPr>
              <w:t>socialno področje</w:t>
            </w:r>
          </w:p>
        </w:tc>
        <w:tc>
          <w:tcPr>
            <w:tcW w:w="2395" w:type="dxa"/>
            <w:gridSpan w:val="2"/>
            <w:vAlign w:val="center"/>
          </w:tcPr>
          <w:p w14:paraId="55C8173B" w14:textId="77777777" w:rsidR="00107ED0" w:rsidRPr="00BF2BCB" w:rsidRDefault="00107ED0" w:rsidP="0013481A">
            <w:pPr>
              <w:pStyle w:val="Neotevilenodstavek"/>
              <w:spacing w:before="0" w:after="0" w:line="260" w:lineRule="exact"/>
              <w:jc w:val="center"/>
              <w:rPr>
                <w:rFonts w:cs="Arial"/>
                <w:iCs/>
                <w:sz w:val="20"/>
                <w:szCs w:val="20"/>
                <w:lang w:val="sl-SI" w:eastAsia="sl-SI"/>
              </w:rPr>
            </w:pPr>
            <w:r w:rsidRPr="00BF2BCB">
              <w:rPr>
                <w:rFonts w:cs="Arial"/>
                <w:sz w:val="20"/>
                <w:szCs w:val="20"/>
                <w:lang w:val="sl-SI" w:eastAsia="sl-SI"/>
              </w:rPr>
              <w:t>NE</w:t>
            </w:r>
          </w:p>
        </w:tc>
      </w:tr>
      <w:tr w:rsidR="00107ED0" w:rsidRPr="00BB7125" w14:paraId="685D58CF" w14:textId="77777777" w:rsidTr="00DD30D8">
        <w:trPr>
          <w:jc w:val="center"/>
        </w:trPr>
        <w:tc>
          <w:tcPr>
            <w:tcW w:w="1417" w:type="dxa"/>
            <w:tcBorders>
              <w:bottom w:val="single" w:sz="4" w:space="0" w:color="auto"/>
            </w:tcBorders>
          </w:tcPr>
          <w:p w14:paraId="6739A0C1" w14:textId="77777777" w:rsidR="00107ED0" w:rsidRPr="00BF2BCB" w:rsidRDefault="00107ED0" w:rsidP="0013481A">
            <w:pPr>
              <w:pStyle w:val="Neotevilenodstavek"/>
              <w:spacing w:before="0" w:after="0" w:line="260" w:lineRule="exact"/>
              <w:ind w:left="360"/>
              <w:rPr>
                <w:rFonts w:cs="Arial"/>
                <w:iCs/>
                <w:sz w:val="20"/>
                <w:szCs w:val="20"/>
                <w:lang w:val="sl-SI" w:eastAsia="sl-SI"/>
              </w:rPr>
            </w:pPr>
            <w:r w:rsidRPr="00BF2BCB">
              <w:rPr>
                <w:rFonts w:cs="Arial"/>
                <w:iCs/>
                <w:sz w:val="20"/>
                <w:szCs w:val="20"/>
                <w:lang w:val="sl-SI" w:eastAsia="sl-SI"/>
              </w:rPr>
              <w:t>f)</w:t>
            </w:r>
          </w:p>
        </w:tc>
        <w:tc>
          <w:tcPr>
            <w:tcW w:w="5255" w:type="dxa"/>
            <w:gridSpan w:val="10"/>
            <w:tcBorders>
              <w:bottom w:val="single" w:sz="4" w:space="0" w:color="auto"/>
            </w:tcBorders>
          </w:tcPr>
          <w:p w14:paraId="28D8F53D" w14:textId="77777777" w:rsidR="00107ED0" w:rsidRPr="00BF2BCB" w:rsidRDefault="00372466" w:rsidP="0013481A">
            <w:pPr>
              <w:pStyle w:val="Neotevilenodstavek"/>
              <w:spacing w:before="0" w:after="0" w:line="260" w:lineRule="exact"/>
              <w:rPr>
                <w:rFonts w:cs="Arial"/>
                <w:bCs/>
                <w:sz w:val="20"/>
                <w:szCs w:val="20"/>
                <w:lang w:val="sl-SI" w:eastAsia="sl-SI"/>
              </w:rPr>
            </w:pPr>
            <w:r w:rsidRPr="00BF2BCB">
              <w:rPr>
                <w:rFonts w:cs="Arial"/>
                <w:bCs/>
                <w:sz w:val="20"/>
                <w:szCs w:val="20"/>
                <w:lang w:val="sl-SI" w:eastAsia="sl-SI"/>
              </w:rPr>
              <w:t>dokumente</w:t>
            </w:r>
            <w:r w:rsidR="00107ED0" w:rsidRPr="00BF2BCB">
              <w:rPr>
                <w:rFonts w:cs="Arial"/>
                <w:bCs/>
                <w:sz w:val="20"/>
                <w:szCs w:val="20"/>
                <w:lang w:val="sl-SI" w:eastAsia="sl-SI"/>
              </w:rPr>
              <w:t xml:space="preserve"> razvojnega načrtovanja:</w:t>
            </w:r>
          </w:p>
          <w:p w14:paraId="2644F8EF" w14:textId="77777777" w:rsidR="00107ED0" w:rsidRPr="00BF2BCB" w:rsidRDefault="00107ED0" w:rsidP="0013481A">
            <w:pPr>
              <w:pStyle w:val="Neotevilenodstavek"/>
              <w:numPr>
                <w:ilvl w:val="0"/>
                <w:numId w:val="9"/>
              </w:numPr>
              <w:spacing w:before="0" w:after="0" w:line="260" w:lineRule="exact"/>
              <w:rPr>
                <w:rFonts w:cs="Arial"/>
                <w:bCs/>
                <w:sz w:val="20"/>
                <w:szCs w:val="20"/>
                <w:lang w:val="sl-SI" w:eastAsia="sl-SI"/>
              </w:rPr>
            </w:pPr>
            <w:r w:rsidRPr="00BF2BCB">
              <w:rPr>
                <w:rFonts w:cs="Arial"/>
                <w:bCs/>
                <w:sz w:val="20"/>
                <w:szCs w:val="20"/>
                <w:lang w:val="sl-SI" w:eastAsia="sl-SI"/>
              </w:rPr>
              <w:t>nacionalne d</w:t>
            </w:r>
            <w:r w:rsidR="00A24E98" w:rsidRPr="00BF2BCB">
              <w:rPr>
                <w:rFonts w:cs="Arial"/>
                <w:bCs/>
                <w:sz w:val="20"/>
                <w:szCs w:val="20"/>
                <w:lang w:val="sl-SI" w:eastAsia="sl-SI"/>
              </w:rPr>
              <w:t>okumente razvojnega načrtovanja</w:t>
            </w:r>
          </w:p>
          <w:p w14:paraId="3F0E9F26" w14:textId="77777777" w:rsidR="00107ED0" w:rsidRPr="00BF2BCB" w:rsidRDefault="00107ED0" w:rsidP="0013481A">
            <w:pPr>
              <w:pStyle w:val="Neotevilenodstavek"/>
              <w:numPr>
                <w:ilvl w:val="0"/>
                <w:numId w:val="9"/>
              </w:numPr>
              <w:spacing w:before="0" w:after="0" w:line="260" w:lineRule="exact"/>
              <w:rPr>
                <w:rFonts w:cs="Arial"/>
                <w:bCs/>
                <w:sz w:val="20"/>
                <w:szCs w:val="20"/>
                <w:lang w:val="sl-SI" w:eastAsia="sl-SI"/>
              </w:rPr>
            </w:pPr>
            <w:r w:rsidRPr="00BF2BCB">
              <w:rPr>
                <w:rFonts w:cs="Arial"/>
                <w:bCs/>
                <w:sz w:val="20"/>
                <w:szCs w:val="20"/>
                <w:lang w:val="sl-SI" w:eastAsia="sl-SI"/>
              </w:rPr>
              <w:t>razvojne politike na ravni programov po strukturi razvojne klasifikacije programskega proračuna</w:t>
            </w:r>
          </w:p>
          <w:p w14:paraId="2EFC42BB" w14:textId="77777777" w:rsidR="00107ED0" w:rsidRPr="00BF2BCB" w:rsidRDefault="00107ED0" w:rsidP="0013481A">
            <w:pPr>
              <w:pStyle w:val="Neotevilenodstavek"/>
              <w:numPr>
                <w:ilvl w:val="0"/>
                <w:numId w:val="9"/>
              </w:numPr>
              <w:spacing w:before="0" w:after="0" w:line="260" w:lineRule="exact"/>
              <w:rPr>
                <w:rFonts w:cs="Arial"/>
                <w:bCs/>
                <w:sz w:val="20"/>
                <w:szCs w:val="20"/>
                <w:lang w:val="sl-SI" w:eastAsia="sl-SI"/>
              </w:rPr>
            </w:pPr>
            <w:r w:rsidRPr="00BF2BCB">
              <w:rPr>
                <w:rFonts w:cs="Arial"/>
                <w:bCs/>
                <w:sz w:val="20"/>
                <w:szCs w:val="20"/>
                <w:lang w:val="sl-SI" w:eastAsia="sl-SI"/>
              </w:rPr>
              <w:t>razvojne dokumente Evropske unije in mednarodnih organizacij</w:t>
            </w:r>
          </w:p>
        </w:tc>
        <w:tc>
          <w:tcPr>
            <w:tcW w:w="2395" w:type="dxa"/>
            <w:gridSpan w:val="2"/>
            <w:tcBorders>
              <w:bottom w:val="single" w:sz="4" w:space="0" w:color="auto"/>
            </w:tcBorders>
            <w:vAlign w:val="center"/>
          </w:tcPr>
          <w:p w14:paraId="1E98D62E" w14:textId="77777777" w:rsidR="00107ED0" w:rsidRPr="00BF2BCB" w:rsidRDefault="00107ED0" w:rsidP="0013481A">
            <w:pPr>
              <w:pStyle w:val="Neotevilenodstavek"/>
              <w:spacing w:before="0" w:after="0" w:line="260" w:lineRule="exact"/>
              <w:jc w:val="center"/>
              <w:rPr>
                <w:rFonts w:cs="Arial"/>
                <w:iCs/>
                <w:sz w:val="20"/>
                <w:szCs w:val="20"/>
                <w:lang w:val="sl-SI" w:eastAsia="sl-SI"/>
              </w:rPr>
            </w:pPr>
            <w:r w:rsidRPr="00BF2BCB">
              <w:rPr>
                <w:rFonts w:cs="Arial"/>
                <w:sz w:val="20"/>
                <w:szCs w:val="20"/>
                <w:lang w:val="sl-SI" w:eastAsia="sl-SI"/>
              </w:rPr>
              <w:t>NE</w:t>
            </w:r>
          </w:p>
        </w:tc>
      </w:tr>
      <w:tr w:rsidR="00107ED0" w:rsidRPr="00BB7125" w14:paraId="085461A3" w14:textId="77777777" w:rsidTr="00DD30D8">
        <w:trPr>
          <w:jc w:val="center"/>
        </w:trPr>
        <w:tc>
          <w:tcPr>
            <w:tcW w:w="9067" w:type="dxa"/>
            <w:gridSpan w:val="13"/>
            <w:tcBorders>
              <w:top w:val="single" w:sz="4" w:space="0" w:color="auto"/>
              <w:left w:val="single" w:sz="4" w:space="0" w:color="auto"/>
              <w:bottom w:val="single" w:sz="4" w:space="0" w:color="auto"/>
              <w:right w:val="single" w:sz="4" w:space="0" w:color="auto"/>
            </w:tcBorders>
          </w:tcPr>
          <w:p w14:paraId="6024DC95" w14:textId="77777777" w:rsidR="00107ED0" w:rsidRPr="00BF2BCB" w:rsidRDefault="00CA5AA9" w:rsidP="0013481A">
            <w:pPr>
              <w:pStyle w:val="Oddelek"/>
              <w:widowControl w:val="0"/>
              <w:numPr>
                <w:ilvl w:val="0"/>
                <w:numId w:val="0"/>
              </w:numPr>
              <w:spacing w:before="0" w:after="0" w:line="260" w:lineRule="exact"/>
              <w:jc w:val="left"/>
              <w:rPr>
                <w:rFonts w:cs="Arial"/>
                <w:sz w:val="20"/>
                <w:szCs w:val="20"/>
                <w:lang w:val="sl-SI" w:eastAsia="sl-SI"/>
              </w:rPr>
            </w:pPr>
            <w:r w:rsidRPr="00BF2BCB">
              <w:rPr>
                <w:rFonts w:cs="Arial"/>
                <w:sz w:val="20"/>
                <w:szCs w:val="20"/>
                <w:lang w:val="sl-SI" w:eastAsia="sl-SI"/>
              </w:rPr>
              <w:t>7</w:t>
            </w:r>
            <w:r w:rsidR="00107ED0" w:rsidRPr="00BF2BCB">
              <w:rPr>
                <w:rFonts w:cs="Arial"/>
                <w:sz w:val="20"/>
                <w:szCs w:val="20"/>
                <w:lang w:val="sl-SI" w:eastAsia="sl-SI"/>
              </w:rPr>
              <w:t>.a Predstavitev ocen</w:t>
            </w:r>
            <w:r w:rsidR="00A24E98" w:rsidRPr="00BF2BCB">
              <w:rPr>
                <w:rFonts w:cs="Arial"/>
                <w:sz w:val="20"/>
                <w:szCs w:val="20"/>
                <w:lang w:val="sl-SI" w:eastAsia="sl-SI"/>
              </w:rPr>
              <w:t>e finančnih posledic nad 40.</w:t>
            </w:r>
            <w:r w:rsidR="00107ED0" w:rsidRPr="00BF2BCB">
              <w:rPr>
                <w:rFonts w:cs="Arial"/>
                <w:sz w:val="20"/>
                <w:szCs w:val="20"/>
                <w:lang w:val="sl-SI" w:eastAsia="sl-SI"/>
              </w:rPr>
              <w:t>000 EUR</w:t>
            </w:r>
            <w:r w:rsidR="00A24E98" w:rsidRPr="00BF2BCB">
              <w:rPr>
                <w:rFonts w:cs="Arial"/>
                <w:sz w:val="20"/>
                <w:szCs w:val="20"/>
                <w:lang w:val="sl-SI" w:eastAsia="sl-SI"/>
              </w:rPr>
              <w:t>:</w:t>
            </w:r>
          </w:p>
          <w:p w14:paraId="012F22BD" w14:textId="137551EF" w:rsidR="00A101DD" w:rsidRPr="00E116F3" w:rsidRDefault="00E93205" w:rsidP="0085069D">
            <w:pPr>
              <w:pStyle w:val="Oddelek"/>
              <w:widowControl w:val="0"/>
              <w:numPr>
                <w:ilvl w:val="0"/>
                <w:numId w:val="0"/>
              </w:numPr>
              <w:spacing w:before="0" w:after="0" w:line="260" w:lineRule="exact"/>
              <w:jc w:val="both"/>
              <w:rPr>
                <w:rFonts w:cs="Arial"/>
                <w:b w:val="0"/>
                <w:bCs/>
                <w:sz w:val="20"/>
                <w:szCs w:val="20"/>
                <w:lang w:eastAsia="sl-SI"/>
              </w:rPr>
            </w:pPr>
            <w:r w:rsidRPr="00E93205">
              <w:rPr>
                <w:rFonts w:cs="Arial"/>
                <w:b w:val="0"/>
                <w:bCs/>
                <w:sz w:val="20"/>
                <w:szCs w:val="20"/>
                <w:lang w:eastAsia="sl-SI"/>
              </w:rPr>
              <w:t xml:space="preserve">Obremenitev za proračun predstavljajo sredstva v skupni višini 21.071.378,76 EUR, in sicer 14.032.247,45 EUR v letu 2027, 4.062.650,48 EUR v letu 2028 in </w:t>
            </w:r>
            <w:r w:rsidR="00BD5BC3" w:rsidRPr="00BD5BC3">
              <w:rPr>
                <w:rFonts w:cs="Arial"/>
                <w:b w:val="0"/>
                <w:bCs/>
                <w:sz w:val="20"/>
                <w:szCs w:val="20"/>
                <w:lang w:eastAsia="sl-SI"/>
              </w:rPr>
              <w:t xml:space="preserve">2.976.480,83 </w:t>
            </w:r>
            <w:r w:rsidRPr="00E93205">
              <w:rPr>
                <w:rFonts w:cs="Arial"/>
                <w:b w:val="0"/>
                <w:bCs/>
                <w:sz w:val="20"/>
                <w:szCs w:val="20"/>
                <w:lang w:eastAsia="sl-SI"/>
              </w:rPr>
              <w:t xml:space="preserve">EUR v letu 2029. </w:t>
            </w:r>
            <w:r w:rsidR="00BD5BC3">
              <w:t xml:space="preserve"> </w:t>
            </w:r>
            <w:r w:rsidR="00BD5BC3" w:rsidRPr="00BD5BC3">
              <w:rPr>
                <w:rFonts w:cs="Arial"/>
                <w:b w:val="0"/>
                <w:bCs/>
                <w:sz w:val="20"/>
                <w:szCs w:val="20"/>
                <w:lang w:eastAsia="sl-SI"/>
              </w:rPr>
              <w:t xml:space="preserve">Sredstva so zagotovljena na proračunski postavki 231756 – Spodbujanje investicij. </w:t>
            </w:r>
            <w:r w:rsidRPr="00E93205">
              <w:rPr>
                <w:rFonts w:cs="Arial"/>
                <w:b w:val="0"/>
                <w:bCs/>
                <w:sz w:val="20"/>
                <w:szCs w:val="20"/>
                <w:lang w:eastAsia="sl-SI"/>
              </w:rPr>
              <w:t>MGTŠ se zavezuje, da bo načrt razvojnih programov za leto 2028 in 2029 uskladil s proračunskimi in z ostalimi viri financiranja ob pripravi proračuna za posamezno leto.</w:t>
            </w:r>
          </w:p>
        </w:tc>
      </w:tr>
      <w:tr w:rsidR="00107ED0" w:rsidRPr="00BB7125" w14:paraId="31AB30AC"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jc w:val="center"/>
        </w:trPr>
        <w:tc>
          <w:tcPr>
            <w:tcW w:w="9067"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8326DCE" w14:textId="77777777" w:rsidR="00107ED0" w:rsidRPr="00BF2BCB" w:rsidRDefault="00107ED0" w:rsidP="0013481A">
            <w:pPr>
              <w:pStyle w:val="Naslov1"/>
              <w:framePr w:hSpace="0" w:wrap="auto" w:vAnchor="margin" w:xAlign="left" w:yAlign="inline"/>
              <w:suppressOverlap w:val="0"/>
              <w:rPr>
                <w:rFonts w:cs="Arial"/>
                <w:lang w:val="sl-SI" w:eastAsia="sl-SI"/>
              </w:rPr>
            </w:pPr>
            <w:r w:rsidRPr="00BF2BCB">
              <w:rPr>
                <w:rFonts w:cs="Arial"/>
                <w:lang w:val="sl-SI" w:eastAsia="sl-SI"/>
              </w:rPr>
              <w:t>I. Ocena finančnih posledic, ki niso načrtovane v sprejetem proračunu</w:t>
            </w:r>
          </w:p>
        </w:tc>
      </w:tr>
      <w:tr w:rsidR="00D732F0" w:rsidRPr="00BB7125" w14:paraId="0273B93C"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0F76F47E" w14:textId="77777777" w:rsidR="00107ED0" w:rsidRPr="00BB7125" w:rsidRDefault="00107ED0" w:rsidP="0013481A">
            <w:pPr>
              <w:widowControl w:val="0"/>
              <w:spacing w:after="0" w:line="260" w:lineRule="exact"/>
              <w:ind w:left="-122" w:right="-112"/>
              <w:jc w:val="center"/>
              <w:rPr>
                <w:rFonts w:ascii="Arial" w:hAnsi="Arial" w:cs="Arial"/>
                <w:sz w:val="20"/>
                <w:szCs w:val="20"/>
              </w:rPr>
            </w:pP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618E31DE" w14:textId="77777777" w:rsidR="00107ED0" w:rsidRPr="00BB7125" w:rsidRDefault="00107ED0" w:rsidP="0013481A">
            <w:pPr>
              <w:widowControl w:val="0"/>
              <w:spacing w:after="0" w:line="260" w:lineRule="exact"/>
              <w:jc w:val="center"/>
              <w:rPr>
                <w:rFonts w:ascii="Arial" w:hAnsi="Arial" w:cs="Arial"/>
                <w:sz w:val="20"/>
                <w:szCs w:val="20"/>
              </w:rPr>
            </w:pPr>
            <w:r w:rsidRPr="00BB7125">
              <w:rPr>
                <w:rFonts w:ascii="Arial" w:hAnsi="Arial" w:cs="Arial"/>
                <w:sz w:val="20"/>
                <w:szCs w:val="20"/>
              </w:rPr>
              <w:t>Tekoče leto (t)</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271BFAAA" w14:textId="77777777" w:rsidR="00107ED0" w:rsidRPr="00BB7125" w:rsidRDefault="00755DBB" w:rsidP="0013481A">
            <w:pPr>
              <w:widowControl w:val="0"/>
              <w:spacing w:after="0" w:line="260" w:lineRule="exact"/>
              <w:jc w:val="center"/>
              <w:rPr>
                <w:rFonts w:ascii="Arial" w:hAnsi="Arial" w:cs="Arial"/>
                <w:sz w:val="20"/>
                <w:szCs w:val="20"/>
              </w:rPr>
            </w:pPr>
            <w:r w:rsidRPr="00BB7125">
              <w:rPr>
                <w:rFonts w:ascii="Arial" w:hAnsi="Arial" w:cs="Arial"/>
                <w:sz w:val="20"/>
                <w:szCs w:val="20"/>
              </w:rPr>
              <w:t xml:space="preserve">t </w:t>
            </w:r>
            <w:r w:rsidR="00107ED0" w:rsidRPr="00BB7125">
              <w:rPr>
                <w:rFonts w:ascii="Arial" w:hAnsi="Arial" w:cs="Arial"/>
                <w:sz w:val="20"/>
                <w:szCs w:val="20"/>
              </w:rPr>
              <w:t>+</w:t>
            </w:r>
            <w:r w:rsidRPr="00BB7125">
              <w:rPr>
                <w:rFonts w:ascii="Arial" w:hAnsi="Arial" w:cs="Arial"/>
                <w:sz w:val="20"/>
                <w:szCs w:val="20"/>
              </w:rPr>
              <w:t xml:space="preserve"> </w:t>
            </w:r>
            <w:r w:rsidR="00107ED0" w:rsidRPr="00BB7125">
              <w:rPr>
                <w:rFonts w:ascii="Arial" w:hAnsi="Arial" w:cs="Arial"/>
                <w:sz w:val="20"/>
                <w:szCs w:val="20"/>
              </w:rPr>
              <w:t>1</w:t>
            </w: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776C01DA" w14:textId="77777777" w:rsidR="00107ED0" w:rsidRPr="00BB7125" w:rsidRDefault="00755DBB" w:rsidP="0013481A">
            <w:pPr>
              <w:widowControl w:val="0"/>
              <w:spacing w:after="0" w:line="260" w:lineRule="exact"/>
              <w:jc w:val="center"/>
              <w:rPr>
                <w:rFonts w:ascii="Arial" w:hAnsi="Arial" w:cs="Arial"/>
                <w:sz w:val="20"/>
                <w:szCs w:val="20"/>
              </w:rPr>
            </w:pPr>
            <w:r w:rsidRPr="00BB7125">
              <w:rPr>
                <w:rFonts w:ascii="Arial" w:hAnsi="Arial" w:cs="Arial"/>
                <w:sz w:val="20"/>
                <w:szCs w:val="20"/>
              </w:rPr>
              <w:t xml:space="preserve">t </w:t>
            </w:r>
            <w:r w:rsidR="00107ED0" w:rsidRPr="00BB7125">
              <w:rPr>
                <w:rFonts w:ascii="Arial" w:hAnsi="Arial" w:cs="Arial"/>
                <w:sz w:val="20"/>
                <w:szCs w:val="20"/>
              </w:rPr>
              <w:t>+</w:t>
            </w:r>
            <w:r w:rsidRPr="00BB7125">
              <w:rPr>
                <w:rFonts w:ascii="Arial" w:hAnsi="Arial" w:cs="Arial"/>
                <w:sz w:val="20"/>
                <w:szCs w:val="20"/>
              </w:rPr>
              <w:t xml:space="preserve"> </w:t>
            </w:r>
            <w:r w:rsidR="00107ED0" w:rsidRPr="00BB7125">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14:paraId="05900DF2" w14:textId="77777777" w:rsidR="00107ED0" w:rsidRPr="00BB7125" w:rsidRDefault="00755DBB" w:rsidP="0013481A">
            <w:pPr>
              <w:widowControl w:val="0"/>
              <w:spacing w:after="0" w:line="260" w:lineRule="exact"/>
              <w:jc w:val="center"/>
              <w:rPr>
                <w:rFonts w:ascii="Arial" w:hAnsi="Arial" w:cs="Arial"/>
                <w:sz w:val="20"/>
                <w:szCs w:val="20"/>
              </w:rPr>
            </w:pPr>
            <w:r w:rsidRPr="00BB7125">
              <w:rPr>
                <w:rFonts w:ascii="Arial" w:hAnsi="Arial" w:cs="Arial"/>
                <w:sz w:val="20"/>
                <w:szCs w:val="20"/>
              </w:rPr>
              <w:t xml:space="preserve">t </w:t>
            </w:r>
            <w:r w:rsidR="00107ED0" w:rsidRPr="00BB7125">
              <w:rPr>
                <w:rFonts w:ascii="Arial" w:hAnsi="Arial" w:cs="Arial"/>
                <w:sz w:val="20"/>
                <w:szCs w:val="20"/>
              </w:rPr>
              <w:t>+</w:t>
            </w:r>
            <w:r w:rsidRPr="00BB7125">
              <w:rPr>
                <w:rFonts w:ascii="Arial" w:hAnsi="Arial" w:cs="Arial"/>
                <w:sz w:val="20"/>
                <w:szCs w:val="20"/>
              </w:rPr>
              <w:t xml:space="preserve"> </w:t>
            </w:r>
            <w:r w:rsidR="00107ED0" w:rsidRPr="00BB7125">
              <w:rPr>
                <w:rFonts w:ascii="Arial" w:hAnsi="Arial" w:cs="Arial"/>
                <w:sz w:val="20"/>
                <w:szCs w:val="20"/>
              </w:rPr>
              <w:t>3</w:t>
            </w:r>
          </w:p>
        </w:tc>
      </w:tr>
      <w:tr w:rsidR="00D732F0" w:rsidRPr="00BB7125" w14:paraId="6C79427C"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2C95EEBE" w14:textId="77777777" w:rsidR="00107ED0" w:rsidRPr="00BB7125" w:rsidRDefault="00107ED0" w:rsidP="0013481A">
            <w:pPr>
              <w:widowControl w:val="0"/>
              <w:spacing w:after="0" w:line="260" w:lineRule="exact"/>
              <w:rPr>
                <w:rFonts w:ascii="Arial" w:hAnsi="Arial" w:cs="Arial"/>
                <w:bCs/>
                <w:sz w:val="20"/>
                <w:szCs w:val="20"/>
              </w:rPr>
            </w:pPr>
            <w:r w:rsidRPr="00BB7125">
              <w:rPr>
                <w:rFonts w:ascii="Arial" w:hAnsi="Arial" w:cs="Arial"/>
                <w:bCs/>
                <w:sz w:val="20"/>
                <w:szCs w:val="20"/>
              </w:rPr>
              <w:t>Predvideno</w:t>
            </w:r>
            <w:r w:rsidR="00755DBB" w:rsidRPr="00BB7125">
              <w:rPr>
                <w:rFonts w:ascii="Arial" w:hAnsi="Arial" w:cs="Arial"/>
                <w:bCs/>
                <w:sz w:val="20"/>
                <w:szCs w:val="20"/>
              </w:rPr>
              <w:t xml:space="preserve"> povečanje (+) ali zmanjšanje (</w:t>
            </w:r>
            <w:r w:rsidR="00755DBB" w:rsidRPr="00BB7125">
              <w:rPr>
                <w:rFonts w:ascii="Arial" w:hAnsi="Arial" w:cs="Arial"/>
                <w:b/>
                <w:sz w:val="20"/>
                <w:szCs w:val="20"/>
              </w:rPr>
              <w:t>–</w:t>
            </w:r>
            <w:r w:rsidRPr="00BB7125">
              <w:rPr>
                <w:rFonts w:ascii="Arial" w:hAnsi="Arial" w:cs="Arial"/>
                <w:bCs/>
                <w:sz w:val="20"/>
                <w:szCs w:val="20"/>
              </w:rPr>
              <w:t xml:space="preserve">) prihodkov državnega proračuna </w:t>
            </w: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0EF4AE7E"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5BD6DC7B"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5CD54A2D"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984" w:type="dxa"/>
            <w:tcBorders>
              <w:top w:val="single" w:sz="4" w:space="0" w:color="auto"/>
              <w:left w:val="single" w:sz="4" w:space="0" w:color="auto"/>
              <w:bottom w:val="single" w:sz="4" w:space="0" w:color="auto"/>
              <w:right w:val="single" w:sz="4" w:space="0" w:color="auto"/>
            </w:tcBorders>
            <w:vAlign w:val="center"/>
          </w:tcPr>
          <w:p w14:paraId="7D8B84F9" w14:textId="77777777" w:rsidR="00107ED0" w:rsidRPr="00BF2BCB" w:rsidRDefault="00107ED0" w:rsidP="0013481A">
            <w:pPr>
              <w:pStyle w:val="Naslov1"/>
              <w:framePr w:hSpace="0" w:wrap="auto" w:vAnchor="margin" w:xAlign="left" w:yAlign="inline"/>
              <w:suppressOverlap w:val="0"/>
              <w:rPr>
                <w:rFonts w:cs="Arial"/>
                <w:lang w:val="sl-SI" w:eastAsia="sl-SI"/>
              </w:rPr>
            </w:pPr>
          </w:p>
        </w:tc>
      </w:tr>
      <w:tr w:rsidR="00D732F0" w:rsidRPr="00BB7125" w14:paraId="07C5A1F7"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02F87CF9" w14:textId="77777777" w:rsidR="00107ED0" w:rsidRPr="00BB7125" w:rsidRDefault="00107ED0" w:rsidP="0013481A">
            <w:pPr>
              <w:widowControl w:val="0"/>
              <w:spacing w:after="0" w:line="260" w:lineRule="exact"/>
              <w:rPr>
                <w:rFonts w:ascii="Arial" w:hAnsi="Arial" w:cs="Arial"/>
                <w:bCs/>
                <w:sz w:val="20"/>
                <w:szCs w:val="20"/>
              </w:rPr>
            </w:pPr>
            <w:r w:rsidRPr="00BB7125">
              <w:rPr>
                <w:rFonts w:ascii="Arial" w:hAnsi="Arial" w:cs="Arial"/>
                <w:bCs/>
                <w:sz w:val="20"/>
                <w:szCs w:val="20"/>
              </w:rPr>
              <w:t>Predvideno</w:t>
            </w:r>
            <w:r w:rsidR="00755DBB" w:rsidRPr="00BB7125">
              <w:rPr>
                <w:rFonts w:ascii="Arial" w:hAnsi="Arial" w:cs="Arial"/>
                <w:bCs/>
                <w:sz w:val="20"/>
                <w:szCs w:val="20"/>
              </w:rPr>
              <w:t xml:space="preserve"> povečanje (+) ali zmanjšanje (</w:t>
            </w:r>
            <w:r w:rsidR="00755DBB" w:rsidRPr="00BB7125">
              <w:rPr>
                <w:rFonts w:ascii="Arial" w:hAnsi="Arial" w:cs="Arial"/>
                <w:b/>
                <w:sz w:val="20"/>
                <w:szCs w:val="20"/>
              </w:rPr>
              <w:t>–</w:t>
            </w:r>
            <w:r w:rsidR="00755DBB" w:rsidRPr="00BB7125">
              <w:rPr>
                <w:rFonts w:ascii="Arial" w:hAnsi="Arial" w:cs="Arial"/>
                <w:bCs/>
                <w:sz w:val="20"/>
                <w:szCs w:val="20"/>
              </w:rPr>
              <w:t>)</w:t>
            </w:r>
            <w:r w:rsidRPr="00BB7125">
              <w:rPr>
                <w:rFonts w:ascii="Arial" w:hAnsi="Arial" w:cs="Arial"/>
                <w:bCs/>
                <w:sz w:val="20"/>
                <w:szCs w:val="20"/>
              </w:rPr>
              <w:t xml:space="preserve"> prihodkov občinskih proračunov </w:t>
            </w: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11DEFB8E"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26538AD"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703C1744"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984" w:type="dxa"/>
            <w:tcBorders>
              <w:top w:val="single" w:sz="4" w:space="0" w:color="auto"/>
              <w:left w:val="single" w:sz="4" w:space="0" w:color="auto"/>
              <w:bottom w:val="single" w:sz="4" w:space="0" w:color="auto"/>
              <w:right w:val="single" w:sz="4" w:space="0" w:color="auto"/>
            </w:tcBorders>
            <w:vAlign w:val="center"/>
          </w:tcPr>
          <w:p w14:paraId="4C55846A" w14:textId="77777777" w:rsidR="00107ED0" w:rsidRPr="00BF2BCB" w:rsidRDefault="00107ED0" w:rsidP="0013481A">
            <w:pPr>
              <w:pStyle w:val="Naslov1"/>
              <w:framePr w:hSpace="0" w:wrap="auto" w:vAnchor="margin" w:xAlign="left" w:yAlign="inline"/>
              <w:suppressOverlap w:val="0"/>
              <w:rPr>
                <w:rFonts w:cs="Arial"/>
                <w:lang w:val="sl-SI" w:eastAsia="sl-SI"/>
              </w:rPr>
            </w:pPr>
          </w:p>
        </w:tc>
      </w:tr>
      <w:tr w:rsidR="00D732F0" w:rsidRPr="00BB7125" w14:paraId="48195327"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8"/>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43E330D6" w14:textId="77777777" w:rsidR="00107ED0" w:rsidRPr="00BB7125" w:rsidRDefault="00107ED0" w:rsidP="0013481A">
            <w:pPr>
              <w:widowControl w:val="0"/>
              <w:spacing w:after="0" w:line="260" w:lineRule="exact"/>
              <w:rPr>
                <w:rFonts w:ascii="Arial" w:hAnsi="Arial" w:cs="Arial"/>
                <w:bCs/>
                <w:sz w:val="20"/>
                <w:szCs w:val="20"/>
              </w:rPr>
            </w:pPr>
            <w:r w:rsidRPr="00BB7125">
              <w:rPr>
                <w:rFonts w:ascii="Arial" w:hAnsi="Arial" w:cs="Arial"/>
                <w:bCs/>
                <w:sz w:val="20"/>
                <w:szCs w:val="20"/>
              </w:rPr>
              <w:lastRenderedPageBreak/>
              <w:t>Predvideno</w:t>
            </w:r>
            <w:r w:rsidR="00755DBB" w:rsidRPr="00BB7125">
              <w:rPr>
                <w:rFonts w:ascii="Arial" w:hAnsi="Arial" w:cs="Arial"/>
                <w:bCs/>
                <w:sz w:val="20"/>
                <w:szCs w:val="20"/>
              </w:rPr>
              <w:t xml:space="preserve"> povečanje (+) ali zmanjšanje (</w:t>
            </w:r>
            <w:r w:rsidR="00755DBB" w:rsidRPr="00BB7125">
              <w:rPr>
                <w:rFonts w:ascii="Arial" w:hAnsi="Arial" w:cs="Arial"/>
                <w:b/>
                <w:sz w:val="20"/>
                <w:szCs w:val="20"/>
              </w:rPr>
              <w:t>–</w:t>
            </w:r>
            <w:r w:rsidR="00755DBB" w:rsidRPr="00BB7125">
              <w:rPr>
                <w:rFonts w:ascii="Arial" w:hAnsi="Arial" w:cs="Arial"/>
                <w:bCs/>
                <w:sz w:val="20"/>
                <w:szCs w:val="20"/>
              </w:rPr>
              <w:t>)</w:t>
            </w:r>
            <w:r w:rsidRPr="00BB7125">
              <w:rPr>
                <w:rFonts w:ascii="Arial" w:hAnsi="Arial" w:cs="Arial"/>
                <w:bCs/>
                <w:sz w:val="20"/>
                <w:szCs w:val="20"/>
              </w:rPr>
              <w:t xml:space="preserve"> odhodkov državnega proračuna </w:t>
            </w: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7DD54CBE" w14:textId="77777777" w:rsidR="00107ED0" w:rsidRPr="00BB7125" w:rsidRDefault="00107ED0" w:rsidP="0013481A">
            <w:pPr>
              <w:widowControl w:val="0"/>
              <w:spacing w:after="0" w:line="260" w:lineRule="exact"/>
              <w:jc w:val="center"/>
              <w:rPr>
                <w:rFonts w:ascii="Arial" w:hAnsi="Arial" w:cs="Arial"/>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AEE0E67" w14:textId="77777777" w:rsidR="00107ED0" w:rsidRPr="00BB7125" w:rsidRDefault="00107ED0" w:rsidP="0013481A">
            <w:pPr>
              <w:widowControl w:val="0"/>
              <w:spacing w:after="0" w:line="260" w:lineRule="exact"/>
              <w:jc w:val="center"/>
              <w:rPr>
                <w:rFonts w:ascii="Arial" w:hAnsi="Arial" w:cs="Arial"/>
                <w:sz w:val="20"/>
                <w:szCs w:val="20"/>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19AB8F83" w14:textId="77777777" w:rsidR="00107ED0" w:rsidRPr="00BB7125" w:rsidRDefault="00107ED0" w:rsidP="0013481A">
            <w:pPr>
              <w:widowControl w:val="0"/>
              <w:spacing w:after="0"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5AD656F" w14:textId="77777777" w:rsidR="00107ED0" w:rsidRPr="00BB7125" w:rsidRDefault="00107ED0" w:rsidP="0013481A">
            <w:pPr>
              <w:widowControl w:val="0"/>
              <w:spacing w:after="0" w:line="260" w:lineRule="exact"/>
              <w:jc w:val="center"/>
              <w:rPr>
                <w:rFonts w:ascii="Arial" w:hAnsi="Arial" w:cs="Arial"/>
                <w:sz w:val="20"/>
                <w:szCs w:val="20"/>
              </w:rPr>
            </w:pPr>
          </w:p>
        </w:tc>
      </w:tr>
      <w:tr w:rsidR="00D732F0" w:rsidRPr="00BB7125" w14:paraId="4A2B898C"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0E97D45D" w14:textId="77777777" w:rsidR="00107ED0" w:rsidRPr="00BB7125" w:rsidRDefault="00107ED0" w:rsidP="0013481A">
            <w:pPr>
              <w:widowControl w:val="0"/>
              <w:spacing w:after="0" w:line="260" w:lineRule="exact"/>
              <w:rPr>
                <w:rFonts w:ascii="Arial" w:hAnsi="Arial" w:cs="Arial"/>
                <w:bCs/>
                <w:sz w:val="20"/>
                <w:szCs w:val="20"/>
              </w:rPr>
            </w:pPr>
            <w:r w:rsidRPr="00BB7125">
              <w:rPr>
                <w:rFonts w:ascii="Arial" w:hAnsi="Arial" w:cs="Arial"/>
                <w:bCs/>
                <w:sz w:val="20"/>
                <w:szCs w:val="20"/>
              </w:rPr>
              <w:t>Predvideno povečan</w:t>
            </w:r>
            <w:r w:rsidR="00755DBB" w:rsidRPr="00BB7125">
              <w:rPr>
                <w:rFonts w:ascii="Arial" w:hAnsi="Arial" w:cs="Arial"/>
                <w:bCs/>
                <w:sz w:val="20"/>
                <w:szCs w:val="20"/>
              </w:rPr>
              <w:t>je (+) ali zmanjšanje (</w:t>
            </w:r>
            <w:r w:rsidR="00755DBB" w:rsidRPr="00BB7125">
              <w:rPr>
                <w:rFonts w:ascii="Arial" w:hAnsi="Arial" w:cs="Arial"/>
                <w:b/>
                <w:sz w:val="20"/>
                <w:szCs w:val="20"/>
              </w:rPr>
              <w:t>–</w:t>
            </w:r>
            <w:r w:rsidR="00755DBB" w:rsidRPr="00BB7125">
              <w:rPr>
                <w:rFonts w:ascii="Arial" w:hAnsi="Arial" w:cs="Arial"/>
                <w:bCs/>
                <w:sz w:val="20"/>
                <w:szCs w:val="20"/>
              </w:rPr>
              <w:t>)</w:t>
            </w:r>
            <w:r w:rsidRPr="00BB7125">
              <w:rPr>
                <w:rFonts w:ascii="Arial" w:hAnsi="Arial" w:cs="Arial"/>
                <w:bCs/>
                <w:sz w:val="20"/>
                <w:szCs w:val="20"/>
              </w:rPr>
              <w:t xml:space="preserve"> odhodkov občinskih proračunov</w:t>
            </w: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71BABB6A" w14:textId="77777777" w:rsidR="00107ED0" w:rsidRPr="00BB7125" w:rsidRDefault="00107ED0" w:rsidP="0013481A">
            <w:pPr>
              <w:widowControl w:val="0"/>
              <w:spacing w:after="0" w:line="260" w:lineRule="exact"/>
              <w:jc w:val="center"/>
              <w:rPr>
                <w:rFonts w:ascii="Arial" w:hAnsi="Arial" w:cs="Arial"/>
                <w:sz w:val="20"/>
                <w:szCs w:val="20"/>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23B4C43A" w14:textId="77777777" w:rsidR="00107ED0" w:rsidRPr="00BB7125" w:rsidRDefault="00107ED0" w:rsidP="0013481A">
            <w:pPr>
              <w:widowControl w:val="0"/>
              <w:spacing w:after="0" w:line="260" w:lineRule="exact"/>
              <w:jc w:val="center"/>
              <w:rPr>
                <w:rFonts w:ascii="Arial" w:hAnsi="Arial" w:cs="Arial"/>
                <w:sz w:val="20"/>
                <w:szCs w:val="20"/>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68D89C24" w14:textId="77777777" w:rsidR="00107ED0" w:rsidRPr="00BB7125" w:rsidRDefault="00107ED0" w:rsidP="0013481A">
            <w:pPr>
              <w:widowControl w:val="0"/>
              <w:spacing w:after="0"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8EAFE53" w14:textId="77777777" w:rsidR="00107ED0" w:rsidRPr="00BB7125" w:rsidRDefault="00107ED0" w:rsidP="0013481A">
            <w:pPr>
              <w:widowControl w:val="0"/>
              <w:spacing w:after="0" w:line="260" w:lineRule="exact"/>
              <w:jc w:val="center"/>
              <w:rPr>
                <w:rFonts w:ascii="Arial" w:hAnsi="Arial" w:cs="Arial"/>
                <w:sz w:val="20"/>
                <w:szCs w:val="20"/>
              </w:rPr>
            </w:pPr>
          </w:p>
        </w:tc>
      </w:tr>
      <w:tr w:rsidR="00D732F0" w:rsidRPr="00BB7125" w14:paraId="6B80E733"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jc w:val="center"/>
        </w:trPr>
        <w:tc>
          <w:tcPr>
            <w:tcW w:w="2543" w:type="dxa"/>
            <w:gridSpan w:val="3"/>
            <w:tcBorders>
              <w:top w:val="single" w:sz="4" w:space="0" w:color="auto"/>
              <w:left w:val="single" w:sz="4" w:space="0" w:color="auto"/>
              <w:bottom w:val="single" w:sz="4" w:space="0" w:color="auto"/>
              <w:right w:val="single" w:sz="4" w:space="0" w:color="auto"/>
            </w:tcBorders>
            <w:vAlign w:val="center"/>
          </w:tcPr>
          <w:p w14:paraId="0348A012" w14:textId="77777777" w:rsidR="00107ED0" w:rsidRPr="00BB7125" w:rsidRDefault="00107ED0" w:rsidP="0013481A">
            <w:pPr>
              <w:widowControl w:val="0"/>
              <w:spacing w:after="0" w:line="260" w:lineRule="exact"/>
              <w:rPr>
                <w:rFonts w:ascii="Arial" w:hAnsi="Arial" w:cs="Arial"/>
                <w:bCs/>
                <w:sz w:val="20"/>
                <w:szCs w:val="20"/>
              </w:rPr>
            </w:pPr>
            <w:r w:rsidRPr="00BB7125">
              <w:rPr>
                <w:rFonts w:ascii="Arial" w:hAnsi="Arial" w:cs="Arial"/>
                <w:bCs/>
                <w:sz w:val="20"/>
                <w:szCs w:val="20"/>
              </w:rPr>
              <w:t>Predvideno</w:t>
            </w:r>
            <w:r w:rsidR="00755DBB" w:rsidRPr="00BB7125">
              <w:rPr>
                <w:rFonts w:ascii="Arial" w:hAnsi="Arial" w:cs="Arial"/>
                <w:bCs/>
                <w:sz w:val="20"/>
                <w:szCs w:val="20"/>
              </w:rPr>
              <w:t xml:space="preserve"> povečanje (+) ali zmanjšanje (</w:t>
            </w:r>
            <w:r w:rsidR="00755DBB" w:rsidRPr="00BB7125">
              <w:rPr>
                <w:rFonts w:ascii="Arial" w:hAnsi="Arial" w:cs="Arial"/>
                <w:b/>
                <w:sz w:val="20"/>
                <w:szCs w:val="20"/>
              </w:rPr>
              <w:t>–</w:t>
            </w:r>
            <w:r w:rsidR="00755DBB" w:rsidRPr="00BB7125">
              <w:rPr>
                <w:rFonts w:ascii="Arial" w:hAnsi="Arial" w:cs="Arial"/>
                <w:bCs/>
                <w:sz w:val="20"/>
                <w:szCs w:val="20"/>
              </w:rPr>
              <w:t>) obveznosti za druga javno</w:t>
            </w:r>
            <w:r w:rsidRPr="00BB7125">
              <w:rPr>
                <w:rFonts w:ascii="Arial" w:hAnsi="Arial" w:cs="Arial"/>
                <w:bCs/>
                <w:sz w:val="20"/>
                <w:szCs w:val="20"/>
              </w:rPr>
              <w:t>finančna sredstva</w:t>
            </w:r>
          </w:p>
        </w:tc>
        <w:tc>
          <w:tcPr>
            <w:tcW w:w="1390" w:type="dxa"/>
            <w:gridSpan w:val="3"/>
            <w:tcBorders>
              <w:top w:val="single" w:sz="4" w:space="0" w:color="auto"/>
              <w:left w:val="single" w:sz="4" w:space="0" w:color="auto"/>
              <w:bottom w:val="single" w:sz="4" w:space="0" w:color="auto"/>
              <w:right w:val="single" w:sz="4" w:space="0" w:color="auto"/>
            </w:tcBorders>
            <w:vAlign w:val="center"/>
          </w:tcPr>
          <w:p w14:paraId="14318EB6"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C3C8A20"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788" w:type="dxa"/>
            <w:gridSpan w:val="4"/>
            <w:tcBorders>
              <w:top w:val="single" w:sz="4" w:space="0" w:color="auto"/>
              <w:left w:val="single" w:sz="4" w:space="0" w:color="auto"/>
              <w:bottom w:val="single" w:sz="4" w:space="0" w:color="auto"/>
              <w:right w:val="single" w:sz="4" w:space="0" w:color="auto"/>
            </w:tcBorders>
            <w:vAlign w:val="center"/>
          </w:tcPr>
          <w:p w14:paraId="498BCC56" w14:textId="77777777" w:rsidR="00107ED0" w:rsidRPr="00BF2BCB" w:rsidRDefault="00107ED0" w:rsidP="0013481A">
            <w:pPr>
              <w:pStyle w:val="Naslov1"/>
              <w:framePr w:hSpace="0" w:wrap="auto" w:vAnchor="margin" w:xAlign="left" w:yAlign="inline"/>
              <w:suppressOverlap w:val="0"/>
              <w:rPr>
                <w:rFonts w:cs="Arial"/>
                <w:lang w:val="sl-SI" w:eastAsia="sl-SI"/>
              </w:rPr>
            </w:pPr>
          </w:p>
        </w:tc>
        <w:tc>
          <w:tcPr>
            <w:tcW w:w="1984" w:type="dxa"/>
            <w:tcBorders>
              <w:top w:val="single" w:sz="4" w:space="0" w:color="auto"/>
              <w:left w:val="single" w:sz="4" w:space="0" w:color="auto"/>
              <w:bottom w:val="single" w:sz="4" w:space="0" w:color="auto"/>
              <w:right w:val="single" w:sz="4" w:space="0" w:color="auto"/>
            </w:tcBorders>
            <w:vAlign w:val="center"/>
          </w:tcPr>
          <w:p w14:paraId="132AC980" w14:textId="77777777" w:rsidR="00107ED0" w:rsidRPr="00BF2BCB" w:rsidRDefault="00107ED0" w:rsidP="0013481A">
            <w:pPr>
              <w:pStyle w:val="Naslov1"/>
              <w:framePr w:hSpace="0" w:wrap="auto" w:vAnchor="margin" w:xAlign="left" w:yAlign="inline"/>
              <w:suppressOverlap w:val="0"/>
              <w:rPr>
                <w:rFonts w:cs="Arial"/>
                <w:lang w:val="sl-SI" w:eastAsia="sl-SI"/>
              </w:rPr>
            </w:pPr>
          </w:p>
        </w:tc>
      </w:tr>
      <w:tr w:rsidR="00107ED0" w:rsidRPr="00BB7125" w14:paraId="69E9B6E8"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jc w:val="center"/>
        </w:trPr>
        <w:tc>
          <w:tcPr>
            <w:tcW w:w="9067"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32761B" w14:textId="77777777" w:rsidR="00107ED0" w:rsidRPr="00BF2BCB" w:rsidRDefault="00107ED0" w:rsidP="0013481A">
            <w:pPr>
              <w:pStyle w:val="Naslov1"/>
              <w:framePr w:hSpace="0" w:wrap="auto" w:vAnchor="margin" w:xAlign="left" w:yAlign="inline"/>
              <w:suppressOverlap w:val="0"/>
              <w:rPr>
                <w:rFonts w:cs="Arial"/>
                <w:lang w:val="sl-SI" w:eastAsia="sl-SI"/>
              </w:rPr>
            </w:pPr>
            <w:r w:rsidRPr="00BF2BCB">
              <w:rPr>
                <w:rFonts w:cs="Arial"/>
                <w:lang w:val="sl-SI" w:eastAsia="sl-SI"/>
              </w:rPr>
              <w:t>II. Finančne posledice za državni proračun</w:t>
            </w:r>
          </w:p>
        </w:tc>
      </w:tr>
      <w:tr w:rsidR="00107ED0" w:rsidRPr="00BB7125" w14:paraId="0FE866CD"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jc w:val="center"/>
        </w:trPr>
        <w:tc>
          <w:tcPr>
            <w:tcW w:w="9067"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61ADEF6" w14:textId="77777777" w:rsidR="00107ED0" w:rsidRPr="00BF2BCB" w:rsidRDefault="00D732F0" w:rsidP="0013481A">
            <w:pPr>
              <w:pStyle w:val="Naslov1"/>
              <w:framePr w:hSpace="0" w:wrap="auto" w:vAnchor="margin" w:xAlign="left" w:yAlign="inline"/>
              <w:suppressOverlap w:val="0"/>
              <w:rPr>
                <w:rFonts w:cs="Arial"/>
                <w:lang w:val="sl-SI" w:eastAsia="sl-SI"/>
              </w:rPr>
            </w:pPr>
            <w:proofErr w:type="spellStart"/>
            <w:r w:rsidRPr="00BF2BCB">
              <w:rPr>
                <w:rFonts w:cs="Arial"/>
                <w:lang w:val="sl-SI" w:eastAsia="sl-SI"/>
              </w:rPr>
              <w:t>II.a</w:t>
            </w:r>
            <w:proofErr w:type="spellEnd"/>
            <w:r w:rsidR="00107ED0" w:rsidRPr="00BF2BCB">
              <w:rPr>
                <w:rFonts w:cs="Arial"/>
                <w:lang w:val="sl-SI" w:eastAsia="sl-SI"/>
              </w:rPr>
              <w:t xml:space="preserve"> Pravice porabe za izvedbo predlaganih rešitev </w:t>
            </w:r>
            <w:r w:rsidRPr="00BF2BCB">
              <w:rPr>
                <w:rFonts w:cs="Arial"/>
                <w:lang w:val="sl-SI" w:eastAsia="sl-SI"/>
              </w:rPr>
              <w:t>so zagotovljene</w:t>
            </w:r>
            <w:r w:rsidR="00EA7688" w:rsidRPr="00BF2BCB">
              <w:rPr>
                <w:rFonts w:cs="Arial"/>
                <w:lang w:val="sl-SI" w:eastAsia="sl-SI"/>
              </w:rPr>
              <w:t>:</w:t>
            </w:r>
          </w:p>
        </w:tc>
      </w:tr>
      <w:tr w:rsidR="00D732F0" w:rsidRPr="00BB7125" w14:paraId="38284631"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14:paraId="61BC7B5F" w14:textId="77777777" w:rsidR="00107ED0" w:rsidRPr="00BB7125" w:rsidRDefault="00107ED0" w:rsidP="0013481A">
            <w:pPr>
              <w:widowControl w:val="0"/>
              <w:spacing w:after="0" w:line="260" w:lineRule="exact"/>
              <w:jc w:val="center"/>
              <w:rPr>
                <w:rFonts w:ascii="Arial" w:hAnsi="Arial" w:cs="Arial"/>
                <w:sz w:val="20"/>
                <w:szCs w:val="20"/>
              </w:rPr>
            </w:pPr>
            <w:r w:rsidRPr="00BB7125">
              <w:rPr>
                <w:rFonts w:ascii="Arial" w:hAnsi="Arial" w:cs="Arial"/>
                <w:sz w:val="20"/>
                <w:szCs w:val="20"/>
              </w:rPr>
              <w:t xml:space="preserve">Ime proračunskega uporabnika </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16D5CE7F" w14:textId="77777777" w:rsidR="00107ED0" w:rsidRPr="00BB7125" w:rsidRDefault="00107ED0" w:rsidP="0013481A">
            <w:pPr>
              <w:widowControl w:val="0"/>
              <w:spacing w:after="0" w:line="260" w:lineRule="exact"/>
              <w:jc w:val="center"/>
              <w:rPr>
                <w:rFonts w:ascii="Arial" w:hAnsi="Arial" w:cs="Arial"/>
                <w:sz w:val="20"/>
                <w:szCs w:val="20"/>
              </w:rPr>
            </w:pPr>
            <w:r w:rsidRPr="00BB7125">
              <w:rPr>
                <w:rFonts w:ascii="Arial" w:hAnsi="Arial" w:cs="Arial"/>
                <w:sz w:val="20"/>
                <w:szCs w:val="20"/>
              </w:rPr>
              <w:t>Šifra</w:t>
            </w:r>
            <w:r w:rsidR="00D732F0" w:rsidRPr="00BB7125">
              <w:rPr>
                <w:rFonts w:ascii="Arial" w:hAnsi="Arial" w:cs="Arial"/>
                <w:sz w:val="20"/>
                <w:szCs w:val="20"/>
              </w:rPr>
              <w:t xml:space="preserve"> </w:t>
            </w:r>
            <w:r w:rsidR="004E4A50" w:rsidRPr="00BB7125">
              <w:rPr>
                <w:rFonts w:ascii="Arial" w:hAnsi="Arial" w:cs="Arial"/>
                <w:sz w:val="20"/>
                <w:szCs w:val="20"/>
              </w:rPr>
              <w:t>in naziv ukrepa, projekta</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35F8F97" w14:textId="77777777" w:rsidR="00107ED0" w:rsidRPr="00BB7125" w:rsidRDefault="00D732F0" w:rsidP="0013481A">
            <w:pPr>
              <w:widowControl w:val="0"/>
              <w:spacing w:after="0" w:line="260" w:lineRule="exact"/>
              <w:jc w:val="center"/>
              <w:rPr>
                <w:rFonts w:ascii="Arial" w:hAnsi="Arial" w:cs="Arial"/>
                <w:sz w:val="20"/>
                <w:szCs w:val="20"/>
              </w:rPr>
            </w:pPr>
            <w:r w:rsidRPr="00BB7125">
              <w:rPr>
                <w:rFonts w:ascii="Arial" w:hAnsi="Arial" w:cs="Arial"/>
                <w:sz w:val="20"/>
                <w:szCs w:val="20"/>
              </w:rPr>
              <w:t>Šifra in naziv proračunske postavke</w:t>
            </w: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4146933" w14:textId="77777777" w:rsidR="00107ED0" w:rsidRPr="00BB7125" w:rsidRDefault="00107ED0" w:rsidP="0013481A">
            <w:pPr>
              <w:widowControl w:val="0"/>
              <w:spacing w:after="0" w:line="260" w:lineRule="exact"/>
              <w:jc w:val="center"/>
              <w:rPr>
                <w:rFonts w:ascii="Arial" w:hAnsi="Arial" w:cs="Arial"/>
                <w:sz w:val="20"/>
                <w:szCs w:val="20"/>
              </w:rPr>
            </w:pPr>
            <w:r w:rsidRPr="00BB7125">
              <w:rPr>
                <w:rFonts w:ascii="Arial" w:hAnsi="Arial" w:cs="Arial"/>
                <w:sz w:val="20"/>
                <w:szCs w:val="20"/>
              </w:rPr>
              <w:t>Znesek za 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3E149F19" w14:textId="77777777" w:rsidR="00107ED0" w:rsidRPr="00BB7125" w:rsidRDefault="00107ED0" w:rsidP="0013481A">
            <w:pPr>
              <w:widowControl w:val="0"/>
              <w:spacing w:after="0" w:line="260" w:lineRule="exact"/>
              <w:jc w:val="center"/>
              <w:rPr>
                <w:rFonts w:ascii="Arial" w:hAnsi="Arial" w:cs="Arial"/>
                <w:sz w:val="20"/>
                <w:szCs w:val="20"/>
              </w:rPr>
            </w:pPr>
            <w:r w:rsidRPr="00BB7125">
              <w:rPr>
                <w:rFonts w:ascii="Arial" w:hAnsi="Arial" w:cs="Arial"/>
                <w:sz w:val="20"/>
                <w:szCs w:val="20"/>
              </w:rPr>
              <w:t>Znesek za t</w:t>
            </w:r>
            <w:r w:rsidR="00D732F0" w:rsidRPr="00BB7125">
              <w:rPr>
                <w:rFonts w:ascii="Arial" w:hAnsi="Arial" w:cs="Arial"/>
                <w:sz w:val="20"/>
                <w:szCs w:val="20"/>
              </w:rPr>
              <w:t xml:space="preserve"> </w:t>
            </w:r>
            <w:r w:rsidRPr="00BB7125">
              <w:rPr>
                <w:rFonts w:ascii="Arial" w:hAnsi="Arial" w:cs="Arial"/>
                <w:sz w:val="20"/>
                <w:szCs w:val="20"/>
              </w:rPr>
              <w:t>+</w:t>
            </w:r>
            <w:r w:rsidR="00D732F0" w:rsidRPr="00BB7125">
              <w:rPr>
                <w:rFonts w:ascii="Arial" w:hAnsi="Arial" w:cs="Arial"/>
                <w:sz w:val="20"/>
                <w:szCs w:val="20"/>
              </w:rPr>
              <w:t xml:space="preserve"> </w:t>
            </w:r>
            <w:r w:rsidRPr="00BB7125">
              <w:rPr>
                <w:rFonts w:ascii="Arial" w:hAnsi="Arial" w:cs="Arial"/>
                <w:sz w:val="20"/>
                <w:szCs w:val="20"/>
              </w:rPr>
              <w:t>1</w:t>
            </w:r>
          </w:p>
        </w:tc>
      </w:tr>
      <w:tr w:rsidR="002C3966" w:rsidRPr="00BB7125" w14:paraId="4820CF98"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696"/>
          <w:jc w:val="center"/>
        </w:trPr>
        <w:tc>
          <w:tcPr>
            <w:tcW w:w="1668" w:type="dxa"/>
            <w:gridSpan w:val="2"/>
            <w:tcBorders>
              <w:top w:val="single" w:sz="4" w:space="0" w:color="auto"/>
              <w:left w:val="single" w:sz="4" w:space="0" w:color="auto"/>
              <w:right w:val="single" w:sz="4" w:space="0" w:color="auto"/>
            </w:tcBorders>
            <w:vAlign w:val="center"/>
          </w:tcPr>
          <w:p w14:paraId="7C19A3E8" w14:textId="41EA7DB6" w:rsidR="002C3966" w:rsidRPr="00BB7125" w:rsidRDefault="006F5049" w:rsidP="00A91776">
            <w:pPr>
              <w:jc w:val="center"/>
              <w:rPr>
                <w:rFonts w:ascii="Arial" w:hAnsi="Arial" w:cs="Arial"/>
                <w:sz w:val="20"/>
                <w:szCs w:val="20"/>
              </w:rPr>
            </w:pPr>
            <w:r w:rsidRPr="00BB7125">
              <w:rPr>
                <w:rFonts w:ascii="Arial" w:hAnsi="Arial" w:cs="Arial"/>
                <w:sz w:val="20"/>
                <w:szCs w:val="20"/>
              </w:rPr>
              <w:t>Ministrstvo za gospodars</w:t>
            </w:r>
            <w:r w:rsidR="0014120F">
              <w:rPr>
                <w:rFonts w:ascii="Arial" w:hAnsi="Arial" w:cs="Arial"/>
                <w:sz w:val="20"/>
                <w:szCs w:val="20"/>
              </w:rPr>
              <w:t>tvo, turizem in šport</w:t>
            </w:r>
          </w:p>
        </w:tc>
        <w:tc>
          <w:tcPr>
            <w:tcW w:w="1729" w:type="dxa"/>
            <w:gridSpan w:val="2"/>
            <w:tcBorders>
              <w:top w:val="single" w:sz="4" w:space="0" w:color="auto"/>
              <w:left w:val="single" w:sz="4" w:space="0" w:color="auto"/>
              <w:right w:val="single" w:sz="4" w:space="0" w:color="auto"/>
            </w:tcBorders>
            <w:vAlign w:val="center"/>
          </w:tcPr>
          <w:p w14:paraId="7EB200E0" w14:textId="47E49DC7" w:rsidR="00A0373F" w:rsidRPr="0029556C" w:rsidRDefault="005F28C0" w:rsidP="00A91776">
            <w:pPr>
              <w:jc w:val="center"/>
              <w:rPr>
                <w:rFonts w:ascii="Arial" w:hAnsi="Arial" w:cs="Arial"/>
                <w:sz w:val="20"/>
                <w:szCs w:val="20"/>
              </w:rPr>
            </w:pPr>
            <w:r w:rsidRPr="0029556C">
              <w:rPr>
                <w:rFonts w:ascii="Arial" w:hAnsi="Arial" w:cs="Arial"/>
                <w:kern w:val="32"/>
                <w:sz w:val="20"/>
                <w:szCs w:val="20"/>
                <w:lang w:eastAsia="sl-SI"/>
              </w:rPr>
              <w:t>21</w:t>
            </w:r>
            <w:r w:rsidR="00EB2E80" w:rsidRPr="0029556C">
              <w:rPr>
                <w:rFonts w:ascii="Arial" w:hAnsi="Arial" w:cs="Arial"/>
                <w:kern w:val="32"/>
                <w:sz w:val="20"/>
                <w:szCs w:val="20"/>
                <w:lang w:eastAsia="sl-SI"/>
              </w:rPr>
              <w:t>80</w:t>
            </w:r>
            <w:r w:rsidRPr="0029556C">
              <w:rPr>
                <w:rFonts w:ascii="Arial" w:hAnsi="Arial" w:cs="Arial"/>
                <w:kern w:val="32"/>
                <w:sz w:val="20"/>
                <w:szCs w:val="20"/>
                <w:lang w:eastAsia="sl-SI"/>
              </w:rPr>
              <w:t>-2</w:t>
            </w:r>
            <w:r w:rsidR="0085069D" w:rsidRPr="0029556C">
              <w:rPr>
                <w:rFonts w:ascii="Arial" w:hAnsi="Arial" w:cs="Arial"/>
                <w:kern w:val="32"/>
                <w:sz w:val="20"/>
                <w:szCs w:val="20"/>
                <w:lang w:eastAsia="sl-SI"/>
              </w:rPr>
              <w:t>6</w:t>
            </w:r>
            <w:r w:rsidRPr="0029556C">
              <w:rPr>
                <w:rFonts w:ascii="Arial" w:hAnsi="Arial" w:cs="Arial"/>
                <w:kern w:val="32"/>
                <w:sz w:val="20"/>
                <w:szCs w:val="20"/>
                <w:lang w:eastAsia="sl-SI"/>
              </w:rPr>
              <w:t>-</w:t>
            </w:r>
            <w:r w:rsidR="0029556C" w:rsidRPr="0029556C">
              <w:rPr>
                <w:rFonts w:ascii="Arial" w:hAnsi="Arial" w:cs="Arial"/>
                <w:kern w:val="32"/>
                <w:sz w:val="20"/>
                <w:szCs w:val="20"/>
                <w:lang w:eastAsia="sl-SI"/>
              </w:rPr>
              <w:t>5590</w:t>
            </w:r>
            <w:r w:rsidRPr="0029556C">
              <w:rPr>
                <w:rFonts w:ascii="Arial" w:hAnsi="Arial" w:cs="Arial"/>
                <w:kern w:val="32"/>
                <w:sz w:val="20"/>
                <w:szCs w:val="20"/>
                <w:lang w:eastAsia="sl-SI"/>
              </w:rPr>
              <w:t xml:space="preserve">  –</w:t>
            </w:r>
            <w:r w:rsidR="00DD30D8">
              <w:rPr>
                <w:rFonts w:ascii="Arial" w:hAnsi="Arial" w:cs="Arial"/>
                <w:kern w:val="32"/>
                <w:sz w:val="20"/>
                <w:szCs w:val="20"/>
                <w:lang w:eastAsia="sl-SI"/>
              </w:rPr>
              <w:t>Modernizacija proizvodnega procesa Perutnine Ptuj</w:t>
            </w:r>
            <w:r w:rsidR="00D42367" w:rsidRPr="0029556C">
              <w:rPr>
                <w:rFonts w:ascii="Arial" w:hAnsi="Arial" w:cs="Arial"/>
                <w:kern w:val="32"/>
                <w:sz w:val="20"/>
                <w:szCs w:val="20"/>
                <w:lang w:eastAsia="sl-SI"/>
              </w:rPr>
              <w:t xml:space="preserve"> </w:t>
            </w:r>
          </w:p>
        </w:tc>
        <w:tc>
          <w:tcPr>
            <w:tcW w:w="1701" w:type="dxa"/>
            <w:gridSpan w:val="3"/>
            <w:tcBorders>
              <w:top w:val="single" w:sz="4" w:space="0" w:color="auto"/>
              <w:left w:val="single" w:sz="4" w:space="0" w:color="auto"/>
              <w:right w:val="single" w:sz="4" w:space="0" w:color="auto"/>
            </w:tcBorders>
            <w:vAlign w:val="center"/>
          </w:tcPr>
          <w:p w14:paraId="0DD88C7C" w14:textId="38ABA712" w:rsidR="002C3966" w:rsidRPr="00D46B25" w:rsidRDefault="0014120F" w:rsidP="00A91776">
            <w:pPr>
              <w:pStyle w:val="Naslov1"/>
              <w:framePr w:hSpace="0" w:wrap="auto" w:vAnchor="margin" w:xAlign="left" w:yAlign="inline"/>
              <w:suppressOverlap w:val="0"/>
              <w:jc w:val="center"/>
              <w:rPr>
                <w:rFonts w:cs="Arial"/>
                <w:lang w:eastAsia="sl-SI"/>
              </w:rPr>
            </w:pPr>
            <w:r>
              <w:rPr>
                <w:rFonts w:cs="Arial"/>
                <w:lang w:eastAsia="sl-SI"/>
              </w:rPr>
              <w:t>2317</w:t>
            </w:r>
            <w:r w:rsidR="00006379" w:rsidRPr="00D46B25">
              <w:rPr>
                <w:rFonts w:cs="Arial"/>
                <w:lang w:eastAsia="sl-SI"/>
              </w:rPr>
              <w:t>56</w:t>
            </w:r>
            <w:r w:rsidR="006F5049" w:rsidRPr="00D46B25">
              <w:rPr>
                <w:rFonts w:cs="Arial"/>
                <w:lang w:eastAsia="sl-SI"/>
              </w:rPr>
              <w:t xml:space="preserve"> – </w:t>
            </w:r>
            <w:r w:rsidR="00567AF1" w:rsidRPr="00D46B25">
              <w:rPr>
                <w:rFonts w:cs="Arial"/>
                <w:lang w:eastAsia="sl-SI"/>
              </w:rPr>
              <w:t>Spodbujanje investicij</w:t>
            </w:r>
          </w:p>
        </w:tc>
        <w:tc>
          <w:tcPr>
            <w:tcW w:w="1985" w:type="dxa"/>
            <w:gridSpan w:val="5"/>
            <w:tcBorders>
              <w:top w:val="single" w:sz="4" w:space="0" w:color="auto"/>
              <w:left w:val="single" w:sz="4" w:space="0" w:color="auto"/>
              <w:right w:val="single" w:sz="4" w:space="0" w:color="auto"/>
            </w:tcBorders>
            <w:vAlign w:val="center"/>
          </w:tcPr>
          <w:p w14:paraId="4792354E" w14:textId="60A8F7F2" w:rsidR="002C3966" w:rsidRPr="00D46B25" w:rsidRDefault="0085069D" w:rsidP="00A91776">
            <w:pPr>
              <w:jc w:val="center"/>
              <w:rPr>
                <w:rFonts w:ascii="Arial" w:eastAsia="Times New Roman" w:hAnsi="Arial" w:cs="Arial"/>
                <w:kern w:val="32"/>
                <w:sz w:val="20"/>
                <w:szCs w:val="20"/>
                <w:lang w:val="x-none" w:eastAsia="sl-SI"/>
              </w:rPr>
            </w:pPr>
            <w:r>
              <w:rPr>
                <w:rFonts w:ascii="Arial" w:eastAsia="Times New Roman" w:hAnsi="Arial" w:cs="Arial"/>
                <w:kern w:val="32"/>
                <w:sz w:val="20"/>
                <w:szCs w:val="20"/>
                <w:lang w:val="x-none" w:eastAsia="sl-SI"/>
              </w:rPr>
              <w:t>0</w:t>
            </w:r>
            <w:r w:rsidR="00DD30D8">
              <w:rPr>
                <w:rFonts w:ascii="Arial" w:eastAsia="Times New Roman" w:hAnsi="Arial" w:cs="Arial"/>
                <w:kern w:val="32"/>
                <w:sz w:val="20"/>
                <w:szCs w:val="20"/>
                <w:lang w:val="x-none" w:eastAsia="sl-SI"/>
              </w:rPr>
              <w:t>,00</w:t>
            </w:r>
            <w:r w:rsidR="00EB2E80">
              <w:rPr>
                <w:rFonts w:ascii="Arial" w:eastAsia="Times New Roman" w:hAnsi="Arial" w:cs="Arial"/>
                <w:kern w:val="32"/>
                <w:sz w:val="20"/>
                <w:szCs w:val="20"/>
                <w:lang w:val="x-none" w:eastAsia="sl-SI"/>
              </w:rPr>
              <w:t xml:space="preserve"> EUR</w:t>
            </w:r>
          </w:p>
        </w:tc>
        <w:tc>
          <w:tcPr>
            <w:tcW w:w="1984" w:type="dxa"/>
            <w:tcBorders>
              <w:top w:val="single" w:sz="4" w:space="0" w:color="auto"/>
              <w:left w:val="single" w:sz="4" w:space="0" w:color="auto"/>
              <w:right w:val="single" w:sz="4" w:space="0" w:color="auto"/>
            </w:tcBorders>
            <w:vAlign w:val="center"/>
          </w:tcPr>
          <w:p w14:paraId="4F13DD62" w14:textId="06A4B81C" w:rsidR="002C3966" w:rsidRPr="00D46B25" w:rsidRDefault="00D130A4" w:rsidP="00DD30D8">
            <w:pPr>
              <w:jc w:val="center"/>
              <w:rPr>
                <w:rFonts w:ascii="Arial" w:eastAsia="Times New Roman" w:hAnsi="Arial" w:cs="Arial"/>
                <w:kern w:val="32"/>
                <w:sz w:val="20"/>
                <w:szCs w:val="20"/>
                <w:lang w:val="x-none" w:eastAsia="sl-SI"/>
              </w:rPr>
            </w:pPr>
            <w:r>
              <w:rPr>
                <w:rFonts w:ascii="Arial" w:eastAsia="Times New Roman" w:hAnsi="Arial" w:cs="Arial"/>
                <w:kern w:val="32"/>
                <w:sz w:val="20"/>
                <w:szCs w:val="20"/>
                <w:lang w:val="x-none" w:eastAsia="sl-SI"/>
              </w:rPr>
              <w:t>0</w:t>
            </w:r>
            <w:r w:rsidR="00DD30D8">
              <w:rPr>
                <w:rFonts w:ascii="Arial" w:eastAsia="Times New Roman" w:hAnsi="Arial" w:cs="Arial"/>
                <w:kern w:val="32"/>
                <w:sz w:val="20"/>
                <w:szCs w:val="20"/>
                <w:lang w:val="x-none" w:eastAsia="sl-SI"/>
              </w:rPr>
              <w:t>,00 EUR</w:t>
            </w:r>
          </w:p>
        </w:tc>
      </w:tr>
      <w:tr w:rsidR="005508F0" w:rsidRPr="00BB7125" w14:paraId="5EE07BBB"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jc w:val="center"/>
        </w:trPr>
        <w:tc>
          <w:tcPr>
            <w:tcW w:w="5098" w:type="dxa"/>
            <w:gridSpan w:val="7"/>
            <w:tcBorders>
              <w:top w:val="single" w:sz="4" w:space="0" w:color="auto"/>
              <w:left w:val="single" w:sz="4" w:space="0" w:color="auto"/>
              <w:bottom w:val="single" w:sz="4" w:space="0" w:color="auto"/>
              <w:right w:val="single" w:sz="4" w:space="0" w:color="auto"/>
            </w:tcBorders>
            <w:vAlign w:val="center"/>
          </w:tcPr>
          <w:p w14:paraId="12BEA49A" w14:textId="77777777" w:rsidR="005508F0" w:rsidRPr="00D46B25" w:rsidRDefault="005508F0" w:rsidP="00A91776">
            <w:pPr>
              <w:pStyle w:val="Naslov1"/>
              <w:framePr w:hSpace="0" w:wrap="auto" w:vAnchor="margin" w:xAlign="left" w:yAlign="inline"/>
              <w:suppressOverlap w:val="0"/>
              <w:jc w:val="center"/>
              <w:rPr>
                <w:rFonts w:cs="Arial"/>
                <w:lang w:eastAsia="sl-SI"/>
              </w:rPr>
            </w:pPr>
            <w:r w:rsidRPr="00D46B25">
              <w:rPr>
                <w:rFonts w:cs="Arial"/>
                <w:lang w:eastAsia="sl-SI"/>
              </w:rPr>
              <w:t>SKUPAJ</w:t>
            </w: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6BD5953" w14:textId="56ED012B" w:rsidR="005508F0" w:rsidRPr="00D46B25" w:rsidRDefault="00DA0F83" w:rsidP="00A91776">
            <w:pPr>
              <w:pStyle w:val="Naslov1"/>
              <w:framePr w:hSpace="0" w:wrap="auto" w:vAnchor="margin" w:xAlign="left" w:yAlign="inline"/>
              <w:suppressOverlap w:val="0"/>
              <w:jc w:val="center"/>
              <w:rPr>
                <w:rFonts w:cs="Arial"/>
                <w:lang w:eastAsia="sl-SI"/>
              </w:rPr>
            </w:pPr>
            <w:r w:rsidRPr="00DA0F83">
              <w:rPr>
                <w:rFonts w:cs="Arial"/>
                <w:lang w:eastAsia="sl-SI"/>
              </w:rPr>
              <w:t>0</w:t>
            </w:r>
            <w:r w:rsidR="00DD30D8">
              <w:rPr>
                <w:rFonts w:cs="Arial"/>
                <w:lang w:eastAsia="sl-SI"/>
              </w:rPr>
              <w:t>,00</w:t>
            </w:r>
            <w:r w:rsidR="005508F0" w:rsidRPr="00D46B25">
              <w:rPr>
                <w:rFonts w:cs="Arial"/>
                <w:lang w:eastAsia="sl-SI"/>
              </w:rPr>
              <w:t xml:space="preserve"> EUR</w:t>
            </w:r>
          </w:p>
        </w:tc>
        <w:tc>
          <w:tcPr>
            <w:tcW w:w="1984" w:type="dxa"/>
            <w:tcBorders>
              <w:top w:val="single" w:sz="4" w:space="0" w:color="auto"/>
              <w:left w:val="single" w:sz="4" w:space="0" w:color="auto"/>
              <w:bottom w:val="single" w:sz="4" w:space="0" w:color="auto"/>
              <w:right w:val="single" w:sz="4" w:space="0" w:color="auto"/>
            </w:tcBorders>
            <w:vAlign w:val="center"/>
          </w:tcPr>
          <w:p w14:paraId="19189388" w14:textId="20C1F5D6" w:rsidR="005508F0" w:rsidRPr="00D46B25" w:rsidRDefault="00DD30D8" w:rsidP="00A91776">
            <w:pPr>
              <w:pStyle w:val="Naslov1"/>
              <w:framePr w:hSpace="0" w:wrap="auto" w:vAnchor="margin" w:xAlign="left" w:yAlign="inline"/>
              <w:suppressOverlap w:val="0"/>
              <w:jc w:val="center"/>
              <w:rPr>
                <w:rFonts w:cs="Arial"/>
                <w:lang w:eastAsia="sl-SI"/>
              </w:rPr>
            </w:pPr>
            <w:r>
              <w:rPr>
                <w:rFonts w:cs="Arial"/>
                <w:lang w:eastAsia="sl-SI"/>
              </w:rPr>
              <w:t>0,00</w:t>
            </w:r>
            <w:r w:rsidR="00E83E27">
              <w:rPr>
                <w:rFonts w:cs="Arial"/>
                <w:lang w:eastAsia="sl-SI"/>
              </w:rPr>
              <w:t xml:space="preserve"> EUR</w:t>
            </w:r>
          </w:p>
        </w:tc>
      </w:tr>
      <w:tr w:rsidR="005508F0" w:rsidRPr="00BB7125" w14:paraId="0A9CD78B"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jc w:val="center"/>
        </w:trPr>
        <w:tc>
          <w:tcPr>
            <w:tcW w:w="9067" w:type="dxa"/>
            <w:gridSpan w:val="1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4F79F08" w14:textId="07340D86" w:rsidR="005508F0" w:rsidRPr="00BF2BCB" w:rsidRDefault="005508F0" w:rsidP="00A91776">
            <w:pPr>
              <w:pStyle w:val="Naslov1"/>
              <w:framePr w:hSpace="0" w:wrap="auto" w:vAnchor="margin" w:xAlign="left" w:yAlign="inline"/>
              <w:suppressOverlap w:val="0"/>
              <w:jc w:val="center"/>
              <w:rPr>
                <w:rFonts w:cs="Arial"/>
                <w:lang w:val="sl-SI" w:eastAsia="sl-SI"/>
              </w:rPr>
            </w:pPr>
            <w:proofErr w:type="spellStart"/>
            <w:r w:rsidRPr="0013481A">
              <w:rPr>
                <w:rFonts w:cs="Arial"/>
                <w:lang w:val="sl-SI" w:eastAsia="sl-SI"/>
              </w:rPr>
              <w:t>II.b</w:t>
            </w:r>
            <w:proofErr w:type="spellEnd"/>
            <w:r w:rsidRPr="0013481A">
              <w:rPr>
                <w:rFonts w:cs="Arial"/>
                <w:lang w:val="sl-SI" w:eastAsia="sl-SI"/>
              </w:rPr>
              <w:t xml:space="preserve"> Manjkajoče pravice porabe bodo zagotovljene s prerazporeditvijo:</w:t>
            </w:r>
          </w:p>
        </w:tc>
      </w:tr>
      <w:tr w:rsidR="005508F0" w:rsidRPr="00BB7125" w14:paraId="409791F6"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14:paraId="3E05969C" w14:textId="4018B543" w:rsidR="005508F0" w:rsidRPr="00BB7125" w:rsidRDefault="005508F0" w:rsidP="00A91776">
            <w:pPr>
              <w:widowControl w:val="0"/>
              <w:spacing w:after="0" w:line="260" w:lineRule="exact"/>
              <w:jc w:val="center"/>
              <w:rPr>
                <w:rFonts w:ascii="Arial" w:hAnsi="Arial" w:cs="Arial"/>
                <w:sz w:val="20"/>
                <w:szCs w:val="20"/>
              </w:rPr>
            </w:pPr>
            <w:r w:rsidRPr="00BB7125">
              <w:rPr>
                <w:rFonts w:ascii="Arial" w:hAnsi="Arial" w:cs="Arial"/>
                <w:sz w:val="20"/>
                <w:szCs w:val="20"/>
              </w:rPr>
              <w:t>Ime proračunskega uporabnika</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776FB177" w14:textId="77777777" w:rsidR="005508F0" w:rsidRPr="00BB7125" w:rsidRDefault="005508F0" w:rsidP="00A91776">
            <w:pPr>
              <w:widowControl w:val="0"/>
              <w:spacing w:after="0" w:line="260" w:lineRule="exact"/>
              <w:jc w:val="center"/>
              <w:rPr>
                <w:rFonts w:ascii="Arial" w:hAnsi="Arial" w:cs="Arial"/>
                <w:sz w:val="20"/>
                <w:szCs w:val="20"/>
              </w:rPr>
            </w:pPr>
            <w:r w:rsidRPr="00BB7125">
              <w:rPr>
                <w:rFonts w:ascii="Arial" w:hAnsi="Arial" w:cs="Arial"/>
                <w:sz w:val="20"/>
                <w:szCs w:val="20"/>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2F8176C" w14:textId="0EEEB4D8" w:rsidR="005508F0" w:rsidRPr="00BB7125" w:rsidRDefault="005508F0" w:rsidP="00A91776">
            <w:pPr>
              <w:widowControl w:val="0"/>
              <w:spacing w:after="0" w:line="260" w:lineRule="exact"/>
              <w:jc w:val="center"/>
              <w:rPr>
                <w:rFonts w:ascii="Arial" w:hAnsi="Arial" w:cs="Arial"/>
                <w:sz w:val="20"/>
                <w:szCs w:val="20"/>
              </w:rPr>
            </w:pPr>
            <w:r w:rsidRPr="00BB7125">
              <w:rPr>
                <w:rFonts w:ascii="Arial" w:hAnsi="Arial" w:cs="Arial"/>
                <w:sz w:val="20"/>
                <w:szCs w:val="20"/>
              </w:rPr>
              <w:t>Šifra in naziv proračunske postavke</w:t>
            </w: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52A74102" w14:textId="77777777" w:rsidR="005508F0" w:rsidRPr="00BB7125" w:rsidRDefault="005508F0" w:rsidP="00A91776">
            <w:pPr>
              <w:widowControl w:val="0"/>
              <w:spacing w:after="0" w:line="260" w:lineRule="exact"/>
              <w:jc w:val="center"/>
              <w:rPr>
                <w:rFonts w:ascii="Arial" w:hAnsi="Arial" w:cs="Arial"/>
                <w:sz w:val="20"/>
                <w:szCs w:val="20"/>
              </w:rPr>
            </w:pPr>
            <w:r w:rsidRPr="00BB7125">
              <w:rPr>
                <w:rFonts w:ascii="Arial" w:hAnsi="Arial" w:cs="Arial"/>
                <w:sz w:val="20"/>
                <w:szCs w:val="20"/>
              </w:rPr>
              <w:t>Znesek za 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575BB19" w14:textId="769C6C5A" w:rsidR="005508F0" w:rsidRPr="00BB7125" w:rsidRDefault="005508F0" w:rsidP="00A91776">
            <w:pPr>
              <w:widowControl w:val="0"/>
              <w:spacing w:after="0" w:line="260" w:lineRule="exact"/>
              <w:jc w:val="center"/>
              <w:rPr>
                <w:rFonts w:ascii="Arial" w:hAnsi="Arial" w:cs="Arial"/>
                <w:sz w:val="20"/>
                <w:szCs w:val="20"/>
              </w:rPr>
            </w:pPr>
            <w:r w:rsidRPr="00BB7125">
              <w:rPr>
                <w:rFonts w:ascii="Arial" w:hAnsi="Arial" w:cs="Arial"/>
                <w:sz w:val="20"/>
                <w:szCs w:val="20"/>
              </w:rPr>
              <w:t>Znesek za t + 1</w:t>
            </w:r>
          </w:p>
        </w:tc>
      </w:tr>
      <w:tr w:rsidR="00BC4932" w:rsidRPr="00BB7125" w14:paraId="003728FA"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14:paraId="55C4603E" w14:textId="722872AF" w:rsidR="00BC4932" w:rsidRPr="00432871" w:rsidRDefault="00D130A4" w:rsidP="00432871">
            <w:pPr>
              <w:jc w:val="center"/>
              <w:rPr>
                <w:rFonts w:ascii="Arial" w:eastAsia="Times New Roman" w:hAnsi="Arial" w:cs="Arial"/>
                <w:kern w:val="32"/>
                <w:sz w:val="20"/>
                <w:szCs w:val="20"/>
                <w:lang w:val="x-none" w:eastAsia="sl-SI"/>
              </w:rPr>
            </w:pPr>
            <w:r w:rsidRPr="00D130A4">
              <w:rPr>
                <w:rFonts w:ascii="Arial" w:eastAsia="Times New Roman" w:hAnsi="Arial" w:cs="Arial"/>
                <w:kern w:val="32"/>
                <w:sz w:val="20"/>
                <w:szCs w:val="20"/>
                <w:lang w:val="x-none" w:eastAsia="sl-SI"/>
              </w:rPr>
              <w:t>Ministrstvo za gospodarstvo, turizem in šport</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69AD0197" w14:textId="02720301" w:rsidR="00BC4932" w:rsidRPr="00432871" w:rsidRDefault="00DD30D8" w:rsidP="00DD30D8">
            <w:pPr>
              <w:jc w:val="center"/>
              <w:rPr>
                <w:rFonts w:ascii="Arial" w:eastAsia="Times New Roman" w:hAnsi="Arial" w:cs="Arial"/>
                <w:kern w:val="32"/>
                <w:sz w:val="20"/>
                <w:szCs w:val="20"/>
                <w:lang w:val="x-none" w:eastAsia="sl-SI"/>
              </w:rPr>
            </w:pPr>
            <w:r>
              <w:rPr>
                <w:rFonts w:ascii="Arial" w:eastAsia="Times New Roman" w:hAnsi="Arial" w:cs="Arial"/>
                <w:kern w:val="32"/>
                <w:sz w:val="20"/>
                <w:szCs w:val="20"/>
                <w:lang w:val="x-none" w:eastAsia="sl-SI"/>
              </w:rPr>
              <w:t xml:space="preserve">EP </w:t>
            </w:r>
            <w:r w:rsidR="00D130A4">
              <w:rPr>
                <w:rFonts w:ascii="Arial" w:eastAsia="Times New Roman" w:hAnsi="Arial" w:cs="Arial"/>
                <w:kern w:val="32"/>
                <w:sz w:val="20"/>
                <w:szCs w:val="20"/>
                <w:lang w:val="x-none" w:eastAsia="sl-SI"/>
              </w:rPr>
              <w:t>2130-20-0002</w:t>
            </w:r>
            <w:r>
              <w:rPr>
                <w:rFonts w:ascii="Arial" w:eastAsia="Times New Roman" w:hAnsi="Arial" w:cs="Arial"/>
                <w:kern w:val="32"/>
                <w:sz w:val="20"/>
                <w:szCs w:val="20"/>
                <w:lang w:val="x-none" w:eastAsia="sl-SI"/>
              </w:rPr>
              <w:t xml:space="preserve"> Spodbujanje investicij</w:t>
            </w:r>
          </w:p>
        </w:tc>
        <w:tc>
          <w:tcPr>
            <w:tcW w:w="1701" w:type="dxa"/>
            <w:gridSpan w:val="3"/>
            <w:tcBorders>
              <w:top w:val="single" w:sz="4" w:space="0" w:color="auto"/>
              <w:left w:val="single" w:sz="4" w:space="0" w:color="auto"/>
              <w:right w:val="single" w:sz="4" w:space="0" w:color="auto"/>
            </w:tcBorders>
            <w:vAlign w:val="center"/>
          </w:tcPr>
          <w:p w14:paraId="2D22DA3E" w14:textId="1D2F2D6A" w:rsidR="00BC4932" w:rsidRPr="00432871" w:rsidRDefault="00D130A4" w:rsidP="00D130A4">
            <w:pPr>
              <w:jc w:val="center"/>
              <w:rPr>
                <w:rFonts w:ascii="Arial" w:eastAsia="Times New Roman" w:hAnsi="Arial" w:cs="Arial"/>
                <w:kern w:val="32"/>
                <w:sz w:val="20"/>
                <w:szCs w:val="20"/>
                <w:lang w:val="x-none" w:eastAsia="sl-SI"/>
              </w:rPr>
            </w:pPr>
            <w:r w:rsidRPr="00D130A4">
              <w:rPr>
                <w:rFonts w:ascii="Arial" w:eastAsia="Times New Roman" w:hAnsi="Arial" w:cs="Arial"/>
                <w:kern w:val="32"/>
                <w:sz w:val="20"/>
                <w:szCs w:val="20"/>
                <w:lang w:val="x-none" w:eastAsia="sl-SI"/>
              </w:rPr>
              <w:t>231756 – Spodbujanje investicij</w:t>
            </w: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D1B54F1" w14:textId="55697C51" w:rsidR="00BC4932" w:rsidRPr="00432871" w:rsidRDefault="00D130A4" w:rsidP="00432871">
            <w:pPr>
              <w:jc w:val="center"/>
              <w:rPr>
                <w:rFonts w:ascii="Arial" w:eastAsia="Times New Roman" w:hAnsi="Arial" w:cs="Arial"/>
                <w:kern w:val="32"/>
                <w:sz w:val="20"/>
                <w:szCs w:val="20"/>
                <w:lang w:val="x-none" w:eastAsia="sl-SI"/>
              </w:rPr>
            </w:pPr>
            <w:r>
              <w:rPr>
                <w:rFonts w:ascii="Arial" w:eastAsia="Times New Roman" w:hAnsi="Arial" w:cs="Arial"/>
                <w:kern w:val="32"/>
                <w:sz w:val="20"/>
                <w:szCs w:val="20"/>
                <w:lang w:val="x-none" w:eastAsia="sl-SI"/>
              </w:rPr>
              <w:t>0</w:t>
            </w:r>
            <w:r w:rsidR="00DD30D8">
              <w:rPr>
                <w:rFonts w:ascii="Arial" w:eastAsia="Times New Roman" w:hAnsi="Arial" w:cs="Arial"/>
                <w:kern w:val="32"/>
                <w:sz w:val="20"/>
                <w:szCs w:val="20"/>
                <w:lang w:val="x-none" w:eastAsia="sl-SI"/>
              </w:rPr>
              <w:t>,00 EUR</w:t>
            </w:r>
          </w:p>
        </w:tc>
        <w:tc>
          <w:tcPr>
            <w:tcW w:w="1984" w:type="dxa"/>
            <w:tcBorders>
              <w:top w:val="single" w:sz="4" w:space="0" w:color="auto"/>
              <w:left w:val="single" w:sz="4" w:space="0" w:color="auto"/>
              <w:right w:val="single" w:sz="4" w:space="0" w:color="auto"/>
            </w:tcBorders>
            <w:vAlign w:val="center"/>
          </w:tcPr>
          <w:p w14:paraId="0C9661EB" w14:textId="05FA0F25" w:rsidR="00BC4932" w:rsidRPr="00432871" w:rsidRDefault="00D130A4" w:rsidP="00432871">
            <w:pPr>
              <w:jc w:val="center"/>
              <w:rPr>
                <w:rFonts w:ascii="Arial" w:eastAsia="Times New Roman" w:hAnsi="Arial" w:cs="Arial"/>
                <w:kern w:val="32"/>
                <w:sz w:val="20"/>
                <w:szCs w:val="20"/>
                <w:lang w:val="x-none" w:eastAsia="sl-SI"/>
              </w:rPr>
            </w:pPr>
            <w:r>
              <w:rPr>
                <w:rFonts w:ascii="Arial" w:eastAsia="Times New Roman" w:hAnsi="Arial" w:cs="Arial"/>
                <w:kern w:val="32"/>
                <w:sz w:val="20"/>
                <w:szCs w:val="20"/>
                <w:lang w:val="x-none" w:eastAsia="sl-SI"/>
              </w:rPr>
              <w:t>14.032.247,45</w:t>
            </w:r>
            <w:r w:rsidR="00DD30D8">
              <w:rPr>
                <w:rFonts w:ascii="Arial" w:eastAsia="Times New Roman" w:hAnsi="Arial" w:cs="Arial"/>
                <w:kern w:val="32"/>
                <w:sz w:val="20"/>
                <w:szCs w:val="20"/>
                <w:lang w:val="x-none" w:eastAsia="sl-SI"/>
              </w:rPr>
              <w:t xml:space="preserve"> EUR</w:t>
            </w:r>
          </w:p>
        </w:tc>
      </w:tr>
      <w:tr w:rsidR="00432871" w:rsidRPr="00BB7125" w14:paraId="2D5F8C86"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jc w:val="center"/>
        </w:trPr>
        <w:tc>
          <w:tcPr>
            <w:tcW w:w="1668" w:type="dxa"/>
            <w:gridSpan w:val="2"/>
            <w:tcBorders>
              <w:top w:val="single" w:sz="4" w:space="0" w:color="auto"/>
              <w:left w:val="single" w:sz="4" w:space="0" w:color="auto"/>
              <w:bottom w:val="single" w:sz="4" w:space="0" w:color="auto"/>
              <w:right w:val="single" w:sz="4" w:space="0" w:color="auto"/>
            </w:tcBorders>
            <w:vAlign w:val="center"/>
          </w:tcPr>
          <w:p w14:paraId="70996B9D" w14:textId="77777777" w:rsidR="00432871" w:rsidRPr="00D130A4" w:rsidRDefault="00432871" w:rsidP="00432871">
            <w:pPr>
              <w:pStyle w:val="Naslov1"/>
              <w:framePr w:hSpace="0" w:wrap="auto" w:vAnchor="margin" w:xAlign="left" w:yAlign="inline"/>
              <w:suppressOverlap w:val="0"/>
              <w:jc w:val="center"/>
              <w:rPr>
                <w:rFonts w:cs="Arial"/>
                <w:lang w:val="sl-SI" w:eastAsia="sl-SI"/>
              </w:rPr>
            </w:pPr>
            <w:r w:rsidRPr="00D130A4">
              <w:rPr>
                <w:rFonts w:cs="Arial"/>
                <w:lang w:val="sl-SI" w:eastAsia="sl-SI"/>
              </w:rPr>
              <w:t>SKUPAJ</w:t>
            </w:r>
          </w:p>
        </w:tc>
        <w:tc>
          <w:tcPr>
            <w:tcW w:w="1729" w:type="dxa"/>
            <w:gridSpan w:val="2"/>
            <w:tcBorders>
              <w:top w:val="single" w:sz="4" w:space="0" w:color="auto"/>
              <w:left w:val="single" w:sz="4" w:space="0" w:color="auto"/>
              <w:bottom w:val="single" w:sz="4" w:space="0" w:color="auto"/>
              <w:right w:val="single" w:sz="4" w:space="0" w:color="auto"/>
            </w:tcBorders>
            <w:vAlign w:val="center"/>
          </w:tcPr>
          <w:p w14:paraId="48C255C1" w14:textId="77777777" w:rsidR="00432871" w:rsidRPr="00D130A4" w:rsidRDefault="00432871" w:rsidP="00432871">
            <w:pPr>
              <w:pStyle w:val="Naslov1"/>
              <w:framePr w:hSpace="0" w:wrap="auto" w:vAnchor="margin" w:xAlign="left" w:yAlign="inline"/>
              <w:suppressOverlap w:val="0"/>
              <w:jc w:val="center"/>
              <w:rPr>
                <w:rFonts w:eastAsia="Calibri" w:cs="Arial"/>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260A05B" w14:textId="77777777" w:rsidR="00432871" w:rsidRPr="00D130A4" w:rsidRDefault="00432871" w:rsidP="00432871">
            <w:pPr>
              <w:pStyle w:val="Naslov1"/>
              <w:framePr w:hSpace="0" w:wrap="auto" w:vAnchor="margin" w:xAlign="left" w:yAlign="inline"/>
              <w:suppressOverlap w:val="0"/>
              <w:jc w:val="center"/>
              <w:rPr>
                <w:rFonts w:eastAsia="Calibri" w:cs="Arial"/>
                <w:lang w:val="sl-SI" w:eastAsia="sl-SI"/>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FF4BBB2" w14:textId="68005FB3" w:rsidR="00432871" w:rsidRPr="00D130A4" w:rsidRDefault="00D130A4" w:rsidP="00432871">
            <w:pPr>
              <w:jc w:val="center"/>
              <w:rPr>
                <w:rFonts w:ascii="Arial" w:hAnsi="Arial" w:cs="Arial"/>
                <w:sz w:val="20"/>
                <w:szCs w:val="20"/>
              </w:rPr>
            </w:pPr>
            <w:r w:rsidRPr="00D130A4">
              <w:rPr>
                <w:rFonts w:ascii="Arial" w:hAnsi="Arial" w:cs="Arial"/>
                <w:sz w:val="20"/>
                <w:szCs w:val="20"/>
              </w:rPr>
              <w:t>0</w:t>
            </w:r>
            <w:r w:rsidR="00DD30D8">
              <w:rPr>
                <w:rFonts w:ascii="Arial" w:hAnsi="Arial" w:cs="Arial"/>
                <w:sz w:val="20"/>
                <w:szCs w:val="20"/>
              </w:rPr>
              <w:t>,00</w:t>
            </w:r>
            <w:r w:rsidRPr="00D130A4">
              <w:rPr>
                <w:rFonts w:ascii="Arial" w:hAnsi="Arial" w:cs="Arial"/>
                <w:sz w:val="20"/>
                <w:szCs w:val="20"/>
              </w:rPr>
              <w:t xml:space="preserve"> EUR</w:t>
            </w:r>
          </w:p>
        </w:tc>
        <w:tc>
          <w:tcPr>
            <w:tcW w:w="1984" w:type="dxa"/>
            <w:tcBorders>
              <w:top w:val="single" w:sz="4" w:space="0" w:color="auto"/>
              <w:left w:val="single" w:sz="4" w:space="0" w:color="auto"/>
              <w:bottom w:val="single" w:sz="4" w:space="0" w:color="auto"/>
              <w:right w:val="single" w:sz="4" w:space="0" w:color="auto"/>
            </w:tcBorders>
            <w:vAlign w:val="center"/>
          </w:tcPr>
          <w:p w14:paraId="5AD16013" w14:textId="26F6829C" w:rsidR="00432871" w:rsidRPr="00D130A4" w:rsidRDefault="00D130A4" w:rsidP="00432871">
            <w:pPr>
              <w:jc w:val="center"/>
              <w:rPr>
                <w:rFonts w:ascii="Arial" w:hAnsi="Arial" w:cs="Arial"/>
                <w:sz w:val="20"/>
                <w:szCs w:val="20"/>
              </w:rPr>
            </w:pPr>
            <w:r w:rsidRPr="00D130A4">
              <w:rPr>
                <w:rFonts w:ascii="Arial" w:hAnsi="Arial" w:cs="Arial"/>
                <w:sz w:val="20"/>
                <w:szCs w:val="20"/>
              </w:rPr>
              <w:t>14.032.247,45</w:t>
            </w:r>
            <w:r w:rsidR="00DD30D8">
              <w:rPr>
                <w:rFonts w:ascii="Arial" w:hAnsi="Arial" w:cs="Arial"/>
                <w:sz w:val="20"/>
                <w:szCs w:val="20"/>
              </w:rPr>
              <w:t xml:space="preserve"> EUR</w:t>
            </w:r>
          </w:p>
        </w:tc>
      </w:tr>
      <w:tr w:rsidR="00BC4932" w:rsidRPr="00BB7125" w14:paraId="7622B520"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jc w:val="center"/>
        </w:trPr>
        <w:tc>
          <w:tcPr>
            <w:tcW w:w="9067"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59EBF6E" w14:textId="77777777" w:rsidR="00BC4932" w:rsidRPr="00BF2BCB" w:rsidRDefault="00BC4932" w:rsidP="00BC4932">
            <w:pPr>
              <w:pStyle w:val="Naslov1"/>
              <w:framePr w:hSpace="0" w:wrap="auto" w:vAnchor="margin" w:xAlign="left" w:yAlign="inline"/>
              <w:suppressOverlap w:val="0"/>
              <w:rPr>
                <w:rFonts w:cs="Arial"/>
                <w:lang w:val="sl-SI" w:eastAsia="sl-SI"/>
              </w:rPr>
            </w:pPr>
            <w:proofErr w:type="spellStart"/>
            <w:r w:rsidRPr="00BF2BCB">
              <w:rPr>
                <w:rFonts w:cs="Arial"/>
                <w:lang w:val="sl-SI" w:eastAsia="sl-SI"/>
              </w:rPr>
              <w:t>II.c</w:t>
            </w:r>
            <w:proofErr w:type="spellEnd"/>
            <w:r w:rsidRPr="00BF2BCB">
              <w:rPr>
                <w:rFonts w:cs="Arial"/>
                <w:lang w:val="sl-SI" w:eastAsia="sl-SI"/>
              </w:rPr>
              <w:t xml:space="preserve"> Načrtovana nadomestitev zmanjšanih prihodkov in povečanih odhodkov proračuna:</w:t>
            </w:r>
          </w:p>
        </w:tc>
      </w:tr>
      <w:tr w:rsidR="00BC4932" w:rsidRPr="00BB7125" w14:paraId="6CA4D9DE"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jc w:val="center"/>
        </w:trPr>
        <w:tc>
          <w:tcPr>
            <w:tcW w:w="3846" w:type="dxa"/>
            <w:gridSpan w:val="5"/>
            <w:tcBorders>
              <w:top w:val="single" w:sz="4" w:space="0" w:color="auto"/>
              <w:left w:val="single" w:sz="4" w:space="0" w:color="auto"/>
              <w:bottom w:val="single" w:sz="4" w:space="0" w:color="auto"/>
              <w:right w:val="single" w:sz="4" w:space="0" w:color="auto"/>
            </w:tcBorders>
            <w:vAlign w:val="center"/>
          </w:tcPr>
          <w:p w14:paraId="2C8B887C" w14:textId="77777777" w:rsidR="00BC4932" w:rsidRPr="00BB7125" w:rsidRDefault="00BC4932" w:rsidP="00BC4932">
            <w:pPr>
              <w:widowControl w:val="0"/>
              <w:spacing w:after="0" w:line="260" w:lineRule="exact"/>
              <w:ind w:left="-122" w:right="-112"/>
              <w:jc w:val="center"/>
              <w:rPr>
                <w:rFonts w:ascii="Arial" w:hAnsi="Arial" w:cs="Arial"/>
                <w:sz w:val="20"/>
                <w:szCs w:val="20"/>
              </w:rPr>
            </w:pPr>
            <w:r w:rsidRPr="00BB7125">
              <w:rPr>
                <w:rFonts w:ascii="Arial" w:hAnsi="Arial" w:cs="Arial"/>
                <w:sz w:val="20"/>
                <w:szCs w:val="20"/>
              </w:rPr>
              <w:t>Novi prihodki</w:t>
            </w:r>
          </w:p>
        </w:tc>
        <w:tc>
          <w:tcPr>
            <w:tcW w:w="1911" w:type="dxa"/>
            <w:gridSpan w:val="4"/>
            <w:tcBorders>
              <w:top w:val="single" w:sz="4" w:space="0" w:color="auto"/>
              <w:left w:val="single" w:sz="4" w:space="0" w:color="auto"/>
              <w:bottom w:val="single" w:sz="4" w:space="0" w:color="auto"/>
              <w:right w:val="single" w:sz="4" w:space="0" w:color="auto"/>
            </w:tcBorders>
            <w:vAlign w:val="center"/>
          </w:tcPr>
          <w:p w14:paraId="7FFFBA42" w14:textId="77777777" w:rsidR="00BC4932" w:rsidRPr="00BB7125" w:rsidRDefault="00BC4932" w:rsidP="00BC4932">
            <w:pPr>
              <w:widowControl w:val="0"/>
              <w:spacing w:after="0" w:line="260" w:lineRule="exact"/>
              <w:ind w:left="-122" w:right="-112"/>
              <w:jc w:val="center"/>
              <w:rPr>
                <w:rFonts w:ascii="Arial" w:hAnsi="Arial" w:cs="Arial"/>
                <w:sz w:val="20"/>
                <w:szCs w:val="20"/>
              </w:rPr>
            </w:pPr>
            <w:r w:rsidRPr="00BB7125">
              <w:rPr>
                <w:rFonts w:ascii="Arial" w:hAnsi="Arial" w:cs="Arial"/>
                <w:sz w:val="20"/>
                <w:szCs w:val="20"/>
              </w:rPr>
              <w:t>Znesek za tekoče leto (t)</w:t>
            </w:r>
          </w:p>
        </w:tc>
        <w:tc>
          <w:tcPr>
            <w:tcW w:w="3310" w:type="dxa"/>
            <w:gridSpan w:val="4"/>
            <w:tcBorders>
              <w:top w:val="single" w:sz="4" w:space="0" w:color="auto"/>
              <w:left w:val="single" w:sz="4" w:space="0" w:color="auto"/>
              <w:bottom w:val="single" w:sz="4" w:space="0" w:color="auto"/>
              <w:right w:val="single" w:sz="4" w:space="0" w:color="auto"/>
            </w:tcBorders>
            <w:vAlign w:val="center"/>
          </w:tcPr>
          <w:p w14:paraId="1099858B" w14:textId="77777777" w:rsidR="00BC4932" w:rsidRPr="00BB7125" w:rsidRDefault="00BC4932" w:rsidP="00BC4932">
            <w:pPr>
              <w:widowControl w:val="0"/>
              <w:spacing w:after="0" w:line="260" w:lineRule="exact"/>
              <w:ind w:left="-122" w:right="-112"/>
              <w:jc w:val="center"/>
              <w:rPr>
                <w:rFonts w:ascii="Arial" w:hAnsi="Arial" w:cs="Arial"/>
                <w:sz w:val="20"/>
                <w:szCs w:val="20"/>
              </w:rPr>
            </w:pPr>
            <w:r w:rsidRPr="00BB7125">
              <w:rPr>
                <w:rFonts w:ascii="Arial" w:hAnsi="Arial" w:cs="Arial"/>
                <w:sz w:val="20"/>
                <w:szCs w:val="20"/>
              </w:rPr>
              <w:t>Znesek za t + 1</w:t>
            </w:r>
          </w:p>
        </w:tc>
      </w:tr>
      <w:tr w:rsidR="00BC4932" w:rsidRPr="00BB7125" w14:paraId="45EC8D31"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jc w:val="center"/>
        </w:trPr>
        <w:tc>
          <w:tcPr>
            <w:tcW w:w="3846" w:type="dxa"/>
            <w:gridSpan w:val="5"/>
            <w:tcBorders>
              <w:top w:val="single" w:sz="4" w:space="0" w:color="auto"/>
              <w:left w:val="single" w:sz="4" w:space="0" w:color="auto"/>
              <w:bottom w:val="single" w:sz="4" w:space="0" w:color="auto"/>
              <w:right w:val="single" w:sz="4" w:space="0" w:color="auto"/>
            </w:tcBorders>
            <w:vAlign w:val="center"/>
          </w:tcPr>
          <w:p w14:paraId="0B471895" w14:textId="77777777" w:rsidR="00BC4932" w:rsidRPr="00BF2BCB" w:rsidRDefault="00BC4932" w:rsidP="00BC4932">
            <w:pPr>
              <w:pStyle w:val="Naslov1"/>
              <w:framePr w:hSpace="0" w:wrap="auto" w:vAnchor="margin" w:xAlign="left" w:yAlign="inline"/>
              <w:suppressOverlap w:val="0"/>
              <w:rPr>
                <w:rFonts w:cs="Arial"/>
                <w:lang w:val="sl-SI" w:eastAsia="sl-SI"/>
              </w:rPr>
            </w:pPr>
          </w:p>
        </w:tc>
        <w:tc>
          <w:tcPr>
            <w:tcW w:w="1911" w:type="dxa"/>
            <w:gridSpan w:val="4"/>
            <w:tcBorders>
              <w:top w:val="single" w:sz="4" w:space="0" w:color="auto"/>
              <w:left w:val="single" w:sz="4" w:space="0" w:color="auto"/>
              <w:bottom w:val="single" w:sz="4" w:space="0" w:color="auto"/>
              <w:right w:val="single" w:sz="4" w:space="0" w:color="auto"/>
            </w:tcBorders>
            <w:vAlign w:val="center"/>
          </w:tcPr>
          <w:p w14:paraId="4186B437" w14:textId="77777777" w:rsidR="00BC4932" w:rsidRPr="00BF2BCB" w:rsidRDefault="00BC4932" w:rsidP="00BC4932">
            <w:pPr>
              <w:pStyle w:val="Naslov1"/>
              <w:framePr w:hSpace="0" w:wrap="auto" w:vAnchor="margin" w:xAlign="left" w:yAlign="inline"/>
              <w:suppressOverlap w:val="0"/>
              <w:rPr>
                <w:rFonts w:cs="Arial"/>
                <w:lang w:val="sl-SI" w:eastAsia="sl-SI"/>
              </w:rPr>
            </w:pPr>
          </w:p>
        </w:tc>
        <w:tc>
          <w:tcPr>
            <w:tcW w:w="3310" w:type="dxa"/>
            <w:gridSpan w:val="4"/>
            <w:tcBorders>
              <w:top w:val="single" w:sz="4" w:space="0" w:color="auto"/>
              <w:left w:val="single" w:sz="4" w:space="0" w:color="auto"/>
              <w:bottom w:val="single" w:sz="4" w:space="0" w:color="auto"/>
              <w:right w:val="single" w:sz="4" w:space="0" w:color="auto"/>
            </w:tcBorders>
            <w:vAlign w:val="center"/>
          </w:tcPr>
          <w:p w14:paraId="67BC82A3" w14:textId="77777777" w:rsidR="00BC4932" w:rsidRPr="00BF2BCB" w:rsidRDefault="00BC4932" w:rsidP="00BC4932">
            <w:pPr>
              <w:pStyle w:val="Naslov1"/>
              <w:framePr w:hSpace="0" w:wrap="auto" w:vAnchor="margin" w:xAlign="left" w:yAlign="inline"/>
              <w:suppressOverlap w:val="0"/>
              <w:rPr>
                <w:rFonts w:cs="Arial"/>
                <w:lang w:val="sl-SI" w:eastAsia="sl-SI"/>
              </w:rPr>
            </w:pPr>
          </w:p>
        </w:tc>
      </w:tr>
      <w:tr w:rsidR="00BC4932" w:rsidRPr="00BB7125" w14:paraId="08DE96E9" w14:textId="77777777" w:rsidTr="00DD30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jc w:val="center"/>
        </w:trPr>
        <w:tc>
          <w:tcPr>
            <w:tcW w:w="3846" w:type="dxa"/>
            <w:gridSpan w:val="5"/>
            <w:tcBorders>
              <w:top w:val="single" w:sz="4" w:space="0" w:color="auto"/>
              <w:left w:val="single" w:sz="4" w:space="0" w:color="auto"/>
              <w:bottom w:val="single" w:sz="4" w:space="0" w:color="auto"/>
              <w:right w:val="single" w:sz="4" w:space="0" w:color="auto"/>
            </w:tcBorders>
            <w:vAlign w:val="center"/>
          </w:tcPr>
          <w:p w14:paraId="1EF172CF" w14:textId="77777777" w:rsidR="00BC4932" w:rsidRPr="00BF2BCB" w:rsidRDefault="00BC4932" w:rsidP="00BC4932">
            <w:pPr>
              <w:pStyle w:val="Naslov1"/>
              <w:framePr w:hSpace="0" w:wrap="auto" w:vAnchor="margin" w:xAlign="left" w:yAlign="inline"/>
              <w:suppressOverlap w:val="0"/>
              <w:rPr>
                <w:rFonts w:cs="Arial"/>
                <w:lang w:val="sl-SI" w:eastAsia="sl-SI"/>
              </w:rPr>
            </w:pPr>
            <w:r w:rsidRPr="00BF2BCB">
              <w:rPr>
                <w:rFonts w:cs="Arial"/>
                <w:lang w:val="sl-SI" w:eastAsia="sl-SI"/>
              </w:rPr>
              <w:t>SKUPAJ</w:t>
            </w:r>
          </w:p>
        </w:tc>
        <w:tc>
          <w:tcPr>
            <w:tcW w:w="1911" w:type="dxa"/>
            <w:gridSpan w:val="4"/>
            <w:tcBorders>
              <w:top w:val="single" w:sz="4" w:space="0" w:color="auto"/>
              <w:left w:val="single" w:sz="4" w:space="0" w:color="auto"/>
              <w:bottom w:val="single" w:sz="4" w:space="0" w:color="auto"/>
              <w:right w:val="single" w:sz="4" w:space="0" w:color="auto"/>
            </w:tcBorders>
            <w:vAlign w:val="center"/>
          </w:tcPr>
          <w:p w14:paraId="2FCE3928" w14:textId="77777777" w:rsidR="00BC4932" w:rsidRPr="00BF2BCB" w:rsidRDefault="00BC4932" w:rsidP="00BC4932">
            <w:pPr>
              <w:pStyle w:val="Naslov1"/>
              <w:framePr w:hSpace="0" w:wrap="auto" w:vAnchor="margin" w:xAlign="left" w:yAlign="inline"/>
              <w:suppressOverlap w:val="0"/>
              <w:rPr>
                <w:rFonts w:cs="Arial"/>
                <w:lang w:val="sl-SI" w:eastAsia="sl-SI"/>
              </w:rPr>
            </w:pPr>
          </w:p>
        </w:tc>
        <w:tc>
          <w:tcPr>
            <w:tcW w:w="3310" w:type="dxa"/>
            <w:gridSpan w:val="4"/>
            <w:tcBorders>
              <w:top w:val="single" w:sz="4" w:space="0" w:color="auto"/>
              <w:left w:val="single" w:sz="4" w:space="0" w:color="auto"/>
              <w:bottom w:val="single" w:sz="4" w:space="0" w:color="auto"/>
              <w:right w:val="single" w:sz="4" w:space="0" w:color="auto"/>
            </w:tcBorders>
            <w:vAlign w:val="center"/>
          </w:tcPr>
          <w:p w14:paraId="157371BA" w14:textId="77777777" w:rsidR="00BC4932" w:rsidRPr="00BF2BCB" w:rsidRDefault="00BC4932" w:rsidP="00BC4932">
            <w:pPr>
              <w:pStyle w:val="Naslov1"/>
              <w:framePr w:hSpace="0" w:wrap="auto" w:vAnchor="margin" w:xAlign="left" w:yAlign="inline"/>
              <w:suppressOverlap w:val="0"/>
              <w:rPr>
                <w:rFonts w:cs="Arial"/>
                <w:lang w:val="sl-SI" w:eastAsia="sl-SI"/>
              </w:rPr>
            </w:pPr>
          </w:p>
        </w:tc>
      </w:tr>
      <w:tr w:rsidR="00BC4932" w:rsidRPr="00BB7125" w14:paraId="0C3AD213" w14:textId="77777777" w:rsidTr="00DD30D8">
        <w:trPr>
          <w:trHeight w:val="416"/>
          <w:jc w:val="center"/>
        </w:trPr>
        <w:tc>
          <w:tcPr>
            <w:tcW w:w="9067" w:type="dxa"/>
            <w:gridSpan w:val="13"/>
          </w:tcPr>
          <w:p w14:paraId="5E500DCF" w14:textId="77777777" w:rsidR="00BC4932" w:rsidRPr="00BB7125" w:rsidRDefault="00BC4932" w:rsidP="00BC4932">
            <w:pPr>
              <w:widowControl w:val="0"/>
              <w:spacing w:after="0" w:line="260" w:lineRule="exact"/>
              <w:rPr>
                <w:rFonts w:ascii="Arial" w:hAnsi="Arial" w:cs="Arial"/>
                <w:b/>
                <w:sz w:val="20"/>
                <w:szCs w:val="20"/>
              </w:rPr>
            </w:pPr>
          </w:p>
          <w:p w14:paraId="402E9BA3" w14:textId="77777777" w:rsidR="00BC4932" w:rsidRPr="00BB7125" w:rsidRDefault="00BC4932" w:rsidP="00BC4932">
            <w:pPr>
              <w:widowControl w:val="0"/>
              <w:spacing w:after="0" w:line="260" w:lineRule="exact"/>
              <w:rPr>
                <w:rFonts w:ascii="Arial" w:hAnsi="Arial" w:cs="Arial"/>
                <w:b/>
                <w:sz w:val="20"/>
                <w:szCs w:val="20"/>
              </w:rPr>
            </w:pPr>
            <w:r w:rsidRPr="00BB7125">
              <w:rPr>
                <w:rFonts w:ascii="Arial" w:hAnsi="Arial" w:cs="Arial"/>
                <w:b/>
                <w:sz w:val="20"/>
                <w:szCs w:val="20"/>
              </w:rPr>
              <w:t>OBRAZLOŽITEV:</w:t>
            </w:r>
          </w:p>
          <w:p w14:paraId="57158319" w14:textId="77777777" w:rsidR="00BC4932" w:rsidRPr="00BB7125" w:rsidRDefault="00BC4932" w:rsidP="00BC4932">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BB7125">
              <w:rPr>
                <w:rFonts w:ascii="Arial" w:hAnsi="Arial" w:cs="Arial"/>
                <w:b/>
                <w:sz w:val="20"/>
                <w:szCs w:val="20"/>
                <w:lang w:eastAsia="sl-SI"/>
              </w:rPr>
              <w:t>Ocena finančnih posledic, ki niso načrtovane v sprejetem proračunu</w:t>
            </w:r>
          </w:p>
          <w:p w14:paraId="6F53297A" w14:textId="77777777" w:rsidR="00BC4932" w:rsidRPr="00BB7125" w:rsidRDefault="00BC4932" w:rsidP="00BC4932">
            <w:pPr>
              <w:widowControl w:val="0"/>
              <w:spacing w:after="0" w:line="260" w:lineRule="exact"/>
              <w:ind w:left="360" w:hanging="76"/>
              <w:jc w:val="both"/>
              <w:rPr>
                <w:rFonts w:ascii="Arial" w:hAnsi="Arial" w:cs="Arial"/>
                <w:sz w:val="20"/>
                <w:szCs w:val="20"/>
                <w:lang w:eastAsia="sl-SI"/>
              </w:rPr>
            </w:pPr>
            <w:r w:rsidRPr="00BB7125">
              <w:rPr>
                <w:rFonts w:ascii="Arial" w:hAnsi="Arial" w:cs="Arial"/>
                <w:sz w:val="20"/>
                <w:szCs w:val="20"/>
                <w:lang w:eastAsia="sl-SI"/>
              </w:rPr>
              <w:t>V zvezi s predlaganim vladnim gradivom se navedejo predvidene spremembe (povečanje, zmanjšanje):</w:t>
            </w:r>
          </w:p>
          <w:p w14:paraId="646B0D87" w14:textId="77777777" w:rsidR="00BC4932" w:rsidRPr="00BB7125" w:rsidRDefault="00BC4932" w:rsidP="00BC4932">
            <w:pPr>
              <w:widowControl w:val="0"/>
              <w:numPr>
                <w:ilvl w:val="0"/>
                <w:numId w:val="10"/>
              </w:numPr>
              <w:suppressAutoHyphens/>
              <w:spacing w:after="0" w:line="260" w:lineRule="exact"/>
              <w:jc w:val="both"/>
              <w:rPr>
                <w:rFonts w:ascii="Arial" w:hAnsi="Arial" w:cs="Arial"/>
                <w:sz w:val="20"/>
                <w:szCs w:val="20"/>
              </w:rPr>
            </w:pPr>
            <w:r w:rsidRPr="00BB7125">
              <w:rPr>
                <w:rFonts w:ascii="Arial" w:hAnsi="Arial" w:cs="Arial"/>
                <w:sz w:val="20"/>
                <w:szCs w:val="20"/>
                <w:lang w:eastAsia="sl-SI"/>
              </w:rPr>
              <w:t>prihodkov državnega proračuna in občinskih proračunov,</w:t>
            </w:r>
          </w:p>
          <w:p w14:paraId="79F2D692" w14:textId="77777777" w:rsidR="00BC4932" w:rsidRPr="00BB7125" w:rsidRDefault="00BC4932" w:rsidP="00BC4932">
            <w:pPr>
              <w:widowControl w:val="0"/>
              <w:numPr>
                <w:ilvl w:val="0"/>
                <w:numId w:val="10"/>
              </w:numPr>
              <w:suppressAutoHyphens/>
              <w:spacing w:after="0" w:line="260" w:lineRule="exact"/>
              <w:jc w:val="both"/>
              <w:rPr>
                <w:rFonts w:ascii="Arial" w:hAnsi="Arial" w:cs="Arial"/>
                <w:sz w:val="20"/>
                <w:szCs w:val="20"/>
              </w:rPr>
            </w:pPr>
            <w:r w:rsidRPr="00BB7125">
              <w:rPr>
                <w:rFonts w:ascii="Arial" w:hAnsi="Arial" w:cs="Arial"/>
                <w:sz w:val="20"/>
                <w:szCs w:val="20"/>
                <w:lang w:eastAsia="sl-SI"/>
              </w:rPr>
              <w:t>odhodkov državnega proračuna, ki niso načrtovani na ukrepih oziroma projektih sprejetih proračunov,</w:t>
            </w:r>
          </w:p>
          <w:p w14:paraId="741E99C5" w14:textId="77777777" w:rsidR="00BC4932" w:rsidRPr="00BB7125" w:rsidRDefault="00BC4932" w:rsidP="00BC4932">
            <w:pPr>
              <w:widowControl w:val="0"/>
              <w:numPr>
                <w:ilvl w:val="0"/>
                <w:numId w:val="10"/>
              </w:numPr>
              <w:suppressAutoHyphens/>
              <w:spacing w:after="0" w:line="260" w:lineRule="exact"/>
              <w:jc w:val="both"/>
              <w:rPr>
                <w:rFonts w:ascii="Arial" w:hAnsi="Arial" w:cs="Arial"/>
                <w:sz w:val="20"/>
                <w:szCs w:val="20"/>
              </w:rPr>
            </w:pPr>
            <w:r w:rsidRPr="00BB7125">
              <w:rPr>
                <w:rFonts w:ascii="Arial" w:hAnsi="Arial" w:cs="Arial"/>
                <w:sz w:val="20"/>
                <w:szCs w:val="20"/>
                <w:lang w:eastAsia="sl-SI"/>
              </w:rPr>
              <w:t>obveznosti za druga javnofinančna sredstva (drugi viri), ki niso načrtovana na ukrepih oziroma projektih sprejetih proračunov.</w:t>
            </w:r>
          </w:p>
          <w:p w14:paraId="54FE08C9" w14:textId="77777777" w:rsidR="00BC4932" w:rsidRPr="00BB7125" w:rsidRDefault="00BC4932" w:rsidP="00BC4932">
            <w:pPr>
              <w:widowControl w:val="0"/>
              <w:spacing w:after="0" w:line="260" w:lineRule="exact"/>
              <w:ind w:left="284"/>
              <w:rPr>
                <w:rFonts w:ascii="Arial" w:hAnsi="Arial" w:cs="Arial"/>
                <w:sz w:val="20"/>
                <w:szCs w:val="20"/>
                <w:lang w:eastAsia="sl-SI"/>
              </w:rPr>
            </w:pPr>
          </w:p>
          <w:p w14:paraId="30A3E85A" w14:textId="77777777" w:rsidR="00BC4932" w:rsidRPr="00BB7125" w:rsidRDefault="00BC4932" w:rsidP="00BC4932">
            <w:pPr>
              <w:widowControl w:val="0"/>
              <w:numPr>
                <w:ilvl w:val="0"/>
                <w:numId w:val="8"/>
              </w:numPr>
              <w:suppressAutoHyphens/>
              <w:spacing w:after="0" w:line="260" w:lineRule="exact"/>
              <w:ind w:left="284" w:hanging="284"/>
              <w:jc w:val="both"/>
              <w:rPr>
                <w:rFonts w:ascii="Arial" w:hAnsi="Arial" w:cs="Arial"/>
                <w:b/>
                <w:sz w:val="20"/>
                <w:szCs w:val="20"/>
                <w:lang w:eastAsia="sl-SI"/>
              </w:rPr>
            </w:pPr>
            <w:r w:rsidRPr="00BB7125">
              <w:rPr>
                <w:rFonts w:ascii="Arial" w:hAnsi="Arial" w:cs="Arial"/>
                <w:b/>
                <w:sz w:val="20"/>
                <w:szCs w:val="20"/>
                <w:lang w:eastAsia="sl-SI"/>
              </w:rPr>
              <w:t>Finančne posledice za državni proračun</w:t>
            </w:r>
          </w:p>
          <w:p w14:paraId="1B159CAA"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r w:rsidRPr="00BB7125">
              <w:rPr>
                <w:rFonts w:ascii="Arial" w:hAnsi="Arial" w:cs="Arial"/>
                <w:sz w:val="20"/>
                <w:szCs w:val="20"/>
                <w:lang w:eastAsia="sl-SI"/>
              </w:rPr>
              <w:t>Prikazane morajo biti finančne posledice za državni proračun, ki so na proračunskih postavkah načrtovane v dinamiki projektov oziroma ukrepov:</w:t>
            </w:r>
          </w:p>
          <w:p w14:paraId="2727E2AD"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p>
          <w:p w14:paraId="402FD42D" w14:textId="77777777" w:rsidR="00BC4932" w:rsidRPr="00BB7125" w:rsidRDefault="00BC4932" w:rsidP="00BC4932">
            <w:pPr>
              <w:widowControl w:val="0"/>
              <w:suppressAutoHyphens/>
              <w:spacing w:after="0" w:line="260" w:lineRule="exact"/>
              <w:ind w:left="720"/>
              <w:jc w:val="both"/>
              <w:rPr>
                <w:rFonts w:ascii="Arial" w:hAnsi="Arial" w:cs="Arial"/>
                <w:b/>
                <w:sz w:val="20"/>
                <w:szCs w:val="20"/>
                <w:lang w:eastAsia="sl-SI"/>
              </w:rPr>
            </w:pPr>
            <w:proofErr w:type="spellStart"/>
            <w:r w:rsidRPr="00BB7125">
              <w:rPr>
                <w:rFonts w:ascii="Arial" w:hAnsi="Arial" w:cs="Arial"/>
                <w:b/>
                <w:sz w:val="20"/>
                <w:szCs w:val="20"/>
                <w:lang w:eastAsia="sl-SI"/>
              </w:rPr>
              <w:t>II.a</w:t>
            </w:r>
            <w:proofErr w:type="spellEnd"/>
            <w:r w:rsidRPr="00BB7125">
              <w:rPr>
                <w:rFonts w:ascii="Arial" w:hAnsi="Arial" w:cs="Arial"/>
                <w:b/>
                <w:sz w:val="20"/>
                <w:szCs w:val="20"/>
                <w:lang w:eastAsia="sl-SI"/>
              </w:rPr>
              <w:t xml:space="preserve"> Pravice porabe za izvedbo predlaganih rešitev so zagotovljene:</w:t>
            </w:r>
          </w:p>
          <w:p w14:paraId="37AED352" w14:textId="621BD975" w:rsidR="00BC4932" w:rsidRPr="00BB7125" w:rsidRDefault="00BC4932" w:rsidP="00BC4932">
            <w:pPr>
              <w:widowControl w:val="0"/>
              <w:spacing w:after="0" w:line="260" w:lineRule="exact"/>
              <w:ind w:left="284"/>
              <w:jc w:val="both"/>
              <w:rPr>
                <w:rFonts w:ascii="Arial" w:hAnsi="Arial" w:cs="Arial"/>
                <w:sz w:val="20"/>
                <w:szCs w:val="20"/>
                <w:lang w:eastAsia="sl-SI"/>
              </w:rPr>
            </w:pPr>
            <w:r w:rsidRPr="00BB7125">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B7125">
              <w:rPr>
                <w:rFonts w:ascii="Arial" w:hAnsi="Arial" w:cs="Arial"/>
                <w:sz w:val="20"/>
                <w:szCs w:val="20"/>
                <w:lang w:eastAsia="sl-SI"/>
              </w:rPr>
              <w:t>II.b</w:t>
            </w:r>
            <w:proofErr w:type="spellEnd"/>
            <w:r w:rsidRPr="00BB7125">
              <w:rPr>
                <w:rFonts w:ascii="Arial" w:hAnsi="Arial" w:cs="Arial"/>
                <w:sz w:val="20"/>
                <w:szCs w:val="20"/>
                <w:lang w:eastAsia="sl-SI"/>
              </w:rPr>
              <w:t>). Pri uvrstitvi novega projekta oziroma ukrepa v načrt razvojnih programov se navedejo:</w:t>
            </w:r>
          </w:p>
          <w:p w14:paraId="48EDCD2D"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p>
          <w:p w14:paraId="65E50FC3" w14:textId="77777777" w:rsidR="00BC4932" w:rsidRPr="00BB7125" w:rsidRDefault="00BC4932" w:rsidP="00BC4932">
            <w:pPr>
              <w:widowControl w:val="0"/>
              <w:numPr>
                <w:ilvl w:val="0"/>
                <w:numId w:val="11"/>
              </w:numPr>
              <w:suppressAutoHyphens/>
              <w:spacing w:after="0" w:line="260" w:lineRule="exact"/>
              <w:jc w:val="both"/>
              <w:rPr>
                <w:rFonts w:ascii="Arial" w:hAnsi="Arial" w:cs="Arial"/>
                <w:sz w:val="20"/>
                <w:szCs w:val="20"/>
                <w:lang w:eastAsia="sl-SI"/>
              </w:rPr>
            </w:pPr>
            <w:r w:rsidRPr="00BB7125">
              <w:rPr>
                <w:rFonts w:ascii="Arial" w:hAnsi="Arial" w:cs="Arial"/>
                <w:sz w:val="20"/>
                <w:szCs w:val="20"/>
                <w:lang w:eastAsia="sl-SI"/>
              </w:rPr>
              <w:t>proračunski uporabnik, ki bo financiral novi projekt oziroma ukrep,</w:t>
            </w:r>
          </w:p>
          <w:p w14:paraId="1F9A9292" w14:textId="77777777" w:rsidR="00BC4932" w:rsidRPr="00BB7125" w:rsidRDefault="00BC4932" w:rsidP="00BC4932">
            <w:pPr>
              <w:widowControl w:val="0"/>
              <w:numPr>
                <w:ilvl w:val="0"/>
                <w:numId w:val="11"/>
              </w:numPr>
              <w:suppressAutoHyphens/>
              <w:spacing w:after="0" w:line="260" w:lineRule="exact"/>
              <w:jc w:val="both"/>
              <w:rPr>
                <w:rFonts w:ascii="Arial" w:hAnsi="Arial" w:cs="Arial"/>
                <w:sz w:val="20"/>
                <w:szCs w:val="20"/>
                <w:lang w:eastAsia="sl-SI"/>
              </w:rPr>
            </w:pPr>
            <w:r w:rsidRPr="00BB7125">
              <w:rPr>
                <w:rFonts w:ascii="Arial" w:hAnsi="Arial" w:cs="Arial"/>
                <w:sz w:val="20"/>
                <w:szCs w:val="20"/>
                <w:lang w:eastAsia="sl-SI"/>
              </w:rPr>
              <w:t xml:space="preserve">projekt oziroma ukrep, s katerim se bodo dosegli cilji vladnega gradiva, in </w:t>
            </w:r>
          </w:p>
          <w:p w14:paraId="07F59FA4" w14:textId="77777777" w:rsidR="00BC4932" w:rsidRPr="00BB7125" w:rsidRDefault="00BC4932" w:rsidP="00BC4932">
            <w:pPr>
              <w:widowControl w:val="0"/>
              <w:numPr>
                <w:ilvl w:val="0"/>
                <w:numId w:val="11"/>
              </w:numPr>
              <w:suppressAutoHyphens/>
              <w:spacing w:after="0" w:line="260" w:lineRule="exact"/>
              <w:jc w:val="both"/>
              <w:rPr>
                <w:rFonts w:ascii="Arial" w:hAnsi="Arial" w:cs="Arial"/>
                <w:sz w:val="20"/>
                <w:szCs w:val="20"/>
                <w:lang w:eastAsia="sl-SI"/>
              </w:rPr>
            </w:pPr>
            <w:r w:rsidRPr="00BB7125">
              <w:rPr>
                <w:rFonts w:ascii="Arial" w:hAnsi="Arial" w:cs="Arial"/>
                <w:sz w:val="20"/>
                <w:szCs w:val="20"/>
                <w:lang w:eastAsia="sl-SI"/>
              </w:rPr>
              <w:t>proračunske postavke.</w:t>
            </w:r>
          </w:p>
          <w:p w14:paraId="74FA1DAF"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r w:rsidRPr="00BB7125">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BB7125">
              <w:rPr>
                <w:rFonts w:ascii="Arial" w:hAnsi="Arial" w:cs="Arial"/>
                <w:sz w:val="20"/>
                <w:szCs w:val="20"/>
                <w:lang w:eastAsia="sl-SI"/>
              </w:rPr>
              <w:t>II.b</w:t>
            </w:r>
            <w:proofErr w:type="spellEnd"/>
            <w:r w:rsidRPr="00BB7125">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3A51AAE0"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p>
          <w:p w14:paraId="6A152738" w14:textId="77777777" w:rsidR="00BC4932" w:rsidRPr="00BB7125" w:rsidRDefault="00BC4932" w:rsidP="00BC4932">
            <w:pPr>
              <w:widowControl w:val="0"/>
              <w:suppressAutoHyphens/>
              <w:spacing w:after="0" w:line="260" w:lineRule="exact"/>
              <w:ind w:left="714"/>
              <w:jc w:val="both"/>
              <w:rPr>
                <w:rFonts w:ascii="Arial" w:hAnsi="Arial" w:cs="Arial"/>
                <w:b/>
                <w:sz w:val="20"/>
                <w:szCs w:val="20"/>
                <w:lang w:eastAsia="sl-SI"/>
              </w:rPr>
            </w:pPr>
            <w:proofErr w:type="spellStart"/>
            <w:r w:rsidRPr="00BB7125">
              <w:rPr>
                <w:rFonts w:ascii="Arial" w:hAnsi="Arial" w:cs="Arial"/>
                <w:b/>
                <w:sz w:val="20"/>
                <w:szCs w:val="20"/>
                <w:lang w:eastAsia="sl-SI"/>
              </w:rPr>
              <w:t>II.b</w:t>
            </w:r>
            <w:proofErr w:type="spellEnd"/>
            <w:r w:rsidRPr="00BB7125">
              <w:rPr>
                <w:rFonts w:ascii="Arial" w:hAnsi="Arial" w:cs="Arial"/>
                <w:b/>
                <w:sz w:val="20"/>
                <w:szCs w:val="20"/>
                <w:lang w:eastAsia="sl-SI"/>
              </w:rPr>
              <w:t xml:space="preserve"> Manjkajoče pravice porabe bodo zagotovljene s prerazporeditvijo:</w:t>
            </w:r>
          </w:p>
          <w:p w14:paraId="488E7300"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r w:rsidRPr="00BB7125">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B7125">
              <w:rPr>
                <w:rFonts w:ascii="Arial" w:hAnsi="Arial" w:cs="Arial"/>
                <w:sz w:val="20"/>
                <w:szCs w:val="20"/>
                <w:lang w:eastAsia="sl-SI"/>
              </w:rPr>
              <w:t>II.a</w:t>
            </w:r>
            <w:proofErr w:type="spellEnd"/>
            <w:r w:rsidRPr="00BB7125">
              <w:rPr>
                <w:rFonts w:ascii="Arial" w:hAnsi="Arial" w:cs="Arial"/>
                <w:sz w:val="20"/>
                <w:szCs w:val="20"/>
                <w:lang w:eastAsia="sl-SI"/>
              </w:rPr>
              <w:t>.</w:t>
            </w:r>
          </w:p>
          <w:p w14:paraId="1BDE90CF" w14:textId="77777777" w:rsidR="00BC4932" w:rsidRPr="00BB7125" w:rsidRDefault="00BC4932" w:rsidP="00BC4932">
            <w:pPr>
              <w:widowControl w:val="0"/>
              <w:spacing w:after="0" w:line="260" w:lineRule="exact"/>
              <w:ind w:left="284"/>
              <w:jc w:val="both"/>
              <w:rPr>
                <w:rFonts w:ascii="Arial" w:hAnsi="Arial" w:cs="Arial"/>
                <w:sz w:val="20"/>
                <w:szCs w:val="20"/>
                <w:lang w:eastAsia="sl-SI"/>
              </w:rPr>
            </w:pPr>
          </w:p>
          <w:p w14:paraId="18EC0C15" w14:textId="77777777" w:rsidR="00BC4932" w:rsidRPr="00BB7125" w:rsidRDefault="00BC4932" w:rsidP="00BC4932">
            <w:pPr>
              <w:widowControl w:val="0"/>
              <w:suppressAutoHyphens/>
              <w:spacing w:after="0" w:line="260" w:lineRule="exact"/>
              <w:ind w:left="714"/>
              <w:jc w:val="both"/>
              <w:rPr>
                <w:rFonts w:ascii="Arial" w:hAnsi="Arial" w:cs="Arial"/>
                <w:b/>
                <w:sz w:val="20"/>
                <w:szCs w:val="20"/>
                <w:lang w:eastAsia="sl-SI"/>
              </w:rPr>
            </w:pPr>
            <w:proofErr w:type="spellStart"/>
            <w:r w:rsidRPr="00BB7125">
              <w:rPr>
                <w:rFonts w:ascii="Arial" w:hAnsi="Arial" w:cs="Arial"/>
                <w:b/>
                <w:sz w:val="20"/>
                <w:szCs w:val="20"/>
                <w:lang w:eastAsia="sl-SI"/>
              </w:rPr>
              <w:t>II.c</w:t>
            </w:r>
            <w:proofErr w:type="spellEnd"/>
            <w:r w:rsidRPr="00BB7125">
              <w:rPr>
                <w:rFonts w:ascii="Arial" w:hAnsi="Arial" w:cs="Arial"/>
                <w:b/>
                <w:sz w:val="20"/>
                <w:szCs w:val="20"/>
                <w:lang w:eastAsia="sl-SI"/>
              </w:rPr>
              <w:t xml:space="preserve"> Načrtovana nadomestitev zmanjšanih prihodkov in povečanih odhodkov proračuna:</w:t>
            </w:r>
          </w:p>
          <w:p w14:paraId="17B81643" w14:textId="3D3C6953" w:rsidR="00BC4932" w:rsidRPr="00BB7125" w:rsidRDefault="00BC4932" w:rsidP="00BC4932">
            <w:pPr>
              <w:widowControl w:val="0"/>
              <w:spacing w:after="0" w:line="260" w:lineRule="exact"/>
              <w:ind w:left="284"/>
              <w:jc w:val="both"/>
              <w:rPr>
                <w:rFonts w:ascii="Arial" w:hAnsi="Arial" w:cs="Arial"/>
                <w:sz w:val="20"/>
                <w:szCs w:val="20"/>
                <w:lang w:eastAsia="sl-SI"/>
              </w:rPr>
            </w:pPr>
            <w:r w:rsidRPr="00BB7125">
              <w:rPr>
                <w:rFonts w:ascii="Arial" w:hAnsi="Arial" w:cs="Arial"/>
                <w:sz w:val="20"/>
                <w:szCs w:val="20"/>
                <w:lang w:eastAsia="sl-SI"/>
              </w:rPr>
              <w:t xml:space="preserve">Če se povečani odhodki (pravice porabe) ne bodo zagotovili tako, kot je določeno v točkah </w:t>
            </w:r>
            <w:proofErr w:type="spellStart"/>
            <w:r w:rsidRPr="00BB7125">
              <w:rPr>
                <w:rFonts w:ascii="Arial" w:hAnsi="Arial" w:cs="Arial"/>
                <w:sz w:val="20"/>
                <w:szCs w:val="20"/>
                <w:lang w:eastAsia="sl-SI"/>
              </w:rPr>
              <w:t>II.a</w:t>
            </w:r>
            <w:proofErr w:type="spellEnd"/>
            <w:r w:rsidRPr="00BB7125">
              <w:rPr>
                <w:rFonts w:ascii="Arial" w:hAnsi="Arial" w:cs="Arial"/>
                <w:sz w:val="20"/>
                <w:szCs w:val="20"/>
                <w:lang w:eastAsia="sl-SI"/>
              </w:rPr>
              <w:t xml:space="preserve"> in </w:t>
            </w:r>
            <w:proofErr w:type="spellStart"/>
            <w:r w:rsidRPr="00BB7125">
              <w:rPr>
                <w:rFonts w:ascii="Arial" w:hAnsi="Arial" w:cs="Arial"/>
                <w:sz w:val="20"/>
                <w:szCs w:val="20"/>
                <w:lang w:eastAsia="sl-SI"/>
              </w:rPr>
              <w:t>II.b</w:t>
            </w:r>
            <w:proofErr w:type="spellEnd"/>
            <w:r w:rsidRPr="00BB7125">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BC4932" w:rsidRPr="00BB7125" w14:paraId="62DA3AE7" w14:textId="77777777" w:rsidTr="00DD30D8">
        <w:trPr>
          <w:jc w:val="center"/>
        </w:trPr>
        <w:tc>
          <w:tcPr>
            <w:tcW w:w="9067" w:type="dxa"/>
            <w:gridSpan w:val="13"/>
          </w:tcPr>
          <w:p w14:paraId="4799CC30" w14:textId="77777777" w:rsidR="00BC4932" w:rsidRPr="00BF2BCB" w:rsidRDefault="00BC4932" w:rsidP="00BC4932">
            <w:pPr>
              <w:pStyle w:val="Oddelek"/>
              <w:widowControl w:val="0"/>
              <w:numPr>
                <w:ilvl w:val="0"/>
                <w:numId w:val="0"/>
              </w:numPr>
              <w:spacing w:before="0" w:after="0" w:line="260" w:lineRule="exact"/>
              <w:jc w:val="left"/>
              <w:rPr>
                <w:rFonts w:cs="Arial"/>
                <w:sz w:val="20"/>
                <w:szCs w:val="20"/>
                <w:lang w:val="sl-SI" w:eastAsia="sl-SI"/>
              </w:rPr>
            </w:pPr>
            <w:r w:rsidRPr="00BF2BCB">
              <w:rPr>
                <w:rFonts w:cs="Arial"/>
                <w:sz w:val="20"/>
                <w:szCs w:val="20"/>
                <w:lang w:val="sl-SI" w:eastAsia="sl-SI"/>
              </w:rPr>
              <w:lastRenderedPageBreak/>
              <w:t>7.b Predstavitev ocene finančnih posledic pod 40.000 EUR:</w:t>
            </w:r>
          </w:p>
          <w:p w14:paraId="723B2A7F" w14:textId="481F6886" w:rsidR="00BC4932" w:rsidRPr="00BF2BCB" w:rsidRDefault="00BC4932" w:rsidP="00BC4932">
            <w:pPr>
              <w:pStyle w:val="Oddelek"/>
              <w:widowControl w:val="0"/>
              <w:numPr>
                <w:ilvl w:val="0"/>
                <w:numId w:val="0"/>
              </w:numPr>
              <w:spacing w:before="0" w:after="0" w:line="260" w:lineRule="exact"/>
              <w:jc w:val="left"/>
              <w:rPr>
                <w:rFonts w:cs="Arial"/>
                <w:b w:val="0"/>
                <w:sz w:val="20"/>
                <w:szCs w:val="20"/>
                <w:lang w:val="sl-SI" w:eastAsia="sl-SI"/>
              </w:rPr>
            </w:pPr>
          </w:p>
        </w:tc>
      </w:tr>
      <w:tr w:rsidR="00BC4932" w:rsidRPr="00BB7125" w14:paraId="095DD095" w14:textId="77777777" w:rsidTr="00DD30D8">
        <w:trPr>
          <w:jc w:val="center"/>
        </w:trPr>
        <w:tc>
          <w:tcPr>
            <w:tcW w:w="9067" w:type="dxa"/>
            <w:gridSpan w:val="13"/>
          </w:tcPr>
          <w:p w14:paraId="691297FE" w14:textId="77777777" w:rsidR="00BC4932" w:rsidRPr="00E83E27" w:rsidRDefault="00BC4932" w:rsidP="00BC4932">
            <w:pPr>
              <w:rPr>
                <w:rFonts w:ascii="Arial" w:hAnsi="Arial" w:cs="Arial"/>
                <w:b/>
                <w:sz w:val="20"/>
                <w:szCs w:val="20"/>
              </w:rPr>
            </w:pPr>
            <w:r w:rsidRPr="00E83E27">
              <w:rPr>
                <w:rFonts w:ascii="Arial" w:hAnsi="Arial" w:cs="Arial"/>
                <w:b/>
                <w:sz w:val="20"/>
                <w:szCs w:val="20"/>
              </w:rPr>
              <w:t>8. Predstavitev sodelovanja z združenji občin:</w:t>
            </w:r>
          </w:p>
        </w:tc>
      </w:tr>
      <w:tr w:rsidR="00BC4932" w:rsidRPr="00BB7125" w14:paraId="794FF6AB" w14:textId="77777777" w:rsidTr="00DD30D8">
        <w:trPr>
          <w:jc w:val="center"/>
        </w:trPr>
        <w:tc>
          <w:tcPr>
            <w:tcW w:w="6672" w:type="dxa"/>
            <w:gridSpan w:val="11"/>
            <w:tcBorders>
              <w:right w:val="single" w:sz="4" w:space="0" w:color="auto"/>
            </w:tcBorders>
          </w:tcPr>
          <w:p w14:paraId="6F17876B"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r w:rsidRPr="00BF2BCB">
              <w:rPr>
                <w:rFonts w:cs="Arial"/>
                <w:iCs/>
                <w:sz w:val="20"/>
                <w:szCs w:val="20"/>
                <w:lang w:val="sl-SI" w:eastAsia="sl-SI"/>
              </w:rPr>
              <w:t>Vsebina predloženega gradiva (predpisa) vpliva na:</w:t>
            </w:r>
          </w:p>
          <w:p w14:paraId="74B302E9" w14:textId="77777777" w:rsidR="00BC4932" w:rsidRPr="00BF2BCB" w:rsidRDefault="00BC4932" w:rsidP="00BC4932">
            <w:pPr>
              <w:pStyle w:val="Neotevilenodstavek"/>
              <w:widowControl w:val="0"/>
              <w:numPr>
                <w:ilvl w:val="1"/>
                <w:numId w:val="10"/>
              </w:numPr>
              <w:spacing w:before="0" w:after="0" w:line="260" w:lineRule="exact"/>
              <w:rPr>
                <w:rFonts w:cs="Arial"/>
                <w:iCs/>
                <w:sz w:val="20"/>
                <w:szCs w:val="20"/>
                <w:lang w:val="sl-SI" w:eastAsia="sl-SI"/>
              </w:rPr>
            </w:pPr>
            <w:r w:rsidRPr="00BF2BCB">
              <w:rPr>
                <w:rFonts w:cs="Arial"/>
                <w:iCs/>
                <w:sz w:val="20"/>
                <w:szCs w:val="20"/>
                <w:lang w:val="sl-SI" w:eastAsia="sl-SI"/>
              </w:rPr>
              <w:t>pristojnosti občin,</w:t>
            </w:r>
          </w:p>
          <w:p w14:paraId="1283AC58" w14:textId="77777777" w:rsidR="00BC4932" w:rsidRPr="00BF2BCB" w:rsidRDefault="00BC4932" w:rsidP="00BC4932">
            <w:pPr>
              <w:pStyle w:val="Neotevilenodstavek"/>
              <w:widowControl w:val="0"/>
              <w:numPr>
                <w:ilvl w:val="1"/>
                <w:numId w:val="10"/>
              </w:numPr>
              <w:spacing w:before="0" w:after="0" w:line="260" w:lineRule="exact"/>
              <w:rPr>
                <w:rFonts w:cs="Arial"/>
                <w:iCs/>
                <w:sz w:val="20"/>
                <w:szCs w:val="20"/>
                <w:lang w:val="sl-SI" w:eastAsia="sl-SI"/>
              </w:rPr>
            </w:pPr>
            <w:r w:rsidRPr="00BF2BCB">
              <w:rPr>
                <w:rFonts w:cs="Arial"/>
                <w:iCs/>
                <w:sz w:val="20"/>
                <w:szCs w:val="20"/>
                <w:lang w:val="sl-SI" w:eastAsia="sl-SI"/>
              </w:rPr>
              <w:t>delovanje občin,</w:t>
            </w:r>
          </w:p>
          <w:p w14:paraId="60775DA5" w14:textId="77777777" w:rsidR="00BC4932" w:rsidRPr="00BF2BCB" w:rsidRDefault="00BC4932" w:rsidP="00BC4932">
            <w:pPr>
              <w:pStyle w:val="Neotevilenodstavek"/>
              <w:widowControl w:val="0"/>
              <w:numPr>
                <w:ilvl w:val="1"/>
                <w:numId w:val="10"/>
              </w:numPr>
              <w:spacing w:before="0" w:after="0" w:line="260" w:lineRule="exact"/>
              <w:rPr>
                <w:rFonts w:cs="Arial"/>
                <w:iCs/>
                <w:sz w:val="20"/>
                <w:szCs w:val="20"/>
                <w:lang w:val="sl-SI" w:eastAsia="sl-SI"/>
              </w:rPr>
            </w:pPr>
            <w:r w:rsidRPr="00BF2BCB">
              <w:rPr>
                <w:rFonts w:cs="Arial"/>
                <w:iCs/>
                <w:sz w:val="20"/>
                <w:szCs w:val="20"/>
                <w:lang w:val="sl-SI" w:eastAsia="sl-SI"/>
              </w:rPr>
              <w:t>financiranje občin.</w:t>
            </w:r>
          </w:p>
        </w:tc>
        <w:tc>
          <w:tcPr>
            <w:tcW w:w="2395" w:type="dxa"/>
            <w:gridSpan w:val="2"/>
            <w:tcBorders>
              <w:left w:val="single" w:sz="4" w:space="0" w:color="auto"/>
            </w:tcBorders>
          </w:tcPr>
          <w:p w14:paraId="5E506D30" w14:textId="77777777" w:rsidR="00BC4932" w:rsidRPr="00BB7125" w:rsidRDefault="00BC4932" w:rsidP="00BC4932">
            <w:pPr>
              <w:spacing w:after="0" w:line="240" w:lineRule="auto"/>
              <w:rPr>
                <w:rFonts w:ascii="Arial" w:eastAsia="Times New Roman" w:hAnsi="Arial" w:cs="Arial"/>
                <w:iCs/>
                <w:sz w:val="20"/>
                <w:szCs w:val="20"/>
                <w:lang w:eastAsia="sl-SI"/>
              </w:rPr>
            </w:pPr>
            <w:r w:rsidRPr="00BB7125">
              <w:rPr>
                <w:rFonts w:ascii="Arial" w:eastAsia="Times New Roman" w:hAnsi="Arial" w:cs="Arial"/>
                <w:iCs/>
                <w:sz w:val="20"/>
                <w:szCs w:val="20"/>
                <w:lang w:eastAsia="sl-SI"/>
              </w:rPr>
              <w:t xml:space="preserve">           </w:t>
            </w:r>
          </w:p>
          <w:p w14:paraId="4E79BA01" w14:textId="77777777" w:rsidR="00BC4932" w:rsidRPr="00BB7125" w:rsidRDefault="00BC4932" w:rsidP="00BC4932">
            <w:pPr>
              <w:spacing w:after="0" w:line="240" w:lineRule="auto"/>
              <w:rPr>
                <w:rFonts w:ascii="Arial" w:eastAsia="Times New Roman" w:hAnsi="Arial" w:cs="Arial"/>
                <w:iCs/>
                <w:sz w:val="20"/>
                <w:szCs w:val="20"/>
                <w:lang w:eastAsia="sl-SI"/>
              </w:rPr>
            </w:pPr>
            <w:r w:rsidRPr="00BB7125">
              <w:rPr>
                <w:rFonts w:ascii="Arial" w:eastAsia="Times New Roman" w:hAnsi="Arial" w:cs="Arial"/>
                <w:iCs/>
                <w:sz w:val="20"/>
                <w:szCs w:val="20"/>
                <w:lang w:eastAsia="sl-SI"/>
              </w:rPr>
              <w:t>NE</w:t>
            </w:r>
          </w:p>
          <w:p w14:paraId="2EE1A3F6" w14:textId="77777777" w:rsidR="00BC4932" w:rsidRPr="00BB7125" w:rsidRDefault="00BC4932" w:rsidP="00BC4932">
            <w:pPr>
              <w:spacing w:after="0" w:line="240" w:lineRule="auto"/>
              <w:rPr>
                <w:rFonts w:ascii="Arial" w:eastAsia="Times New Roman" w:hAnsi="Arial" w:cs="Arial"/>
                <w:iCs/>
                <w:sz w:val="20"/>
                <w:szCs w:val="20"/>
                <w:lang w:eastAsia="sl-SI"/>
              </w:rPr>
            </w:pPr>
            <w:r w:rsidRPr="00BB7125">
              <w:rPr>
                <w:rFonts w:ascii="Arial" w:eastAsia="Times New Roman" w:hAnsi="Arial" w:cs="Arial"/>
                <w:iCs/>
                <w:sz w:val="20"/>
                <w:szCs w:val="20"/>
                <w:lang w:eastAsia="sl-SI"/>
              </w:rPr>
              <w:t>NE</w:t>
            </w:r>
          </w:p>
          <w:p w14:paraId="215BE7EA" w14:textId="77777777" w:rsidR="00BC4932" w:rsidRPr="00BB7125" w:rsidRDefault="00BC4932" w:rsidP="00BC4932">
            <w:pPr>
              <w:spacing w:after="0" w:line="240" w:lineRule="auto"/>
              <w:rPr>
                <w:rFonts w:ascii="Arial" w:eastAsia="Times New Roman" w:hAnsi="Arial" w:cs="Arial"/>
                <w:iCs/>
                <w:sz w:val="20"/>
                <w:szCs w:val="20"/>
                <w:lang w:eastAsia="sl-SI"/>
              </w:rPr>
            </w:pPr>
            <w:r w:rsidRPr="00BB7125">
              <w:rPr>
                <w:rFonts w:ascii="Arial" w:eastAsia="Times New Roman" w:hAnsi="Arial" w:cs="Arial"/>
                <w:iCs/>
                <w:sz w:val="20"/>
                <w:szCs w:val="20"/>
                <w:lang w:eastAsia="sl-SI"/>
              </w:rPr>
              <w:t>NE</w:t>
            </w:r>
          </w:p>
          <w:p w14:paraId="5DDCC3CA"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p>
        </w:tc>
      </w:tr>
      <w:tr w:rsidR="00BC4932" w:rsidRPr="00BB7125" w14:paraId="2B37CC22" w14:textId="77777777" w:rsidTr="00DD30D8">
        <w:trPr>
          <w:trHeight w:val="2704"/>
          <w:jc w:val="center"/>
        </w:trPr>
        <w:tc>
          <w:tcPr>
            <w:tcW w:w="9067" w:type="dxa"/>
            <w:gridSpan w:val="13"/>
            <w:tcBorders>
              <w:bottom w:val="single" w:sz="4" w:space="0" w:color="auto"/>
            </w:tcBorders>
          </w:tcPr>
          <w:p w14:paraId="59FACB44" w14:textId="77777777" w:rsidR="00E83E27" w:rsidRDefault="00E83E27" w:rsidP="00BC4932">
            <w:pPr>
              <w:pStyle w:val="Neotevilenodstavek"/>
              <w:widowControl w:val="0"/>
              <w:spacing w:before="0" w:after="0" w:line="260" w:lineRule="exact"/>
              <w:rPr>
                <w:rFonts w:cs="Arial"/>
                <w:iCs/>
                <w:sz w:val="20"/>
                <w:szCs w:val="20"/>
                <w:lang w:val="sl-SI" w:eastAsia="sl-SI"/>
              </w:rPr>
            </w:pPr>
          </w:p>
          <w:p w14:paraId="05926FFA" w14:textId="42CD5320" w:rsidR="00BC4932" w:rsidRPr="00BF2BCB" w:rsidRDefault="00BC4932" w:rsidP="00BC4932">
            <w:pPr>
              <w:pStyle w:val="Neotevilenodstavek"/>
              <w:widowControl w:val="0"/>
              <w:spacing w:before="0" w:after="0" w:line="260" w:lineRule="exact"/>
              <w:rPr>
                <w:rFonts w:cs="Arial"/>
                <w:iCs/>
                <w:sz w:val="20"/>
                <w:szCs w:val="20"/>
                <w:lang w:val="sl-SI" w:eastAsia="sl-SI"/>
              </w:rPr>
            </w:pPr>
            <w:r w:rsidRPr="00BF2BCB">
              <w:rPr>
                <w:rFonts w:cs="Arial"/>
                <w:iCs/>
                <w:sz w:val="20"/>
                <w:szCs w:val="20"/>
                <w:lang w:val="sl-SI" w:eastAsia="sl-SI"/>
              </w:rPr>
              <w:t xml:space="preserve">Gradivo (predpis) je bilo poslano v mnenje: </w:t>
            </w:r>
          </w:p>
          <w:p w14:paraId="5DDE73EE" w14:textId="77777777" w:rsidR="00BC4932" w:rsidRPr="00BF2BCB" w:rsidRDefault="00BC4932" w:rsidP="00BC4932">
            <w:pPr>
              <w:pStyle w:val="Neotevilenodstavek"/>
              <w:widowControl w:val="0"/>
              <w:numPr>
                <w:ilvl w:val="0"/>
                <w:numId w:val="12"/>
              </w:numPr>
              <w:spacing w:before="0" w:after="0" w:line="260" w:lineRule="exact"/>
              <w:rPr>
                <w:rFonts w:cs="Arial"/>
                <w:iCs/>
                <w:sz w:val="20"/>
                <w:szCs w:val="20"/>
                <w:lang w:val="sl-SI" w:eastAsia="sl-SI"/>
              </w:rPr>
            </w:pPr>
            <w:r w:rsidRPr="00BF2BCB">
              <w:rPr>
                <w:rFonts w:cs="Arial"/>
                <w:iCs/>
                <w:sz w:val="20"/>
                <w:szCs w:val="20"/>
                <w:lang w:val="sl-SI" w:eastAsia="sl-SI"/>
              </w:rPr>
              <w:t>Skupnosti občin Slovenije SOS: NE</w:t>
            </w:r>
          </w:p>
          <w:p w14:paraId="3A124E73" w14:textId="77777777" w:rsidR="00BC4932" w:rsidRPr="00BF2BCB" w:rsidRDefault="00BC4932" w:rsidP="00BC4932">
            <w:pPr>
              <w:pStyle w:val="Neotevilenodstavek"/>
              <w:widowControl w:val="0"/>
              <w:numPr>
                <w:ilvl w:val="0"/>
                <w:numId w:val="12"/>
              </w:numPr>
              <w:spacing w:before="0" w:after="0" w:line="260" w:lineRule="exact"/>
              <w:rPr>
                <w:rFonts w:cs="Arial"/>
                <w:iCs/>
                <w:sz w:val="20"/>
                <w:szCs w:val="20"/>
                <w:lang w:val="sl-SI" w:eastAsia="sl-SI"/>
              </w:rPr>
            </w:pPr>
            <w:r w:rsidRPr="00BF2BCB">
              <w:rPr>
                <w:rFonts w:cs="Arial"/>
                <w:iCs/>
                <w:sz w:val="20"/>
                <w:szCs w:val="20"/>
                <w:lang w:val="sl-SI" w:eastAsia="sl-SI"/>
              </w:rPr>
              <w:t>Združenju občin Slovenije ZOS: NE</w:t>
            </w:r>
          </w:p>
          <w:p w14:paraId="6B585536" w14:textId="77777777" w:rsidR="00BC4932" w:rsidRPr="00BF2BCB" w:rsidRDefault="00BC4932" w:rsidP="00BC4932">
            <w:pPr>
              <w:pStyle w:val="Neotevilenodstavek"/>
              <w:widowControl w:val="0"/>
              <w:numPr>
                <w:ilvl w:val="0"/>
                <w:numId w:val="12"/>
              </w:numPr>
              <w:spacing w:before="0" w:after="0" w:line="260" w:lineRule="exact"/>
              <w:rPr>
                <w:rFonts w:cs="Arial"/>
                <w:iCs/>
                <w:sz w:val="20"/>
                <w:szCs w:val="20"/>
                <w:lang w:val="sl-SI" w:eastAsia="sl-SI"/>
              </w:rPr>
            </w:pPr>
            <w:r w:rsidRPr="00BF2BCB">
              <w:rPr>
                <w:rFonts w:cs="Arial"/>
                <w:iCs/>
                <w:sz w:val="20"/>
                <w:szCs w:val="20"/>
                <w:lang w:val="sl-SI" w:eastAsia="sl-SI"/>
              </w:rPr>
              <w:t>Združenju mestnih občin Slovenije ZMOS: /NE</w:t>
            </w:r>
          </w:p>
          <w:p w14:paraId="36C9E4BD"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p>
          <w:p w14:paraId="7A5904B1"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r w:rsidRPr="00BF2BCB">
              <w:rPr>
                <w:rFonts w:cs="Arial"/>
                <w:iCs/>
                <w:sz w:val="20"/>
                <w:szCs w:val="20"/>
                <w:lang w:val="sl-SI" w:eastAsia="sl-SI"/>
              </w:rPr>
              <w:t>Predlogi in pripombe združenj so bili upoštevani:</w:t>
            </w:r>
          </w:p>
          <w:p w14:paraId="4415F8EE" w14:textId="77777777" w:rsidR="00BC4932" w:rsidRPr="00BF2BCB" w:rsidRDefault="00BC4932" w:rsidP="00BC4932">
            <w:pPr>
              <w:pStyle w:val="Neotevilenodstavek"/>
              <w:widowControl w:val="0"/>
              <w:numPr>
                <w:ilvl w:val="0"/>
                <w:numId w:val="13"/>
              </w:numPr>
              <w:spacing w:before="0" w:after="0" w:line="260" w:lineRule="exact"/>
              <w:rPr>
                <w:rFonts w:cs="Arial"/>
                <w:iCs/>
                <w:sz w:val="20"/>
                <w:szCs w:val="20"/>
                <w:lang w:val="sl-SI" w:eastAsia="sl-SI"/>
              </w:rPr>
            </w:pPr>
            <w:r w:rsidRPr="00BF2BCB">
              <w:rPr>
                <w:rFonts w:cs="Arial"/>
                <w:iCs/>
                <w:sz w:val="20"/>
                <w:szCs w:val="20"/>
                <w:lang w:val="sl-SI" w:eastAsia="sl-SI"/>
              </w:rPr>
              <w:t>v celoti,</w:t>
            </w:r>
          </w:p>
          <w:p w14:paraId="19FB9B67" w14:textId="77777777" w:rsidR="00BC4932" w:rsidRPr="00BF2BCB" w:rsidRDefault="00BC4932" w:rsidP="00BC4932">
            <w:pPr>
              <w:pStyle w:val="Neotevilenodstavek"/>
              <w:widowControl w:val="0"/>
              <w:numPr>
                <w:ilvl w:val="0"/>
                <w:numId w:val="13"/>
              </w:numPr>
              <w:spacing w:before="0" w:after="0" w:line="260" w:lineRule="exact"/>
              <w:rPr>
                <w:rFonts w:cs="Arial"/>
                <w:iCs/>
                <w:sz w:val="20"/>
                <w:szCs w:val="20"/>
                <w:lang w:val="sl-SI" w:eastAsia="sl-SI"/>
              </w:rPr>
            </w:pPr>
            <w:r w:rsidRPr="00BF2BCB">
              <w:rPr>
                <w:rFonts w:cs="Arial"/>
                <w:iCs/>
                <w:sz w:val="20"/>
                <w:szCs w:val="20"/>
                <w:lang w:val="sl-SI" w:eastAsia="sl-SI"/>
              </w:rPr>
              <w:t>večinoma,</w:t>
            </w:r>
          </w:p>
          <w:p w14:paraId="64858932" w14:textId="77777777" w:rsidR="00BC4932" w:rsidRPr="00BF2BCB" w:rsidRDefault="00BC4932" w:rsidP="00BC4932">
            <w:pPr>
              <w:pStyle w:val="Neotevilenodstavek"/>
              <w:widowControl w:val="0"/>
              <w:numPr>
                <w:ilvl w:val="0"/>
                <w:numId w:val="13"/>
              </w:numPr>
              <w:spacing w:before="0" w:after="0" w:line="260" w:lineRule="exact"/>
              <w:rPr>
                <w:rFonts w:cs="Arial"/>
                <w:iCs/>
                <w:sz w:val="20"/>
                <w:szCs w:val="20"/>
                <w:lang w:val="sl-SI" w:eastAsia="sl-SI"/>
              </w:rPr>
            </w:pPr>
            <w:r w:rsidRPr="00BF2BCB">
              <w:rPr>
                <w:rFonts w:cs="Arial"/>
                <w:iCs/>
                <w:sz w:val="20"/>
                <w:szCs w:val="20"/>
                <w:lang w:val="sl-SI" w:eastAsia="sl-SI"/>
              </w:rPr>
              <w:t>delno,</w:t>
            </w:r>
          </w:p>
          <w:p w14:paraId="3216AEAC" w14:textId="77F9BCCF" w:rsidR="00BC4932" w:rsidRPr="00BF2BCB" w:rsidRDefault="00BC4932" w:rsidP="00E83E27">
            <w:pPr>
              <w:pStyle w:val="Neotevilenodstavek"/>
              <w:widowControl w:val="0"/>
              <w:numPr>
                <w:ilvl w:val="0"/>
                <w:numId w:val="13"/>
              </w:numPr>
              <w:spacing w:before="0" w:after="0" w:line="260" w:lineRule="exact"/>
              <w:rPr>
                <w:rFonts w:cs="Arial"/>
                <w:iCs/>
                <w:sz w:val="20"/>
                <w:szCs w:val="20"/>
                <w:lang w:val="sl-SI" w:eastAsia="sl-SI"/>
              </w:rPr>
            </w:pPr>
            <w:r w:rsidRPr="00BF2BCB">
              <w:rPr>
                <w:rFonts w:cs="Arial"/>
                <w:iCs/>
                <w:sz w:val="20"/>
                <w:szCs w:val="20"/>
                <w:lang w:val="sl-SI" w:eastAsia="sl-SI"/>
              </w:rPr>
              <w:t>niso bili upoštevani.</w:t>
            </w:r>
          </w:p>
        </w:tc>
      </w:tr>
      <w:tr w:rsidR="00BC4932" w:rsidRPr="00BB7125" w14:paraId="6F6BD9E9" w14:textId="77777777" w:rsidTr="00DD30D8">
        <w:trPr>
          <w:trHeight w:val="679"/>
          <w:jc w:val="center"/>
        </w:trPr>
        <w:tc>
          <w:tcPr>
            <w:tcW w:w="9067" w:type="dxa"/>
            <w:gridSpan w:val="13"/>
            <w:tcBorders>
              <w:top w:val="single" w:sz="4" w:space="0" w:color="auto"/>
            </w:tcBorders>
          </w:tcPr>
          <w:p w14:paraId="169F116A"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r w:rsidRPr="00BF2BCB">
              <w:rPr>
                <w:rFonts w:cs="Arial"/>
                <w:iCs/>
                <w:sz w:val="20"/>
                <w:szCs w:val="20"/>
                <w:lang w:val="sl-SI" w:eastAsia="sl-SI"/>
              </w:rPr>
              <w:lastRenderedPageBreak/>
              <w:t>Bistveni predlogi in pripombe, ki niso bili upoštevani.</w:t>
            </w:r>
          </w:p>
        </w:tc>
      </w:tr>
      <w:tr w:rsidR="00BC4932" w:rsidRPr="00BB7125" w14:paraId="16934347" w14:textId="77777777" w:rsidTr="00DD30D8">
        <w:trPr>
          <w:jc w:val="center"/>
        </w:trPr>
        <w:tc>
          <w:tcPr>
            <w:tcW w:w="9067" w:type="dxa"/>
            <w:gridSpan w:val="13"/>
          </w:tcPr>
          <w:p w14:paraId="1793A7A6" w14:textId="77777777" w:rsidR="00BC4932" w:rsidRPr="00BF2BCB" w:rsidRDefault="00BC4932" w:rsidP="00BC4932">
            <w:pPr>
              <w:pStyle w:val="Oddelek"/>
              <w:widowControl w:val="0"/>
              <w:numPr>
                <w:ilvl w:val="0"/>
                <w:numId w:val="0"/>
              </w:numPr>
              <w:spacing w:before="0" w:after="0" w:line="260" w:lineRule="exact"/>
              <w:jc w:val="left"/>
              <w:rPr>
                <w:rFonts w:cs="Arial"/>
                <w:sz w:val="20"/>
                <w:szCs w:val="20"/>
                <w:lang w:val="sl-SI" w:eastAsia="sl-SI"/>
              </w:rPr>
            </w:pPr>
            <w:r w:rsidRPr="00BF2BCB">
              <w:rPr>
                <w:rFonts w:cs="Arial"/>
                <w:sz w:val="20"/>
                <w:szCs w:val="20"/>
                <w:lang w:val="sl-SI" w:eastAsia="sl-SI"/>
              </w:rPr>
              <w:t>9. Predstavitev sodelovanja javnosti:</w:t>
            </w:r>
          </w:p>
        </w:tc>
      </w:tr>
      <w:tr w:rsidR="00BC4932" w:rsidRPr="00BB7125" w14:paraId="34D481AC" w14:textId="77777777" w:rsidTr="00DD30D8">
        <w:trPr>
          <w:jc w:val="center"/>
        </w:trPr>
        <w:tc>
          <w:tcPr>
            <w:tcW w:w="6222" w:type="dxa"/>
            <w:gridSpan w:val="10"/>
          </w:tcPr>
          <w:p w14:paraId="2A88C892" w14:textId="77777777" w:rsidR="00BC4932" w:rsidRPr="00BF2BCB" w:rsidRDefault="00BC4932" w:rsidP="00BC4932">
            <w:pPr>
              <w:pStyle w:val="Neotevilenodstavek"/>
              <w:widowControl w:val="0"/>
              <w:spacing w:before="0" w:after="0" w:line="260" w:lineRule="exact"/>
              <w:rPr>
                <w:rFonts w:cs="Arial"/>
                <w:sz w:val="20"/>
                <w:szCs w:val="20"/>
                <w:lang w:val="sl-SI" w:eastAsia="sl-SI"/>
              </w:rPr>
            </w:pPr>
            <w:r w:rsidRPr="00BF2BCB">
              <w:rPr>
                <w:rFonts w:cs="Arial"/>
                <w:iCs/>
                <w:sz w:val="20"/>
                <w:szCs w:val="20"/>
                <w:lang w:val="sl-SI" w:eastAsia="sl-SI"/>
              </w:rPr>
              <w:t>Gradivo je bilo predhodno objavljeno na spletni strani predlagatelja:</w:t>
            </w:r>
          </w:p>
        </w:tc>
        <w:tc>
          <w:tcPr>
            <w:tcW w:w="2845" w:type="dxa"/>
            <w:gridSpan w:val="3"/>
          </w:tcPr>
          <w:p w14:paraId="5C835158" w14:textId="77777777" w:rsidR="00BC4932" w:rsidRPr="00BF2BCB" w:rsidRDefault="00BC4932" w:rsidP="00BC4932">
            <w:pPr>
              <w:pStyle w:val="Neotevilenodstavek"/>
              <w:widowControl w:val="0"/>
              <w:spacing w:before="0" w:after="0" w:line="260" w:lineRule="exact"/>
              <w:jc w:val="center"/>
              <w:rPr>
                <w:rFonts w:cs="Arial"/>
                <w:iCs/>
                <w:sz w:val="20"/>
                <w:szCs w:val="20"/>
                <w:lang w:val="sl-SI" w:eastAsia="sl-SI"/>
              </w:rPr>
            </w:pPr>
            <w:r w:rsidRPr="00BF2BCB">
              <w:rPr>
                <w:rFonts w:cs="Arial"/>
                <w:sz w:val="20"/>
                <w:szCs w:val="20"/>
                <w:lang w:val="sl-SI" w:eastAsia="sl-SI"/>
              </w:rPr>
              <w:t>NE</w:t>
            </w:r>
          </w:p>
        </w:tc>
      </w:tr>
      <w:tr w:rsidR="00BC4932" w:rsidRPr="00BB7125" w14:paraId="51AFA28C" w14:textId="77777777" w:rsidTr="00DD30D8">
        <w:trPr>
          <w:trHeight w:val="274"/>
          <w:jc w:val="center"/>
        </w:trPr>
        <w:tc>
          <w:tcPr>
            <w:tcW w:w="9067" w:type="dxa"/>
            <w:gridSpan w:val="13"/>
          </w:tcPr>
          <w:p w14:paraId="577F821E"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r w:rsidRPr="00BF2BCB">
              <w:rPr>
                <w:rFonts w:cs="Arial"/>
                <w:iCs/>
                <w:sz w:val="20"/>
                <w:szCs w:val="20"/>
                <w:lang w:val="sl-SI" w:eastAsia="sl-SI"/>
              </w:rPr>
              <w:t xml:space="preserve">Na podlagi sedmega odstavka 9. člena Poslovnika Vlade Republike Slovenije (Uradni list RS, št. 43/01, 23/02 – </w:t>
            </w:r>
            <w:proofErr w:type="spellStart"/>
            <w:r w:rsidRPr="00BF2BCB">
              <w:rPr>
                <w:rFonts w:cs="Arial"/>
                <w:iCs/>
                <w:sz w:val="20"/>
                <w:szCs w:val="20"/>
                <w:lang w:val="sl-SI" w:eastAsia="sl-SI"/>
              </w:rPr>
              <w:t>popr</w:t>
            </w:r>
            <w:proofErr w:type="spellEnd"/>
            <w:r w:rsidRPr="00BF2BCB">
              <w:rPr>
                <w:rFonts w:cs="Arial"/>
                <w:iCs/>
                <w:sz w:val="20"/>
                <w:szCs w:val="20"/>
                <w:lang w:val="sl-SI" w:eastAsia="sl-SI"/>
              </w:rPr>
              <w:t xml:space="preserve">., 54/03, 103/03, 114/04, 26/06, 21/07, 32/10, 73/10, 95/11, 64/12, 10/14, 164/20, 35/21, 51/21 in 114/21) javnost ni bila povabljena k sodelovanju. </w:t>
            </w:r>
          </w:p>
        </w:tc>
      </w:tr>
      <w:tr w:rsidR="00BC4932" w:rsidRPr="00BB7125" w14:paraId="28109333" w14:textId="77777777" w:rsidTr="00DD30D8">
        <w:trPr>
          <w:trHeight w:val="274"/>
          <w:jc w:val="center"/>
        </w:trPr>
        <w:tc>
          <w:tcPr>
            <w:tcW w:w="9067" w:type="dxa"/>
            <w:gridSpan w:val="13"/>
          </w:tcPr>
          <w:p w14:paraId="59FBB30B" w14:textId="77777777" w:rsidR="00BC4932" w:rsidRPr="00BF2BCB" w:rsidRDefault="00BC4932" w:rsidP="00BC4932">
            <w:pPr>
              <w:pStyle w:val="Neotevilenodstavek"/>
              <w:widowControl w:val="0"/>
              <w:spacing w:before="0" w:after="0" w:line="260" w:lineRule="exact"/>
              <w:rPr>
                <w:rFonts w:cs="Arial"/>
                <w:iCs/>
                <w:sz w:val="20"/>
                <w:szCs w:val="20"/>
                <w:lang w:val="sl-SI" w:eastAsia="sl-SI"/>
              </w:rPr>
            </w:pPr>
          </w:p>
        </w:tc>
      </w:tr>
      <w:tr w:rsidR="00BC4932" w:rsidRPr="00BB7125" w14:paraId="5E59CBD5" w14:textId="77777777" w:rsidTr="00DD30D8">
        <w:trPr>
          <w:jc w:val="center"/>
        </w:trPr>
        <w:tc>
          <w:tcPr>
            <w:tcW w:w="9067" w:type="dxa"/>
            <w:gridSpan w:val="13"/>
            <w:tcBorders>
              <w:top w:val="single" w:sz="4" w:space="0" w:color="000000"/>
              <w:left w:val="single" w:sz="4" w:space="0" w:color="000000"/>
              <w:bottom w:val="single" w:sz="4" w:space="0" w:color="000000"/>
              <w:right w:val="single" w:sz="4" w:space="0" w:color="000000"/>
            </w:tcBorders>
          </w:tcPr>
          <w:p w14:paraId="4F01BB46" w14:textId="77777777" w:rsidR="00BC4932" w:rsidRPr="00BB7125" w:rsidRDefault="00BC4932" w:rsidP="00BC4932">
            <w:pPr>
              <w:pStyle w:val="Poglavje"/>
              <w:widowControl w:val="0"/>
              <w:spacing w:before="0" w:after="0" w:line="260" w:lineRule="exact"/>
              <w:jc w:val="left"/>
              <w:rPr>
                <w:b w:val="0"/>
                <w:sz w:val="20"/>
                <w:szCs w:val="20"/>
              </w:rPr>
            </w:pPr>
          </w:p>
          <w:p w14:paraId="107A3DBB" w14:textId="401B390E" w:rsidR="00BC4932" w:rsidRPr="00BB7125" w:rsidRDefault="00BC4932" w:rsidP="00BC4932">
            <w:pPr>
              <w:pStyle w:val="Poglavje"/>
              <w:widowControl w:val="0"/>
              <w:spacing w:before="0" w:after="0" w:line="260" w:lineRule="exact"/>
              <w:ind w:left="8115" w:hanging="5563"/>
              <w:rPr>
                <w:sz w:val="20"/>
                <w:szCs w:val="20"/>
              </w:rPr>
            </w:pPr>
            <w:r w:rsidRPr="00BB7125">
              <w:rPr>
                <w:sz w:val="20"/>
                <w:szCs w:val="20"/>
              </w:rPr>
              <w:t xml:space="preserve">                                                           </w:t>
            </w:r>
            <w:r w:rsidR="0085069D">
              <w:rPr>
                <w:sz w:val="20"/>
                <w:szCs w:val="20"/>
              </w:rPr>
              <w:t>Matjaž Han</w:t>
            </w:r>
          </w:p>
          <w:p w14:paraId="3C9EE57B" w14:textId="79F8BEF4" w:rsidR="00BC4932" w:rsidRPr="00BB7125" w:rsidRDefault="00BC4932" w:rsidP="00BC4932">
            <w:pPr>
              <w:pStyle w:val="Poglavje"/>
              <w:widowControl w:val="0"/>
              <w:spacing w:before="0" w:after="0" w:line="260" w:lineRule="exact"/>
              <w:ind w:left="8115" w:hanging="5563"/>
              <w:rPr>
                <w:sz w:val="20"/>
                <w:szCs w:val="20"/>
              </w:rPr>
            </w:pPr>
            <w:r w:rsidRPr="00BB7125">
              <w:rPr>
                <w:sz w:val="20"/>
                <w:szCs w:val="20"/>
              </w:rPr>
              <w:t xml:space="preserve">                                                             </w:t>
            </w:r>
            <w:r w:rsidR="0085069D">
              <w:rPr>
                <w:sz w:val="20"/>
                <w:szCs w:val="20"/>
              </w:rPr>
              <w:t>minister</w:t>
            </w:r>
          </w:p>
          <w:p w14:paraId="36D68284" w14:textId="77777777" w:rsidR="00BC4932" w:rsidRPr="00BB7125" w:rsidRDefault="00BC4932" w:rsidP="00BC4932">
            <w:pPr>
              <w:pStyle w:val="Poglavje"/>
              <w:widowControl w:val="0"/>
              <w:spacing w:before="0" w:after="0" w:line="260" w:lineRule="exact"/>
              <w:ind w:left="3400"/>
              <w:jc w:val="left"/>
              <w:rPr>
                <w:sz w:val="20"/>
                <w:szCs w:val="20"/>
              </w:rPr>
            </w:pPr>
          </w:p>
        </w:tc>
      </w:tr>
    </w:tbl>
    <w:p w14:paraId="49E449A4" w14:textId="77777777" w:rsidR="00107ED0" w:rsidRPr="00BB7125" w:rsidRDefault="00107ED0" w:rsidP="00107ED0">
      <w:pPr>
        <w:keepLines/>
        <w:framePr w:w="9962" w:wrap="auto" w:hAnchor="text" w:x="1300"/>
        <w:spacing w:after="0" w:line="260" w:lineRule="exact"/>
        <w:rPr>
          <w:rFonts w:ascii="Arial" w:hAnsi="Arial" w:cs="Arial"/>
          <w:sz w:val="20"/>
          <w:szCs w:val="20"/>
        </w:rPr>
        <w:sectPr w:rsidR="00107ED0" w:rsidRPr="00BB7125" w:rsidSect="004A1D21">
          <w:headerReference w:type="first" r:id="rId9"/>
          <w:pgSz w:w="11906" w:h="16838"/>
          <w:pgMar w:top="1418" w:right="1418" w:bottom="1418" w:left="1418" w:header="708" w:footer="708" w:gutter="0"/>
          <w:cols w:space="708"/>
          <w:titlePg/>
          <w:docGrid w:linePitch="360"/>
        </w:sectPr>
      </w:pPr>
    </w:p>
    <w:p w14:paraId="53E2CAA7" w14:textId="77777777" w:rsidR="00CF1AFA" w:rsidRPr="00A00CA2" w:rsidRDefault="00CF1AFA" w:rsidP="00CF1AFA">
      <w:pPr>
        <w:spacing w:line="240" w:lineRule="auto"/>
        <w:jc w:val="right"/>
        <w:rPr>
          <w:rFonts w:ascii="Arial" w:hAnsi="Arial" w:cs="Arial"/>
          <w:b/>
          <w:szCs w:val="20"/>
        </w:rPr>
      </w:pPr>
      <w:r w:rsidRPr="00A00CA2">
        <w:rPr>
          <w:rFonts w:ascii="Arial" w:hAnsi="Arial" w:cs="Arial"/>
          <w:b/>
          <w:szCs w:val="20"/>
        </w:rPr>
        <w:lastRenderedPageBreak/>
        <w:t>PREDLOG</w:t>
      </w:r>
    </w:p>
    <w:p w14:paraId="3E855C48" w14:textId="77777777" w:rsidR="00CF1AFA" w:rsidRDefault="00CF1AFA" w:rsidP="00CF1AFA">
      <w:pPr>
        <w:spacing w:line="240" w:lineRule="auto"/>
        <w:jc w:val="right"/>
        <w:rPr>
          <w:rFonts w:cs="Arial"/>
          <w:b/>
          <w:szCs w:val="20"/>
        </w:rPr>
      </w:pPr>
    </w:p>
    <w:p w14:paraId="3F9C397D" w14:textId="1E389EDE" w:rsidR="0029556C" w:rsidRDefault="0029556C" w:rsidP="0029556C">
      <w:pPr>
        <w:pStyle w:val="datumtevilka"/>
        <w:jc w:val="both"/>
        <w:rPr>
          <w:rFonts w:cs="Arial"/>
        </w:rPr>
      </w:pPr>
      <w:r w:rsidRPr="00BB7125">
        <w:rPr>
          <w:rFonts w:cs="Arial"/>
        </w:rPr>
        <w:t>Na podlagi petega odstavka 31. člena</w:t>
      </w:r>
      <w:r w:rsidRPr="00BB7125">
        <w:t xml:space="preserve"> Zakona o izvrševanju proračunov </w:t>
      </w:r>
      <w:r>
        <w:t xml:space="preserve">Republike Slovenije za leti </w:t>
      </w:r>
      <w:r w:rsidRPr="00125062">
        <w:rPr>
          <w:rFonts w:cs="Arial"/>
          <w:iCs/>
        </w:rPr>
        <w:t>202</w:t>
      </w:r>
      <w:r>
        <w:rPr>
          <w:rFonts w:cs="Arial"/>
          <w:iCs/>
        </w:rPr>
        <w:t>6</w:t>
      </w:r>
      <w:r w:rsidRPr="00125062">
        <w:rPr>
          <w:rFonts w:cs="Arial"/>
          <w:iCs/>
        </w:rPr>
        <w:t xml:space="preserve"> in 202</w:t>
      </w:r>
      <w:r>
        <w:rPr>
          <w:rFonts w:cs="Arial"/>
          <w:iCs/>
        </w:rPr>
        <w:t>7</w:t>
      </w:r>
      <w:r w:rsidRPr="00125062">
        <w:rPr>
          <w:rFonts w:cs="Arial"/>
          <w:iCs/>
        </w:rPr>
        <w:t xml:space="preserve"> (</w:t>
      </w:r>
      <w:r w:rsidR="00906D40" w:rsidRPr="00906D40">
        <w:rPr>
          <w:rFonts w:cs="Arial"/>
          <w:iCs/>
        </w:rPr>
        <w:t>Uradni list RS, št. 95/25 in 112/25 - ZJF-K)</w:t>
      </w:r>
      <w:r w:rsidR="00906D40">
        <w:rPr>
          <w:rFonts w:cs="Arial"/>
          <w:iCs/>
        </w:rPr>
        <w:t xml:space="preserve"> </w:t>
      </w:r>
      <w:r w:rsidRPr="00BB7125">
        <w:rPr>
          <w:rFonts w:cs="Arial"/>
        </w:rPr>
        <w:t xml:space="preserve">je Vlada Republike Slovenije </w:t>
      </w:r>
      <w:r w:rsidRPr="00125062">
        <w:rPr>
          <w:rFonts w:cs="Arial"/>
          <w:iCs/>
        </w:rPr>
        <w:t xml:space="preserve"> na seji </w:t>
      </w:r>
      <w:r w:rsidRPr="0094364F">
        <w:rPr>
          <w:rFonts w:cs="Arial"/>
          <w:iCs/>
        </w:rPr>
        <w:t>... dne ... pod točko …</w:t>
      </w:r>
      <w:r w:rsidRPr="00125062">
        <w:rPr>
          <w:rFonts w:cs="Arial"/>
          <w:iCs/>
        </w:rPr>
        <w:t xml:space="preserve"> sprejela naslednji</w:t>
      </w:r>
      <w:r w:rsidRPr="00BB7125">
        <w:rPr>
          <w:rFonts w:cs="Arial"/>
        </w:rPr>
        <w:t>:</w:t>
      </w:r>
    </w:p>
    <w:p w14:paraId="67564F7E" w14:textId="77777777" w:rsidR="0029556C" w:rsidRDefault="0029556C" w:rsidP="0029556C">
      <w:pPr>
        <w:pStyle w:val="datumtevilka"/>
        <w:jc w:val="both"/>
        <w:rPr>
          <w:rFonts w:cs="Arial"/>
        </w:rPr>
      </w:pPr>
    </w:p>
    <w:p w14:paraId="753481DE" w14:textId="77777777" w:rsidR="0029556C" w:rsidRPr="00125062" w:rsidRDefault="0029556C" w:rsidP="0029556C">
      <w:pPr>
        <w:jc w:val="center"/>
        <w:rPr>
          <w:rFonts w:ascii="Arial" w:eastAsia="Times New Roman" w:hAnsi="Arial" w:cs="Arial"/>
          <w:b/>
          <w:bCs/>
          <w:iCs/>
          <w:sz w:val="20"/>
          <w:szCs w:val="20"/>
          <w:lang w:eastAsia="sl-SI"/>
        </w:rPr>
      </w:pPr>
    </w:p>
    <w:p w14:paraId="7A670D78" w14:textId="77777777" w:rsidR="0029556C" w:rsidRPr="00125062" w:rsidRDefault="0029556C" w:rsidP="0029556C">
      <w:pPr>
        <w:jc w:val="center"/>
        <w:rPr>
          <w:rFonts w:ascii="Arial" w:eastAsia="Times New Roman" w:hAnsi="Arial" w:cs="Arial"/>
          <w:b/>
          <w:bCs/>
          <w:iCs/>
          <w:sz w:val="20"/>
          <w:szCs w:val="20"/>
          <w:lang w:eastAsia="sl-SI"/>
        </w:rPr>
      </w:pPr>
      <w:r w:rsidRPr="00125062">
        <w:rPr>
          <w:rFonts w:ascii="Arial" w:eastAsia="Times New Roman" w:hAnsi="Arial" w:cs="Arial"/>
          <w:b/>
          <w:bCs/>
          <w:iCs/>
          <w:sz w:val="20"/>
          <w:szCs w:val="20"/>
          <w:lang w:eastAsia="sl-SI"/>
        </w:rPr>
        <w:t>S K L E P</w:t>
      </w:r>
      <w:r>
        <w:rPr>
          <w:rFonts w:ascii="Arial" w:eastAsia="Times New Roman" w:hAnsi="Arial" w:cs="Arial"/>
          <w:b/>
          <w:bCs/>
          <w:iCs/>
          <w:sz w:val="20"/>
          <w:szCs w:val="20"/>
          <w:lang w:eastAsia="sl-SI"/>
        </w:rPr>
        <w:t xml:space="preserve"> :</w:t>
      </w:r>
    </w:p>
    <w:p w14:paraId="5E7C9D1E" w14:textId="4DAB639F" w:rsidR="0029556C" w:rsidRPr="005508F0" w:rsidRDefault="0029556C" w:rsidP="0029556C">
      <w:pPr>
        <w:pStyle w:val="datumtevilka"/>
        <w:jc w:val="both"/>
        <w:rPr>
          <w:rFonts w:cs="Arial"/>
        </w:rPr>
      </w:pPr>
      <w:r w:rsidRPr="005508F0">
        <w:rPr>
          <w:rFonts w:cs="Arial"/>
        </w:rPr>
        <w:t xml:space="preserve">V veljavni Načrt razvojnih </w:t>
      </w:r>
      <w:r w:rsidRPr="001F43DA">
        <w:rPr>
          <w:rFonts w:cs="Arial"/>
        </w:rPr>
        <w:t>programov 2026</w:t>
      </w:r>
      <w:r w:rsidRPr="001F43DA">
        <w:rPr>
          <w:rFonts w:cs="Arial"/>
          <w:iCs/>
        </w:rPr>
        <w:t>–</w:t>
      </w:r>
      <w:r w:rsidRPr="001F43DA">
        <w:rPr>
          <w:rFonts w:cs="Arial"/>
        </w:rPr>
        <w:t>202</w:t>
      </w:r>
      <w:r w:rsidR="00E4102C">
        <w:rPr>
          <w:rFonts w:cs="Arial"/>
        </w:rPr>
        <w:t>9</w:t>
      </w:r>
      <w:r w:rsidRPr="001F43DA">
        <w:rPr>
          <w:rFonts w:cs="Arial"/>
        </w:rPr>
        <w:t xml:space="preserve"> se</w:t>
      </w:r>
      <w:r w:rsidRPr="005508F0">
        <w:rPr>
          <w:rFonts w:cs="Arial"/>
        </w:rPr>
        <w:t xml:space="preserve">, skladno s podatki iz priložene tabele, uvrsti nov </w:t>
      </w:r>
      <w:r w:rsidRPr="0029556C">
        <w:rPr>
          <w:rFonts w:cs="Arial"/>
        </w:rPr>
        <w:t>projekt  2180-26-5590 »Modernizacija</w:t>
      </w:r>
      <w:r>
        <w:rPr>
          <w:rFonts w:cs="Arial"/>
        </w:rPr>
        <w:t xml:space="preserve"> </w:t>
      </w:r>
      <w:r w:rsidRPr="001F43DA">
        <w:rPr>
          <w:rFonts w:cs="Arial"/>
        </w:rPr>
        <w:t xml:space="preserve">proizvodnega procesa </w:t>
      </w:r>
      <w:r>
        <w:rPr>
          <w:rFonts w:cs="Arial"/>
        </w:rPr>
        <w:t>Perutnin</w:t>
      </w:r>
      <w:r w:rsidR="00DD30D8">
        <w:rPr>
          <w:rFonts w:cs="Arial"/>
        </w:rPr>
        <w:t>e</w:t>
      </w:r>
      <w:r>
        <w:rPr>
          <w:rFonts w:cs="Arial"/>
        </w:rPr>
        <w:t xml:space="preserve"> Ptuj</w:t>
      </w:r>
      <w:r w:rsidRPr="001F43DA">
        <w:rPr>
          <w:rFonts w:cs="Arial"/>
        </w:rPr>
        <w:t>«.</w:t>
      </w:r>
    </w:p>
    <w:p w14:paraId="73ED557E" w14:textId="77777777" w:rsidR="00CA32FB" w:rsidRPr="00CA32FB" w:rsidRDefault="00CA32FB" w:rsidP="00CA32FB">
      <w:pPr>
        <w:pStyle w:val="datumtevilka"/>
        <w:jc w:val="both"/>
        <w:rPr>
          <w:rFonts w:cs="Arial"/>
        </w:rPr>
      </w:pPr>
    </w:p>
    <w:p w14:paraId="164C7328" w14:textId="77777777" w:rsidR="00CF1AFA" w:rsidRPr="00263D25" w:rsidRDefault="00CF1AFA" w:rsidP="00CF1AFA">
      <w:pPr>
        <w:tabs>
          <w:tab w:val="left" w:pos="5760"/>
        </w:tabs>
        <w:autoSpaceDE w:val="0"/>
        <w:autoSpaceDN w:val="0"/>
        <w:adjustRightInd w:val="0"/>
        <w:rPr>
          <w:rFonts w:ascii="Arial" w:eastAsia="Times New Roman" w:hAnsi="Arial" w:cs="Arial"/>
          <w:iCs/>
          <w:sz w:val="20"/>
          <w:szCs w:val="20"/>
          <w:lang w:eastAsia="sl-SI"/>
        </w:rPr>
      </w:pPr>
    </w:p>
    <w:p w14:paraId="0DEA75CA" w14:textId="77777777" w:rsidR="00CF1AFA" w:rsidRPr="00263D25" w:rsidRDefault="00CF1AFA" w:rsidP="00CF1AFA">
      <w:pPr>
        <w:tabs>
          <w:tab w:val="left" w:pos="5760"/>
        </w:tabs>
        <w:autoSpaceDE w:val="0"/>
        <w:autoSpaceDN w:val="0"/>
        <w:adjustRightInd w:val="0"/>
        <w:spacing w:after="0"/>
        <w:ind w:left="3419"/>
        <w:rPr>
          <w:rFonts w:ascii="Arial" w:eastAsia="Times New Roman" w:hAnsi="Arial" w:cs="Arial"/>
          <w:iCs/>
          <w:sz w:val="20"/>
          <w:szCs w:val="20"/>
          <w:lang w:eastAsia="sl-SI"/>
        </w:rPr>
      </w:pPr>
      <w:r w:rsidRPr="00263D25">
        <w:rPr>
          <w:rFonts w:ascii="Arial" w:eastAsia="Times New Roman" w:hAnsi="Arial" w:cs="Arial"/>
          <w:iCs/>
          <w:sz w:val="20"/>
          <w:szCs w:val="20"/>
          <w:lang w:eastAsia="sl-SI"/>
        </w:rPr>
        <w:t xml:space="preserve">                                   Barbara Kolenko </w:t>
      </w:r>
      <w:proofErr w:type="spellStart"/>
      <w:r w:rsidRPr="00263D25">
        <w:rPr>
          <w:rFonts w:ascii="Arial" w:eastAsia="Times New Roman" w:hAnsi="Arial" w:cs="Arial"/>
          <w:iCs/>
          <w:sz w:val="20"/>
          <w:szCs w:val="20"/>
          <w:lang w:eastAsia="sl-SI"/>
        </w:rPr>
        <w:t>Helbl</w:t>
      </w:r>
      <w:proofErr w:type="spellEnd"/>
    </w:p>
    <w:p w14:paraId="76B578F5" w14:textId="77777777" w:rsidR="00CF1AFA" w:rsidRPr="00263D25" w:rsidRDefault="00CF1AFA" w:rsidP="00CF1AFA">
      <w:pPr>
        <w:tabs>
          <w:tab w:val="left" w:pos="5760"/>
        </w:tabs>
        <w:autoSpaceDE w:val="0"/>
        <w:autoSpaceDN w:val="0"/>
        <w:adjustRightInd w:val="0"/>
        <w:spacing w:after="0"/>
        <w:ind w:left="3420"/>
        <w:rPr>
          <w:rFonts w:ascii="Arial" w:eastAsia="Times New Roman" w:hAnsi="Arial" w:cs="Arial"/>
          <w:iCs/>
          <w:sz w:val="20"/>
          <w:szCs w:val="20"/>
          <w:lang w:eastAsia="sl-SI"/>
        </w:rPr>
      </w:pPr>
      <w:r w:rsidRPr="00263D25">
        <w:rPr>
          <w:rFonts w:ascii="Arial" w:eastAsia="Times New Roman" w:hAnsi="Arial" w:cs="Arial"/>
          <w:iCs/>
          <w:sz w:val="20"/>
          <w:szCs w:val="20"/>
          <w:lang w:eastAsia="sl-SI"/>
        </w:rPr>
        <w:t xml:space="preserve">                                   generalna sekretarka</w:t>
      </w:r>
    </w:p>
    <w:p w14:paraId="2AEE4026" w14:textId="77777777" w:rsidR="00CF1AFA" w:rsidRDefault="00CF1AFA" w:rsidP="00CF1AFA">
      <w:pPr>
        <w:spacing w:after="0" w:line="240" w:lineRule="auto"/>
        <w:rPr>
          <w:rFonts w:ascii="Arial" w:eastAsia="Times New Roman" w:hAnsi="Arial" w:cs="Arial"/>
          <w:iCs/>
          <w:sz w:val="20"/>
          <w:szCs w:val="20"/>
          <w:lang w:eastAsia="sl-SI"/>
        </w:rPr>
      </w:pPr>
    </w:p>
    <w:p w14:paraId="111FB013" w14:textId="77777777" w:rsidR="00CF1AFA" w:rsidRDefault="00CF1AFA" w:rsidP="00CF1AFA">
      <w:pPr>
        <w:spacing w:after="0" w:line="240" w:lineRule="auto"/>
        <w:rPr>
          <w:rFonts w:ascii="Arial" w:eastAsia="Times New Roman" w:hAnsi="Arial" w:cs="Arial"/>
          <w:iCs/>
          <w:sz w:val="20"/>
          <w:szCs w:val="20"/>
          <w:lang w:eastAsia="sl-SI"/>
        </w:rPr>
      </w:pPr>
    </w:p>
    <w:p w14:paraId="07B27A35" w14:textId="77777777" w:rsidR="00CF1AFA" w:rsidRDefault="00CF1AFA" w:rsidP="00CF1AFA">
      <w:pPr>
        <w:spacing w:after="0" w:line="240" w:lineRule="auto"/>
        <w:rPr>
          <w:rFonts w:ascii="Arial" w:eastAsia="Times New Roman" w:hAnsi="Arial" w:cs="Arial"/>
          <w:iCs/>
          <w:sz w:val="20"/>
          <w:szCs w:val="20"/>
          <w:lang w:eastAsia="sl-SI"/>
        </w:rPr>
      </w:pPr>
    </w:p>
    <w:p w14:paraId="65070AA9" w14:textId="77777777" w:rsidR="00CF1AFA" w:rsidRDefault="00CF1AFA" w:rsidP="00CF1AFA">
      <w:pPr>
        <w:spacing w:after="0" w:line="240" w:lineRule="auto"/>
        <w:rPr>
          <w:rFonts w:ascii="Arial" w:eastAsia="Times New Roman" w:hAnsi="Arial" w:cs="Arial"/>
          <w:iCs/>
          <w:sz w:val="20"/>
          <w:szCs w:val="20"/>
          <w:lang w:eastAsia="sl-SI"/>
        </w:rPr>
      </w:pPr>
    </w:p>
    <w:p w14:paraId="3E77A31F" w14:textId="77777777" w:rsidR="0068331F" w:rsidRDefault="0068331F" w:rsidP="00CF1AFA">
      <w:pPr>
        <w:spacing w:after="0" w:line="240" w:lineRule="auto"/>
        <w:rPr>
          <w:rFonts w:ascii="Arial" w:eastAsia="Times New Roman" w:hAnsi="Arial" w:cs="Arial"/>
          <w:iCs/>
          <w:sz w:val="20"/>
          <w:szCs w:val="20"/>
          <w:lang w:eastAsia="sl-SI"/>
        </w:rPr>
      </w:pPr>
    </w:p>
    <w:p w14:paraId="184509C3" w14:textId="77777777" w:rsidR="0068331F" w:rsidRDefault="0068331F" w:rsidP="00CF1AFA">
      <w:pPr>
        <w:spacing w:after="0" w:line="240" w:lineRule="auto"/>
        <w:rPr>
          <w:rFonts w:ascii="Arial" w:eastAsia="Times New Roman" w:hAnsi="Arial" w:cs="Arial"/>
          <w:iCs/>
          <w:sz w:val="20"/>
          <w:szCs w:val="20"/>
          <w:lang w:eastAsia="sl-SI"/>
        </w:rPr>
      </w:pPr>
    </w:p>
    <w:p w14:paraId="5B0EC066" w14:textId="77777777" w:rsidR="0068331F" w:rsidRDefault="0068331F" w:rsidP="00CF1AFA">
      <w:pPr>
        <w:spacing w:after="0" w:line="240" w:lineRule="auto"/>
        <w:rPr>
          <w:rFonts w:ascii="Arial" w:eastAsia="Times New Roman" w:hAnsi="Arial" w:cs="Arial"/>
          <w:iCs/>
          <w:sz w:val="20"/>
          <w:szCs w:val="20"/>
          <w:lang w:eastAsia="sl-SI"/>
        </w:rPr>
      </w:pPr>
    </w:p>
    <w:p w14:paraId="436B871D" w14:textId="77777777" w:rsidR="0068331F" w:rsidRDefault="0068331F" w:rsidP="00CF1AFA">
      <w:pPr>
        <w:spacing w:after="0" w:line="240" w:lineRule="auto"/>
        <w:rPr>
          <w:rFonts w:ascii="Arial" w:eastAsia="Times New Roman" w:hAnsi="Arial" w:cs="Arial"/>
          <w:iCs/>
          <w:sz w:val="20"/>
          <w:szCs w:val="20"/>
          <w:lang w:eastAsia="sl-SI"/>
        </w:rPr>
      </w:pPr>
    </w:p>
    <w:p w14:paraId="2859431F" w14:textId="77777777" w:rsidR="0068331F" w:rsidRDefault="0068331F" w:rsidP="00CF1AFA">
      <w:pPr>
        <w:spacing w:after="0" w:line="240" w:lineRule="auto"/>
        <w:rPr>
          <w:rFonts w:ascii="Arial" w:eastAsia="Times New Roman" w:hAnsi="Arial" w:cs="Arial"/>
          <w:iCs/>
          <w:sz w:val="20"/>
          <w:szCs w:val="20"/>
          <w:lang w:eastAsia="sl-SI"/>
        </w:rPr>
      </w:pPr>
    </w:p>
    <w:p w14:paraId="3C67B3F7" w14:textId="77777777" w:rsidR="0068331F" w:rsidRDefault="0068331F" w:rsidP="00CF1AFA">
      <w:pPr>
        <w:spacing w:after="0" w:line="240" w:lineRule="auto"/>
        <w:rPr>
          <w:rFonts w:ascii="Arial" w:eastAsia="Times New Roman" w:hAnsi="Arial" w:cs="Arial"/>
          <w:iCs/>
          <w:sz w:val="20"/>
          <w:szCs w:val="20"/>
          <w:lang w:eastAsia="sl-SI"/>
        </w:rPr>
      </w:pPr>
    </w:p>
    <w:p w14:paraId="5A30D334" w14:textId="5909A132" w:rsidR="00CF1AFA" w:rsidRDefault="003503EF" w:rsidP="00CF1AFA">
      <w:pPr>
        <w:spacing w:after="0" w:line="240" w:lineRule="auto"/>
        <w:rPr>
          <w:rFonts w:ascii="Arial" w:eastAsia="Times New Roman" w:hAnsi="Arial" w:cs="Arial"/>
          <w:iCs/>
          <w:sz w:val="20"/>
          <w:szCs w:val="20"/>
          <w:lang w:eastAsia="sl-SI"/>
        </w:rPr>
      </w:pPr>
      <w:r w:rsidRPr="00263D25">
        <w:rPr>
          <w:rFonts w:ascii="Arial" w:eastAsia="Times New Roman" w:hAnsi="Arial" w:cs="Arial"/>
          <w:iCs/>
          <w:sz w:val="20"/>
          <w:szCs w:val="20"/>
          <w:lang w:eastAsia="sl-SI"/>
        </w:rPr>
        <w:t>Prilog</w:t>
      </w:r>
      <w:r>
        <w:rPr>
          <w:rFonts w:ascii="Arial" w:eastAsia="Times New Roman" w:hAnsi="Arial" w:cs="Arial"/>
          <w:iCs/>
          <w:sz w:val="20"/>
          <w:szCs w:val="20"/>
          <w:lang w:eastAsia="sl-SI"/>
        </w:rPr>
        <w:t>i</w:t>
      </w:r>
      <w:r w:rsidR="00CF1AFA" w:rsidRPr="00263D25">
        <w:rPr>
          <w:rFonts w:ascii="Arial" w:eastAsia="Times New Roman" w:hAnsi="Arial" w:cs="Arial"/>
          <w:iCs/>
          <w:sz w:val="20"/>
          <w:szCs w:val="20"/>
          <w:lang w:eastAsia="sl-SI"/>
        </w:rPr>
        <w:t xml:space="preserve">: </w:t>
      </w:r>
    </w:p>
    <w:p w14:paraId="4D7E7B30" w14:textId="161173DE" w:rsidR="00CF1AFA" w:rsidRPr="003503EF" w:rsidRDefault="0034519E" w:rsidP="003503EF">
      <w:pPr>
        <w:pStyle w:val="Odstavekseznama"/>
        <w:numPr>
          <w:ilvl w:val="0"/>
          <w:numId w:val="30"/>
        </w:numPr>
        <w:ind w:left="201" w:hanging="201"/>
        <w:rPr>
          <w:rFonts w:ascii="Arial" w:hAnsi="Arial" w:cs="Arial"/>
          <w:iCs/>
          <w:sz w:val="20"/>
          <w:szCs w:val="20"/>
        </w:rPr>
      </w:pPr>
      <w:r w:rsidRPr="003503EF">
        <w:rPr>
          <w:rFonts w:ascii="Arial" w:hAnsi="Arial" w:cs="Arial"/>
          <w:iCs/>
          <w:sz w:val="20"/>
          <w:szCs w:val="20"/>
        </w:rPr>
        <w:t>Obrazložitev,</w:t>
      </w:r>
    </w:p>
    <w:p w14:paraId="0848C286" w14:textId="7390565A" w:rsidR="00CF1AFA" w:rsidRPr="00C37938" w:rsidRDefault="00CF1AFA" w:rsidP="00CF1AFA">
      <w:pPr>
        <w:pStyle w:val="Neotevilenodstavek"/>
        <w:numPr>
          <w:ilvl w:val="0"/>
          <w:numId w:val="30"/>
        </w:numPr>
        <w:tabs>
          <w:tab w:val="left" w:pos="142"/>
        </w:tabs>
        <w:spacing w:before="0" w:after="0" w:line="240" w:lineRule="auto"/>
        <w:rPr>
          <w:iCs/>
          <w:sz w:val="20"/>
          <w:szCs w:val="20"/>
        </w:rPr>
      </w:pPr>
      <w:r>
        <w:rPr>
          <w:iCs/>
          <w:sz w:val="20"/>
          <w:szCs w:val="20"/>
        </w:rPr>
        <w:t xml:space="preserve"> </w:t>
      </w:r>
      <w:r w:rsidRPr="00C37938">
        <w:rPr>
          <w:iCs/>
          <w:sz w:val="20"/>
          <w:szCs w:val="20"/>
        </w:rPr>
        <w:t>Obrazec 3: Načrt razvojnih programov.</w:t>
      </w:r>
    </w:p>
    <w:p w14:paraId="6A5B393D" w14:textId="77777777" w:rsidR="00CF1AFA" w:rsidRPr="00263D25" w:rsidRDefault="00CF1AFA" w:rsidP="00CF1AFA">
      <w:pPr>
        <w:pStyle w:val="Neotevilenodstavek"/>
        <w:tabs>
          <w:tab w:val="left" w:pos="142"/>
        </w:tabs>
        <w:spacing w:before="0" w:after="0" w:line="260" w:lineRule="exact"/>
        <w:ind w:left="360"/>
        <w:rPr>
          <w:iCs/>
          <w:sz w:val="20"/>
          <w:szCs w:val="20"/>
        </w:rPr>
      </w:pPr>
    </w:p>
    <w:p w14:paraId="48AFB998" w14:textId="77777777" w:rsidR="00CF1AFA" w:rsidRDefault="00CF1AFA" w:rsidP="00CF1AFA">
      <w:pPr>
        <w:pStyle w:val="Neotevilenodstavek"/>
        <w:tabs>
          <w:tab w:val="left" w:pos="142"/>
        </w:tabs>
        <w:spacing w:before="0" w:after="0" w:line="260" w:lineRule="exact"/>
        <w:rPr>
          <w:iCs/>
          <w:sz w:val="20"/>
          <w:szCs w:val="20"/>
        </w:rPr>
      </w:pPr>
      <w:r>
        <w:rPr>
          <w:iCs/>
          <w:sz w:val="20"/>
          <w:szCs w:val="20"/>
        </w:rPr>
        <w:t>Sklep p</w:t>
      </w:r>
      <w:r w:rsidRPr="00263D25">
        <w:rPr>
          <w:iCs/>
          <w:sz w:val="20"/>
          <w:szCs w:val="20"/>
        </w:rPr>
        <w:t>rejmejo:</w:t>
      </w:r>
    </w:p>
    <w:p w14:paraId="4A8D46A8" w14:textId="77777777" w:rsidR="00C37938" w:rsidRDefault="00C37938" w:rsidP="00C37938">
      <w:pPr>
        <w:pStyle w:val="Poglavje"/>
        <w:framePr w:hSpace="141" w:wrap="around" w:vAnchor="text" w:hAnchor="text" w:xAlign="center" w:y="1"/>
        <w:widowControl w:val="0"/>
        <w:numPr>
          <w:ilvl w:val="0"/>
          <w:numId w:val="29"/>
        </w:numPr>
        <w:spacing w:before="0" w:after="0" w:line="260" w:lineRule="exact"/>
        <w:suppressOverlap/>
        <w:jc w:val="left"/>
        <w:rPr>
          <w:b w:val="0"/>
          <w:sz w:val="20"/>
          <w:szCs w:val="20"/>
        </w:rPr>
      </w:pPr>
      <w:r w:rsidRPr="00656733">
        <w:rPr>
          <w:b w:val="0"/>
          <w:sz w:val="20"/>
          <w:szCs w:val="20"/>
        </w:rPr>
        <w:t>Generalni sekretariat Vlade Republike Slovenije</w:t>
      </w:r>
      <w:r>
        <w:rPr>
          <w:b w:val="0"/>
          <w:sz w:val="20"/>
          <w:szCs w:val="20"/>
        </w:rPr>
        <w:t>,</w:t>
      </w:r>
    </w:p>
    <w:p w14:paraId="28DC8641" w14:textId="77777777" w:rsidR="00C37938" w:rsidRPr="00656733" w:rsidRDefault="00C37938" w:rsidP="00C37938">
      <w:pPr>
        <w:pStyle w:val="Poglavje"/>
        <w:framePr w:hSpace="141" w:wrap="around" w:vAnchor="text" w:hAnchor="text" w:xAlign="center" w:y="1"/>
        <w:widowControl w:val="0"/>
        <w:numPr>
          <w:ilvl w:val="0"/>
          <w:numId w:val="29"/>
        </w:numPr>
        <w:spacing w:before="0" w:after="0" w:line="260" w:lineRule="exact"/>
        <w:suppressOverlap/>
        <w:jc w:val="left"/>
        <w:rPr>
          <w:b w:val="0"/>
          <w:sz w:val="20"/>
          <w:szCs w:val="20"/>
        </w:rPr>
      </w:pPr>
      <w:r w:rsidRPr="00656733">
        <w:rPr>
          <w:b w:val="0"/>
          <w:sz w:val="20"/>
          <w:szCs w:val="20"/>
        </w:rPr>
        <w:t>Ministrstvo za gospodars</w:t>
      </w:r>
      <w:r>
        <w:rPr>
          <w:b w:val="0"/>
          <w:sz w:val="20"/>
          <w:szCs w:val="20"/>
        </w:rPr>
        <w:t>tvo, turizem in šport</w:t>
      </w:r>
      <w:r w:rsidRPr="00656733">
        <w:rPr>
          <w:b w:val="0"/>
          <w:sz w:val="20"/>
          <w:szCs w:val="20"/>
        </w:rPr>
        <w:t>,</w:t>
      </w:r>
    </w:p>
    <w:p w14:paraId="3802BB7C" w14:textId="77777777" w:rsidR="00C37938" w:rsidRDefault="00C37938" w:rsidP="00C37938">
      <w:pPr>
        <w:pStyle w:val="Poglavje"/>
        <w:framePr w:hSpace="141" w:wrap="around" w:vAnchor="text" w:hAnchor="text" w:xAlign="center" w:y="1"/>
        <w:widowControl w:val="0"/>
        <w:numPr>
          <w:ilvl w:val="0"/>
          <w:numId w:val="29"/>
        </w:numPr>
        <w:spacing w:before="0" w:after="0" w:line="260" w:lineRule="exact"/>
        <w:suppressOverlap/>
        <w:jc w:val="left"/>
        <w:rPr>
          <w:b w:val="0"/>
          <w:sz w:val="20"/>
          <w:szCs w:val="20"/>
        </w:rPr>
      </w:pPr>
      <w:r w:rsidRPr="00656733">
        <w:rPr>
          <w:b w:val="0"/>
          <w:sz w:val="20"/>
          <w:szCs w:val="20"/>
        </w:rPr>
        <w:t>Ministrstvo za finance,</w:t>
      </w:r>
    </w:p>
    <w:p w14:paraId="55E9EB86" w14:textId="2FBE7106" w:rsidR="008D2E03" w:rsidRPr="00C37938" w:rsidRDefault="00C37938" w:rsidP="00C37938">
      <w:pPr>
        <w:pStyle w:val="Poglavje"/>
        <w:framePr w:hSpace="141" w:wrap="around" w:vAnchor="text" w:hAnchor="text" w:xAlign="center" w:y="1"/>
        <w:widowControl w:val="0"/>
        <w:numPr>
          <w:ilvl w:val="0"/>
          <w:numId w:val="29"/>
        </w:numPr>
        <w:spacing w:before="0" w:after="0" w:line="260" w:lineRule="exact"/>
        <w:suppressOverlap/>
        <w:jc w:val="left"/>
        <w:rPr>
          <w:b w:val="0"/>
          <w:sz w:val="20"/>
          <w:szCs w:val="20"/>
        </w:rPr>
      </w:pPr>
      <w:r w:rsidRPr="00C37938">
        <w:rPr>
          <w:b w:val="0"/>
          <w:sz w:val="20"/>
          <w:szCs w:val="20"/>
        </w:rPr>
        <w:t xml:space="preserve">Služba Vlade Republike Slovenije za zakonodajo. </w:t>
      </w:r>
      <w:r w:rsidR="00CF1AFA" w:rsidRPr="00C37938">
        <w:rPr>
          <w:szCs w:val="20"/>
        </w:rPr>
        <w:br w:type="page"/>
      </w:r>
    </w:p>
    <w:p w14:paraId="24C26C63" w14:textId="77777777" w:rsidR="00C37938" w:rsidRDefault="00C37938" w:rsidP="003C0A66">
      <w:pPr>
        <w:pStyle w:val="Naslovpredpisa"/>
        <w:spacing w:before="0" w:after="0" w:line="260" w:lineRule="exact"/>
        <w:jc w:val="both"/>
        <w:rPr>
          <w:sz w:val="20"/>
          <w:szCs w:val="20"/>
        </w:rPr>
      </w:pPr>
    </w:p>
    <w:p w14:paraId="37704687" w14:textId="77777777" w:rsidR="00C37938" w:rsidRDefault="00C37938" w:rsidP="003C0A66">
      <w:pPr>
        <w:pStyle w:val="Naslovpredpisa"/>
        <w:spacing w:before="0" w:after="0" w:line="260" w:lineRule="exact"/>
        <w:jc w:val="both"/>
        <w:rPr>
          <w:sz w:val="20"/>
          <w:szCs w:val="20"/>
        </w:rPr>
      </w:pPr>
      <w:r>
        <w:rPr>
          <w:sz w:val="20"/>
          <w:szCs w:val="20"/>
        </w:rPr>
        <w:br w:type="page"/>
      </w:r>
    </w:p>
    <w:p w14:paraId="09FD5072" w14:textId="0735D670" w:rsidR="003C0A66" w:rsidRPr="00BB7125" w:rsidRDefault="003C0A66" w:rsidP="003C0A66">
      <w:pPr>
        <w:pStyle w:val="Naslovpredpisa"/>
        <w:spacing w:before="0" w:after="0" w:line="260" w:lineRule="exact"/>
        <w:jc w:val="both"/>
        <w:rPr>
          <w:sz w:val="20"/>
          <w:szCs w:val="20"/>
        </w:rPr>
      </w:pPr>
      <w:r w:rsidRPr="00BB7125">
        <w:rPr>
          <w:sz w:val="20"/>
          <w:szCs w:val="20"/>
        </w:rPr>
        <w:lastRenderedPageBreak/>
        <w:t>OBRAZLOŽITEV</w:t>
      </w:r>
    </w:p>
    <w:p w14:paraId="5603D3F2" w14:textId="77777777" w:rsidR="00766BD2" w:rsidRDefault="00766BD2" w:rsidP="007425BB">
      <w:pPr>
        <w:jc w:val="both"/>
        <w:rPr>
          <w:rFonts w:ascii="Arial" w:hAnsi="Arial" w:cs="Arial"/>
          <w:b/>
          <w:sz w:val="20"/>
          <w:szCs w:val="20"/>
          <w:lang w:val="pl-PL"/>
        </w:rPr>
      </w:pPr>
    </w:p>
    <w:p w14:paraId="2A2D26F4" w14:textId="77777777" w:rsidR="00DD30D8" w:rsidRDefault="00DD30D8" w:rsidP="00B11730">
      <w:pPr>
        <w:jc w:val="both"/>
        <w:rPr>
          <w:rFonts w:ascii="Arial" w:hAnsi="Arial" w:cs="Arial"/>
          <w:bCs/>
          <w:sz w:val="20"/>
          <w:szCs w:val="20"/>
          <w:u w:val="single"/>
          <w:lang w:val="pl-PL"/>
        </w:rPr>
      </w:pPr>
      <w:r w:rsidRPr="00DD30D8">
        <w:rPr>
          <w:rFonts w:ascii="Arial" w:hAnsi="Arial" w:cs="Arial"/>
          <w:bCs/>
          <w:sz w:val="20"/>
          <w:szCs w:val="20"/>
          <w:u w:val="single"/>
          <w:lang w:val="pl-PL"/>
        </w:rPr>
        <w:t>Postopek</w:t>
      </w:r>
    </w:p>
    <w:p w14:paraId="7C273C45" w14:textId="2568C26A" w:rsidR="00B11730" w:rsidRPr="00DD30D8" w:rsidRDefault="00E93205" w:rsidP="00B11730">
      <w:pPr>
        <w:jc w:val="both"/>
        <w:rPr>
          <w:rFonts w:ascii="Arial" w:hAnsi="Arial" w:cs="Arial"/>
          <w:bCs/>
          <w:sz w:val="20"/>
          <w:szCs w:val="20"/>
          <w:u w:val="single"/>
          <w:lang w:val="pl-PL"/>
        </w:rPr>
      </w:pPr>
      <w:r>
        <w:rPr>
          <w:rFonts w:ascii="Arial" w:eastAsia="Times New Roman" w:hAnsi="Arial" w:cs="Arial"/>
          <w:bCs/>
          <w:sz w:val="20"/>
          <w:szCs w:val="20"/>
          <w:lang w:eastAsia="sl-SI"/>
        </w:rPr>
        <w:t>Investitor podjetje Perutnina Ptuj</w:t>
      </w:r>
      <w:r w:rsidR="001A6C7C">
        <w:rPr>
          <w:rFonts w:ascii="Arial" w:eastAsia="Times New Roman" w:hAnsi="Arial" w:cs="Arial"/>
          <w:bCs/>
          <w:sz w:val="20"/>
          <w:szCs w:val="20"/>
          <w:lang w:eastAsia="sl-SI"/>
        </w:rPr>
        <w:t xml:space="preserve"> </w:t>
      </w:r>
      <w:proofErr w:type="spellStart"/>
      <w:r w:rsidR="001A6C7C">
        <w:rPr>
          <w:rFonts w:ascii="Arial" w:eastAsia="Times New Roman" w:hAnsi="Arial" w:cs="Arial"/>
          <w:bCs/>
          <w:sz w:val="20"/>
          <w:szCs w:val="20"/>
          <w:lang w:eastAsia="sl-SI"/>
        </w:rPr>
        <w:t>d.o.o</w:t>
      </w:r>
      <w:proofErr w:type="spellEnd"/>
      <w:r w:rsidR="001A6C7C">
        <w:rPr>
          <w:rFonts w:ascii="Arial" w:eastAsia="Times New Roman" w:hAnsi="Arial" w:cs="Arial"/>
          <w:bCs/>
          <w:sz w:val="20"/>
          <w:szCs w:val="20"/>
          <w:lang w:eastAsia="sl-SI"/>
        </w:rPr>
        <w:t>.</w:t>
      </w:r>
      <w:r>
        <w:rPr>
          <w:rFonts w:ascii="Arial" w:eastAsia="Times New Roman" w:hAnsi="Arial" w:cs="Arial"/>
          <w:bCs/>
          <w:sz w:val="20"/>
          <w:szCs w:val="20"/>
          <w:lang w:eastAsia="sl-SI"/>
        </w:rPr>
        <w:t>, Potrčeva cesta 10, 2250 Ptuj</w:t>
      </w:r>
      <w:r w:rsidR="00DF0BC8">
        <w:rPr>
          <w:rFonts w:ascii="Arial" w:eastAsia="Times New Roman" w:hAnsi="Arial" w:cs="Arial"/>
          <w:bCs/>
          <w:sz w:val="20"/>
          <w:szCs w:val="20"/>
          <w:lang w:eastAsia="sl-SI"/>
        </w:rPr>
        <w:t>,</w:t>
      </w:r>
      <w:r>
        <w:rPr>
          <w:rFonts w:ascii="Arial" w:eastAsia="Times New Roman" w:hAnsi="Arial" w:cs="Arial"/>
          <w:bCs/>
          <w:sz w:val="20"/>
          <w:szCs w:val="20"/>
          <w:lang w:eastAsia="sl-SI"/>
        </w:rPr>
        <w:t xml:space="preserve"> </w:t>
      </w:r>
      <w:r w:rsidR="00DF0BC8">
        <w:rPr>
          <w:rFonts w:ascii="Arial" w:eastAsia="Times New Roman" w:hAnsi="Arial" w:cs="Arial"/>
          <w:bCs/>
          <w:sz w:val="20"/>
          <w:szCs w:val="20"/>
          <w:lang w:eastAsia="sl-SI"/>
        </w:rPr>
        <w:t xml:space="preserve">ki je hkrati prejemnik spodbude, </w:t>
      </w:r>
      <w:r>
        <w:rPr>
          <w:rFonts w:ascii="Arial" w:eastAsia="Times New Roman" w:hAnsi="Arial" w:cs="Arial"/>
          <w:bCs/>
          <w:sz w:val="20"/>
          <w:szCs w:val="20"/>
          <w:lang w:eastAsia="sl-SI"/>
        </w:rPr>
        <w:t xml:space="preserve">je </w:t>
      </w:r>
      <w:r w:rsidRPr="00E93205">
        <w:rPr>
          <w:rFonts w:ascii="Arial" w:eastAsia="Times New Roman" w:hAnsi="Arial" w:cs="Arial"/>
          <w:bCs/>
          <w:sz w:val="20"/>
          <w:szCs w:val="20"/>
          <w:lang w:eastAsia="sl-SI"/>
        </w:rPr>
        <w:t xml:space="preserve">na </w:t>
      </w:r>
      <w:r w:rsidR="00DD13F2" w:rsidRPr="00DD13F2">
        <w:rPr>
          <w:rFonts w:ascii="Arial" w:eastAsia="Times New Roman" w:hAnsi="Arial" w:cs="Arial"/>
          <w:bCs/>
          <w:sz w:val="20"/>
          <w:szCs w:val="20"/>
          <w:lang w:eastAsia="sl-SI"/>
        </w:rPr>
        <w:t xml:space="preserve">Ministrstvo za gospodarstvo, turizem in šport </w:t>
      </w:r>
      <w:r w:rsidR="00DD13F2">
        <w:rPr>
          <w:rFonts w:ascii="Arial" w:eastAsia="Times New Roman" w:hAnsi="Arial" w:cs="Arial"/>
          <w:bCs/>
          <w:sz w:val="20"/>
          <w:szCs w:val="20"/>
          <w:lang w:eastAsia="sl-SI"/>
        </w:rPr>
        <w:t>(v nadaljnjem besedil</w:t>
      </w:r>
      <w:r w:rsidR="00DD30D8">
        <w:rPr>
          <w:rFonts w:ascii="Arial" w:eastAsia="Times New Roman" w:hAnsi="Arial" w:cs="Arial"/>
          <w:bCs/>
          <w:sz w:val="20"/>
          <w:szCs w:val="20"/>
          <w:lang w:eastAsia="sl-SI"/>
        </w:rPr>
        <w:t>u</w:t>
      </w:r>
      <w:r w:rsidR="00DD13F2">
        <w:rPr>
          <w:rFonts w:ascii="Arial" w:eastAsia="Times New Roman" w:hAnsi="Arial" w:cs="Arial"/>
          <w:bCs/>
          <w:sz w:val="20"/>
          <w:szCs w:val="20"/>
          <w:lang w:eastAsia="sl-SI"/>
        </w:rPr>
        <w:t xml:space="preserve">: </w:t>
      </w:r>
      <w:r w:rsidRPr="00E93205">
        <w:rPr>
          <w:rFonts w:ascii="Arial" w:eastAsia="Times New Roman" w:hAnsi="Arial" w:cs="Arial"/>
          <w:bCs/>
          <w:sz w:val="20"/>
          <w:szCs w:val="20"/>
          <w:lang w:eastAsia="sl-SI"/>
        </w:rPr>
        <w:t>MGTŠ</w:t>
      </w:r>
      <w:r w:rsidR="00DD13F2">
        <w:rPr>
          <w:rFonts w:ascii="Arial" w:eastAsia="Times New Roman" w:hAnsi="Arial" w:cs="Arial"/>
          <w:bCs/>
          <w:sz w:val="20"/>
          <w:szCs w:val="20"/>
          <w:lang w:eastAsia="sl-SI"/>
        </w:rPr>
        <w:t>),</w:t>
      </w:r>
      <w:r w:rsidR="00F72BC7">
        <w:rPr>
          <w:rFonts w:ascii="Arial" w:eastAsia="Times New Roman" w:hAnsi="Arial" w:cs="Arial"/>
          <w:bCs/>
          <w:sz w:val="20"/>
          <w:szCs w:val="20"/>
          <w:lang w:eastAsia="sl-SI"/>
        </w:rPr>
        <w:t xml:space="preserve"> </w:t>
      </w:r>
      <w:r w:rsidRPr="00E93205">
        <w:rPr>
          <w:rFonts w:ascii="Arial" w:eastAsia="Times New Roman" w:hAnsi="Arial" w:cs="Arial"/>
          <w:bCs/>
          <w:sz w:val="20"/>
          <w:szCs w:val="20"/>
          <w:lang w:eastAsia="sl-SI"/>
        </w:rPr>
        <w:t>dne 13. 11. 2023 vložil vlogo za dodelitev investicijske</w:t>
      </w:r>
      <w:r w:rsidR="00DD13F2">
        <w:rPr>
          <w:rFonts w:ascii="Arial" w:eastAsia="Times New Roman" w:hAnsi="Arial" w:cs="Arial"/>
          <w:bCs/>
          <w:sz w:val="20"/>
          <w:szCs w:val="20"/>
          <w:lang w:eastAsia="sl-SI"/>
        </w:rPr>
        <w:t xml:space="preserve"> </w:t>
      </w:r>
      <w:r w:rsidRPr="00E93205">
        <w:rPr>
          <w:rFonts w:ascii="Arial" w:eastAsia="Times New Roman" w:hAnsi="Arial" w:cs="Arial"/>
          <w:bCs/>
          <w:sz w:val="20"/>
          <w:szCs w:val="20"/>
          <w:lang w:eastAsia="sl-SI"/>
        </w:rPr>
        <w:t xml:space="preserve">subvencije na podlagi 15. člena </w:t>
      </w:r>
      <w:r w:rsidR="00DD13F2" w:rsidRPr="00DD13F2">
        <w:rPr>
          <w:rFonts w:ascii="Arial" w:eastAsia="Times New Roman" w:hAnsi="Arial" w:cs="Arial"/>
          <w:bCs/>
          <w:sz w:val="20"/>
          <w:szCs w:val="20"/>
          <w:lang w:eastAsia="sl-SI"/>
        </w:rPr>
        <w:t xml:space="preserve">Zakona o spodbujanju investicij (Uradni list RS, št. 13/18, 204/21, 29/22, 65/23 in 31/24; v nadaljnjem besedilu: </w:t>
      </w:r>
      <w:proofErr w:type="spellStart"/>
      <w:r w:rsidR="00DD13F2" w:rsidRPr="00DD13F2">
        <w:rPr>
          <w:rFonts w:ascii="Arial" w:eastAsia="Times New Roman" w:hAnsi="Arial" w:cs="Arial"/>
          <w:bCs/>
          <w:sz w:val="20"/>
          <w:szCs w:val="20"/>
          <w:lang w:eastAsia="sl-SI"/>
        </w:rPr>
        <w:t>ZSInv</w:t>
      </w:r>
      <w:proofErr w:type="spellEnd"/>
      <w:r w:rsidR="00DD13F2" w:rsidRPr="00DD13F2">
        <w:rPr>
          <w:rFonts w:ascii="Arial" w:eastAsia="Times New Roman" w:hAnsi="Arial" w:cs="Arial"/>
          <w:bCs/>
          <w:sz w:val="20"/>
          <w:szCs w:val="20"/>
          <w:lang w:eastAsia="sl-SI"/>
        </w:rPr>
        <w:t xml:space="preserve">) </w:t>
      </w:r>
      <w:r w:rsidRPr="00E93205">
        <w:rPr>
          <w:rFonts w:ascii="Arial" w:eastAsia="Times New Roman" w:hAnsi="Arial" w:cs="Arial"/>
          <w:bCs/>
          <w:sz w:val="20"/>
          <w:szCs w:val="20"/>
          <w:lang w:eastAsia="sl-SI"/>
        </w:rPr>
        <w:t>za investicijo z nazivom »Robotizacija in digitalizacija proizvodnega procesa Mesne industrije Ptuj v skladu z načeli trajnostnega prehoda« (</w:t>
      </w:r>
      <w:r w:rsidR="00DD30D8">
        <w:rPr>
          <w:rFonts w:ascii="Arial" w:eastAsia="Times New Roman" w:hAnsi="Arial" w:cs="Arial"/>
          <w:bCs/>
          <w:sz w:val="20"/>
          <w:szCs w:val="20"/>
          <w:lang w:eastAsia="sl-SI"/>
        </w:rPr>
        <w:t>naziv v MFERAC: Modernizacija proizvodnega procesa Perutnine Ptuj).</w:t>
      </w:r>
      <w:r w:rsidR="00DD13F2">
        <w:rPr>
          <w:rFonts w:ascii="Arial" w:eastAsia="Times New Roman" w:hAnsi="Arial" w:cs="Arial"/>
          <w:bCs/>
          <w:sz w:val="20"/>
          <w:szCs w:val="20"/>
          <w:lang w:eastAsia="sl-SI"/>
        </w:rPr>
        <w:t xml:space="preserve"> </w:t>
      </w:r>
      <w:proofErr w:type="spellStart"/>
      <w:r w:rsidR="00B11730" w:rsidRPr="00165DB4">
        <w:rPr>
          <w:rFonts w:ascii="Arial" w:eastAsia="Times New Roman" w:hAnsi="Arial" w:cs="Arial"/>
          <w:sz w:val="20"/>
          <w:szCs w:val="20"/>
        </w:rPr>
        <w:t>ZSInv</w:t>
      </w:r>
      <w:proofErr w:type="spellEnd"/>
      <w:r w:rsidR="00B11730" w:rsidRPr="00165DB4">
        <w:rPr>
          <w:rFonts w:ascii="Arial" w:eastAsia="Times New Roman" w:hAnsi="Arial" w:cs="Arial"/>
          <w:sz w:val="20"/>
          <w:szCs w:val="20"/>
        </w:rPr>
        <w:t xml:space="preserve"> omogoča spodbujanje investicij, ki bistveno prispevajo k razvoju slovenskega gospodarstva, ki je ob trenutnih globalnih ekonomskih razmerah pred velikimi izzivi.</w:t>
      </w:r>
    </w:p>
    <w:p w14:paraId="4A35C26F" w14:textId="2DE5FCBB" w:rsidR="00DD13F2" w:rsidRPr="00DD13F2" w:rsidRDefault="00DD13F2" w:rsidP="00DD13F2">
      <w:pPr>
        <w:jc w:val="both"/>
        <w:rPr>
          <w:rFonts w:ascii="Arial" w:eastAsia="Times New Roman" w:hAnsi="Arial" w:cs="Arial"/>
          <w:sz w:val="20"/>
          <w:szCs w:val="20"/>
          <w:lang w:eastAsia="sl-SI"/>
        </w:rPr>
      </w:pPr>
      <w:r w:rsidRPr="00DD13F2">
        <w:rPr>
          <w:rFonts w:ascii="Arial" w:eastAsia="Times New Roman" w:hAnsi="Arial" w:cs="Arial"/>
          <w:sz w:val="20"/>
          <w:szCs w:val="20"/>
          <w:lang w:eastAsia="sl-SI"/>
        </w:rPr>
        <w:t xml:space="preserve">Korenine podjetja Perutnina Ptuj </w:t>
      </w:r>
      <w:proofErr w:type="spellStart"/>
      <w:r>
        <w:rPr>
          <w:rFonts w:ascii="Arial" w:eastAsia="Times New Roman" w:hAnsi="Arial" w:cs="Arial"/>
          <w:sz w:val="20"/>
          <w:szCs w:val="20"/>
          <w:lang w:eastAsia="sl-SI"/>
        </w:rPr>
        <w:t>d.o.o</w:t>
      </w:r>
      <w:proofErr w:type="spellEnd"/>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 xml:space="preserve">segajo v leto 1905. </w:t>
      </w:r>
      <w:r w:rsidR="00F72BC7">
        <w:rPr>
          <w:rFonts w:ascii="Arial" w:eastAsia="Times New Roman" w:hAnsi="Arial" w:cs="Arial"/>
          <w:sz w:val="20"/>
          <w:szCs w:val="20"/>
          <w:lang w:eastAsia="sl-SI"/>
        </w:rPr>
        <w:t>P</w:t>
      </w:r>
      <w:r w:rsidRPr="00DD13F2">
        <w:rPr>
          <w:rFonts w:ascii="Arial" w:eastAsia="Times New Roman" w:hAnsi="Arial" w:cs="Arial"/>
          <w:sz w:val="20"/>
          <w:szCs w:val="20"/>
          <w:lang w:eastAsia="sl-SI"/>
        </w:rPr>
        <w:t xml:space="preserve">odjetje </w:t>
      </w:r>
      <w:r w:rsidR="00F72BC7">
        <w:rPr>
          <w:rFonts w:ascii="Arial" w:eastAsia="Times New Roman" w:hAnsi="Arial" w:cs="Arial"/>
          <w:sz w:val="20"/>
          <w:szCs w:val="20"/>
          <w:lang w:eastAsia="sl-SI"/>
        </w:rPr>
        <w:t xml:space="preserve">je </w:t>
      </w:r>
      <w:r w:rsidRPr="00DD13F2">
        <w:rPr>
          <w:rFonts w:ascii="Arial" w:eastAsia="Times New Roman" w:hAnsi="Arial" w:cs="Arial"/>
          <w:sz w:val="20"/>
          <w:szCs w:val="20"/>
          <w:lang w:eastAsia="sl-SI"/>
        </w:rPr>
        <w:t xml:space="preserve">prešlo skozi več sprememb lastništva in privatizacijo. Leta 1947 je Ljudska republika Slovenija preimenovala podjetje </w:t>
      </w:r>
      <w:r w:rsidR="00A3790F">
        <w:rPr>
          <w:rFonts w:ascii="Arial" w:eastAsia="Times New Roman" w:hAnsi="Arial" w:cs="Arial"/>
          <w:sz w:val="20"/>
          <w:szCs w:val="20"/>
          <w:lang w:eastAsia="sl-SI"/>
        </w:rPr>
        <w:t xml:space="preserve">iz Ptujske perutninarske zadruge </w:t>
      </w:r>
      <w:r w:rsidRPr="00DD13F2">
        <w:rPr>
          <w:rFonts w:ascii="Arial" w:eastAsia="Times New Roman" w:hAnsi="Arial" w:cs="Arial"/>
          <w:sz w:val="20"/>
          <w:szCs w:val="20"/>
          <w:lang w:eastAsia="sl-SI"/>
        </w:rPr>
        <w:t xml:space="preserve">v družbo Perutnina Ptuj. Kasneje je podjetje vzpostavilo lastno kmetijo, kjer se je začela intenzivna perutninarska dejavnost, ki traja </w:t>
      </w:r>
      <w:r w:rsidR="00F72BC7">
        <w:rPr>
          <w:rFonts w:ascii="Arial" w:eastAsia="Times New Roman" w:hAnsi="Arial" w:cs="Arial"/>
          <w:sz w:val="20"/>
          <w:szCs w:val="20"/>
          <w:lang w:eastAsia="sl-SI"/>
        </w:rPr>
        <w:t>še</w:t>
      </w:r>
      <w:r w:rsidR="00F72BC7" w:rsidRPr="00DD13F2">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danes.</w:t>
      </w:r>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 xml:space="preserve">Perutnina Ptuj </w:t>
      </w:r>
      <w:proofErr w:type="spellStart"/>
      <w:r>
        <w:rPr>
          <w:rFonts w:ascii="Arial" w:eastAsia="Times New Roman" w:hAnsi="Arial" w:cs="Arial"/>
          <w:sz w:val="20"/>
          <w:szCs w:val="20"/>
          <w:lang w:eastAsia="sl-SI"/>
        </w:rPr>
        <w:t>d.o.o</w:t>
      </w:r>
      <w:proofErr w:type="spellEnd"/>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je vodilni proizvajalec mesnih in perutninskih izdelkov v Republiki Sloveniji, osnova za vodilni položaj na trgu pa so vertikalna integracija proizvodnje, močan proizvodni portfelj, institucionalizirano znanje in izkušnje, prilagodljiva poslovna organizacija ter številne tržno prepoznavne blagovne znamke. Struktura proizvodnega programa in storitev podjetja je razdeljena na štiri segmente: proizvodnja mesa in mesnih izdelkov</w:t>
      </w:r>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živa proizvodnja</w:t>
      </w:r>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proizvodnja krme za živali in</w:t>
      </w:r>
      <w:r>
        <w:rPr>
          <w:rFonts w:ascii="Arial" w:eastAsia="Times New Roman" w:hAnsi="Arial" w:cs="Arial"/>
          <w:sz w:val="20"/>
          <w:szCs w:val="20"/>
          <w:lang w:eastAsia="sl-SI"/>
        </w:rPr>
        <w:t xml:space="preserve"> </w:t>
      </w:r>
      <w:r w:rsidRPr="00DD13F2">
        <w:rPr>
          <w:rFonts w:ascii="Arial" w:eastAsia="Times New Roman" w:hAnsi="Arial" w:cs="Arial"/>
          <w:sz w:val="20"/>
          <w:szCs w:val="20"/>
          <w:lang w:eastAsia="sl-SI"/>
        </w:rPr>
        <w:t xml:space="preserve">vzdrževanje </w:t>
      </w:r>
      <w:r>
        <w:rPr>
          <w:rFonts w:ascii="Arial" w:eastAsia="Times New Roman" w:hAnsi="Arial" w:cs="Arial"/>
          <w:sz w:val="20"/>
          <w:szCs w:val="20"/>
          <w:lang w:eastAsia="sl-SI"/>
        </w:rPr>
        <w:t>ter</w:t>
      </w:r>
      <w:r w:rsidRPr="00DD13F2">
        <w:rPr>
          <w:rFonts w:ascii="Arial" w:eastAsia="Times New Roman" w:hAnsi="Arial" w:cs="Arial"/>
          <w:sz w:val="20"/>
          <w:szCs w:val="20"/>
          <w:lang w:eastAsia="sl-SI"/>
        </w:rPr>
        <w:t xml:space="preserve"> prevoz.</w:t>
      </w:r>
    </w:p>
    <w:p w14:paraId="1E8E2C77" w14:textId="11AF962F" w:rsidR="00B11730" w:rsidRDefault="00B11730" w:rsidP="00B11730">
      <w:pPr>
        <w:pStyle w:val="datumtevilka"/>
        <w:jc w:val="both"/>
        <w:rPr>
          <w:rFonts w:cs="Arial"/>
        </w:rPr>
      </w:pPr>
      <w:r w:rsidRPr="001B6543">
        <w:rPr>
          <w:rFonts w:cs="Arial"/>
        </w:rPr>
        <w:t xml:space="preserve">Vlogi podjetja </w:t>
      </w:r>
      <w:r w:rsidR="001F43DA">
        <w:rPr>
          <w:rFonts w:cs="Arial"/>
        </w:rPr>
        <w:t xml:space="preserve">Perutnina Ptuj </w:t>
      </w:r>
      <w:proofErr w:type="spellStart"/>
      <w:r w:rsidR="001F43DA">
        <w:rPr>
          <w:rFonts w:cs="Arial"/>
        </w:rPr>
        <w:t>d.o.o</w:t>
      </w:r>
      <w:proofErr w:type="spellEnd"/>
      <w:r w:rsidR="001F43DA">
        <w:rPr>
          <w:rFonts w:cs="Arial"/>
        </w:rPr>
        <w:t>.</w:t>
      </w:r>
      <w:r>
        <w:rPr>
          <w:rFonts w:cs="Arial"/>
        </w:rPr>
        <w:t xml:space="preserve"> </w:t>
      </w:r>
      <w:r w:rsidRPr="001B6543">
        <w:rPr>
          <w:rFonts w:cs="Arial"/>
        </w:rPr>
        <w:t xml:space="preserve">je bilo ugodeno z odločbo </w:t>
      </w:r>
      <w:r w:rsidR="00E565FF">
        <w:rPr>
          <w:rFonts w:cs="Arial"/>
        </w:rPr>
        <w:t xml:space="preserve">MGTŠ </w:t>
      </w:r>
      <w:r w:rsidRPr="001B6543">
        <w:rPr>
          <w:rFonts w:cs="Arial"/>
        </w:rPr>
        <w:t>št. 305-</w:t>
      </w:r>
      <w:r w:rsidR="00DD13F2">
        <w:rPr>
          <w:rFonts w:cs="Arial"/>
        </w:rPr>
        <w:t>18</w:t>
      </w:r>
      <w:r w:rsidRPr="001B6543">
        <w:rPr>
          <w:rFonts w:cs="Arial"/>
        </w:rPr>
        <w:t>/202</w:t>
      </w:r>
      <w:r w:rsidR="00DD13F2">
        <w:rPr>
          <w:rFonts w:cs="Arial"/>
        </w:rPr>
        <w:t>3</w:t>
      </w:r>
      <w:r>
        <w:rPr>
          <w:rFonts w:cs="Arial"/>
        </w:rPr>
        <w:t>-2180-3</w:t>
      </w:r>
      <w:r w:rsidR="00DD13F2">
        <w:rPr>
          <w:rFonts w:cs="Arial"/>
        </w:rPr>
        <w:t>1</w:t>
      </w:r>
      <w:r w:rsidRPr="001B6543">
        <w:rPr>
          <w:rFonts w:cs="Arial"/>
        </w:rPr>
        <w:t xml:space="preserve"> z dne </w:t>
      </w:r>
      <w:r w:rsidR="00DD13F2">
        <w:rPr>
          <w:rFonts w:cs="Arial"/>
        </w:rPr>
        <w:t>14</w:t>
      </w:r>
      <w:r w:rsidRPr="001B6543">
        <w:rPr>
          <w:rFonts w:cs="Arial"/>
        </w:rPr>
        <w:t xml:space="preserve">. </w:t>
      </w:r>
      <w:r>
        <w:rPr>
          <w:rFonts w:cs="Arial"/>
        </w:rPr>
        <w:t>1</w:t>
      </w:r>
      <w:r w:rsidR="00DD13F2">
        <w:rPr>
          <w:rFonts w:cs="Arial"/>
        </w:rPr>
        <w:t>0</w:t>
      </w:r>
      <w:r w:rsidRPr="001B6543">
        <w:rPr>
          <w:rFonts w:cs="Arial"/>
        </w:rPr>
        <w:t>. 202</w:t>
      </w:r>
      <w:r>
        <w:rPr>
          <w:rFonts w:cs="Arial"/>
        </w:rPr>
        <w:t>5</w:t>
      </w:r>
      <w:r w:rsidRPr="001B6543">
        <w:rPr>
          <w:rFonts w:cs="Arial"/>
        </w:rPr>
        <w:t xml:space="preserve"> o dodelitvi subvencije za investicijo</w:t>
      </w:r>
      <w:r>
        <w:rPr>
          <w:rFonts w:cs="Arial"/>
        </w:rPr>
        <w:t xml:space="preserve"> »</w:t>
      </w:r>
      <w:r w:rsidR="00DD13F2" w:rsidRPr="00DD13F2">
        <w:rPr>
          <w:rFonts w:cs="Arial"/>
        </w:rPr>
        <w:t>Robotizacija in digitalizacija proizvodnega procesa Mesne industrije Ptuj v skladu z načeli trajnostnega prehoda</w:t>
      </w:r>
      <w:r>
        <w:rPr>
          <w:rFonts w:cs="Arial"/>
        </w:rPr>
        <w:t xml:space="preserve">«. Iz navedene </w:t>
      </w:r>
      <w:r w:rsidRPr="007F72ED">
        <w:rPr>
          <w:rFonts w:cs="Arial"/>
        </w:rPr>
        <w:t xml:space="preserve">odločbe izhaja, da se </w:t>
      </w:r>
      <w:r>
        <w:rPr>
          <w:rFonts w:cs="Arial"/>
        </w:rPr>
        <w:t xml:space="preserve">podjetju </w:t>
      </w:r>
      <w:r w:rsidR="001F43DA">
        <w:rPr>
          <w:rFonts w:cs="Arial"/>
        </w:rPr>
        <w:t xml:space="preserve">Perutnina Ptuj </w:t>
      </w:r>
      <w:proofErr w:type="spellStart"/>
      <w:r w:rsidR="001F43DA">
        <w:rPr>
          <w:rFonts w:cs="Arial"/>
        </w:rPr>
        <w:t>d.o.o</w:t>
      </w:r>
      <w:proofErr w:type="spellEnd"/>
      <w:r w:rsidR="001F43DA">
        <w:rPr>
          <w:rFonts w:cs="Arial"/>
        </w:rPr>
        <w:t>.</w:t>
      </w:r>
      <w:r w:rsidRPr="007F72ED">
        <w:rPr>
          <w:rFonts w:cs="Arial"/>
        </w:rPr>
        <w:t xml:space="preserve"> odobri subvencija za upravičene stroške naložb v opredmetena osnovna sredstva do skupne višine </w:t>
      </w:r>
      <w:r w:rsidRPr="00A21ED7">
        <w:rPr>
          <w:rFonts w:cs="Arial"/>
        </w:rPr>
        <w:t>2</w:t>
      </w:r>
      <w:r w:rsidR="00DD13F2">
        <w:rPr>
          <w:rFonts w:cs="Arial"/>
        </w:rPr>
        <w:t>1.</w:t>
      </w:r>
      <w:r w:rsidRPr="00A21ED7">
        <w:rPr>
          <w:rFonts w:cs="Arial"/>
        </w:rPr>
        <w:t>0</w:t>
      </w:r>
      <w:r w:rsidR="00F43AB6">
        <w:rPr>
          <w:rFonts w:cs="Arial"/>
        </w:rPr>
        <w:t>71</w:t>
      </w:r>
      <w:r w:rsidRPr="00A21ED7">
        <w:rPr>
          <w:rFonts w:cs="Arial"/>
        </w:rPr>
        <w:t>.</w:t>
      </w:r>
      <w:r w:rsidR="00F43AB6">
        <w:rPr>
          <w:rFonts w:cs="Arial"/>
        </w:rPr>
        <w:t>378</w:t>
      </w:r>
      <w:r w:rsidRPr="00A21ED7">
        <w:rPr>
          <w:rFonts w:cs="Arial"/>
        </w:rPr>
        <w:t>,</w:t>
      </w:r>
      <w:r w:rsidR="00F43AB6">
        <w:rPr>
          <w:rFonts w:cs="Arial"/>
        </w:rPr>
        <w:t>76</w:t>
      </w:r>
      <w:r w:rsidRPr="00A21ED7">
        <w:rPr>
          <w:rFonts w:cs="Arial"/>
        </w:rPr>
        <w:t xml:space="preserve"> </w:t>
      </w:r>
      <w:r w:rsidRPr="007F72ED">
        <w:rPr>
          <w:rFonts w:cs="Arial"/>
        </w:rPr>
        <w:t xml:space="preserve"> EUR</w:t>
      </w:r>
      <w:r>
        <w:rPr>
          <w:rFonts w:cs="Arial"/>
        </w:rPr>
        <w:t>.</w:t>
      </w:r>
    </w:p>
    <w:p w14:paraId="4F4C9856" w14:textId="77777777" w:rsidR="00B11730" w:rsidRDefault="00B11730" w:rsidP="00B11730">
      <w:pPr>
        <w:pStyle w:val="datumtevilka"/>
        <w:jc w:val="both"/>
        <w:rPr>
          <w:rFonts w:cs="Arial"/>
        </w:rPr>
      </w:pPr>
    </w:p>
    <w:p w14:paraId="2861981A" w14:textId="3E26B550" w:rsidR="00F43AB6" w:rsidRDefault="00F43AB6" w:rsidP="00F43AB6">
      <w:pPr>
        <w:pStyle w:val="datumtevilka"/>
        <w:jc w:val="both"/>
        <w:rPr>
          <w:rFonts w:cs="Arial"/>
        </w:rPr>
      </w:pPr>
      <w:r w:rsidRPr="00F43AB6">
        <w:rPr>
          <w:rFonts w:cs="Arial"/>
          <w:u w:val="single"/>
        </w:rPr>
        <w:t>Predmet investicije</w:t>
      </w:r>
      <w:r w:rsidRPr="00F43AB6">
        <w:rPr>
          <w:rFonts w:cs="Arial"/>
        </w:rPr>
        <w:t xml:space="preserve"> »</w:t>
      </w:r>
      <w:r w:rsidR="0029556C">
        <w:rPr>
          <w:rFonts w:cs="Arial"/>
        </w:rPr>
        <w:t xml:space="preserve">Modernizacija </w:t>
      </w:r>
      <w:r w:rsidRPr="00F43AB6">
        <w:rPr>
          <w:rFonts w:cs="Arial"/>
        </w:rPr>
        <w:t xml:space="preserve">proizvodnega procesa </w:t>
      </w:r>
      <w:r w:rsidR="0029556C">
        <w:rPr>
          <w:rFonts w:cs="Arial"/>
        </w:rPr>
        <w:t>Perutnin</w:t>
      </w:r>
      <w:r w:rsidR="00DD30D8">
        <w:rPr>
          <w:rFonts w:cs="Arial"/>
        </w:rPr>
        <w:t>e</w:t>
      </w:r>
      <w:r w:rsidR="0029556C">
        <w:rPr>
          <w:rFonts w:cs="Arial"/>
        </w:rPr>
        <w:t xml:space="preserve"> Ptuj</w:t>
      </w:r>
      <w:r w:rsidRPr="00F43AB6">
        <w:rPr>
          <w:rFonts w:cs="Arial"/>
        </w:rPr>
        <w:t xml:space="preserve">« </w:t>
      </w:r>
      <w:r w:rsidR="0029556C">
        <w:rPr>
          <w:rFonts w:cs="Arial"/>
        </w:rPr>
        <w:t xml:space="preserve">je </w:t>
      </w:r>
      <w:r w:rsidRPr="00F43AB6">
        <w:rPr>
          <w:rFonts w:cs="Arial"/>
        </w:rPr>
        <w:t xml:space="preserve">širitev </w:t>
      </w:r>
      <w:r w:rsidR="00F72BC7">
        <w:rPr>
          <w:rFonts w:cs="Arial"/>
        </w:rPr>
        <w:t>m</w:t>
      </w:r>
      <w:r w:rsidR="00F72BC7" w:rsidRPr="00F43AB6">
        <w:rPr>
          <w:rFonts w:cs="Arial"/>
        </w:rPr>
        <w:t xml:space="preserve">esne </w:t>
      </w:r>
      <w:r w:rsidRPr="00F43AB6">
        <w:rPr>
          <w:rFonts w:cs="Arial"/>
        </w:rPr>
        <w:t xml:space="preserve">industrije </w:t>
      </w:r>
      <w:r w:rsidR="00F72BC7">
        <w:rPr>
          <w:rFonts w:cs="Arial"/>
        </w:rPr>
        <w:t xml:space="preserve">Perutnine </w:t>
      </w:r>
      <w:r w:rsidR="0029556C">
        <w:rPr>
          <w:rFonts w:cs="Arial"/>
        </w:rPr>
        <w:t xml:space="preserve">Ptuj </w:t>
      </w:r>
      <w:proofErr w:type="spellStart"/>
      <w:r w:rsidRPr="00F43AB6">
        <w:rPr>
          <w:rFonts w:cs="Arial"/>
        </w:rPr>
        <w:t>d.o.o</w:t>
      </w:r>
      <w:proofErr w:type="spellEnd"/>
      <w:r w:rsidRPr="00F43AB6">
        <w:rPr>
          <w:rFonts w:cs="Arial"/>
        </w:rPr>
        <w:t xml:space="preserve">. na lokaciji Ptuj v </w:t>
      </w:r>
      <w:r w:rsidR="00F72BC7">
        <w:rPr>
          <w:rFonts w:cs="Arial"/>
        </w:rPr>
        <w:t xml:space="preserve">naslednjih </w:t>
      </w:r>
      <w:r w:rsidRPr="00F43AB6">
        <w:rPr>
          <w:rFonts w:cs="Arial"/>
        </w:rPr>
        <w:t>segmentih:</w:t>
      </w:r>
      <w:r>
        <w:rPr>
          <w:rFonts w:cs="Arial"/>
        </w:rPr>
        <w:t xml:space="preserve"> p</w:t>
      </w:r>
      <w:r w:rsidRPr="00F43AB6">
        <w:rPr>
          <w:rFonts w:cs="Arial"/>
        </w:rPr>
        <w:t>roizvodnja mesa</w:t>
      </w:r>
      <w:r>
        <w:rPr>
          <w:rFonts w:cs="Arial"/>
        </w:rPr>
        <w:t>, s</w:t>
      </w:r>
      <w:r w:rsidRPr="00F43AB6">
        <w:rPr>
          <w:rFonts w:cs="Arial"/>
        </w:rPr>
        <w:t>kladišče in logistika</w:t>
      </w:r>
      <w:r>
        <w:rPr>
          <w:rFonts w:cs="Arial"/>
        </w:rPr>
        <w:t xml:space="preserve"> ter p</w:t>
      </w:r>
      <w:r w:rsidRPr="00F43AB6">
        <w:rPr>
          <w:rFonts w:cs="Arial"/>
        </w:rPr>
        <w:t>roizvodnja klobas</w:t>
      </w:r>
      <w:r>
        <w:rPr>
          <w:rFonts w:cs="Arial"/>
        </w:rPr>
        <w:t xml:space="preserve">. </w:t>
      </w:r>
    </w:p>
    <w:p w14:paraId="5FD8BB9D" w14:textId="77777777" w:rsidR="00F43AB6" w:rsidRDefault="00F43AB6" w:rsidP="00F43AB6">
      <w:pPr>
        <w:pStyle w:val="datumtevilka"/>
        <w:jc w:val="both"/>
        <w:rPr>
          <w:rFonts w:cs="Arial"/>
        </w:rPr>
      </w:pPr>
    </w:p>
    <w:p w14:paraId="2942770B" w14:textId="63DEAD4F" w:rsidR="00F43AB6" w:rsidRPr="00F43AB6" w:rsidRDefault="00F43AB6" w:rsidP="00F43AB6">
      <w:pPr>
        <w:pStyle w:val="datumtevilka"/>
        <w:jc w:val="both"/>
        <w:rPr>
          <w:rFonts w:cs="Arial"/>
        </w:rPr>
      </w:pPr>
      <w:r w:rsidRPr="00F43AB6">
        <w:rPr>
          <w:rFonts w:cs="Arial"/>
        </w:rPr>
        <w:t>V okviru investicije so predvidena</w:t>
      </w:r>
      <w:r>
        <w:rPr>
          <w:rFonts w:cs="Arial"/>
        </w:rPr>
        <w:t xml:space="preserve"> v</w:t>
      </w:r>
      <w:r w:rsidRPr="00F43AB6">
        <w:rPr>
          <w:rFonts w:cs="Arial"/>
        </w:rPr>
        <w:t>laganja v nove izdelke in tehnološko infrastrukturo z namenom povečanja proizvodnih zmogljivosti tovarne na Ptuju</w:t>
      </w:r>
      <w:r>
        <w:rPr>
          <w:rFonts w:cs="Arial"/>
        </w:rPr>
        <w:t xml:space="preserve">. </w:t>
      </w:r>
    </w:p>
    <w:p w14:paraId="4314F4F6" w14:textId="77777777" w:rsidR="00F43AB6" w:rsidRPr="00F43AB6" w:rsidRDefault="00F43AB6" w:rsidP="00F43AB6">
      <w:pPr>
        <w:pStyle w:val="datumtevilka"/>
        <w:jc w:val="both"/>
        <w:rPr>
          <w:rFonts w:cs="Arial"/>
        </w:rPr>
      </w:pPr>
    </w:p>
    <w:p w14:paraId="6D409576" w14:textId="5611B66B" w:rsidR="00F43AB6" w:rsidRDefault="00F43AB6" w:rsidP="00F43AB6">
      <w:pPr>
        <w:pStyle w:val="datumtevilka"/>
        <w:jc w:val="both"/>
        <w:rPr>
          <w:rFonts w:cs="Arial"/>
        </w:rPr>
      </w:pPr>
      <w:r w:rsidRPr="00F43AB6">
        <w:rPr>
          <w:rFonts w:cs="Arial"/>
          <w:u w:val="single"/>
        </w:rPr>
        <w:t>Namen investicije</w:t>
      </w:r>
      <w:r>
        <w:rPr>
          <w:rFonts w:cs="Arial"/>
        </w:rPr>
        <w:t xml:space="preserve"> </w:t>
      </w:r>
      <w:bookmarkStart w:id="6" w:name="_Hlk219978523"/>
      <w:r>
        <w:rPr>
          <w:rFonts w:cs="Arial"/>
        </w:rPr>
        <w:t xml:space="preserve">je </w:t>
      </w:r>
      <w:r w:rsidRPr="00F43AB6">
        <w:rPr>
          <w:rFonts w:cs="Arial"/>
        </w:rPr>
        <w:t>povečanj</w:t>
      </w:r>
      <w:r>
        <w:rPr>
          <w:rFonts w:cs="Arial"/>
        </w:rPr>
        <w:t>e</w:t>
      </w:r>
      <w:r w:rsidRPr="00F43AB6">
        <w:rPr>
          <w:rFonts w:cs="Arial"/>
        </w:rPr>
        <w:t xml:space="preserve"> produktivnosti, izboljšanj</w:t>
      </w:r>
      <w:r>
        <w:rPr>
          <w:rFonts w:cs="Arial"/>
        </w:rPr>
        <w:t>e</w:t>
      </w:r>
      <w:r w:rsidRPr="00F43AB6">
        <w:rPr>
          <w:rFonts w:cs="Arial"/>
        </w:rPr>
        <w:t xml:space="preserve"> kakovosti proizvodov ter odprav</w:t>
      </w:r>
      <w:r>
        <w:rPr>
          <w:rFonts w:cs="Arial"/>
        </w:rPr>
        <w:t>a</w:t>
      </w:r>
      <w:r w:rsidRPr="00F43AB6">
        <w:rPr>
          <w:rFonts w:cs="Arial"/>
        </w:rPr>
        <w:t xml:space="preserve"> ozkih grl v proizvodnji perutninskega mesa in izdelkov. </w:t>
      </w:r>
      <w:r w:rsidR="00F72BC7">
        <w:rPr>
          <w:rFonts w:cs="Arial"/>
        </w:rPr>
        <w:t>Z</w:t>
      </w:r>
      <w:r w:rsidR="00F72BC7" w:rsidRPr="00F43AB6">
        <w:rPr>
          <w:rFonts w:cs="Arial"/>
        </w:rPr>
        <w:t xml:space="preserve"> </w:t>
      </w:r>
      <w:r w:rsidRPr="00F43AB6">
        <w:rPr>
          <w:rFonts w:cs="Arial"/>
        </w:rPr>
        <w:t xml:space="preserve">razširitvijo obstoječih proizvodnih zmogljivosti </w:t>
      </w:r>
      <w:r w:rsidR="00E565FF">
        <w:rPr>
          <w:rFonts w:cs="Arial"/>
        </w:rPr>
        <w:t>v</w:t>
      </w:r>
      <w:r w:rsidR="00E565FF" w:rsidRPr="00F43AB6">
        <w:rPr>
          <w:rFonts w:cs="Arial"/>
        </w:rPr>
        <w:t xml:space="preserve"> </w:t>
      </w:r>
      <w:r w:rsidRPr="00F43AB6">
        <w:rPr>
          <w:rFonts w:cs="Arial"/>
        </w:rPr>
        <w:t>več segmentih, vključno s povečanjem kapacitete proizvodnje mesa, robotizacijo pakiranja, modernizacijo transporta in skladiščenja, ter uvajanjem najnovejših tehnologij in opreme</w:t>
      </w:r>
      <w:bookmarkStart w:id="7" w:name="_Hlk219978456"/>
      <w:r w:rsidRPr="00F43AB6">
        <w:rPr>
          <w:rFonts w:cs="Arial"/>
        </w:rPr>
        <w:t xml:space="preserve">, podjetje </w:t>
      </w:r>
      <w:r w:rsidR="00E565FF">
        <w:rPr>
          <w:rFonts w:cs="Arial"/>
        </w:rPr>
        <w:t>meri</w:t>
      </w:r>
      <w:r w:rsidR="00E565FF" w:rsidRPr="00F43AB6">
        <w:rPr>
          <w:rFonts w:cs="Arial"/>
        </w:rPr>
        <w:t xml:space="preserve"> </w:t>
      </w:r>
      <w:r w:rsidRPr="00F43AB6">
        <w:rPr>
          <w:rFonts w:cs="Arial"/>
        </w:rPr>
        <w:t xml:space="preserve">na doseganje višje učinkovitosti procesov, zmanjšanje porabe resursov ter izboljšanje kakovosti izdelkov. </w:t>
      </w:r>
      <w:bookmarkEnd w:id="7"/>
      <w:r w:rsidRPr="00F43AB6">
        <w:rPr>
          <w:rFonts w:cs="Arial"/>
        </w:rPr>
        <w:t xml:space="preserve">Poleg tega se bo z uvedbo </w:t>
      </w:r>
      <w:proofErr w:type="spellStart"/>
      <w:r w:rsidRPr="00F43AB6">
        <w:rPr>
          <w:rFonts w:cs="Arial"/>
        </w:rPr>
        <w:t>okoljsko</w:t>
      </w:r>
      <w:proofErr w:type="spellEnd"/>
      <w:r w:rsidRPr="00F43AB6">
        <w:rPr>
          <w:rFonts w:cs="Arial"/>
        </w:rPr>
        <w:t xml:space="preserve"> bolj sprejemljivih materialov za pakiranje ter zmanjšanjem porabe energije in vode zmanjšal </w:t>
      </w:r>
      <w:proofErr w:type="spellStart"/>
      <w:r w:rsidRPr="00F43AB6">
        <w:rPr>
          <w:rFonts w:cs="Arial"/>
        </w:rPr>
        <w:t>okoljski</w:t>
      </w:r>
      <w:proofErr w:type="spellEnd"/>
      <w:r w:rsidRPr="00F43AB6">
        <w:rPr>
          <w:rFonts w:cs="Arial"/>
        </w:rPr>
        <w:t xml:space="preserve"> vpliv proizvodnje. </w:t>
      </w:r>
      <w:r w:rsidR="00F72BC7">
        <w:rPr>
          <w:rFonts w:cs="Arial"/>
        </w:rPr>
        <w:t>Z</w:t>
      </w:r>
      <w:r w:rsidRPr="00F43AB6">
        <w:rPr>
          <w:rFonts w:cs="Arial"/>
        </w:rPr>
        <w:t xml:space="preserve"> izvajanje</w:t>
      </w:r>
      <w:r w:rsidR="00F72BC7">
        <w:rPr>
          <w:rFonts w:cs="Arial"/>
        </w:rPr>
        <w:t>m</w:t>
      </w:r>
      <w:r w:rsidRPr="00F43AB6">
        <w:rPr>
          <w:rFonts w:cs="Arial"/>
        </w:rPr>
        <w:t xml:space="preserve"> teh ukrepov bo </w:t>
      </w:r>
      <w:r w:rsidR="000814D7">
        <w:rPr>
          <w:rFonts w:cs="Arial"/>
        </w:rPr>
        <w:t xml:space="preserve">investitor </w:t>
      </w:r>
      <w:r w:rsidRPr="00F43AB6">
        <w:rPr>
          <w:rFonts w:cs="Arial"/>
        </w:rPr>
        <w:t>ohranil in okrepil svojo konkurenčnost na trgu, obenem pa zmanjšal svoj vpliv na okolje in izboljšal dobrobit živali ter higienske standarde.</w:t>
      </w:r>
    </w:p>
    <w:bookmarkEnd w:id="6"/>
    <w:p w14:paraId="1F50490E" w14:textId="77777777" w:rsidR="00F43AB6" w:rsidRDefault="00F43AB6" w:rsidP="00B11730">
      <w:pPr>
        <w:pStyle w:val="datumtevilka"/>
        <w:jc w:val="both"/>
        <w:rPr>
          <w:rFonts w:cs="Arial"/>
        </w:rPr>
      </w:pPr>
    </w:p>
    <w:p w14:paraId="049C4D33" w14:textId="45271C29" w:rsidR="00DD30D8" w:rsidRPr="00DD30D8" w:rsidRDefault="00DD30D8" w:rsidP="00B11730">
      <w:pPr>
        <w:pStyle w:val="datumtevilka"/>
        <w:jc w:val="both"/>
        <w:rPr>
          <w:rFonts w:cs="Arial"/>
          <w:u w:val="single"/>
        </w:rPr>
      </w:pPr>
      <w:r w:rsidRPr="00DD30D8">
        <w:rPr>
          <w:rFonts w:cs="Arial"/>
          <w:u w:val="single"/>
        </w:rPr>
        <w:t>Podatki o investiciji</w:t>
      </w:r>
    </w:p>
    <w:p w14:paraId="50B45086" w14:textId="77777777" w:rsidR="00DD30D8" w:rsidRDefault="00DD30D8" w:rsidP="00B11730">
      <w:pPr>
        <w:pStyle w:val="datumtevilka"/>
        <w:jc w:val="both"/>
        <w:rPr>
          <w:rFonts w:cs="Arial"/>
        </w:rPr>
      </w:pPr>
    </w:p>
    <w:p w14:paraId="7CC3C98D" w14:textId="40B57FBE" w:rsidR="00305F72" w:rsidRDefault="0073611F" w:rsidP="00B11730">
      <w:pPr>
        <w:jc w:val="both"/>
        <w:rPr>
          <w:rFonts w:ascii="Arial" w:hAnsi="Arial" w:cs="Arial"/>
          <w:sz w:val="20"/>
          <w:szCs w:val="20"/>
        </w:rPr>
      </w:pPr>
      <w:r w:rsidRPr="0073611F">
        <w:rPr>
          <w:rFonts w:ascii="Arial" w:hAnsi="Arial" w:cs="Arial"/>
          <w:sz w:val="20"/>
          <w:szCs w:val="20"/>
        </w:rPr>
        <w:t xml:space="preserve">Z investicijo se </w:t>
      </w:r>
      <w:r w:rsidRPr="00202AAB">
        <w:rPr>
          <w:rFonts w:ascii="Arial" w:hAnsi="Arial" w:cs="Arial"/>
          <w:sz w:val="20"/>
          <w:szCs w:val="20"/>
        </w:rPr>
        <w:t>predvideva doseči</w:t>
      </w:r>
      <w:r w:rsidR="00B11730" w:rsidRPr="00202AAB">
        <w:rPr>
          <w:rFonts w:ascii="Arial" w:hAnsi="Arial" w:cs="Arial"/>
          <w:sz w:val="20"/>
          <w:szCs w:val="20"/>
        </w:rPr>
        <w:t xml:space="preserve"> </w:t>
      </w:r>
      <w:r w:rsidR="00F43AB6" w:rsidRPr="00202AAB">
        <w:rPr>
          <w:rFonts w:ascii="Arial" w:hAnsi="Arial" w:cs="Arial"/>
          <w:sz w:val="20"/>
          <w:szCs w:val="20"/>
        </w:rPr>
        <w:t>5</w:t>
      </w:r>
      <w:r w:rsidR="00B11730" w:rsidRPr="00202AAB">
        <w:rPr>
          <w:rFonts w:ascii="Arial" w:hAnsi="Arial" w:cs="Arial"/>
          <w:sz w:val="20"/>
          <w:szCs w:val="20"/>
        </w:rPr>
        <w:t>1.</w:t>
      </w:r>
      <w:r w:rsidR="00F43AB6" w:rsidRPr="00202AAB">
        <w:rPr>
          <w:rFonts w:ascii="Arial" w:hAnsi="Arial" w:cs="Arial"/>
          <w:sz w:val="20"/>
          <w:szCs w:val="20"/>
        </w:rPr>
        <w:t>1</w:t>
      </w:r>
      <w:r w:rsidR="00B11730" w:rsidRPr="00202AAB">
        <w:rPr>
          <w:rFonts w:ascii="Arial" w:hAnsi="Arial" w:cs="Arial"/>
          <w:sz w:val="20"/>
          <w:szCs w:val="20"/>
        </w:rPr>
        <w:t>00,00 EUR dodane vr</w:t>
      </w:r>
      <w:r w:rsidR="00B11730" w:rsidRPr="00B11730">
        <w:rPr>
          <w:rFonts w:ascii="Arial" w:hAnsi="Arial" w:cs="Arial"/>
          <w:sz w:val="20"/>
          <w:szCs w:val="20"/>
        </w:rPr>
        <w:t>ednosti na zaposlenega do leta 203</w:t>
      </w:r>
      <w:r w:rsidR="003C1863">
        <w:rPr>
          <w:rFonts w:ascii="Arial" w:hAnsi="Arial" w:cs="Arial"/>
          <w:sz w:val="20"/>
          <w:szCs w:val="20"/>
        </w:rPr>
        <w:t xml:space="preserve">0. </w:t>
      </w:r>
      <w:r w:rsidR="00E565FF">
        <w:rPr>
          <w:rFonts w:ascii="Arial" w:hAnsi="Arial" w:cs="Arial"/>
          <w:sz w:val="20"/>
          <w:szCs w:val="20"/>
        </w:rPr>
        <w:t xml:space="preserve">Stroški </w:t>
      </w:r>
      <w:r w:rsidR="00F43AB6">
        <w:rPr>
          <w:rFonts w:ascii="Arial" w:hAnsi="Arial" w:cs="Arial"/>
          <w:sz w:val="20"/>
          <w:szCs w:val="20"/>
        </w:rPr>
        <w:t>gradnje bodo v višini 44.890.550,00 EUR in</w:t>
      </w:r>
      <w:r w:rsidR="00B11730" w:rsidRPr="00B11730">
        <w:rPr>
          <w:rFonts w:ascii="Arial" w:hAnsi="Arial" w:cs="Arial"/>
          <w:sz w:val="20"/>
          <w:szCs w:val="20"/>
        </w:rPr>
        <w:t xml:space="preserve"> nakup </w:t>
      </w:r>
      <w:r w:rsidR="00F43AB6">
        <w:rPr>
          <w:rFonts w:ascii="Arial" w:hAnsi="Arial" w:cs="Arial"/>
          <w:sz w:val="20"/>
          <w:szCs w:val="20"/>
        </w:rPr>
        <w:t xml:space="preserve">strojev v </w:t>
      </w:r>
      <w:r w:rsidR="00B11730" w:rsidRPr="00B11730">
        <w:rPr>
          <w:rFonts w:ascii="Arial" w:hAnsi="Arial" w:cs="Arial"/>
          <w:sz w:val="20"/>
          <w:szCs w:val="20"/>
        </w:rPr>
        <w:t xml:space="preserve">višini </w:t>
      </w:r>
      <w:r w:rsidR="00F43AB6">
        <w:rPr>
          <w:rFonts w:ascii="Arial" w:hAnsi="Arial" w:cs="Arial"/>
          <w:sz w:val="20"/>
          <w:szCs w:val="20"/>
        </w:rPr>
        <w:t>54</w:t>
      </w:r>
      <w:r w:rsidR="00B11730" w:rsidRPr="00B11730">
        <w:rPr>
          <w:rFonts w:ascii="Arial" w:hAnsi="Arial" w:cs="Arial"/>
          <w:sz w:val="20"/>
          <w:szCs w:val="20"/>
        </w:rPr>
        <w:t>.</w:t>
      </w:r>
      <w:r w:rsidR="00F43AB6">
        <w:rPr>
          <w:rFonts w:ascii="Arial" w:hAnsi="Arial" w:cs="Arial"/>
          <w:sz w:val="20"/>
          <w:szCs w:val="20"/>
        </w:rPr>
        <w:t>706</w:t>
      </w:r>
      <w:r w:rsidR="00B11730" w:rsidRPr="00B11730">
        <w:rPr>
          <w:rFonts w:ascii="Arial" w:hAnsi="Arial" w:cs="Arial"/>
          <w:sz w:val="20"/>
          <w:szCs w:val="20"/>
        </w:rPr>
        <w:t>.</w:t>
      </w:r>
      <w:r w:rsidR="00F43AB6">
        <w:rPr>
          <w:rFonts w:ascii="Arial" w:hAnsi="Arial" w:cs="Arial"/>
          <w:sz w:val="20"/>
          <w:szCs w:val="20"/>
        </w:rPr>
        <w:t>068,33</w:t>
      </w:r>
      <w:r w:rsidR="00B11730" w:rsidRPr="00B11730">
        <w:rPr>
          <w:rFonts w:ascii="Arial" w:hAnsi="Arial" w:cs="Arial"/>
          <w:sz w:val="20"/>
          <w:szCs w:val="20"/>
        </w:rPr>
        <w:t xml:space="preserve"> EUR</w:t>
      </w:r>
      <w:r w:rsidR="00F43AB6">
        <w:rPr>
          <w:rFonts w:ascii="Arial" w:hAnsi="Arial" w:cs="Arial"/>
          <w:sz w:val="20"/>
          <w:szCs w:val="20"/>
        </w:rPr>
        <w:t>.</w:t>
      </w:r>
    </w:p>
    <w:p w14:paraId="4C1705E4" w14:textId="77777777" w:rsidR="00305F72" w:rsidRPr="00513B94" w:rsidRDefault="00305F72" w:rsidP="00305F72">
      <w:pPr>
        <w:pStyle w:val="datumtevilka"/>
        <w:jc w:val="both"/>
        <w:rPr>
          <w:rFonts w:cs="Arial"/>
        </w:rPr>
      </w:pPr>
      <w:r w:rsidRPr="005D799B">
        <w:rPr>
          <w:rFonts w:cs="Arial"/>
          <w:u w:val="single"/>
        </w:rPr>
        <w:t>Vrednost investicije</w:t>
      </w:r>
      <w:r w:rsidRPr="005D799B">
        <w:rPr>
          <w:rFonts w:cs="Arial"/>
        </w:rPr>
        <w:t xml:space="preserve"> znaša 99.596.618,33 (brez EUR), od tega upravičeni stroški znašajo 99.369.075,16 EUR (brez DDV), samo vrednost investicije v stroje in opremo znaša 54.706.068,33 EUR (brez DDV), kar znaša 54,93 </w:t>
      </w:r>
      <w:r w:rsidRPr="00513B94">
        <w:rPr>
          <w:rFonts w:cs="Arial"/>
        </w:rPr>
        <w:t>% celotne vrednosti upravičenih stroškov.</w:t>
      </w:r>
    </w:p>
    <w:p w14:paraId="1222D6BD" w14:textId="77777777" w:rsidR="00513B94" w:rsidRPr="00513B94" w:rsidRDefault="00513B94" w:rsidP="00305F72">
      <w:pPr>
        <w:pStyle w:val="datumtevilka"/>
        <w:jc w:val="both"/>
        <w:rPr>
          <w:rFonts w:cs="Arial"/>
        </w:rPr>
      </w:pPr>
    </w:p>
    <w:p w14:paraId="39534EF4" w14:textId="6849526E" w:rsidR="00513B94" w:rsidRPr="00513B94" w:rsidRDefault="00513B94" w:rsidP="00305F72">
      <w:pPr>
        <w:pStyle w:val="datumtevilka"/>
        <w:jc w:val="both"/>
        <w:rPr>
          <w:rFonts w:cs="Arial"/>
        </w:rPr>
      </w:pPr>
      <w:r w:rsidRPr="004D024F">
        <w:rPr>
          <w:rFonts w:cs="Arial"/>
        </w:rPr>
        <w:t xml:space="preserve">Investicija predvideva </w:t>
      </w:r>
      <w:r w:rsidR="00CA1680">
        <w:rPr>
          <w:rFonts w:cs="Arial"/>
        </w:rPr>
        <w:t xml:space="preserve">DDV v višini </w:t>
      </w:r>
      <w:r w:rsidR="004D024F" w:rsidRPr="004D024F">
        <w:rPr>
          <w:rFonts w:cs="Arial"/>
        </w:rPr>
        <w:t>21.911.256,03 EUR</w:t>
      </w:r>
      <w:r w:rsidRPr="004D024F">
        <w:rPr>
          <w:rFonts w:cs="Arial"/>
        </w:rPr>
        <w:t>, ki je povračljiv in se ne všteva v vrednost projekta.</w:t>
      </w:r>
    </w:p>
    <w:p w14:paraId="34EEB8F6" w14:textId="77777777" w:rsidR="00305F72" w:rsidRDefault="00305F72" w:rsidP="00B11730">
      <w:pPr>
        <w:pStyle w:val="Navadensplet"/>
        <w:spacing w:after="0" w:line="276" w:lineRule="auto"/>
        <w:jc w:val="both"/>
        <w:rPr>
          <w:rFonts w:ascii="Arial" w:hAnsi="Arial" w:cs="Arial"/>
          <w:sz w:val="20"/>
          <w:szCs w:val="20"/>
          <w:u w:val="single"/>
        </w:rPr>
      </w:pPr>
    </w:p>
    <w:p w14:paraId="2FD18C04" w14:textId="5C9EBC70" w:rsidR="00305F72" w:rsidRDefault="00305F72" w:rsidP="00305F72">
      <w:pPr>
        <w:pStyle w:val="datumtevilka"/>
        <w:jc w:val="both"/>
        <w:rPr>
          <w:rFonts w:cs="Arial"/>
        </w:rPr>
      </w:pPr>
      <w:r w:rsidRPr="00DD30D8">
        <w:rPr>
          <w:rFonts w:cs="Arial"/>
        </w:rPr>
        <w:lastRenderedPageBreak/>
        <w:t>Viri sredstev</w:t>
      </w:r>
      <w:r w:rsidRPr="005D799B">
        <w:rPr>
          <w:rFonts w:cs="Arial"/>
        </w:rPr>
        <w:t xml:space="preserve"> za prijavljeno investicijo so: 7</w:t>
      </w:r>
      <w:r>
        <w:rPr>
          <w:rFonts w:cs="Arial"/>
        </w:rPr>
        <w:t>8</w:t>
      </w:r>
      <w:r w:rsidRPr="005D799B">
        <w:rPr>
          <w:rFonts w:cs="Arial"/>
        </w:rPr>
        <w:t>.</w:t>
      </w:r>
      <w:r>
        <w:rPr>
          <w:rFonts w:cs="Arial"/>
        </w:rPr>
        <w:t>525</w:t>
      </w:r>
      <w:r w:rsidRPr="005D799B">
        <w:rPr>
          <w:rFonts w:cs="Arial"/>
        </w:rPr>
        <w:t>.</w:t>
      </w:r>
      <w:r>
        <w:rPr>
          <w:rFonts w:cs="Arial"/>
        </w:rPr>
        <w:t>239</w:t>
      </w:r>
      <w:r w:rsidRPr="005D799B">
        <w:rPr>
          <w:rFonts w:cs="Arial"/>
        </w:rPr>
        <w:t>,</w:t>
      </w:r>
      <w:r>
        <w:rPr>
          <w:rFonts w:cs="Arial"/>
        </w:rPr>
        <w:t>57</w:t>
      </w:r>
      <w:r w:rsidRPr="005D799B">
        <w:rPr>
          <w:rFonts w:cs="Arial"/>
        </w:rPr>
        <w:t xml:space="preserve"> EUR lastniški kapital in 2</w:t>
      </w:r>
      <w:r>
        <w:rPr>
          <w:rFonts w:cs="Arial"/>
        </w:rPr>
        <w:t>1</w:t>
      </w:r>
      <w:r w:rsidRPr="005D799B">
        <w:rPr>
          <w:rFonts w:cs="Arial"/>
        </w:rPr>
        <w:t>.</w:t>
      </w:r>
      <w:r>
        <w:rPr>
          <w:rFonts w:cs="Arial"/>
        </w:rPr>
        <w:t>071</w:t>
      </w:r>
      <w:r w:rsidRPr="005D799B">
        <w:rPr>
          <w:rFonts w:cs="Arial"/>
        </w:rPr>
        <w:t>.</w:t>
      </w:r>
      <w:r>
        <w:rPr>
          <w:rFonts w:cs="Arial"/>
        </w:rPr>
        <w:t>378</w:t>
      </w:r>
      <w:r w:rsidRPr="005D799B">
        <w:rPr>
          <w:rFonts w:cs="Arial"/>
        </w:rPr>
        <w:t>,</w:t>
      </w:r>
      <w:r>
        <w:rPr>
          <w:rFonts w:cs="Arial"/>
        </w:rPr>
        <w:t>76</w:t>
      </w:r>
      <w:r w:rsidRPr="005D799B">
        <w:rPr>
          <w:rFonts w:cs="Arial"/>
        </w:rPr>
        <w:t xml:space="preserve"> EUR, ki jih investitor</w:t>
      </w:r>
      <w:r w:rsidR="00DD30D8">
        <w:rPr>
          <w:rFonts w:cs="Arial"/>
        </w:rPr>
        <w:t xml:space="preserve"> </w:t>
      </w:r>
      <w:r w:rsidRPr="005D799B">
        <w:rPr>
          <w:rFonts w:cs="Arial"/>
        </w:rPr>
        <w:t>naproša kot nepovratna sredstva države</w:t>
      </w:r>
      <w:r w:rsidR="006A2DDF">
        <w:rPr>
          <w:rFonts w:cs="Arial"/>
        </w:rPr>
        <w:t>,</w:t>
      </w:r>
      <w:r>
        <w:rPr>
          <w:rFonts w:cs="Arial"/>
        </w:rPr>
        <w:t xml:space="preserve"> </w:t>
      </w:r>
      <w:r w:rsidR="006A2DDF">
        <w:rPr>
          <w:rFonts w:cs="Arial"/>
        </w:rPr>
        <w:t>od tega</w:t>
      </w:r>
      <w:r>
        <w:rPr>
          <w:rFonts w:cs="Arial"/>
        </w:rPr>
        <w:t xml:space="preserve"> </w:t>
      </w:r>
      <w:r w:rsidRPr="00305F72">
        <w:rPr>
          <w:rFonts w:cs="Arial"/>
        </w:rPr>
        <w:t xml:space="preserve">14.032.247,45 EUR v letu 2027, 4.062.650,48 EUR v letu 2028 in </w:t>
      </w:r>
      <w:r w:rsidR="00BD5BC3" w:rsidRPr="00BD5BC3">
        <w:rPr>
          <w:rFonts w:cs="Arial"/>
        </w:rPr>
        <w:t xml:space="preserve">2.976.480,83 </w:t>
      </w:r>
      <w:r w:rsidRPr="00305F72">
        <w:rPr>
          <w:rFonts w:cs="Arial"/>
        </w:rPr>
        <w:t xml:space="preserve">EUR v letu 2029. </w:t>
      </w:r>
      <w:r w:rsidR="00BD5BC3" w:rsidRPr="00BD5BC3">
        <w:rPr>
          <w:rFonts w:cs="Arial"/>
        </w:rPr>
        <w:t xml:space="preserve">Sredstva so zagotovljena na proračunski postavki 231756 – Spodbujanje investicij. </w:t>
      </w:r>
      <w:r w:rsidRPr="00305F72">
        <w:rPr>
          <w:rFonts w:cs="Arial"/>
        </w:rPr>
        <w:t xml:space="preserve">MGTŠ se zavezuje, da bo načrt razvojnih programov za </w:t>
      </w:r>
      <w:r w:rsidR="00636E4C" w:rsidRPr="00305F72">
        <w:rPr>
          <w:rFonts w:cs="Arial"/>
        </w:rPr>
        <w:t>let</w:t>
      </w:r>
      <w:r w:rsidR="00636E4C">
        <w:rPr>
          <w:rFonts w:cs="Arial"/>
        </w:rPr>
        <w:t>i</w:t>
      </w:r>
      <w:r w:rsidR="00636E4C" w:rsidRPr="00305F72">
        <w:rPr>
          <w:rFonts w:cs="Arial"/>
        </w:rPr>
        <w:t xml:space="preserve"> </w:t>
      </w:r>
      <w:r w:rsidRPr="00305F72">
        <w:rPr>
          <w:rFonts w:cs="Arial"/>
        </w:rPr>
        <w:t>2028 in 2029 uskladil s proračunskimi in z ostalimi viri financiranja ob pripravi proračuna za posamezno leto.</w:t>
      </w:r>
    </w:p>
    <w:p w14:paraId="0EA97304" w14:textId="77777777" w:rsidR="00305F72" w:rsidRDefault="00305F72" w:rsidP="00305F72">
      <w:pPr>
        <w:pStyle w:val="datumtevilka"/>
        <w:jc w:val="both"/>
        <w:rPr>
          <w:rFonts w:cs="Arial"/>
        </w:rPr>
      </w:pPr>
    </w:p>
    <w:p w14:paraId="2D8A1B68" w14:textId="521DCC88" w:rsidR="00305F72" w:rsidRDefault="00305F72" w:rsidP="00305F72">
      <w:pPr>
        <w:spacing w:after="0" w:line="260" w:lineRule="exact"/>
        <w:jc w:val="both"/>
        <w:rPr>
          <w:rFonts w:ascii="Arial" w:eastAsia="Times New Roman" w:hAnsi="Arial" w:cs="Arial"/>
          <w:sz w:val="20"/>
          <w:szCs w:val="20"/>
        </w:rPr>
      </w:pPr>
      <w:r w:rsidRPr="00305F72">
        <w:rPr>
          <w:rFonts w:ascii="Arial" w:eastAsia="Times New Roman" w:hAnsi="Arial" w:cs="Arial"/>
          <w:sz w:val="20"/>
          <w:szCs w:val="20"/>
        </w:rPr>
        <w:t xml:space="preserve">V okviru investicije bo </w:t>
      </w:r>
      <w:r w:rsidR="00DD30D8">
        <w:rPr>
          <w:rFonts w:ascii="Arial" w:eastAsia="Times New Roman" w:hAnsi="Arial" w:cs="Arial"/>
          <w:sz w:val="20"/>
          <w:szCs w:val="20"/>
        </w:rPr>
        <w:t>investitor</w:t>
      </w:r>
      <w:r w:rsidRPr="00305F72">
        <w:rPr>
          <w:rFonts w:ascii="Arial" w:eastAsia="Times New Roman" w:hAnsi="Arial" w:cs="Arial"/>
          <w:sz w:val="20"/>
          <w:szCs w:val="20"/>
        </w:rPr>
        <w:t xml:space="preserve"> najkasneje v treh letih po zaključku investicije ustvaril in zapolnil 100 novih delovnih mest, od tega najmanj 12 visokokvalificiranih. </w:t>
      </w:r>
    </w:p>
    <w:p w14:paraId="085FB64D" w14:textId="77777777" w:rsidR="00305F72" w:rsidRDefault="00305F72" w:rsidP="00305F72">
      <w:pPr>
        <w:spacing w:after="0" w:line="260" w:lineRule="exact"/>
        <w:jc w:val="both"/>
        <w:rPr>
          <w:rFonts w:ascii="Arial" w:eastAsia="Times New Roman" w:hAnsi="Arial" w:cs="Arial"/>
          <w:sz w:val="20"/>
          <w:szCs w:val="20"/>
        </w:rPr>
      </w:pPr>
    </w:p>
    <w:p w14:paraId="7AB0825F" w14:textId="0161DE8E" w:rsidR="009E0A3A" w:rsidRPr="008B621B" w:rsidRDefault="00305F72" w:rsidP="00305F72">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Iz odločbe </w:t>
      </w:r>
      <w:r w:rsidRPr="00305F72">
        <w:rPr>
          <w:rFonts w:ascii="Arial" w:eastAsia="Times New Roman" w:hAnsi="Arial" w:cs="Arial"/>
          <w:sz w:val="20"/>
          <w:szCs w:val="20"/>
        </w:rPr>
        <w:t xml:space="preserve">o dodelitvi subvencije za investicijo </w:t>
      </w:r>
      <w:r>
        <w:rPr>
          <w:rFonts w:ascii="Arial" w:eastAsia="Times New Roman" w:hAnsi="Arial" w:cs="Arial"/>
          <w:sz w:val="20"/>
          <w:szCs w:val="20"/>
        </w:rPr>
        <w:t>izhaja</w:t>
      </w:r>
      <w:r w:rsidR="00636E4C">
        <w:rPr>
          <w:rFonts w:ascii="Arial" w:eastAsia="Times New Roman" w:hAnsi="Arial" w:cs="Arial"/>
          <w:sz w:val="20"/>
          <w:szCs w:val="20"/>
        </w:rPr>
        <w:t>,</w:t>
      </w:r>
      <w:r>
        <w:rPr>
          <w:rFonts w:ascii="Arial" w:eastAsia="Times New Roman" w:hAnsi="Arial" w:cs="Arial"/>
          <w:sz w:val="20"/>
          <w:szCs w:val="20"/>
        </w:rPr>
        <w:t xml:space="preserve"> da je z</w:t>
      </w:r>
      <w:r w:rsidRPr="00305F72">
        <w:rPr>
          <w:rFonts w:ascii="Arial" w:eastAsia="Times New Roman" w:hAnsi="Arial" w:cs="Arial"/>
          <w:sz w:val="20"/>
          <w:szCs w:val="20"/>
        </w:rPr>
        <w:t>ačetek investicije</w:t>
      </w:r>
      <w:r>
        <w:rPr>
          <w:rFonts w:ascii="Arial" w:eastAsia="Times New Roman" w:hAnsi="Arial" w:cs="Arial"/>
          <w:sz w:val="20"/>
          <w:szCs w:val="20"/>
        </w:rPr>
        <w:t xml:space="preserve"> </w:t>
      </w:r>
      <w:r w:rsidRPr="00305F72">
        <w:rPr>
          <w:rFonts w:ascii="Arial" w:eastAsia="Times New Roman" w:hAnsi="Arial" w:cs="Arial"/>
          <w:sz w:val="20"/>
          <w:szCs w:val="20"/>
        </w:rPr>
        <w:t>1.</w:t>
      </w:r>
      <w:r w:rsidR="00DD30D8">
        <w:rPr>
          <w:rFonts w:ascii="Arial" w:eastAsia="Times New Roman" w:hAnsi="Arial" w:cs="Arial"/>
          <w:sz w:val="20"/>
          <w:szCs w:val="20"/>
        </w:rPr>
        <w:t xml:space="preserve"> </w:t>
      </w:r>
      <w:r w:rsidRPr="00305F72">
        <w:rPr>
          <w:rFonts w:ascii="Arial" w:eastAsia="Times New Roman" w:hAnsi="Arial" w:cs="Arial"/>
          <w:sz w:val="20"/>
          <w:szCs w:val="20"/>
        </w:rPr>
        <w:t>6.</w:t>
      </w:r>
      <w:r w:rsidR="00DD30D8">
        <w:rPr>
          <w:rFonts w:ascii="Arial" w:eastAsia="Times New Roman" w:hAnsi="Arial" w:cs="Arial"/>
          <w:sz w:val="20"/>
          <w:szCs w:val="20"/>
        </w:rPr>
        <w:t xml:space="preserve"> </w:t>
      </w:r>
      <w:r w:rsidRPr="00305F72">
        <w:rPr>
          <w:rFonts w:ascii="Arial" w:eastAsia="Times New Roman" w:hAnsi="Arial" w:cs="Arial"/>
          <w:sz w:val="20"/>
          <w:szCs w:val="20"/>
        </w:rPr>
        <w:t>2024</w:t>
      </w:r>
      <w:r>
        <w:rPr>
          <w:rFonts w:ascii="Arial" w:eastAsia="Times New Roman" w:hAnsi="Arial" w:cs="Arial"/>
          <w:sz w:val="20"/>
          <w:szCs w:val="20"/>
        </w:rPr>
        <w:t>, k</w:t>
      </w:r>
      <w:r w:rsidRPr="00305F72">
        <w:rPr>
          <w:rFonts w:ascii="Arial" w:eastAsia="Times New Roman" w:hAnsi="Arial" w:cs="Arial"/>
          <w:sz w:val="20"/>
          <w:szCs w:val="20"/>
        </w:rPr>
        <w:t xml:space="preserve">onec </w:t>
      </w:r>
      <w:r>
        <w:rPr>
          <w:rFonts w:ascii="Arial" w:eastAsia="Times New Roman" w:hAnsi="Arial" w:cs="Arial"/>
          <w:sz w:val="20"/>
          <w:szCs w:val="20"/>
        </w:rPr>
        <w:t xml:space="preserve">pa </w:t>
      </w:r>
      <w:r w:rsidRPr="00305F72">
        <w:rPr>
          <w:rFonts w:ascii="Arial" w:eastAsia="Times New Roman" w:hAnsi="Arial" w:cs="Arial"/>
          <w:sz w:val="20"/>
          <w:szCs w:val="20"/>
        </w:rPr>
        <w:t>31.</w:t>
      </w:r>
      <w:r w:rsidR="00DD30D8">
        <w:rPr>
          <w:rFonts w:ascii="Arial" w:eastAsia="Times New Roman" w:hAnsi="Arial" w:cs="Arial"/>
          <w:sz w:val="20"/>
          <w:szCs w:val="20"/>
        </w:rPr>
        <w:t xml:space="preserve"> </w:t>
      </w:r>
      <w:r w:rsidRPr="00305F72">
        <w:rPr>
          <w:rFonts w:ascii="Arial" w:eastAsia="Times New Roman" w:hAnsi="Arial" w:cs="Arial"/>
          <w:sz w:val="20"/>
          <w:szCs w:val="20"/>
        </w:rPr>
        <w:t>5.</w:t>
      </w:r>
      <w:r w:rsidR="00DD30D8">
        <w:rPr>
          <w:rFonts w:ascii="Arial" w:eastAsia="Times New Roman" w:hAnsi="Arial" w:cs="Arial"/>
          <w:sz w:val="20"/>
          <w:szCs w:val="20"/>
        </w:rPr>
        <w:t xml:space="preserve"> </w:t>
      </w:r>
      <w:r w:rsidRPr="00305F72">
        <w:rPr>
          <w:rFonts w:ascii="Arial" w:eastAsia="Times New Roman" w:hAnsi="Arial" w:cs="Arial"/>
          <w:sz w:val="20"/>
          <w:szCs w:val="20"/>
        </w:rPr>
        <w:t>2027</w:t>
      </w:r>
      <w:r>
        <w:rPr>
          <w:rFonts w:ascii="Arial" w:eastAsia="Times New Roman" w:hAnsi="Arial" w:cs="Arial"/>
          <w:sz w:val="20"/>
          <w:szCs w:val="20"/>
        </w:rPr>
        <w:t xml:space="preserve">. Z dopisom </w:t>
      </w:r>
      <w:r w:rsidR="00B86B65">
        <w:rPr>
          <w:rFonts w:ascii="Arial" w:eastAsia="Times New Roman" w:hAnsi="Arial" w:cs="Arial"/>
          <w:sz w:val="20"/>
          <w:szCs w:val="20"/>
        </w:rPr>
        <w:t>z dne 19. 11. 2025 je investitor</w:t>
      </w:r>
      <w:r w:rsidR="008B621B">
        <w:rPr>
          <w:rFonts w:ascii="Arial" w:eastAsia="Times New Roman" w:hAnsi="Arial" w:cs="Arial"/>
          <w:sz w:val="20"/>
          <w:szCs w:val="20"/>
        </w:rPr>
        <w:t xml:space="preserve"> </w:t>
      </w:r>
      <w:r w:rsidR="00B86B65">
        <w:rPr>
          <w:rFonts w:ascii="Arial" w:eastAsia="Times New Roman" w:hAnsi="Arial" w:cs="Arial"/>
          <w:sz w:val="20"/>
          <w:szCs w:val="20"/>
        </w:rPr>
        <w:t>zaprosil</w:t>
      </w:r>
      <w:r w:rsidR="008B621B">
        <w:rPr>
          <w:rFonts w:ascii="Arial" w:eastAsia="Times New Roman" w:hAnsi="Arial" w:cs="Arial"/>
          <w:sz w:val="20"/>
          <w:szCs w:val="20"/>
        </w:rPr>
        <w:t xml:space="preserve"> </w:t>
      </w:r>
      <w:r w:rsidR="00B86B65">
        <w:rPr>
          <w:rFonts w:ascii="Arial" w:eastAsia="Times New Roman" w:hAnsi="Arial" w:cs="Arial"/>
          <w:sz w:val="20"/>
          <w:szCs w:val="20"/>
        </w:rPr>
        <w:t xml:space="preserve">za spremembo začetka in konca izvajanja investicijskega projekta z argumentacijo, da </w:t>
      </w:r>
      <w:r w:rsidR="00BF5F2B">
        <w:rPr>
          <w:rFonts w:ascii="Arial" w:eastAsia="Times New Roman" w:hAnsi="Arial" w:cs="Arial"/>
          <w:sz w:val="20"/>
          <w:szCs w:val="20"/>
        </w:rPr>
        <w:t xml:space="preserve">je </w:t>
      </w:r>
      <w:r w:rsidR="00B86B65">
        <w:rPr>
          <w:rFonts w:ascii="Arial" w:eastAsia="Times New Roman" w:hAnsi="Arial" w:cs="Arial"/>
          <w:sz w:val="20"/>
          <w:szCs w:val="20"/>
        </w:rPr>
        <w:t xml:space="preserve">vlogo oddal 13. 11. 2023, odločbo o dodelitvi subvencije pa </w:t>
      </w:r>
      <w:r w:rsidR="00BF5F2B">
        <w:rPr>
          <w:rFonts w:ascii="Arial" w:eastAsia="Times New Roman" w:hAnsi="Arial" w:cs="Arial"/>
          <w:sz w:val="20"/>
          <w:szCs w:val="20"/>
        </w:rPr>
        <w:t xml:space="preserve">je </w:t>
      </w:r>
      <w:r w:rsidR="00B86B65">
        <w:rPr>
          <w:rFonts w:ascii="Arial" w:eastAsia="Times New Roman" w:hAnsi="Arial" w:cs="Arial"/>
          <w:sz w:val="20"/>
          <w:szCs w:val="20"/>
        </w:rPr>
        <w:t>preje</w:t>
      </w:r>
      <w:r w:rsidR="00136EB6">
        <w:rPr>
          <w:rFonts w:ascii="Arial" w:eastAsia="Times New Roman" w:hAnsi="Arial" w:cs="Arial"/>
          <w:sz w:val="20"/>
          <w:szCs w:val="20"/>
        </w:rPr>
        <w:t>l</w:t>
      </w:r>
      <w:r w:rsidR="00B86B65">
        <w:rPr>
          <w:rFonts w:ascii="Arial" w:eastAsia="Times New Roman" w:hAnsi="Arial" w:cs="Arial"/>
          <w:sz w:val="20"/>
          <w:szCs w:val="20"/>
        </w:rPr>
        <w:t xml:space="preserve"> 14. 10. 2025</w:t>
      </w:r>
      <w:r w:rsidR="00636E4C">
        <w:rPr>
          <w:rFonts w:ascii="Arial" w:eastAsia="Times New Roman" w:hAnsi="Arial" w:cs="Arial"/>
          <w:sz w:val="20"/>
          <w:szCs w:val="20"/>
        </w:rPr>
        <w:t>. V</w:t>
      </w:r>
      <w:r w:rsidR="00B86B65">
        <w:rPr>
          <w:rFonts w:ascii="Arial" w:eastAsia="Times New Roman" w:hAnsi="Arial" w:cs="Arial"/>
          <w:sz w:val="20"/>
          <w:szCs w:val="20"/>
        </w:rPr>
        <w:t xml:space="preserve"> vlogi </w:t>
      </w:r>
      <w:r w:rsidR="00636E4C">
        <w:rPr>
          <w:rFonts w:ascii="Arial" w:eastAsia="Times New Roman" w:hAnsi="Arial" w:cs="Arial"/>
          <w:sz w:val="20"/>
          <w:szCs w:val="20"/>
        </w:rPr>
        <w:t xml:space="preserve">je </w:t>
      </w:r>
      <w:r w:rsidR="00B86B65">
        <w:rPr>
          <w:rFonts w:ascii="Arial" w:eastAsia="Times New Roman" w:hAnsi="Arial" w:cs="Arial"/>
          <w:sz w:val="20"/>
          <w:szCs w:val="20"/>
        </w:rPr>
        <w:t>naved</w:t>
      </w:r>
      <w:r w:rsidR="00636E4C">
        <w:rPr>
          <w:rFonts w:ascii="Arial" w:eastAsia="Times New Roman" w:hAnsi="Arial" w:cs="Arial"/>
          <w:sz w:val="20"/>
          <w:szCs w:val="20"/>
        </w:rPr>
        <w:t>e</w:t>
      </w:r>
      <w:r w:rsidR="00B86B65">
        <w:rPr>
          <w:rFonts w:ascii="Arial" w:eastAsia="Times New Roman" w:hAnsi="Arial" w:cs="Arial"/>
          <w:sz w:val="20"/>
          <w:szCs w:val="20"/>
        </w:rPr>
        <w:t>l</w:t>
      </w:r>
      <w:r w:rsidR="00636E4C">
        <w:rPr>
          <w:rFonts w:ascii="Arial" w:eastAsia="Times New Roman" w:hAnsi="Arial" w:cs="Arial"/>
          <w:sz w:val="20"/>
          <w:szCs w:val="20"/>
        </w:rPr>
        <w:t>,</w:t>
      </w:r>
      <w:r w:rsidR="00B86B65">
        <w:rPr>
          <w:rFonts w:ascii="Arial" w:eastAsia="Times New Roman" w:hAnsi="Arial" w:cs="Arial"/>
          <w:sz w:val="20"/>
          <w:szCs w:val="20"/>
        </w:rPr>
        <w:t xml:space="preserve"> da izvedba investicije brez subvencije predstavlja visoko poslovno in finančno tveganje, saj je investicija zelo obsežna. Začetek aktivnosti pred odobritvijo subvencije bi lahko povzročil prekomerno finančno izpostavljenost investitorja ter bi negativno vplival na likvidnost in zadolženost podjetja. </w:t>
      </w:r>
      <w:r w:rsidR="00636E4C">
        <w:rPr>
          <w:rFonts w:ascii="Arial" w:eastAsia="Times New Roman" w:hAnsi="Arial" w:cs="Arial"/>
          <w:sz w:val="20"/>
          <w:szCs w:val="20"/>
        </w:rPr>
        <w:t xml:space="preserve">MGTŠ se s spremembo strinja. </w:t>
      </w:r>
      <w:r w:rsidR="00B86B65">
        <w:rPr>
          <w:rFonts w:ascii="Arial" w:eastAsia="Times New Roman" w:hAnsi="Arial" w:cs="Arial"/>
          <w:sz w:val="20"/>
          <w:szCs w:val="20"/>
        </w:rPr>
        <w:t xml:space="preserve">Iz navedenih razlogov je </w:t>
      </w:r>
      <w:r w:rsidR="00B86B65" w:rsidRPr="008B621B">
        <w:rPr>
          <w:rFonts w:ascii="Arial" w:eastAsia="Times New Roman" w:hAnsi="Arial" w:cs="Arial"/>
          <w:sz w:val="20"/>
          <w:szCs w:val="20"/>
        </w:rPr>
        <w:t xml:space="preserve">nov začetek investicije </w:t>
      </w:r>
      <w:r w:rsidR="00103133" w:rsidRPr="008B621B">
        <w:rPr>
          <w:rFonts w:ascii="Arial" w:eastAsia="Times New Roman" w:hAnsi="Arial" w:cs="Arial"/>
          <w:sz w:val="20"/>
          <w:szCs w:val="20"/>
        </w:rPr>
        <w:t>1. 5. 2026 in konec 30. 4. 2029.</w:t>
      </w:r>
    </w:p>
    <w:p w14:paraId="6512D6DB" w14:textId="77777777" w:rsidR="00305F72" w:rsidRDefault="00305F72" w:rsidP="003830AF">
      <w:pPr>
        <w:spacing w:after="0" w:line="260" w:lineRule="exact"/>
        <w:jc w:val="both"/>
        <w:rPr>
          <w:rFonts w:ascii="Arial" w:eastAsia="Times New Roman" w:hAnsi="Arial" w:cs="Arial"/>
          <w:sz w:val="20"/>
          <w:szCs w:val="20"/>
        </w:rPr>
      </w:pPr>
    </w:p>
    <w:p w14:paraId="129BF433" w14:textId="77AB4DBC" w:rsidR="007F72ED" w:rsidRPr="007F72ED" w:rsidRDefault="00FF7F34" w:rsidP="00A3790F">
      <w:pPr>
        <w:autoSpaceDE w:val="0"/>
        <w:autoSpaceDN w:val="0"/>
        <w:adjustRightInd w:val="0"/>
        <w:spacing w:after="0" w:line="260" w:lineRule="exact"/>
        <w:jc w:val="both"/>
        <w:rPr>
          <w:rFonts w:ascii="Arial" w:eastAsia="Times New Roman" w:hAnsi="Arial" w:cs="Arial"/>
          <w:color w:val="000000"/>
          <w:sz w:val="20"/>
          <w:szCs w:val="20"/>
          <w:lang w:eastAsia="sl-SI"/>
        </w:rPr>
      </w:pPr>
      <w:r w:rsidRPr="00FF7F34">
        <w:rPr>
          <w:rFonts w:ascii="Arial" w:eastAsia="Times New Roman" w:hAnsi="Arial" w:cs="Arial"/>
          <w:color w:val="000000"/>
          <w:sz w:val="20"/>
          <w:szCs w:val="20"/>
          <w:lang w:eastAsia="sl-SI"/>
        </w:rPr>
        <w:t xml:space="preserve">Subvencija se bo </w:t>
      </w:r>
      <w:r>
        <w:rPr>
          <w:rFonts w:ascii="Arial" w:eastAsia="Times New Roman" w:hAnsi="Arial" w:cs="Arial"/>
          <w:color w:val="000000"/>
          <w:sz w:val="20"/>
          <w:szCs w:val="20"/>
          <w:lang w:eastAsia="sl-SI"/>
        </w:rPr>
        <w:t xml:space="preserve">investitorju oz. </w:t>
      </w:r>
      <w:r w:rsidRPr="00FF7F34">
        <w:rPr>
          <w:rFonts w:ascii="Arial" w:eastAsia="Times New Roman" w:hAnsi="Arial" w:cs="Arial"/>
          <w:color w:val="000000"/>
          <w:sz w:val="20"/>
          <w:szCs w:val="20"/>
          <w:lang w:eastAsia="sl-SI"/>
        </w:rPr>
        <w:t>prejemniku spodbude dodelila s pogodbo o dodelitvi subvencije, s katero se bodo določile medsebojne pravice in obveznosti ter vsi drugi pogoji, pravice in obveznosti obeh pogodbenih strank</w:t>
      </w:r>
      <w:r>
        <w:rPr>
          <w:rFonts w:ascii="Arial" w:eastAsia="Times New Roman" w:hAnsi="Arial" w:cs="Arial"/>
          <w:color w:val="000000"/>
          <w:sz w:val="20"/>
          <w:szCs w:val="20"/>
          <w:lang w:eastAsia="sl-SI"/>
        </w:rPr>
        <w:t>.</w:t>
      </w:r>
    </w:p>
    <w:p w14:paraId="4CF7D55F" w14:textId="77777777" w:rsidR="007F72ED" w:rsidRDefault="007F72ED" w:rsidP="00A3790F">
      <w:pPr>
        <w:spacing w:after="0" w:line="260" w:lineRule="exact"/>
        <w:jc w:val="both"/>
        <w:rPr>
          <w:rFonts w:ascii="Arial" w:eastAsia="Times New Roman" w:hAnsi="Arial" w:cs="Arial"/>
          <w:sz w:val="20"/>
          <w:szCs w:val="20"/>
        </w:rPr>
      </w:pPr>
    </w:p>
    <w:p w14:paraId="4500696D" w14:textId="77777777" w:rsidR="00AC4A6E" w:rsidRPr="00AC4A6E" w:rsidRDefault="00AC4A6E" w:rsidP="00AC4A6E">
      <w:pPr>
        <w:spacing w:after="0" w:line="260" w:lineRule="atLeast"/>
        <w:jc w:val="both"/>
        <w:rPr>
          <w:rFonts w:ascii="Arial" w:eastAsia="Times New Roman" w:hAnsi="Arial" w:cs="Arial"/>
          <w:sz w:val="20"/>
          <w:szCs w:val="20"/>
          <w:highlight w:val="yellow"/>
        </w:rPr>
      </w:pPr>
    </w:p>
    <w:p w14:paraId="58656C31" w14:textId="3061DF88" w:rsidR="005A75F0" w:rsidRDefault="00C810DD" w:rsidP="0034519E">
      <w:pPr>
        <w:spacing w:after="0" w:line="240" w:lineRule="auto"/>
        <w:rPr>
          <w:rFonts w:ascii="Arial" w:eastAsia="Times New Roman" w:hAnsi="Arial" w:cs="Arial"/>
          <w:b/>
          <w:bCs/>
          <w:color w:val="000000"/>
          <w:sz w:val="20"/>
          <w:szCs w:val="20"/>
          <w:lang w:eastAsia="sl-SI"/>
        </w:rPr>
        <w:sectPr w:rsidR="005A75F0" w:rsidSect="002A2AA4">
          <w:headerReference w:type="first" r:id="rId10"/>
          <w:pgSz w:w="11906" w:h="16838"/>
          <w:pgMar w:top="719" w:right="851" w:bottom="1417" w:left="1417" w:header="708" w:footer="708" w:gutter="0"/>
          <w:cols w:space="708"/>
          <w:docGrid w:linePitch="360"/>
        </w:sectPr>
      </w:pPr>
      <w:r>
        <w:rPr>
          <w:rFonts w:ascii="Arial" w:eastAsia="Times New Roman" w:hAnsi="Arial" w:cs="Arial"/>
          <w:b/>
          <w:bCs/>
          <w:color w:val="000000"/>
          <w:sz w:val="20"/>
          <w:szCs w:val="20"/>
          <w:lang w:eastAsia="sl-SI"/>
        </w:rPr>
        <w:t xml:space="preserve"> </w:t>
      </w:r>
    </w:p>
    <w:p w14:paraId="3BE4B2E5" w14:textId="77777777" w:rsidR="00EC3F7D" w:rsidRDefault="00CF317A">
      <w:pPr>
        <w:spacing w:after="0" w:line="240" w:lineRule="auto"/>
        <w:rPr>
          <w:rFonts w:ascii="Arial" w:eastAsia="Times New Roman" w:hAnsi="Arial" w:cs="Arial"/>
          <w:b/>
          <w:bCs/>
          <w:color w:val="000000"/>
          <w:sz w:val="20"/>
          <w:szCs w:val="20"/>
          <w:lang w:eastAsia="sl-SI"/>
        </w:rPr>
      </w:pPr>
      <w:r w:rsidRPr="002A77C2">
        <w:rPr>
          <w:rFonts w:ascii="Arial" w:eastAsia="Times New Roman" w:hAnsi="Arial" w:cs="Arial"/>
          <w:b/>
          <w:bCs/>
          <w:color w:val="000000"/>
          <w:sz w:val="20"/>
          <w:szCs w:val="20"/>
          <w:lang w:eastAsia="sl-SI"/>
        </w:rPr>
        <w:lastRenderedPageBreak/>
        <w:t>Obrazec 3: Načrt razvojnih projektov</w:t>
      </w:r>
    </w:p>
    <w:p w14:paraId="33E896F3" w14:textId="49EA826B" w:rsidR="00CF317A" w:rsidRDefault="00CF317A">
      <w:pPr>
        <w:spacing w:after="0" w:line="240" w:lineRule="auto"/>
        <w:rPr>
          <w:rFonts w:ascii="Arial" w:eastAsia="Times New Roman" w:hAnsi="Arial" w:cs="Arial"/>
          <w:b/>
          <w:bCs/>
          <w:color w:val="000000"/>
          <w:sz w:val="20"/>
          <w:szCs w:val="20"/>
          <w:lang w:eastAsia="sl-SI"/>
        </w:rPr>
      </w:pPr>
    </w:p>
    <w:p w14:paraId="68CC2941" w14:textId="75C6BF43" w:rsidR="00EC3F7D" w:rsidRDefault="00EC3F7D">
      <w:pPr>
        <w:spacing w:after="0" w:line="240" w:lineRule="auto"/>
        <w:rPr>
          <w:rFonts w:ascii="Arial" w:eastAsia="Times New Roman" w:hAnsi="Arial" w:cs="Arial"/>
          <w:b/>
          <w:bCs/>
          <w:color w:val="000000"/>
          <w:sz w:val="20"/>
          <w:szCs w:val="20"/>
          <w:lang w:eastAsia="sl-SI"/>
        </w:rPr>
      </w:pPr>
    </w:p>
    <w:p w14:paraId="2C47E9CF" w14:textId="6D59F327" w:rsidR="00513B94" w:rsidRDefault="00513B94">
      <w:pPr>
        <w:spacing w:after="0" w:line="240" w:lineRule="auto"/>
        <w:rPr>
          <w:rFonts w:ascii="Arial" w:eastAsia="Times New Roman" w:hAnsi="Arial" w:cs="Arial"/>
          <w:b/>
          <w:bCs/>
          <w:color w:val="000000"/>
          <w:sz w:val="20"/>
          <w:szCs w:val="20"/>
          <w:lang w:eastAsia="sl-SI"/>
        </w:rPr>
      </w:pPr>
    </w:p>
    <w:p w14:paraId="2AB3BD6F" w14:textId="7B5257F1" w:rsidR="00513B94" w:rsidRDefault="002A77C2">
      <w:pPr>
        <w:spacing w:after="0" w:line="240" w:lineRule="auto"/>
        <w:rPr>
          <w:rFonts w:ascii="Arial" w:eastAsia="Times New Roman" w:hAnsi="Arial" w:cs="Arial"/>
          <w:b/>
          <w:bCs/>
          <w:color w:val="000000"/>
          <w:sz w:val="20"/>
          <w:szCs w:val="20"/>
          <w:lang w:eastAsia="sl-SI"/>
        </w:rPr>
      </w:pPr>
      <w:r w:rsidRPr="002A77C2">
        <w:rPr>
          <w:rFonts w:ascii="Arial" w:eastAsia="Times New Roman" w:hAnsi="Arial" w:cs="Arial"/>
          <w:b/>
          <w:bCs/>
          <w:noProof/>
          <w:color w:val="000000"/>
          <w:sz w:val="20"/>
          <w:szCs w:val="20"/>
          <w:lang w:eastAsia="sl-SI"/>
        </w:rPr>
        <w:drawing>
          <wp:inline distT="0" distB="0" distL="0" distR="0" wp14:anchorId="2104B4C9" wp14:editId="542B26DA">
            <wp:extent cx="7248525" cy="5090750"/>
            <wp:effectExtent l="0" t="0" r="0" b="0"/>
            <wp:docPr id="1480037082" name="Slika 1" descr="Slika, ki vsebuje besede besedilo, posnetek zaslona, pisava,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37082" name="Slika 1" descr="Slika, ki vsebuje besede besedilo, posnetek zaslona, pisava, številka&#10;&#10;Vsebina, ustvarjena z umetno inteligenco, morda ni pravilna."/>
                    <pic:cNvPicPr/>
                  </pic:nvPicPr>
                  <pic:blipFill>
                    <a:blip r:embed="rId11"/>
                    <a:stretch>
                      <a:fillRect/>
                    </a:stretch>
                  </pic:blipFill>
                  <pic:spPr>
                    <a:xfrm>
                      <a:off x="0" y="0"/>
                      <a:ext cx="7255009" cy="5095304"/>
                    </a:xfrm>
                    <a:prstGeom prst="rect">
                      <a:avLst/>
                    </a:prstGeom>
                  </pic:spPr>
                </pic:pic>
              </a:graphicData>
            </a:graphic>
          </wp:inline>
        </w:drawing>
      </w:r>
    </w:p>
    <w:p w14:paraId="0F9AA7CC" w14:textId="77777777" w:rsidR="00513B94" w:rsidRDefault="00513B94">
      <w:pPr>
        <w:spacing w:after="0" w:line="240" w:lineRule="auto"/>
        <w:rPr>
          <w:rFonts w:ascii="Arial" w:eastAsia="Times New Roman" w:hAnsi="Arial" w:cs="Arial"/>
          <w:b/>
          <w:bCs/>
          <w:color w:val="000000"/>
          <w:sz w:val="20"/>
          <w:szCs w:val="20"/>
          <w:lang w:eastAsia="sl-SI"/>
        </w:rPr>
      </w:pPr>
    </w:p>
    <w:p w14:paraId="6F891CDD" w14:textId="64A4605A" w:rsidR="00513B94" w:rsidRDefault="00513B94">
      <w:pPr>
        <w:spacing w:after="0" w:line="240" w:lineRule="auto"/>
        <w:rPr>
          <w:rFonts w:ascii="Arial" w:eastAsia="Times New Roman" w:hAnsi="Arial" w:cs="Arial"/>
          <w:b/>
          <w:bCs/>
          <w:color w:val="000000"/>
          <w:sz w:val="20"/>
          <w:szCs w:val="20"/>
          <w:lang w:eastAsia="sl-SI"/>
        </w:rPr>
      </w:pPr>
    </w:p>
    <w:p w14:paraId="6B58E5BE" w14:textId="70190A91" w:rsidR="00EC3F7D" w:rsidRDefault="00EC3F7D">
      <w:pPr>
        <w:spacing w:after="0" w:line="240" w:lineRule="auto"/>
        <w:rPr>
          <w:rFonts w:ascii="Arial" w:eastAsia="Times New Roman" w:hAnsi="Arial" w:cs="Arial"/>
          <w:b/>
          <w:bCs/>
          <w:color w:val="000000"/>
          <w:sz w:val="20"/>
          <w:szCs w:val="20"/>
          <w:lang w:eastAsia="sl-SI"/>
        </w:rPr>
      </w:pPr>
    </w:p>
    <w:p w14:paraId="6494D4DA" w14:textId="101FD6DD" w:rsidR="00EC3F7D" w:rsidRDefault="00EA16CA">
      <w:pPr>
        <w:spacing w:after="0" w:line="240" w:lineRule="auto"/>
        <w:rPr>
          <w:rFonts w:ascii="Arial" w:eastAsia="Times New Roman" w:hAnsi="Arial" w:cs="Arial"/>
          <w:b/>
          <w:bCs/>
          <w:color w:val="000000"/>
          <w:sz w:val="20"/>
          <w:szCs w:val="20"/>
          <w:lang w:eastAsia="sl-SI"/>
        </w:rPr>
      </w:pPr>
      <w:r w:rsidRPr="00EA16CA">
        <w:rPr>
          <w:rFonts w:ascii="Arial" w:eastAsia="Times New Roman" w:hAnsi="Arial" w:cs="Arial"/>
          <w:b/>
          <w:bCs/>
          <w:noProof/>
          <w:color w:val="000000"/>
          <w:sz w:val="20"/>
          <w:szCs w:val="20"/>
          <w:lang w:eastAsia="sl-SI"/>
        </w:rPr>
        <w:lastRenderedPageBreak/>
        <w:drawing>
          <wp:inline distT="0" distB="0" distL="0" distR="0" wp14:anchorId="308293F5" wp14:editId="1D450BE8">
            <wp:extent cx="7383780" cy="5076848"/>
            <wp:effectExtent l="0" t="0" r="7620" b="9525"/>
            <wp:docPr id="1931889676" name="Slika 1" descr="Slika, ki vsebuje besede besedilo, posnetek zaslona, potrdilo, vzporedn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89676" name="Slika 1" descr="Slika, ki vsebuje besede besedilo, posnetek zaslona, potrdilo, vzporedno&#10;&#10;Vsebina, ustvarjena z umetno inteligenco, morda ni pravilna."/>
                    <pic:cNvPicPr/>
                  </pic:nvPicPr>
                  <pic:blipFill>
                    <a:blip r:embed="rId12"/>
                    <a:stretch>
                      <a:fillRect/>
                    </a:stretch>
                  </pic:blipFill>
                  <pic:spPr>
                    <a:xfrm>
                      <a:off x="0" y="0"/>
                      <a:ext cx="7385629" cy="5078119"/>
                    </a:xfrm>
                    <a:prstGeom prst="rect">
                      <a:avLst/>
                    </a:prstGeom>
                  </pic:spPr>
                </pic:pic>
              </a:graphicData>
            </a:graphic>
          </wp:inline>
        </w:drawing>
      </w:r>
    </w:p>
    <w:p w14:paraId="44856F7B" w14:textId="77777777" w:rsidR="00EC3F7D" w:rsidRDefault="00EC3F7D">
      <w:pPr>
        <w:spacing w:after="0" w:line="240" w:lineRule="auto"/>
        <w:rPr>
          <w:rFonts w:ascii="Arial" w:eastAsia="Times New Roman" w:hAnsi="Arial" w:cs="Arial"/>
          <w:b/>
          <w:bCs/>
          <w:color w:val="000000"/>
          <w:sz w:val="20"/>
          <w:szCs w:val="20"/>
          <w:lang w:eastAsia="sl-SI"/>
        </w:rPr>
      </w:pPr>
    </w:p>
    <w:p w14:paraId="1B6963F7" w14:textId="3D27A597" w:rsidR="00EC3F7D" w:rsidRDefault="00EC3F7D">
      <w:pPr>
        <w:spacing w:after="0" w:line="240" w:lineRule="auto"/>
        <w:rPr>
          <w:rFonts w:ascii="Arial" w:eastAsia="Times New Roman" w:hAnsi="Arial" w:cs="Arial"/>
          <w:b/>
          <w:bCs/>
          <w:color w:val="000000"/>
          <w:sz w:val="20"/>
          <w:szCs w:val="20"/>
          <w:lang w:eastAsia="sl-SI"/>
        </w:rPr>
      </w:pPr>
    </w:p>
    <w:sectPr w:rsidR="00EC3F7D" w:rsidSect="005A75F0">
      <w:pgSz w:w="16838" w:h="11906" w:orient="landscape"/>
      <w:pgMar w:top="1417" w:right="719"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4030" w14:textId="77777777" w:rsidR="00F074CB" w:rsidRDefault="00F074CB">
      <w:pPr>
        <w:spacing w:after="0" w:line="240" w:lineRule="auto"/>
      </w:pPr>
      <w:r>
        <w:separator/>
      </w:r>
    </w:p>
  </w:endnote>
  <w:endnote w:type="continuationSeparator" w:id="0">
    <w:p w14:paraId="007EF7B8" w14:textId="77777777" w:rsidR="00F074CB" w:rsidRDefault="00F0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16FC" w14:textId="77777777" w:rsidR="00F074CB" w:rsidRDefault="00F074CB">
      <w:pPr>
        <w:spacing w:after="0" w:line="240" w:lineRule="auto"/>
      </w:pPr>
      <w:r>
        <w:separator/>
      </w:r>
    </w:p>
  </w:footnote>
  <w:footnote w:type="continuationSeparator" w:id="0">
    <w:p w14:paraId="0F9FB450" w14:textId="77777777" w:rsidR="00F074CB" w:rsidRDefault="00F0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7742" w14:textId="7E9CDB2A" w:rsidR="004A1D21" w:rsidRPr="00CB29D0" w:rsidRDefault="00857814" w:rsidP="004A1D21">
    <w:pPr>
      <w:overflowPunct w:val="0"/>
      <w:autoSpaceDE w:val="0"/>
      <w:autoSpaceDN w:val="0"/>
      <w:adjustRightInd w:val="0"/>
      <w:spacing w:after="0" w:line="240" w:lineRule="auto"/>
      <w:jc w:val="both"/>
      <w:textAlignment w:val="baseline"/>
      <w:rPr>
        <w:rFonts w:ascii="Arial" w:eastAsia="SimSun" w:hAnsi="Arial" w:cs="Arial"/>
        <w:lang w:eastAsia="zh-CN"/>
      </w:rPr>
    </w:pPr>
    <w:r w:rsidRPr="00CB29D0">
      <w:rPr>
        <w:rFonts w:ascii="Arial" w:eastAsia="SimSun" w:hAnsi="Arial" w:cs="Arial"/>
        <w:noProof/>
        <w:lang w:val="en-GB" w:eastAsia="en-GB"/>
      </w:rPr>
      <w:drawing>
        <wp:inline distT="0" distB="0" distL="0" distR="0" wp14:anchorId="444D7463" wp14:editId="30CB3429">
          <wp:extent cx="302260" cy="341630"/>
          <wp:effectExtent l="0" t="0" r="0" b="0"/>
          <wp:docPr id="3"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260" cy="341630"/>
                  </a:xfrm>
                  <a:prstGeom prst="rect">
                    <a:avLst/>
                  </a:prstGeom>
                  <a:noFill/>
                  <a:ln>
                    <a:noFill/>
                  </a:ln>
                </pic:spPr>
              </pic:pic>
            </a:graphicData>
          </a:graphic>
        </wp:inline>
      </w:drawing>
    </w:r>
  </w:p>
  <w:p w14:paraId="4587EA81" w14:textId="77777777" w:rsidR="004A1D21" w:rsidRPr="00CB29D0" w:rsidRDefault="004A1D21" w:rsidP="004A1D21">
    <w:pPr>
      <w:overflowPunct w:val="0"/>
      <w:autoSpaceDE w:val="0"/>
      <w:autoSpaceDN w:val="0"/>
      <w:adjustRightInd w:val="0"/>
      <w:spacing w:after="0" w:line="240" w:lineRule="auto"/>
      <w:jc w:val="both"/>
      <w:textAlignment w:val="baseline"/>
      <w:rPr>
        <w:rFonts w:ascii="Arial" w:eastAsia="Times New Roman" w:hAnsi="Arial" w:cs="Arial"/>
      </w:rPr>
    </w:pPr>
  </w:p>
  <w:p w14:paraId="0A3C344D" w14:textId="15D7D7B5" w:rsidR="004A1D21" w:rsidRPr="00CB29D0" w:rsidRDefault="00857814" w:rsidP="004A1D21">
    <w:pPr>
      <w:overflowPunct w:val="0"/>
      <w:autoSpaceDE w:val="0"/>
      <w:autoSpaceDN w:val="0"/>
      <w:adjustRightInd w:val="0"/>
      <w:spacing w:after="0" w:line="240" w:lineRule="auto"/>
      <w:jc w:val="both"/>
      <w:textAlignment w:val="baseline"/>
      <w:rPr>
        <w:rFonts w:ascii="Arial" w:eastAsia="Times New Roman" w:hAnsi="Arial" w:cs="Arial"/>
      </w:rPr>
    </w:pPr>
    <w:r w:rsidRPr="00CB29D0">
      <w:rPr>
        <w:rFonts w:ascii="Arial" w:eastAsia="Times New Roman" w:hAnsi="Arial"/>
        <w:noProof/>
        <w:sz w:val="20"/>
        <w:szCs w:val="24"/>
        <w:lang w:val="en-GB" w:eastAsia="en-GB"/>
      </w:rPr>
      <mc:AlternateContent>
        <mc:Choice Requires="wps">
          <w:drawing>
            <wp:anchor distT="4294967295" distB="4294967295" distL="114300" distR="114300" simplePos="0" relativeHeight="251657728" behindDoc="1" locked="0" layoutInCell="0" allowOverlap="1" wp14:anchorId="3416EFD6" wp14:editId="43F47FCE">
              <wp:simplePos x="0" y="0"/>
              <wp:positionH relativeFrom="column">
                <wp:posOffset>-431800</wp:posOffset>
              </wp:positionH>
              <wp:positionV relativeFrom="page">
                <wp:posOffset>3600449</wp:posOffset>
              </wp:positionV>
              <wp:extent cx="25209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9813" id="Line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4A1D21" w:rsidRPr="00CB29D0">
      <w:rPr>
        <w:rFonts w:ascii="Arial" w:eastAsia="Times New Roman" w:hAnsi="Arial" w:cs="Arial"/>
      </w:rPr>
      <w:t>REPUBLIKA SLOVENIJA</w:t>
    </w:r>
  </w:p>
  <w:p w14:paraId="42AF34DB" w14:textId="32425972" w:rsidR="004A1D21" w:rsidRPr="00CB29D0" w:rsidRDefault="004A1D21" w:rsidP="004A1D21">
    <w:pPr>
      <w:tabs>
        <w:tab w:val="left" w:pos="5112"/>
      </w:tabs>
      <w:overflowPunct w:val="0"/>
      <w:autoSpaceDE w:val="0"/>
      <w:autoSpaceDN w:val="0"/>
      <w:adjustRightInd w:val="0"/>
      <w:spacing w:after="120" w:line="240" w:lineRule="exact"/>
      <w:jc w:val="both"/>
      <w:textAlignment w:val="baseline"/>
      <w:rPr>
        <w:rFonts w:ascii="Arial" w:eastAsia="Times New Roman" w:hAnsi="Arial" w:cs="Arial"/>
        <w:b/>
        <w:caps/>
      </w:rPr>
    </w:pPr>
    <w:r w:rsidRPr="00CB29D0">
      <w:rPr>
        <w:rFonts w:ascii="Arial" w:eastAsia="Times New Roman" w:hAnsi="Arial" w:cs="Arial"/>
        <w:b/>
        <w:caps/>
      </w:rPr>
      <w:t>Ministrstvo za gospodars</w:t>
    </w:r>
    <w:r w:rsidR="00656733">
      <w:rPr>
        <w:rFonts w:ascii="Arial" w:eastAsia="Times New Roman" w:hAnsi="Arial" w:cs="Arial"/>
        <w:b/>
        <w:caps/>
      </w:rPr>
      <w:t>tvo, turizem in šport</w:t>
    </w:r>
  </w:p>
  <w:p w14:paraId="568B88F4" w14:textId="77777777" w:rsidR="004A1D21" w:rsidRPr="00CB29D0" w:rsidRDefault="004A1D21" w:rsidP="004A1D21">
    <w:pPr>
      <w:tabs>
        <w:tab w:val="left" w:pos="5112"/>
      </w:tabs>
      <w:overflowPunct w:val="0"/>
      <w:autoSpaceDE w:val="0"/>
      <w:autoSpaceDN w:val="0"/>
      <w:adjustRightInd w:val="0"/>
      <w:spacing w:before="240" w:after="0" w:line="240" w:lineRule="exact"/>
      <w:jc w:val="both"/>
      <w:textAlignment w:val="baseline"/>
      <w:rPr>
        <w:rFonts w:ascii="Arial" w:eastAsia="Times New Roman" w:hAnsi="Arial" w:cs="Arial"/>
      </w:rPr>
    </w:pPr>
    <w:r w:rsidRPr="00CB29D0">
      <w:rPr>
        <w:rFonts w:ascii="Arial" w:eastAsia="Times New Roman" w:hAnsi="Arial" w:cs="Arial"/>
      </w:rPr>
      <w:t>Kotnikova ulica 5, 1000 Ljubljana</w:t>
    </w:r>
    <w:r w:rsidRPr="00CB29D0">
      <w:rPr>
        <w:rFonts w:ascii="Arial" w:eastAsia="Times New Roman" w:hAnsi="Arial" w:cs="Arial"/>
      </w:rPr>
      <w:tab/>
      <w:t>T: 01 400 33 11</w:t>
    </w:r>
  </w:p>
  <w:p w14:paraId="4211D8D9" w14:textId="4655A28A" w:rsidR="004A1D21" w:rsidRPr="00CB29D0" w:rsidRDefault="004A1D21" w:rsidP="004A1D21">
    <w:pPr>
      <w:tabs>
        <w:tab w:val="left" w:pos="5112"/>
      </w:tabs>
      <w:overflowPunct w:val="0"/>
      <w:autoSpaceDE w:val="0"/>
      <w:autoSpaceDN w:val="0"/>
      <w:adjustRightInd w:val="0"/>
      <w:spacing w:after="0" w:line="240" w:lineRule="exact"/>
      <w:jc w:val="both"/>
      <w:textAlignment w:val="baseline"/>
      <w:rPr>
        <w:rFonts w:ascii="Arial" w:eastAsia="Times New Roman" w:hAnsi="Arial" w:cs="Arial"/>
      </w:rPr>
    </w:pPr>
    <w:r w:rsidRPr="00CB29D0">
      <w:rPr>
        <w:rFonts w:ascii="Arial" w:eastAsia="Times New Roman" w:hAnsi="Arial" w:cs="Arial"/>
      </w:rPr>
      <w:tab/>
      <w:t>E: gp.mg</w:t>
    </w:r>
    <w:r w:rsidR="00E71D60">
      <w:rPr>
        <w:rFonts w:ascii="Arial" w:eastAsia="Times New Roman" w:hAnsi="Arial" w:cs="Arial"/>
      </w:rPr>
      <w:t>ts</w:t>
    </w:r>
    <w:r w:rsidRPr="00CB29D0">
      <w:rPr>
        <w:rFonts w:ascii="Arial" w:eastAsia="Times New Roman" w:hAnsi="Arial" w:cs="Arial"/>
      </w:rPr>
      <w:t>@gov.si</w:t>
    </w:r>
  </w:p>
  <w:p w14:paraId="41B8DF5D" w14:textId="77777777" w:rsidR="004A1D21" w:rsidRPr="00CB29D0" w:rsidRDefault="004A1D21" w:rsidP="004A1D21">
    <w:pPr>
      <w:tabs>
        <w:tab w:val="left" w:pos="5112"/>
      </w:tabs>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b/>
      <w:t>www.</w:t>
    </w:r>
    <w:r w:rsidRPr="00CB29D0">
      <w:rPr>
        <w:rFonts w:ascii="Arial" w:eastAsia="Times New Roman" w:hAnsi="Arial" w:cs="Arial"/>
      </w:rPr>
      <w:t>gov.si</w:t>
    </w:r>
  </w:p>
  <w:p w14:paraId="6C5DC727" w14:textId="77777777" w:rsidR="0044182E" w:rsidRPr="008F3500" w:rsidRDefault="0044182E" w:rsidP="00E455F9">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248F" w14:textId="77777777" w:rsidR="0044182E" w:rsidRPr="008F3500" w:rsidRDefault="0044182E" w:rsidP="00E455F9">
    <w:pPr>
      <w:pStyle w:val="Glava"/>
      <w:tabs>
        <w:tab w:val="clear" w:pos="4320"/>
        <w:tab w:val="clear" w:pos="8640"/>
        <w:tab w:val="left" w:pos="5112"/>
      </w:tabs>
      <w:spacing w:line="240" w:lineRule="exact"/>
      <w:rPr>
        <w:rFonts w:cs="Arial"/>
        <w:sz w:val="16"/>
      </w:rPr>
    </w:pPr>
    <w:r w:rsidRPr="008F3500">
      <w:rPr>
        <w:rFonts w:cs="Arial"/>
        <w:sz w:val="16"/>
      </w:rPr>
      <w:tab/>
    </w:r>
  </w:p>
  <w:p w14:paraId="72FF3BCB" w14:textId="77777777" w:rsidR="0044182E" w:rsidRPr="008F3500" w:rsidRDefault="0044182E"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C89"/>
    <w:multiLevelType w:val="hybridMultilevel"/>
    <w:tmpl w:val="0E006BC8"/>
    <w:lvl w:ilvl="0" w:tplc="E33AA7CE">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E01190"/>
    <w:multiLevelType w:val="multilevel"/>
    <w:tmpl w:val="D50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039D"/>
    <w:multiLevelType w:val="hybridMultilevel"/>
    <w:tmpl w:val="E990F1F2"/>
    <w:lvl w:ilvl="0" w:tplc="8DA2EEB2">
      <w:start w:val="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77A13F3"/>
    <w:multiLevelType w:val="hybridMultilevel"/>
    <w:tmpl w:val="3816EB20"/>
    <w:lvl w:ilvl="0" w:tplc="5F6E81E2">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9422A2"/>
    <w:multiLevelType w:val="hybridMultilevel"/>
    <w:tmpl w:val="5BD8015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E2730"/>
    <w:multiLevelType w:val="hybridMultilevel"/>
    <w:tmpl w:val="2174C8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A57211"/>
    <w:multiLevelType w:val="hybridMultilevel"/>
    <w:tmpl w:val="ABF218FC"/>
    <w:lvl w:ilvl="0" w:tplc="FFFFFFFF">
      <w:start w:val="49"/>
      <w:numFmt w:val="bullet"/>
      <w:lvlText w:val=""/>
      <w:lvlJc w:val="left"/>
      <w:pPr>
        <w:ind w:left="720" w:hanging="360"/>
      </w:pPr>
      <w:rPr>
        <w:rFonts w:ascii="Symbol" w:eastAsia="Times New Roman" w:hAnsi="Symbol" w:cs="Times New Roman" w:hint="default"/>
      </w:rPr>
    </w:lvl>
    <w:lvl w:ilvl="1" w:tplc="0424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1B7DA6"/>
    <w:multiLevelType w:val="hybridMultilevel"/>
    <w:tmpl w:val="4BB241AA"/>
    <w:lvl w:ilvl="0" w:tplc="77F8F346">
      <w:start w:val="21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6F0D60"/>
    <w:multiLevelType w:val="hybridMultilevel"/>
    <w:tmpl w:val="96826B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9D114D"/>
    <w:multiLevelType w:val="hybridMultilevel"/>
    <w:tmpl w:val="0CEE6F5A"/>
    <w:lvl w:ilvl="0" w:tplc="4676B054">
      <w:numFmt w:val="bullet"/>
      <w:lvlText w:val="-"/>
      <w:lvlJc w:val="left"/>
      <w:pPr>
        <w:ind w:left="720" w:hanging="360"/>
      </w:pPr>
      <w:rPr>
        <w:rFonts w:ascii="Aptos" w:eastAsia="Aptos" w:hAnsi="Aptos" w:cs="Apto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18D2A84"/>
    <w:multiLevelType w:val="hybridMultilevel"/>
    <w:tmpl w:val="36C0F488"/>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31BE15E2"/>
    <w:multiLevelType w:val="hybridMultilevel"/>
    <w:tmpl w:val="72BE50F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8C1CCE"/>
    <w:multiLevelType w:val="hybridMultilevel"/>
    <w:tmpl w:val="D580474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0A091B"/>
    <w:multiLevelType w:val="hybridMultilevel"/>
    <w:tmpl w:val="E834D1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8D50C89"/>
    <w:multiLevelType w:val="hybridMultilevel"/>
    <w:tmpl w:val="71BCD3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66F662B"/>
    <w:multiLevelType w:val="hybridMultilevel"/>
    <w:tmpl w:val="FFA61298"/>
    <w:lvl w:ilvl="0" w:tplc="D4265CC4">
      <w:start w:val="9"/>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F0B0DF7"/>
    <w:multiLevelType w:val="hybridMultilevel"/>
    <w:tmpl w:val="D076CCB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D864E5"/>
    <w:multiLevelType w:val="hybridMultilevel"/>
    <w:tmpl w:val="4AF60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957146"/>
    <w:multiLevelType w:val="hybridMultilevel"/>
    <w:tmpl w:val="06402662"/>
    <w:lvl w:ilvl="0" w:tplc="774C2B9A">
      <w:start w:val="213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247A05"/>
    <w:multiLevelType w:val="hybridMultilevel"/>
    <w:tmpl w:val="F852E54C"/>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C179FD"/>
    <w:multiLevelType w:val="hybridMultilevel"/>
    <w:tmpl w:val="858241DC"/>
    <w:lvl w:ilvl="0" w:tplc="91B075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087C95"/>
    <w:multiLevelType w:val="hybridMultilevel"/>
    <w:tmpl w:val="4FCE2A4C"/>
    <w:lvl w:ilvl="0" w:tplc="8A9A9F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2A7EC3"/>
    <w:multiLevelType w:val="hybridMultilevel"/>
    <w:tmpl w:val="A196898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8492D98"/>
    <w:multiLevelType w:val="hybridMultilevel"/>
    <w:tmpl w:val="CD5A843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D316BF"/>
    <w:multiLevelType w:val="hybridMultilevel"/>
    <w:tmpl w:val="E990B722"/>
    <w:lvl w:ilvl="0" w:tplc="E33AA7CE">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64642D1F"/>
    <w:multiLevelType w:val="hybridMultilevel"/>
    <w:tmpl w:val="95E266AA"/>
    <w:lvl w:ilvl="0" w:tplc="F26A9318">
      <w:numFmt w:val="bullet"/>
      <w:lvlText w:val="-"/>
      <w:lvlJc w:val="left"/>
      <w:pPr>
        <w:ind w:left="1080" w:hanging="360"/>
      </w:pPr>
      <w:rPr>
        <w:rFonts w:ascii="Calibri" w:eastAsiaTheme="minorHAns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58B42D5"/>
    <w:multiLevelType w:val="hybridMultilevel"/>
    <w:tmpl w:val="2D5A3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C833D45"/>
    <w:multiLevelType w:val="hybridMultilevel"/>
    <w:tmpl w:val="670EEDCE"/>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55694"/>
    <w:multiLevelType w:val="hybridMultilevel"/>
    <w:tmpl w:val="6CC42870"/>
    <w:lvl w:ilvl="0" w:tplc="0FE08612">
      <w:start w:val="1"/>
      <w:numFmt w:val="decimal"/>
      <w:lvlText w:val="%1."/>
      <w:lvlJc w:val="left"/>
      <w:pPr>
        <w:ind w:left="28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64574C1"/>
    <w:multiLevelType w:val="hybridMultilevel"/>
    <w:tmpl w:val="D5ACBE86"/>
    <w:lvl w:ilvl="0" w:tplc="91B075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A0413B"/>
    <w:multiLevelType w:val="hybridMultilevel"/>
    <w:tmpl w:val="62B2E500"/>
    <w:lvl w:ilvl="0" w:tplc="2DAC8798">
      <w:numFmt w:val="bullet"/>
      <w:lvlText w:val="-"/>
      <w:lvlJc w:val="left"/>
      <w:pPr>
        <w:ind w:left="1068" w:hanging="708"/>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B3681F"/>
    <w:multiLevelType w:val="hybridMultilevel"/>
    <w:tmpl w:val="6362257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B745A8B"/>
    <w:multiLevelType w:val="hybridMultilevel"/>
    <w:tmpl w:val="71D0AA7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C8013C0"/>
    <w:multiLevelType w:val="hybridMultilevel"/>
    <w:tmpl w:val="BFC0A274"/>
    <w:lvl w:ilvl="0" w:tplc="91B075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FF4335"/>
    <w:multiLevelType w:val="hybridMultilevel"/>
    <w:tmpl w:val="55784BE6"/>
    <w:lvl w:ilvl="0" w:tplc="6D00F15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3C77A2"/>
    <w:multiLevelType w:val="hybridMultilevel"/>
    <w:tmpl w:val="2B326EF0"/>
    <w:lvl w:ilvl="0" w:tplc="821CE9C8">
      <w:start w:val="2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142691">
    <w:abstractNumId w:val="22"/>
  </w:num>
  <w:num w:numId="2" w16cid:durableId="1656832722">
    <w:abstractNumId w:val="23"/>
  </w:num>
  <w:num w:numId="3" w16cid:durableId="1951931140">
    <w:abstractNumId w:val="18"/>
  </w:num>
  <w:num w:numId="4" w16cid:durableId="133454985">
    <w:abstractNumId w:val="28"/>
  </w:num>
  <w:num w:numId="5" w16cid:durableId="589586451">
    <w:abstractNumId w:val="3"/>
  </w:num>
  <w:num w:numId="6" w16cid:durableId="858858239">
    <w:abstractNumId w:val="20"/>
    <w:lvlOverride w:ilvl="0">
      <w:startOverride w:val="1"/>
    </w:lvlOverride>
  </w:num>
  <w:num w:numId="7" w16cid:durableId="1058556951">
    <w:abstractNumId w:val="6"/>
  </w:num>
  <w:num w:numId="8" w16cid:durableId="1198161656">
    <w:abstractNumId w:val="7"/>
  </w:num>
  <w:num w:numId="9" w16cid:durableId="62457894">
    <w:abstractNumId w:val="33"/>
  </w:num>
  <w:num w:numId="10" w16cid:durableId="1614553079">
    <w:abstractNumId w:val="37"/>
  </w:num>
  <w:num w:numId="11" w16cid:durableId="1039629323">
    <w:abstractNumId w:val="46"/>
  </w:num>
  <w:num w:numId="12" w16cid:durableId="389425839">
    <w:abstractNumId w:val="21"/>
  </w:num>
  <w:num w:numId="13" w16cid:durableId="695619066">
    <w:abstractNumId w:val="13"/>
  </w:num>
  <w:num w:numId="14" w16cid:durableId="170340140">
    <w:abstractNumId w:val="36"/>
  </w:num>
  <w:num w:numId="15" w16cid:durableId="788819664">
    <w:abstractNumId w:val="25"/>
  </w:num>
  <w:num w:numId="16" w16cid:durableId="836960374">
    <w:abstractNumId w:val="38"/>
  </w:num>
  <w:num w:numId="17" w16cid:durableId="331612509">
    <w:abstractNumId w:val="1"/>
  </w:num>
  <w:num w:numId="18" w16cid:durableId="1344896615">
    <w:abstractNumId w:val="15"/>
  </w:num>
  <w:num w:numId="19" w16cid:durableId="1691100283">
    <w:abstractNumId w:val="19"/>
  </w:num>
  <w:num w:numId="20" w16cid:durableId="1061513578">
    <w:abstractNumId w:val="27"/>
  </w:num>
  <w:num w:numId="21" w16cid:durableId="222720240">
    <w:abstractNumId w:val="4"/>
  </w:num>
  <w:num w:numId="22" w16cid:durableId="1008870123">
    <w:abstractNumId w:val="39"/>
  </w:num>
  <w:num w:numId="23" w16cid:durableId="482544209">
    <w:abstractNumId w:val="30"/>
  </w:num>
  <w:num w:numId="24" w16cid:durableId="1001547330">
    <w:abstractNumId w:val="8"/>
  </w:num>
  <w:num w:numId="25" w16cid:durableId="1031108529">
    <w:abstractNumId w:val="44"/>
  </w:num>
  <w:num w:numId="26" w16cid:durableId="1566144286">
    <w:abstractNumId w:val="40"/>
  </w:num>
  <w:num w:numId="27" w16cid:durableId="121971986">
    <w:abstractNumId w:val="29"/>
  </w:num>
  <w:num w:numId="28" w16cid:durableId="1181505874">
    <w:abstractNumId w:val="10"/>
  </w:num>
  <w:num w:numId="29" w16cid:durableId="1926568102">
    <w:abstractNumId w:val="24"/>
  </w:num>
  <w:num w:numId="30" w16cid:durableId="1898080373">
    <w:abstractNumId w:val="14"/>
  </w:num>
  <w:num w:numId="31" w16cid:durableId="117535649">
    <w:abstractNumId w:val="31"/>
  </w:num>
  <w:num w:numId="32" w16cid:durableId="417945804">
    <w:abstractNumId w:val="35"/>
  </w:num>
  <w:num w:numId="33" w16cid:durableId="2117827300">
    <w:abstractNumId w:val="2"/>
  </w:num>
  <w:num w:numId="34" w16cid:durableId="1790856965">
    <w:abstractNumId w:val="47"/>
  </w:num>
  <w:num w:numId="35" w16cid:durableId="1353992097">
    <w:abstractNumId w:val="26"/>
  </w:num>
  <w:num w:numId="36" w16cid:durableId="147863380">
    <w:abstractNumId w:val="11"/>
  </w:num>
  <w:num w:numId="37" w16cid:durableId="1305962915">
    <w:abstractNumId w:val="12"/>
  </w:num>
  <w:num w:numId="38" w16cid:durableId="549465202">
    <w:abstractNumId w:val="32"/>
  </w:num>
  <w:num w:numId="39" w16cid:durableId="103422036">
    <w:abstractNumId w:val="41"/>
  </w:num>
  <w:num w:numId="40" w16cid:durableId="1258440648">
    <w:abstractNumId w:val="42"/>
  </w:num>
  <w:num w:numId="41" w16cid:durableId="1341273434">
    <w:abstractNumId w:val="34"/>
  </w:num>
  <w:num w:numId="42" w16cid:durableId="428162752">
    <w:abstractNumId w:val="0"/>
  </w:num>
  <w:num w:numId="43" w16cid:durableId="927810645">
    <w:abstractNumId w:val="45"/>
  </w:num>
  <w:num w:numId="44" w16cid:durableId="710811637">
    <w:abstractNumId w:val="17"/>
  </w:num>
  <w:num w:numId="45" w16cid:durableId="657005249">
    <w:abstractNumId w:val="5"/>
  </w:num>
  <w:num w:numId="46" w16cid:durableId="416364476">
    <w:abstractNumId w:val="16"/>
  </w:num>
  <w:num w:numId="47" w16cid:durableId="404425477">
    <w:abstractNumId w:val="18"/>
  </w:num>
  <w:num w:numId="48" w16cid:durableId="1036546107">
    <w:abstractNumId w:val="9"/>
  </w:num>
  <w:num w:numId="49" w16cid:durableId="1637293362">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D0"/>
    <w:rsid w:val="00001A83"/>
    <w:rsid w:val="000030C9"/>
    <w:rsid w:val="0000461B"/>
    <w:rsid w:val="00005F69"/>
    <w:rsid w:val="00006379"/>
    <w:rsid w:val="000065BA"/>
    <w:rsid w:val="00010406"/>
    <w:rsid w:val="0001224F"/>
    <w:rsid w:val="000123DB"/>
    <w:rsid w:val="00014F91"/>
    <w:rsid w:val="00016459"/>
    <w:rsid w:val="000205D3"/>
    <w:rsid w:val="000210D5"/>
    <w:rsid w:val="00021AA0"/>
    <w:rsid w:val="000220D1"/>
    <w:rsid w:val="0002249D"/>
    <w:rsid w:val="00023D6A"/>
    <w:rsid w:val="000261DC"/>
    <w:rsid w:val="00026CB4"/>
    <w:rsid w:val="00032A3E"/>
    <w:rsid w:val="00032BDF"/>
    <w:rsid w:val="00034B05"/>
    <w:rsid w:val="00034E77"/>
    <w:rsid w:val="00040574"/>
    <w:rsid w:val="00041BBB"/>
    <w:rsid w:val="000436E0"/>
    <w:rsid w:val="00044D39"/>
    <w:rsid w:val="0004649C"/>
    <w:rsid w:val="00046811"/>
    <w:rsid w:val="0004690A"/>
    <w:rsid w:val="000513ED"/>
    <w:rsid w:val="00051A23"/>
    <w:rsid w:val="00054D27"/>
    <w:rsid w:val="00056710"/>
    <w:rsid w:val="00057BAC"/>
    <w:rsid w:val="0006034B"/>
    <w:rsid w:val="00060F28"/>
    <w:rsid w:val="00061C8A"/>
    <w:rsid w:val="000622E1"/>
    <w:rsid w:val="00063604"/>
    <w:rsid w:val="00063710"/>
    <w:rsid w:val="00064E2D"/>
    <w:rsid w:val="000664B2"/>
    <w:rsid w:val="0006776C"/>
    <w:rsid w:val="00071269"/>
    <w:rsid w:val="0007273D"/>
    <w:rsid w:val="00074D52"/>
    <w:rsid w:val="00075D35"/>
    <w:rsid w:val="000767FF"/>
    <w:rsid w:val="00076E72"/>
    <w:rsid w:val="00077C50"/>
    <w:rsid w:val="000814D7"/>
    <w:rsid w:val="00081776"/>
    <w:rsid w:val="00081CF8"/>
    <w:rsid w:val="0008237F"/>
    <w:rsid w:val="00083647"/>
    <w:rsid w:val="000874AB"/>
    <w:rsid w:val="00087592"/>
    <w:rsid w:val="000877DD"/>
    <w:rsid w:val="000908BF"/>
    <w:rsid w:val="000930BD"/>
    <w:rsid w:val="00096108"/>
    <w:rsid w:val="000A189C"/>
    <w:rsid w:val="000A20FD"/>
    <w:rsid w:val="000A61C8"/>
    <w:rsid w:val="000A70E5"/>
    <w:rsid w:val="000B131A"/>
    <w:rsid w:val="000B19E4"/>
    <w:rsid w:val="000B2AF1"/>
    <w:rsid w:val="000B4017"/>
    <w:rsid w:val="000B4155"/>
    <w:rsid w:val="000B6672"/>
    <w:rsid w:val="000B7AFE"/>
    <w:rsid w:val="000C042E"/>
    <w:rsid w:val="000C129D"/>
    <w:rsid w:val="000C4465"/>
    <w:rsid w:val="000C459D"/>
    <w:rsid w:val="000C755D"/>
    <w:rsid w:val="000D1C23"/>
    <w:rsid w:val="000D67DF"/>
    <w:rsid w:val="000E05A7"/>
    <w:rsid w:val="000E0666"/>
    <w:rsid w:val="000E1B82"/>
    <w:rsid w:val="000E3C9F"/>
    <w:rsid w:val="000E6633"/>
    <w:rsid w:val="000F1B51"/>
    <w:rsid w:val="000F4879"/>
    <w:rsid w:val="000F6E48"/>
    <w:rsid w:val="000F7269"/>
    <w:rsid w:val="00101766"/>
    <w:rsid w:val="00101EC9"/>
    <w:rsid w:val="00103133"/>
    <w:rsid w:val="00105FDB"/>
    <w:rsid w:val="00106BEE"/>
    <w:rsid w:val="00106FEF"/>
    <w:rsid w:val="00107D18"/>
    <w:rsid w:val="00107E41"/>
    <w:rsid w:val="00107ED0"/>
    <w:rsid w:val="001106D4"/>
    <w:rsid w:val="00111673"/>
    <w:rsid w:val="00111A14"/>
    <w:rsid w:val="00112FA5"/>
    <w:rsid w:val="00114EF7"/>
    <w:rsid w:val="00115433"/>
    <w:rsid w:val="00115E17"/>
    <w:rsid w:val="0011657E"/>
    <w:rsid w:val="001170E3"/>
    <w:rsid w:val="00117B68"/>
    <w:rsid w:val="00123BB4"/>
    <w:rsid w:val="0012462C"/>
    <w:rsid w:val="001258B0"/>
    <w:rsid w:val="00126100"/>
    <w:rsid w:val="001309F2"/>
    <w:rsid w:val="00130C4E"/>
    <w:rsid w:val="00131949"/>
    <w:rsid w:val="0013481A"/>
    <w:rsid w:val="00134F24"/>
    <w:rsid w:val="00136002"/>
    <w:rsid w:val="0013613E"/>
    <w:rsid w:val="001369F8"/>
    <w:rsid w:val="00136EB6"/>
    <w:rsid w:val="001402BC"/>
    <w:rsid w:val="0014120F"/>
    <w:rsid w:val="00141A54"/>
    <w:rsid w:val="001427DA"/>
    <w:rsid w:val="00142FF3"/>
    <w:rsid w:val="001449D9"/>
    <w:rsid w:val="00145E1E"/>
    <w:rsid w:val="001525FF"/>
    <w:rsid w:val="00153094"/>
    <w:rsid w:val="00155E82"/>
    <w:rsid w:val="00156BAC"/>
    <w:rsid w:val="00156E25"/>
    <w:rsid w:val="0015709B"/>
    <w:rsid w:val="001575E0"/>
    <w:rsid w:val="00160DF2"/>
    <w:rsid w:val="00160E99"/>
    <w:rsid w:val="001611AF"/>
    <w:rsid w:val="00164660"/>
    <w:rsid w:val="001658F2"/>
    <w:rsid w:val="00165DB4"/>
    <w:rsid w:val="001660AE"/>
    <w:rsid w:val="00166AD9"/>
    <w:rsid w:val="001670F0"/>
    <w:rsid w:val="00167EE5"/>
    <w:rsid w:val="001714A1"/>
    <w:rsid w:val="00171D80"/>
    <w:rsid w:val="00172BC8"/>
    <w:rsid w:val="0017410E"/>
    <w:rsid w:val="00175075"/>
    <w:rsid w:val="001756CD"/>
    <w:rsid w:val="00175936"/>
    <w:rsid w:val="00177E0A"/>
    <w:rsid w:val="00180906"/>
    <w:rsid w:val="001843B5"/>
    <w:rsid w:val="00185803"/>
    <w:rsid w:val="00186022"/>
    <w:rsid w:val="0018618D"/>
    <w:rsid w:val="0018693C"/>
    <w:rsid w:val="001936A2"/>
    <w:rsid w:val="001938B7"/>
    <w:rsid w:val="00193976"/>
    <w:rsid w:val="00193C23"/>
    <w:rsid w:val="00196BEB"/>
    <w:rsid w:val="00196FAF"/>
    <w:rsid w:val="001A129E"/>
    <w:rsid w:val="001A24AB"/>
    <w:rsid w:val="001A33E1"/>
    <w:rsid w:val="001A38DC"/>
    <w:rsid w:val="001A4857"/>
    <w:rsid w:val="001A6899"/>
    <w:rsid w:val="001A6C7C"/>
    <w:rsid w:val="001B0C4B"/>
    <w:rsid w:val="001B1CFE"/>
    <w:rsid w:val="001B223E"/>
    <w:rsid w:val="001B2A04"/>
    <w:rsid w:val="001B3546"/>
    <w:rsid w:val="001B3668"/>
    <w:rsid w:val="001B451C"/>
    <w:rsid w:val="001B6481"/>
    <w:rsid w:val="001B65E5"/>
    <w:rsid w:val="001B743B"/>
    <w:rsid w:val="001B78C8"/>
    <w:rsid w:val="001C057B"/>
    <w:rsid w:val="001C057D"/>
    <w:rsid w:val="001C0CBC"/>
    <w:rsid w:val="001C0DB5"/>
    <w:rsid w:val="001C177B"/>
    <w:rsid w:val="001C1FE9"/>
    <w:rsid w:val="001C27E9"/>
    <w:rsid w:val="001C2A70"/>
    <w:rsid w:val="001C2CC1"/>
    <w:rsid w:val="001C3AE4"/>
    <w:rsid w:val="001C4CA5"/>
    <w:rsid w:val="001C62CE"/>
    <w:rsid w:val="001C7E1B"/>
    <w:rsid w:val="001C7EE4"/>
    <w:rsid w:val="001D081F"/>
    <w:rsid w:val="001D275B"/>
    <w:rsid w:val="001D440D"/>
    <w:rsid w:val="001D511E"/>
    <w:rsid w:val="001D60EB"/>
    <w:rsid w:val="001D69E0"/>
    <w:rsid w:val="001D6D5A"/>
    <w:rsid w:val="001D7495"/>
    <w:rsid w:val="001E0D05"/>
    <w:rsid w:val="001E16C2"/>
    <w:rsid w:val="001E1A63"/>
    <w:rsid w:val="001E21F9"/>
    <w:rsid w:val="001E403D"/>
    <w:rsid w:val="001E40B8"/>
    <w:rsid w:val="001E4802"/>
    <w:rsid w:val="001E6744"/>
    <w:rsid w:val="001F0D3E"/>
    <w:rsid w:val="001F0DE5"/>
    <w:rsid w:val="001F1E69"/>
    <w:rsid w:val="001F2B6C"/>
    <w:rsid w:val="001F43DA"/>
    <w:rsid w:val="001F5163"/>
    <w:rsid w:val="001F6C1C"/>
    <w:rsid w:val="00200A1A"/>
    <w:rsid w:val="00200E69"/>
    <w:rsid w:val="00201D6F"/>
    <w:rsid w:val="002022D8"/>
    <w:rsid w:val="00202AAB"/>
    <w:rsid w:val="00203CAF"/>
    <w:rsid w:val="00203D9E"/>
    <w:rsid w:val="00206970"/>
    <w:rsid w:val="0021127A"/>
    <w:rsid w:val="00211F11"/>
    <w:rsid w:val="002158E0"/>
    <w:rsid w:val="00215A23"/>
    <w:rsid w:val="00215B73"/>
    <w:rsid w:val="00220DE8"/>
    <w:rsid w:val="00220E80"/>
    <w:rsid w:val="00223C73"/>
    <w:rsid w:val="00224E9C"/>
    <w:rsid w:val="002255A5"/>
    <w:rsid w:val="00225746"/>
    <w:rsid w:val="00225A7C"/>
    <w:rsid w:val="0022607A"/>
    <w:rsid w:val="002266F9"/>
    <w:rsid w:val="00227026"/>
    <w:rsid w:val="00227B31"/>
    <w:rsid w:val="00227C96"/>
    <w:rsid w:val="00230D59"/>
    <w:rsid w:val="00231943"/>
    <w:rsid w:val="00233637"/>
    <w:rsid w:val="00234215"/>
    <w:rsid w:val="0023511A"/>
    <w:rsid w:val="00236505"/>
    <w:rsid w:val="00237C90"/>
    <w:rsid w:val="00237D6B"/>
    <w:rsid w:val="00240C36"/>
    <w:rsid w:val="00243628"/>
    <w:rsid w:val="002446B7"/>
    <w:rsid w:val="002451EE"/>
    <w:rsid w:val="00246A50"/>
    <w:rsid w:val="0024750D"/>
    <w:rsid w:val="00250A52"/>
    <w:rsid w:val="00251A8E"/>
    <w:rsid w:val="00252607"/>
    <w:rsid w:val="002526AB"/>
    <w:rsid w:val="00252D0C"/>
    <w:rsid w:val="00252F7E"/>
    <w:rsid w:val="00253392"/>
    <w:rsid w:val="002562F0"/>
    <w:rsid w:val="002563CC"/>
    <w:rsid w:val="00256F66"/>
    <w:rsid w:val="00257525"/>
    <w:rsid w:val="00260007"/>
    <w:rsid w:val="0026201E"/>
    <w:rsid w:val="00262BB9"/>
    <w:rsid w:val="00264728"/>
    <w:rsid w:val="00264B94"/>
    <w:rsid w:val="00265FCA"/>
    <w:rsid w:val="00266082"/>
    <w:rsid w:val="002665E0"/>
    <w:rsid w:val="00266DB2"/>
    <w:rsid w:val="00271850"/>
    <w:rsid w:val="00272863"/>
    <w:rsid w:val="00273479"/>
    <w:rsid w:val="00275045"/>
    <w:rsid w:val="0027572E"/>
    <w:rsid w:val="00275DAE"/>
    <w:rsid w:val="00281847"/>
    <w:rsid w:val="00285436"/>
    <w:rsid w:val="00286509"/>
    <w:rsid w:val="00286654"/>
    <w:rsid w:val="00287EBB"/>
    <w:rsid w:val="002902C8"/>
    <w:rsid w:val="002914D9"/>
    <w:rsid w:val="00291984"/>
    <w:rsid w:val="00292C91"/>
    <w:rsid w:val="00293325"/>
    <w:rsid w:val="0029431C"/>
    <w:rsid w:val="0029556C"/>
    <w:rsid w:val="0029673D"/>
    <w:rsid w:val="002969E8"/>
    <w:rsid w:val="00297C67"/>
    <w:rsid w:val="002A2AA4"/>
    <w:rsid w:val="002A3A86"/>
    <w:rsid w:val="002A6335"/>
    <w:rsid w:val="002A6F6F"/>
    <w:rsid w:val="002A7713"/>
    <w:rsid w:val="002A77C2"/>
    <w:rsid w:val="002A7E9F"/>
    <w:rsid w:val="002A7F98"/>
    <w:rsid w:val="002B0B3B"/>
    <w:rsid w:val="002B3051"/>
    <w:rsid w:val="002B3711"/>
    <w:rsid w:val="002B3F76"/>
    <w:rsid w:val="002B4EBA"/>
    <w:rsid w:val="002B54BD"/>
    <w:rsid w:val="002C0043"/>
    <w:rsid w:val="002C0836"/>
    <w:rsid w:val="002C0D1E"/>
    <w:rsid w:val="002C1E9B"/>
    <w:rsid w:val="002C25A8"/>
    <w:rsid w:val="002C37E6"/>
    <w:rsid w:val="002C3966"/>
    <w:rsid w:val="002C6021"/>
    <w:rsid w:val="002D152E"/>
    <w:rsid w:val="002D4159"/>
    <w:rsid w:val="002D42B0"/>
    <w:rsid w:val="002D47B3"/>
    <w:rsid w:val="002D56B6"/>
    <w:rsid w:val="002D7A19"/>
    <w:rsid w:val="002E05BE"/>
    <w:rsid w:val="002E09D0"/>
    <w:rsid w:val="002E185A"/>
    <w:rsid w:val="002E5A4B"/>
    <w:rsid w:val="002E63FF"/>
    <w:rsid w:val="002F05C0"/>
    <w:rsid w:val="002F06CE"/>
    <w:rsid w:val="002F13F7"/>
    <w:rsid w:val="002F2758"/>
    <w:rsid w:val="002F2A60"/>
    <w:rsid w:val="002F315F"/>
    <w:rsid w:val="002F48F2"/>
    <w:rsid w:val="002F5344"/>
    <w:rsid w:val="002F5F80"/>
    <w:rsid w:val="002F621D"/>
    <w:rsid w:val="002F7007"/>
    <w:rsid w:val="0030241D"/>
    <w:rsid w:val="00303CE1"/>
    <w:rsid w:val="00304078"/>
    <w:rsid w:val="003049A8"/>
    <w:rsid w:val="00304F53"/>
    <w:rsid w:val="00305E4B"/>
    <w:rsid w:val="00305F72"/>
    <w:rsid w:val="003064FF"/>
    <w:rsid w:val="00306833"/>
    <w:rsid w:val="003068B9"/>
    <w:rsid w:val="00310B0B"/>
    <w:rsid w:val="003113B1"/>
    <w:rsid w:val="0031164D"/>
    <w:rsid w:val="0031395F"/>
    <w:rsid w:val="003142B8"/>
    <w:rsid w:val="0031454A"/>
    <w:rsid w:val="00314901"/>
    <w:rsid w:val="0031549E"/>
    <w:rsid w:val="00321447"/>
    <w:rsid w:val="003247C8"/>
    <w:rsid w:val="003257E8"/>
    <w:rsid w:val="00325F5A"/>
    <w:rsid w:val="003268BE"/>
    <w:rsid w:val="003273C6"/>
    <w:rsid w:val="00330EED"/>
    <w:rsid w:val="00331341"/>
    <w:rsid w:val="00332A5B"/>
    <w:rsid w:val="00334CBE"/>
    <w:rsid w:val="00335CA4"/>
    <w:rsid w:val="00340CF1"/>
    <w:rsid w:val="00341513"/>
    <w:rsid w:val="0034192C"/>
    <w:rsid w:val="00342C74"/>
    <w:rsid w:val="0034519E"/>
    <w:rsid w:val="00345529"/>
    <w:rsid w:val="00345B58"/>
    <w:rsid w:val="00345F62"/>
    <w:rsid w:val="003503EF"/>
    <w:rsid w:val="00351FBD"/>
    <w:rsid w:val="00352463"/>
    <w:rsid w:val="00352DB0"/>
    <w:rsid w:val="00352F38"/>
    <w:rsid w:val="0035323F"/>
    <w:rsid w:val="003536C4"/>
    <w:rsid w:val="003561AE"/>
    <w:rsid w:val="00357263"/>
    <w:rsid w:val="00360225"/>
    <w:rsid w:val="00360F44"/>
    <w:rsid w:val="003619FC"/>
    <w:rsid w:val="00361EF6"/>
    <w:rsid w:val="00362A39"/>
    <w:rsid w:val="00362D75"/>
    <w:rsid w:val="003646F5"/>
    <w:rsid w:val="00364AF4"/>
    <w:rsid w:val="00365663"/>
    <w:rsid w:val="00365726"/>
    <w:rsid w:val="00366202"/>
    <w:rsid w:val="003701B3"/>
    <w:rsid w:val="00371C20"/>
    <w:rsid w:val="00372466"/>
    <w:rsid w:val="003738A6"/>
    <w:rsid w:val="0037411F"/>
    <w:rsid w:val="0037416E"/>
    <w:rsid w:val="003750A0"/>
    <w:rsid w:val="00376EB1"/>
    <w:rsid w:val="003775CC"/>
    <w:rsid w:val="00377DC6"/>
    <w:rsid w:val="003809A9"/>
    <w:rsid w:val="00382798"/>
    <w:rsid w:val="00382C6B"/>
    <w:rsid w:val="003830AF"/>
    <w:rsid w:val="0038607F"/>
    <w:rsid w:val="0038758A"/>
    <w:rsid w:val="00390D4F"/>
    <w:rsid w:val="0039594A"/>
    <w:rsid w:val="00397F66"/>
    <w:rsid w:val="003A1074"/>
    <w:rsid w:val="003A16E2"/>
    <w:rsid w:val="003A2591"/>
    <w:rsid w:val="003A2784"/>
    <w:rsid w:val="003A2AD0"/>
    <w:rsid w:val="003A551E"/>
    <w:rsid w:val="003A5ADC"/>
    <w:rsid w:val="003A7530"/>
    <w:rsid w:val="003A7F5B"/>
    <w:rsid w:val="003B10EA"/>
    <w:rsid w:val="003B20E4"/>
    <w:rsid w:val="003B46CC"/>
    <w:rsid w:val="003B581C"/>
    <w:rsid w:val="003B5DD1"/>
    <w:rsid w:val="003B77C7"/>
    <w:rsid w:val="003C0A66"/>
    <w:rsid w:val="003C1078"/>
    <w:rsid w:val="003C1863"/>
    <w:rsid w:val="003C1C2E"/>
    <w:rsid w:val="003C258D"/>
    <w:rsid w:val="003C3189"/>
    <w:rsid w:val="003C4E6E"/>
    <w:rsid w:val="003C7379"/>
    <w:rsid w:val="003C7733"/>
    <w:rsid w:val="003D0701"/>
    <w:rsid w:val="003D0A13"/>
    <w:rsid w:val="003D15DE"/>
    <w:rsid w:val="003D1907"/>
    <w:rsid w:val="003D211C"/>
    <w:rsid w:val="003D3223"/>
    <w:rsid w:val="003D3CE7"/>
    <w:rsid w:val="003D5D0A"/>
    <w:rsid w:val="003D6DAD"/>
    <w:rsid w:val="003D71DA"/>
    <w:rsid w:val="003D7865"/>
    <w:rsid w:val="003E0BB6"/>
    <w:rsid w:val="003E0D6A"/>
    <w:rsid w:val="003E10FE"/>
    <w:rsid w:val="003E142B"/>
    <w:rsid w:val="003E1842"/>
    <w:rsid w:val="003E1DA8"/>
    <w:rsid w:val="003E21E1"/>
    <w:rsid w:val="003E25E0"/>
    <w:rsid w:val="003E29BE"/>
    <w:rsid w:val="003E37BA"/>
    <w:rsid w:val="003E44B7"/>
    <w:rsid w:val="003E5A6D"/>
    <w:rsid w:val="003E6BCC"/>
    <w:rsid w:val="003E7985"/>
    <w:rsid w:val="003E7E53"/>
    <w:rsid w:val="003F1EBC"/>
    <w:rsid w:val="003F2C05"/>
    <w:rsid w:val="003F5FF5"/>
    <w:rsid w:val="003F672B"/>
    <w:rsid w:val="00400C04"/>
    <w:rsid w:val="00401B76"/>
    <w:rsid w:val="00402A6F"/>
    <w:rsid w:val="00402BD2"/>
    <w:rsid w:val="004037B1"/>
    <w:rsid w:val="0040529D"/>
    <w:rsid w:val="00405834"/>
    <w:rsid w:val="0040604B"/>
    <w:rsid w:val="0040767E"/>
    <w:rsid w:val="004079C5"/>
    <w:rsid w:val="004101AA"/>
    <w:rsid w:val="00410339"/>
    <w:rsid w:val="00410654"/>
    <w:rsid w:val="00411049"/>
    <w:rsid w:val="00411A51"/>
    <w:rsid w:val="0041222F"/>
    <w:rsid w:val="00412238"/>
    <w:rsid w:val="00413A16"/>
    <w:rsid w:val="00414473"/>
    <w:rsid w:val="00414693"/>
    <w:rsid w:val="004147A9"/>
    <w:rsid w:val="00415665"/>
    <w:rsid w:val="00420538"/>
    <w:rsid w:val="00423E5B"/>
    <w:rsid w:val="00424799"/>
    <w:rsid w:val="004310DA"/>
    <w:rsid w:val="0043115D"/>
    <w:rsid w:val="00432771"/>
    <w:rsid w:val="004327EF"/>
    <w:rsid w:val="00432871"/>
    <w:rsid w:val="0044007E"/>
    <w:rsid w:val="00440FCF"/>
    <w:rsid w:val="00440FED"/>
    <w:rsid w:val="0044182E"/>
    <w:rsid w:val="004428D8"/>
    <w:rsid w:val="00442914"/>
    <w:rsid w:val="00442FAD"/>
    <w:rsid w:val="00443605"/>
    <w:rsid w:val="00443D6A"/>
    <w:rsid w:val="0044416C"/>
    <w:rsid w:val="004455A2"/>
    <w:rsid w:val="00445693"/>
    <w:rsid w:val="004458E5"/>
    <w:rsid w:val="004459F2"/>
    <w:rsid w:val="00451B7D"/>
    <w:rsid w:val="00453B0D"/>
    <w:rsid w:val="00454C22"/>
    <w:rsid w:val="00457498"/>
    <w:rsid w:val="0045776C"/>
    <w:rsid w:val="004579C5"/>
    <w:rsid w:val="00461097"/>
    <w:rsid w:val="00463BBD"/>
    <w:rsid w:val="00463BD1"/>
    <w:rsid w:val="0046433A"/>
    <w:rsid w:val="00466E94"/>
    <w:rsid w:val="00472136"/>
    <w:rsid w:val="004721DF"/>
    <w:rsid w:val="00472C5A"/>
    <w:rsid w:val="00473133"/>
    <w:rsid w:val="004756E7"/>
    <w:rsid w:val="00477937"/>
    <w:rsid w:val="00477B6B"/>
    <w:rsid w:val="00480485"/>
    <w:rsid w:val="00480B55"/>
    <w:rsid w:val="00481177"/>
    <w:rsid w:val="0048258D"/>
    <w:rsid w:val="00483ABA"/>
    <w:rsid w:val="004852CD"/>
    <w:rsid w:val="00485A5E"/>
    <w:rsid w:val="00486895"/>
    <w:rsid w:val="00491AA6"/>
    <w:rsid w:val="00493072"/>
    <w:rsid w:val="00494248"/>
    <w:rsid w:val="0049455F"/>
    <w:rsid w:val="00494765"/>
    <w:rsid w:val="004952C5"/>
    <w:rsid w:val="00496086"/>
    <w:rsid w:val="004A0CB8"/>
    <w:rsid w:val="004A1052"/>
    <w:rsid w:val="004A1D21"/>
    <w:rsid w:val="004A39E3"/>
    <w:rsid w:val="004A48EA"/>
    <w:rsid w:val="004A4A49"/>
    <w:rsid w:val="004A4E54"/>
    <w:rsid w:val="004A5193"/>
    <w:rsid w:val="004A5427"/>
    <w:rsid w:val="004B0468"/>
    <w:rsid w:val="004B0801"/>
    <w:rsid w:val="004B1980"/>
    <w:rsid w:val="004B1AB9"/>
    <w:rsid w:val="004B3138"/>
    <w:rsid w:val="004B4B10"/>
    <w:rsid w:val="004B4E27"/>
    <w:rsid w:val="004B688B"/>
    <w:rsid w:val="004C26D1"/>
    <w:rsid w:val="004C27A9"/>
    <w:rsid w:val="004C2CF9"/>
    <w:rsid w:val="004C4D1A"/>
    <w:rsid w:val="004C571B"/>
    <w:rsid w:val="004C7809"/>
    <w:rsid w:val="004C7D90"/>
    <w:rsid w:val="004D024F"/>
    <w:rsid w:val="004D04FA"/>
    <w:rsid w:val="004D1EA9"/>
    <w:rsid w:val="004D3136"/>
    <w:rsid w:val="004D569C"/>
    <w:rsid w:val="004D5862"/>
    <w:rsid w:val="004D5BA9"/>
    <w:rsid w:val="004D6485"/>
    <w:rsid w:val="004D665B"/>
    <w:rsid w:val="004D7DA6"/>
    <w:rsid w:val="004E08A3"/>
    <w:rsid w:val="004E0F5F"/>
    <w:rsid w:val="004E19BC"/>
    <w:rsid w:val="004E1C74"/>
    <w:rsid w:val="004E45D4"/>
    <w:rsid w:val="004E4A50"/>
    <w:rsid w:val="004E4BC2"/>
    <w:rsid w:val="004E6412"/>
    <w:rsid w:val="004E759C"/>
    <w:rsid w:val="004F13EF"/>
    <w:rsid w:val="004F24DE"/>
    <w:rsid w:val="004F27D6"/>
    <w:rsid w:val="004F27EC"/>
    <w:rsid w:val="004F4098"/>
    <w:rsid w:val="004F625B"/>
    <w:rsid w:val="004F667B"/>
    <w:rsid w:val="004F6CC3"/>
    <w:rsid w:val="004F7190"/>
    <w:rsid w:val="004F77FD"/>
    <w:rsid w:val="0050139A"/>
    <w:rsid w:val="00503DFE"/>
    <w:rsid w:val="00504B8E"/>
    <w:rsid w:val="005053EC"/>
    <w:rsid w:val="00506B6B"/>
    <w:rsid w:val="00510C89"/>
    <w:rsid w:val="00513B94"/>
    <w:rsid w:val="00514F12"/>
    <w:rsid w:val="00515D95"/>
    <w:rsid w:val="00516B69"/>
    <w:rsid w:val="00516F10"/>
    <w:rsid w:val="00517FDB"/>
    <w:rsid w:val="00520683"/>
    <w:rsid w:val="00520E2B"/>
    <w:rsid w:val="00521E85"/>
    <w:rsid w:val="00523BB9"/>
    <w:rsid w:val="005245EB"/>
    <w:rsid w:val="0052501F"/>
    <w:rsid w:val="00525EA6"/>
    <w:rsid w:val="0053143F"/>
    <w:rsid w:val="00531BC0"/>
    <w:rsid w:val="00531C88"/>
    <w:rsid w:val="00531F46"/>
    <w:rsid w:val="00532979"/>
    <w:rsid w:val="005339C9"/>
    <w:rsid w:val="00533C15"/>
    <w:rsid w:val="0053425B"/>
    <w:rsid w:val="005346AE"/>
    <w:rsid w:val="00535D41"/>
    <w:rsid w:val="00537304"/>
    <w:rsid w:val="0053743D"/>
    <w:rsid w:val="00537442"/>
    <w:rsid w:val="00537FA1"/>
    <w:rsid w:val="00543CEB"/>
    <w:rsid w:val="00543D77"/>
    <w:rsid w:val="00545339"/>
    <w:rsid w:val="00547D18"/>
    <w:rsid w:val="00550271"/>
    <w:rsid w:val="005508F0"/>
    <w:rsid w:val="00551933"/>
    <w:rsid w:val="005522F0"/>
    <w:rsid w:val="005525F5"/>
    <w:rsid w:val="005568D6"/>
    <w:rsid w:val="005610FF"/>
    <w:rsid w:val="005619D6"/>
    <w:rsid w:val="00562C7C"/>
    <w:rsid w:val="005639E5"/>
    <w:rsid w:val="00564250"/>
    <w:rsid w:val="005643CD"/>
    <w:rsid w:val="005654ED"/>
    <w:rsid w:val="0056668B"/>
    <w:rsid w:val="00566C99"/>
    <w:rsid w:val="00567AF1"/>
    <w:rsid w:val="00570633"/>
    <w:rsid w:val="005706A7"/>
    <w:rsid w:val="005722E8"/>
    <w:rsid w:val="00575A0A"/>
    <w:rsid w:val="005772F7"/>
    <w:rsid w:val="00580808"/>
    <w:rsid w:val="00580817"/>
    <w:rsid w:val="00581414"/>
    <w:rsid w:val="00581D75"/>
    <w:rsid w:val="00582B5C"/>
    <w:rsid w:val="00582F12"/>
    <w:rsid w:val="00583979"/>
    <w:rsid w:val="00583D6B"/>
    <w:rsid w:val="005845A4"/>
    <w:rsid w:val="00584E8D"/>
    <w:rsid w:val="00585025"/>
    <w:rsid w:val="005902F3"/>
    <w:rsid w:val="00591461"/>
    <w:rsid w:val="00594392"/>
    <w:rsid w:val="00594B90"/>
    <w:rsid w:val="00595C80"/>
    <w:rsid w:val="0059610E"/>
    <w:rsid w:val="00596168"/>
    <w:rsid w:val="005970B0"/>
    <w:rsid w:val="005A279A"/>
    <w:rsid w:val="005A49BD"/>
    <w:rsid w:val="005A61C9"/>
    <w:rsid w:val="005A717A"/>
    <w:rsid w:val="005A75F0"/>
    <w:rsid w:val="005B0F09"/>
    <w:rsid w:val="005B3F5B"/>
    <w:rsid w:val="005B4049"/>
    <w:rsid w:val="005B6CB1"/>
    <w:rsid w:val="005B7B22"/>
    <w:rsid w:val="005C04A7"/>
    <w:rsid w:val="005C1176"/>
    <w:rsid w:val="005C4798"/>
    <w:rsid w:val="005C49C3"/>
    <w:rsid w:val="005C5F18"/>
    <w:rsid w:val="005C6374"/>
    <w:rsid w:val="005C64DA"/>
    <w:rsid w:val="005D1A99"/>
    <w:rsid w:val="005D2E12"/>
    <w:rsid w:val="005D3465"/>
    <w:rsid w:val="005D4FD8"/>
    <w:rsid w:val="005D5259"/>
    <w:rsid w:val="005D6AC8"/>
    <w:rsid w:val="005D6C2C"/>
    <w:rsid w:val="005E0023"/>
    <w:rsid w:val="005E0062"/>
    <w:rsid w:val="005E2947"/>
    <w:rsid w:val="005E52D1"/>
    <w:rsid w:val="005E7251"/>
    <w:rsid w:val="005F1511"/>
    <w:rsid w:val="005F1AB7"/>
    <w:rsid w:val="005F267F"/>
    <w:rsid w:val="005F28C0"/>
    <w:rsid w:val="005F3DC6"/>
    <w:rsid w:val="005F3F23"/>
    <w:rsid w:val="005F405A"/>
    <w:rsid w:val="005F49C7"/>
    <w:rsid w:val="005F5A49"/>
    <w:rsid w:val="005F6DEB"/>
    <w:rsid w:val="005F6F40"/>
    <w:rsid w:val="00600D56"/>
    <w:rsid w:val="00601303"/>
    <w:rsid w:val="006041B6"/>
    <w:rsid w:val="00604952"/>
    <w:rsid w:val="00606C4E"/>
    <w:rsid w:val="00607257"/>
    <w:rsid w:val="006132EC"/>
    <w:rsid w:val="0061362C"/>
    <w:rsid w:val="00614743"/>
    <w:rsid w:val="006160FC"/>
    <w:rsid w:val="006170B5"/>
    <w:rsid w:val="00617157"/>
    <w:rsid w:val="0061715C"/>
    <w:rsid w:val="00617FE9"/>
    <w:rsid w:val="00621A3D"/>
    <w:rsid w:val="0062296F"/>
    <w:rsid w:val="006234DD"/>
    <w:rsid w:val="00623848"/>
    <w:rsid w:val="006261F7"/>
    <w:rsid w:val="0062671C"/>
    <w:rsid w:val="0063196F"/>
    <w:rsid w:val="00632218"/>
    <w:rsid w:val="00632B9B"/>
    <w:rsid w:val="00636E4C"/>
    <w:rsid w:val="00636F54"/>
    <w:rsid w:val="0063777D"/>
    <w:rsid w:val="00637A47"/>
    <w:rsid w:val="00642021"/>
    <w:rsid w:val="00642B87"/>
    <w:rsid w:val="006443CA"/>
    <w:rsid w:val="0064442D"/>
    <w:rsid w:val="0064557F"/>
    <w:rsid w:val="00645F1D"/>
    <w:rsid w:val="00646076"/>
    <w:rsid w:val="00646892"/>
    <w:rsid w:val="00646CB7"/>
    <w:rsid w:val="00647063"/>
    <w:rsid w:val="0065017A"/>
    <w:rsid w:val="006514BC"/>
    <w:rsid w:val="006546B2"/>
    <w:rsid w:val="006549B4"/>
    <w:rsid w:val="00655628"/>
    <w:rsid w:val="006557E3"/>
    <w:rsid w:val="00656733"/>
    <w:rsid w:val="006567F2"/>
    <w:rsid w:val="006609C6"/>
    <w:rsid w:val="00661B8E"/>
    <w:rsid w:val="00661D26"/>
    <w:rsid w:val="0066305B"/>
    <w:rsid w:val="0066349D"/>
    <w:rsid w:val="00667BBC"/>
    <w:rsid w:val="00674770"/>
    <w:rsid w:val="006762A0"/>
    <w:rsid w:val="00680CF4"/>
    <w:rsid w:val="00681B70"/>
    <w:rsid w:val="0068206E"/>
    <w:rsid w:val="00682B43"/>
    <w:rsid w:val="00682F2C"/>
    <w:rsid w:val="0068331F"/>
    <w:rsid w:val="00683426"/>
    <w:rsid w:val="00684108"/>
    <w:rsid w:val="0068465E"/>
    <w:rsid w:val="006905AB"/>
    <w:rsid w:val="006939DB"/>
    <w:rsid w:val="00694D8B"/>
    <w:rsid w:val="00694FF6"/>
    <w:rsid w:val="006950D3"/>
    <w:rsid w:val="0069604C"/>
    <w:rsid w:val="00697AD9"/>
    <w:rsid w:val="006A0DBD"/>
    <w:rsid w:val="006A14F4"/>
    <w:rsid w:val="006A2DDF"/>
    <w:rsid w:val="006A4C47"/>
    <w:rsid w:val="006A4C71"/>
    <w:rsid w:val="006A5437"/>
    <w:rsid w:val="006A70A1"/>
    <w:rsid w:val="006B01C7"/>
    <w:rsid w:val="006B3F3D"/>
    <w:rsid w:val="006B4712"/>
    <w:rsid w:val="006B515B"/>
    <w:rsid w:val="006B5F29"/>
    <w:rsid w:val="006B61B6"/>
    <w:rsid w:val="006C038E"/>
    <w:rsid w:val="006C0A17"/>
    <w:rsid w:val="006C11FF"/>
    <w:rsid w:val="006C1749"/>
    <w:rsid w:val="006C317F"/>
    <w:rsid w:val="006D1A64"/>
    <w:rsid w:val="006D3BE8"/>
    <w:rsid w:val="006D5171"/>
    <w:rsid w:val="006D6591"/>
    <w:rsid w:val="006E2A84"/>
    <w:rsid w:val="006E2EBD"/>
    <w:rsid w:val="006E36C3"/>
    <w:rsid w:val="006E47BF"/>
    <w:rsid w:val="006E714D"/>
    <w:rsid w:val="006F05FD"/>
    <w:rsid w:val="006F1313"/>
    <w:rsid w:val="006F257B"/>
    <w:rsid w:val="006F2935"/>
    <w:rsid w:val="006F3BF6"/>
    <w:rsid w:val="006F5049"/>
    <w:rsid w:val="006F63B5"/>
    <w:rsid w:val="006F6A82"/>
    <w:rsid w:val="006F6CD5"/>
    <w:rsid w:val="00700243"/>
    <w:rsid w:val="0070248F"/>
    <w:rsid w:val="007028B8"/>
    <w:rsid w:val="007045D9"/>
    <w:rsid w:val="007046FB"/>
    <w:rsid w:val="00706331"/>
    <w:rsid w:val="007068EC"/>
    <w:rsid w:val="00706D0D"/>
    <w:rsid w:val="007101D2"/>
    <w:rsid w:val="0071291F"/>
    <w:rsid w:val="00715B6C"/>
    <w:rsid w:val="007165A2"/>
    <w:rsid w:val="007179EC"/>
    <w:rsid w:val="00717D84"/>
    <w:rsid w:val="00722DB2"/>
    <w:rsid w:val="00724CD7"/>
    <w:rsid w:val="00725EE7"/>
    <w:rsid w:val="00727322"/>
    <w:rsid w:val="00731457"/>
    <w:rsid w:val="00733959"/>
    <w:rsid w:val="00733C69"/>
    <w:rsid w:val="0073611F"/>
    <w:rsid w:val="00740778"/>
    <w:rsid w:val="007425BB"/>
    <w:rsid w:val="00743091"/>
    <w:rsid w:val="00743AA6"/>
    <w:rsid w:val="00751D13"/>
    <w:rsid w:val="0075299F"/>
    <w:rsid w:val="007529B4"/>
    <w:rsid w:val="00754DA2"/>
    <w:rsid w:val="0075558D"/>
    <w:rsid w:val="00755DBB"/>
    <w:rsid w:val="00756071"/>
    <w:rsid w:val="00756789"/>
    <w:rsid w:val="00756E19"/>
    <w:rsid w:val="007605F1"/>
    <w:rsid w:val="00761009"/>
    <w:rsid w:val="00764BFF"/>
    <w:rsid w:val="00766257"/>
    <w:rsid w:val="00766BD2"/>
    <w:rsid w:val="007672A4"/>
    <w:rsid w:val="00771036"/>
    <w:rsid w:val="00771CBC"/>
    <w:rsid w:val="00771DA0"/>
    <w:rsid w:val="007725CD"/>
    <w:rsid w:val="00772AB7"/>
    <w:rsid w:val="00772BF9"/>
    <w:rsid w:val="00775025"/>
    <w:rsid w:val="0077518D"/>
    <w:rsid w:val="0077561B"/>
    <w:rsid w:val="0077593D"/>
    <w:rsid w:val="00775C12"/>
    <w:rsid w:val="007766C7"/>
    <w:rsid w:val="00777164"/>
    <w:rsid w:val="00777E3D"/>
    <w:rsid w:val="00780914"/>
    <w:rsid w:val="007847C2"/>
    <w:rsid w:val="00786565"/>
    <w:rsid w:val="007866FD"/>
    <w:rsid w:val="00786EE0"/>
    <w:rsid w:val="00787873"/>
    <w:rsid w:val="00787AD4"/>
    <w:rsid w:val="00791461"/>
    <w:rsid w:val="00791908"/>
    <w:rsid w:val="0079281F"/>
    <w:rsid w:val="007931A5"/>
    <w:rsid w:val="00795A06"/>
    <w:rsid w:val="00796934"/>
    <w:rsid w:val="00796B31"/>
    <w:rsid w:val="00797C14"/>
    <w:rsid w:val="007A16A1"/>
    <w:rsid w:val="007A6090"/>
    <w:rsid w:val="007A6190"/>
    <w:rsid w:val="007A640A"/>
    <w:rsid w:val="007A6821"/>
    <w:rsid w:val="007A7461"/>
    <w:rsid w:val="007A7669"/>
    <w:rsid w:val="007A79E1"/>
    <w:rsid w:val="007B0AE2"/>
    <w:rsid w:val="007B0BDE"/>
    <w:rsid w:val="007B18BC"/>
    <w:rsid w:val="007B1A44"/>
    <w:rsid w:val="007B1E2C"/>
    <w:rsid w:val="007B7F9A"/>
    <w:rsid w:val="007C297C"/>
    <w:rsid w:val="007C2DDD"/>
    <w:rsid w:val="007C3361"/>
    <w:rsid w:val="007C3846"/>
    <w:rsid w:val="007C3A73"/>
    <w:rsid w:val="007C4EC1"/>
    <w:rsid w:val="007C7707"/>
    <w:rsid w:val="007C775C"/>
    <w:rsid w:val="007D142A"/>
    <w:rsid w:val="007D2BDA"/>
    <w:rsid w:val="007D2C22"/>
    <w:rsid w:val="007D3419"/>
    <w:rsid w:val="007D63FF"/>
    <w:rsid w:val="007D6499"/>
    <w:rsid w:val="007D69EF"/>
    <w:rsid w:val="007D7637"/>
    <w:rsid w:val="007E07DB"/>
    <w:rsid w:val="007E1F47"/>
    <w:rsid w:val="007E4176"/>
    <w:rsid w:val="007E7BDF"/>
    <w:rsid w:val="007F06C6"/>
    <w:rsid w:val="007F0BF4"/>
    <w:rsid w:val="007F1B3B"/>
    <w:rsid w:val="007F2BD7"/>
    <w:rsid w:val="007F409E"/>
    <w:rsid w:val="007F566C"/>
    <w:rsid w:val="007F72ED"/>
    <w:rsid w:val="007F7A30"/>
    <w:rsid w:val="0080109A"/>
    <w:rsid w:val="00802D82"/>
    <w:rsid w:val="008044A6"/>
    <w:rsid w:val="00810ACC"/>
    <w:rsid w:val="00810BC7"/>
    <w:rsid w:val="008126CD"/>
    <w:rsid w:val="00812B8F"/>
    <w:rsid w:val="0081329F"/>
    <w:rsid w:val="00814A42"/>
    <w:rsid w:val="0081500B"/>
    <w:rsid w:val="00815E3D"/>
    <w:rsid w:val="00820DD3"/>
    <w:rsid w:val="008235D5"/>
    <w:rsid w:val="00823F14"/>
    <w:rsid w:val="00825CFB"/>
    <w:rsid w:val="00825F9A"/>
    <w:rsid w:val="0082707C"/>
    <w:rsid w:val="00830E16"/>
    <w:rsid w:val="00831520"/>
    <w:rsid w:val="0083182C"/>
    <w:rsid w:val="008333E2"/>
    <w:rsid w:val="008337F0"/>
    <w:rsid w:val="00834267"/>
    <w:rsid w:val="00834B3D"/>
    <w:rsid w:val="00834C58"/>
    <w:rsid w:val="00835315"/>
    <w:rsid w:val="008367EF"/>
    <w:rsid w:val="00836FCA"/>
    <w:rsid w:val="008372F4"/>
    <w:rsid w:val="00837E56"/>
    <w:rsid w:val="00840085"/>
    <w:rsid w:val="008412BB"/>
    <w:rsid w:val="008415CD"/>
    <w:rsid w:val="00841DD7"/>
    <w:rsid w:val="00841E13"/>
    <w:rsid w:val="00842133"/>
    <w:rsid w:val="00843054"/>
    <w:rsid w:val="00843388"/>
    <w:rsid w:val="00844B27"/>
    <w:rsid w:val="008459B4"/>
    <w:rsid w:val="00846B63"/>
    <w:rsid w:val="0085069D"/>
    <w:rsid w:val="008515C3"/>
    <w:rsid w:val="00854C9E"/>
    <w:rsid w:val="00856868"/>
    <w:rsid w:val="00857814"/>
    <w:rsid w:val="008617D0"/>
    <w:rsid w:val="00861F66"/>
    <w:rsid w:val="00862ECF"/>
    <w:rsid w:val="00865BE6"/>
    <w:rsid w:val="00865EF6"/>
    <w:rsid w:val="008671CC"/>
    <w:rsid w:val="00867791"/>
    <w:rsid w:val="00867BC6"/>
    <w:rsid w:val="00867F6A"/>
    <w:rsid w:val="00870D3E"/>
    <w:rsid w:val="008722CA"/>
    <w:rsid w:val="00873567"/>
    <w:rsid w:val="008742F4"/>
    <w:rsid w:val="00874FD3"/>
    <w:rsid w:val="00875549"/>
    <w:rsid w:val="00876124"/>
    <w:rsid w:val="00876C95"/>
    <w:rsid w:val="00877A16"/>
    <w:rsid w:val="0088035C"/>
    <w:rsid w:val="00881F88"/>
    <w:rsid w:val="0088396A"/>
    <w:rsid w:val="00883B23"/>
    <w:rsid w:val="008853A3"/>
    <w:rsid w:val="00885AEB"/>
    <w:rsid w:val="008867BB"/>
    <w:rsid w:val="00887077"/>
    <w:rsid w:val="00887E70"/>
    <w:rsid w:val="0089003A"/>
    <w:rsid w:val="00890C1D"/>
    <w:rsid w:val="00891734"/>
    <w:rsid w:val="00891C41"/>
    <w:rsid w:val="00891E75"/>
    <w:rsid w:val="008943B3"/>
    <w:rsid w:val="00896679"/>
    <w:rsid w:val="00896FDF"/>
    <w:rsid w:val="008A10F5"/>
    <w:rsid w:val="008A2473"/>
    <w:rsid w:val="008A2BE6"/>
    <w:rsid w:val="008A5BBF"/>
    <w:rsid w:val="008A7631"/>
    <w:rsid w:val="008A7D7A"/>
    <w:rsid w:val="008B179E"/>
    <w:rsid w:val="008B3067"/>
    <w:rsid w:val="008B3FFA"/>
    <w:rsid w:val="008B621B"/>
    <w:rsid w:val="008C1BA7"/>
    <w:rsid w:val="008C2193"/>
    <w:rsid w:val="008C3B13"/>
    <w:rsid w:val="008C62E5"/>
    <w:rsid w:val="008D0FC4"/>
    <w:rsid w:val="008D1B3E"/>
    <w:rsid w:val="008D2E03"/>
    <w:rsid w:val="008D54E6"/>
    <w:rsid w:val="008D6E24"/>
    <w:rsid w:val="008D7F5E"/>
    <w:rsid w:val="008E0932"/>
    <w:rsid w:val="008E0FC7"/>
    <w:rsid w:val="008E32DC"/>
    <w:rsid w:val="008E4146"/>
    <w:rsid w:val="008E695F"/>
    <w:rsid w:val="008F2154"/>
    <w:rsid w:val="008F2229"/>
    <w:rsid w:val="008F33CC"/>
    <w:rsid w:val="008F4E21"/>
    <w:rsid w:val="008F5472"/>
    <w:rsid w:val="008F5A68"/>
    <w:rsid w:val="008F5A7F"/>
    <w:rsid w:val="00901552"/>
    <w:rsid w:val="00902176"/>
    <w:rsid w:val="009037A1"/>
    <w:rsid w:val="009043CB"/>
    <w:rsid w:val="00904D7A"/>
    <w:rsid w:val="00906B54"/>
    <w:rsid w:val="00906B76"/>
    <w:rsid w:val="00906D40"/>
    <w:rsid w:val="0090712A"/>
    <w:rsid w:val="00910627"/>
    <w:rsid w:val="00910641"/>
    <w:rsid w:val="00912886"/>
    <w:rsid w:val="00914C05"/>
    <w:rsid w:val="009150BE"/>
    <w:rsid w:val="009152E1"/>
    <w:rsid w:val="009158E9"/>
    <w:rsid w:val="0091603C"/>
    <w:rsid w:val="00916720"/>
    <w:rsid w:val="00917C0E"/>
    <w:rsid w:val="00921001"/>
    <w:rsid w:val="00921B57"/>
    <w:rsid w:val="0092757B"/>
    <w:rsid w:val="00930558"/>
    <w:rsid w:val="00931079"/>
    <w:rsid w:val="009311B5"/>
    <w:rsid w:val="0093172D"/>
    <w:rsid w:val="00931C1B"/>
    <w:rsid w:val="00931D02"/>
    <w:rsid w:val="00933996"/>
    <w:rsid w:val="00933F66"/>
    <w:rsid w:val="009346B5"/>
    <w:rsid w:val="009365BD"/>
    <w:rsid w:val="009368EF"/>
    <w:rsid w:val="0093777B"/>
    <w:rsid w:val="0094025C"/>
    <w:rsid w:val="00940FDB"/>
    <w:rsid w:val="00941280"/>
    <w:rsid w:val="009414AD"/>
    <w:rsid w:val="00941BF2"/>
    <w:rsid w:val="00941ED1"/>
    <w:rsid w:val="0094263D"/>
    <w:rsid w:val="009437F1"/>
    <w:rsid w:val="00943C6B"/>
    <w:rsid w:val="0094414A"/>
    <w:rsid w:val="009442DB"/>
    <w:rsid w:val="00945052"/>
    <w:rsid w:val="00946412"/>
    <w:rsid w:val="009466EE"/>
    <w:rsid w:val="00947A7E"/>
    <w:rsid w:val="00953A1D"/>
    <w:rsid w:val="0095530A"/>
    <w:rsid w:val="00955443"/>
    <w:rsid w:val="0095720C"/>
    <w:rsid w:val="00957946"/>
    <w:rsid w:val="00960EF5"/>
    <w:rsid w:val="00965B61"/>
    <w:rsid w:val="00966F8C"/>
    <w:rsid w:val="009700CA"/>
    <w:rsid w:val="009720CC"/>
    <w:rsid w:val="00973237"/>
    <w:rsid w:val="009749CB"/>
    <w:rsid w:val="00975EDB"/>
    <w:rsid w:val="009760F0"/>
    <w:rsid w:val="009771FD"/>
    <w:rsid w:val="00977BCE"/>
    <w:rsid w:val="00981D97"/>
    <w:rsid w:val="00982D6E"/>
    <w:rsid w:val="00983AE2"/>
    <w:rsid w:val="009846E1"/>
    <w:rsid w:val="00985008"/>
    <w:rsid w:val="00985CAB"/>
    <w:rsid w:val="00987710"/>
    <w:rsid w:val="0099142C"/>
    <w:rsid w:val="00993BA5"/>
    <w:rsid w:val="00994AB6"/>
    <w:rsid w:val="00995B0D"/>
    <w:rsid w:val="00996202"/>
    <w:rsid w:val="009A0118"/>
    <w:rsid w:val="009A0F8E"/>
    <w:rsid w:val="009A1092"/>
    <w:rsid w:val="009A3364"/>
    <w:rsid w:val="009A43B3"/>
    <w:rsid w:val="009A4A5C"/>
    <w:rsid w:val="009A6292"/>
    <w:rsid w:val="009A646C"/>
    <w:rsid w:val="009A723D"/>
    <w:rsid w:val="009A7E52"/>
    <w:rsid w:val="009B12EB"/>
    <w:rsid w:val="009B148E"/>
    <w:rsid w:val="009B16CF"/>
    <w:rsid w:val="009B23C9"/>
    <w:rsid w:val="009B2EC0"/>
    <w:rsid w:val="009B326D"/>
    <w:rsid w:val="009B4A9F"/>
    <w:rsid w:val="009B7882"/>
    <w:rsid w:val="009C0C0A"/>
    <w:rsid w:val="009C181D"/>
    <w:rsid w:val="009C2BC4"/>
    <w:rsid w:val="009C3978"/>
    <w:rsid w:val="009C5B11"/>
    <w:rsid w:val="009C693E"/>
    <w:rsid w:val="009C69A0"/>
    <w:rsid w:val="009C6B6B"/>
    <w:rsid w:val="009C7FFB"/>
    <w:rsid w:val="009D1B4D"/>
    <w:rsid w:val="009D1C33"/>
    <w:rsid w:val="009D2CC2"/>
    <w:rsid w:val="009D3826"/>
    <w:rsid w:val="009D3853"/>
    <w:rsid w:val="009D3CB9"/>
    <w:rsid w:val="009D4697"/>
    <w:rsid w:val="009D5240"/>
    <w:rsid w:val="009D551D"/>
    <w:rsid w:val="009D588E"/>
    <w:rsid w:val="009D7B6D"/>
    <w:rsid w:val="009E0A3A"/>
    <w:rsid w:val="009E13F7"/>
    <w:rsid w:val="009E32E7"/>
    <w:rsid w:val="009E3824"/>
    <w:rsid w:val="009E47B1"/>
    <w:rsid w:val="009E4DB6"/>
    <w:rsid w:val="009E57B9"/>
    <w:rsid w:val="009E61C8"/>
    <w:rsid w:val="009F024F"/>
    <w:rsid w:val="009F2537"/>
    <w:rsid w:val="009F2B0C"/>
    <w:rsid w:val="009F5358"/>
    <w:rsid w:val="009F594E"/>
    <w:rsid w:val="00A00E44"/>
    <w:rsid w:val="00A02542"/>
    <w:rsid w:val="00A0373F"/>
    <w:rsid w:val="00A04C33"/>
    <w:rsid w:val="00A06C11"/>
    <w:rsid w:val="00A101DD"/>
    <w:rsid w:val="00A101F0"/>
    <w:rsid w:val="00A10412"/>
    <w:rsid w:val="00A12B51"/>
    <w:rsid w:val="00A13624"/>
    <w:rsid w:val="00A14AB6"/>
    <w:rsid w:val="00A14B7C"/>
    <w:rsid w:val="00A162C0"/>
    <w:rsid w:val="00A16F0C"/>
    <w:rsid w:val="00A17B9E"/>
    <w:rsid w:val="00A20A06"/>
    <w:rsid w:val="00A217E2"/>
    <w:rsid w:val="00A21ED7"/>
    <w:rsid w:val="00A229E8"/>
    <w:rsid w:val="00A2404D"/>
    <w:rsid w:val="00A24E98"/>
    <w:rsid w:val="00A25018"/>
    <w:rsid w:val="00A253EF"/>
    <w:rsid w:val="00A25416"/>
    <w:rsid w:val="00A257C9"/>
    <w:rsid w:val="00A26C26"/>
    <w:rsid w:val="00A27B72"/>
    <w:rsid w:val="00A316A0"/>
    <w:rsid w:val="00A31A3D"/>
    <w:rsid w:val="00A31B7A"/>
    <w:rsid w:val="00A32314"/>
    <w:rsid w:val="00A32ACF"/>
    <w:rsid w:val="00A339DC"/>
    <w:rsid w:val="00A34FFD"/>
    <w:rsid w:val="00A3580A"/>
    <w:rsid w:val="00A35A27"/>
    <w:rsid w:val="00A35EA6"/>
    <w:rsid w:val="00A37381"/>
    <w:rsid w:val="00A374CA"/>
    <w:rsid w:val="00A3790F"/>
    <w:rsid w:val="00A401F6"/>
    <w:rsid w:val="00A4120E"/>
    <w:rsid w:val="00A41A71"/>
    <w:rsid w:val="00A41B04"/>
    <w:rsid w:val="00A426C4"/>
    <w:rsid w:val="00A440FE"/>
    <w:rsid w:val="00A44CA7"/>
    <w:rsid w:val="00A44DCA"/>
    <w:rsid w:val="00A52144"/>
    <w:rsid w:val="00A522D1"/>
    <w:rsid w:val="00A533A5"/>
    <w:rsid w:val="00A5386C"/>
    <w:rsid w:val="00A53A44"/>
    <w:rsid w:val="00A55CDC"/>
    <w:rsid w:val="00A6022E"/>
    <w:rsid w:val="00A607B9"/>
    <w:rsid w:val="00A60D4F"/>
    <w:rsid w:val="00A6678F"/>
    <w:rsid w:val="00A70A95"/>
    <w:rsid w:val="00A71687"/>
    <w:rsid w:val="00A7188E"/>
    <w:rsid w:val="00A71AFD"/>
    <w:rsid w:val="00A71F28"/>
    <w:rsid w:val="00A73844"/>
    <w:rsid w:val="00A757DA"/>
    <w:rsid w:val="00A759A8"/>
    <w:rsid w:val="00A76CA2"/>
    <w:rsid w:val="00A775AA"/>
    <w:rsid w:val="00A77CF3"/>
    <w:rsid w:val="00A80DD6"/>
    <w:rsid w:val="00A8185F"/>
    <w:rsid w:val="00A82F55"/>
    <w:rsid w:val="00A83CCA"/>
    <w:rsid w:val="00A84AD2"/>
    <w:rsid w:val="00A84D2A"/>
    <w:rsid w:val="00A91712"/>
    <w:rsid w:val="00A91776"/>
    <w:rsid w:val="00A9290B"/>
    <w:rsid w:val="00A942CA"/>
    <w:rsid w:val="00A9649F"/>
    <w:rsid w:val="00AA1A67"/>
    <w:rsid w:val="00AA23D6"/>
    <w:rsid w:val="00AA3334"/>
    <w:rsid w:val="00AA3C9A"/>
    <w:rsid w:val="00AA59D3"/>
    <w:rsid w:val="00AA65A3"/>
    <w:rsid w:val="00AA714E"/>
    <w:rsid w:val="00AB3FA6"/>
    <w:rsid w:val="00AB4F51"/>
    <w:rsid w:val="00AB600A"/>
    <w:rsid w:val="00AC0401"/>
    <w:rsid w:val="00AC4A6E"/>
    <w:rsid w:val="00AC4B74"/>
    <w:rsid w:val="00AC4E83"/>
    <w:rsid w:val="00AC51D2"/>
    <w:rsid w:val="00AC5CB0"/>
    <w:rsid w:val="00AC5D70"/>
    <w:rsid w:val="00AC637E"/>
    <w:rsid w:val="00AC69DB"/>
    <w:rsid w:val="00AC6C94"/>
    <w:rsid w:val="00AC7F8A"/>
    <w:rsid w:val="00AD2BDC"/>
    <w:rsid w:val="00AD309E"/>
    <w:rsid w:val="00AD39A9"/>
    <w:rsid w:val="00AD53BA"/>
    <w:rsid w:val="00AD62E0"/>
    <w:rsid w:val="00AD7352"/>
    <w:rsid w:val="00AE0C58"/>
    <w:rsid w:val="00AE1FCF"/>
    <w:rsid w:val="00AE36D8"/>
    <w:rsid w:val="00AE4493"/>
    <w:rsid w:val="00AE64A8"/>
    <w:rsid w:val="00AE69A1"/>
    <w:rsid w:val="00AF0405"/>
    <w:rsid w:val="00AF1C8C"/>
    <w:rsid w:val="00AF1E29"/>
    <w:rsid w:val="00AF3397"/>
    <w:rsid w:val="00AF3E4F"/>
    <w:rsid w:val="00AF7AA3"/>
    <w:rsid w:val="00B00E80"/>
    <w:rsid w:val="00B011DB"/>
    <w:rsid w:val="00B04041"/>
    <w:rsid w:val="00B06154"/>
    <w:rsid w:val="00B06408"/>
    <w:rsid w:val="00B07729"/>
    <w:rsid w:val="00B103A4"/>
    <w:rsid w:val="00B1136B"/>
    <w:rsid w:val="00B11730"/>
    <w:rsid w:val="00B11D27"/>
    <w:rsid w:val="00B1450D"/>
    <w:rsid w:val="00B15F4D"/>
    <w:rsid w:val="00B204E8"/>
    <w:rsid w:val="00B22CF1"/>
    <w:rsid w:val="00B24582"/>
    <w:rsid w:val="00B24A60"/>
    <w:rsid w:val="00B256F6"/>
    <w:rsid w:val="00B2680D"/>
    <w:rsid w:val="00B27E33"/>
    <w:rsid w:val="00B31003"/>
    <w:rsid w:val="00B33478"/>
    <w:rsid w:val="00B33655"/>
    <w:rsid w:val="00B33724"/>
    <w:rsid w:val="00B3447D"/>
    <w:rsid w:val="00B36F2E"/>
    <w:rsid w:val="00B36F88"/>
    <w:rsid w:val="00B42362"/>
    <w:rsid w:val="00B466A0"/>
    <w:rsid w:val="00B46762"/>
    <w:rsid w:val="00B51400"/>
    <w:rsid w:val="00B51489"/>
    <w:rsid w:val="00B51906"/>
    <w:rsid w:val="00B546A9"/>
    <w:rsid w:val="00B552FE"/>
    <w:rsid w:val="00B5538C"/>
    <w:rsid w:val="00B5572A"/>
    <w:rsid w:val="00B56039"/>
    <w:rsid w:val="00B56524"/>
    <w:rsid w:val="00B56DC0"/>
    <w:rsid w:val="00B60AAC"/>
    <w:rsid w:val="00B6165A"/>
    <w:rsid w:val="00B61E75"/>
    <w:rsid w:val="00B6435E"/>
    <w:rsid w:val="00B66D80"/>
    <w:rsid w:val="00B7109D"/>
    <w:rsid w:val="00B74064"/>
    <w:rsid w:val="00B741C6"/>
    <w:rsid w:val="00B751C9"/>
    <w:rsid w:val="00B7625A"/>
    <w:rsid w:val="00B82C86"/>
    <w:rsid w:val="00B836DF"/>
    <w:rsid w:val="00B83E81"/>
    <w:rsid w:val="00B848BC"/>
    <w:rsid w:val="00B85152"/>
    <w:rsid w:val="00B86B65"/>
    <w:rsid w:val="00B86E80"/>
    <w:rsid w:val="00B874AF"/>
    <w:rsid w:val="00B914A0"/>
    <w:rsid w:val="00B927E0"/>
    <w:rsid w:val="00B92F8B"/>
    <w:rsid w:val="00B93A03"/>
    <w:rsid w:val="00B94A38"/>
    <w:rsid w:val="00B9581E"/>
    <w:rsid w:val="00B959E6"/>
    <w:rsid w:val="00B97E0B"/>
    <w:rsid w:val="00BA1E5A"/>
    <w:rsid w:val="00BB0703"/>
    <w:rsid w:val="00BB32E4"/>
    <w:rsid w:val="00BB43DD"/>
    <w:rsid w:val="00BB568B"/>
    <w:rsid w:val="00BB7071"/>
    <w:rsid w:val="00BB70F5"/>
    <w:rsid w:val="00BB7125"/>
    <w:rsid w:val="00BC0B3C"/>
    <w:rsid w:val="00BC0B7F"/>
    <w:rsid w:val="00BC2459"/>
    <w:rsid w:val="00BC4932"/>
    <w:rsid w:val="00BC4DC9"/>
    <w:rsid w:val="00BC65BF"/>
    <w:rsid w:val="00BC69D9"/>
    <w:rsid w:val="00BC76BF"/>
    <w:rsid w:val="00BD1125"/>
    <w:rsid w:val="00BD4C87"/>
    <w:rsid w:val="00BD5BC3"/>
    <w:rsid w:val="00BD69B3"/>
    <w:rsid w:val="00BE15FB"/>
    <w:rsid w:val="00BE1D3A"/>
    <w:rsid w:val="00BE41C8"/>
    <w:rsid w:val="00BE4FC6"/>
    <w:rsid w:val="00BE5BCD"/>
    <w:rsid w:val="00BE73B2"/>
    <w:rsid w:val="00BF0867"/>
    <w:rsid w:val="00BF0B9D"/>
    <w:rsid w:val="00BF0BEC"/>
    <w:rsid w:val="00BF0DED"/>
    <w:rsid w:val="00BF0EF2"/>
    <w:rsid w:val="00BF1277"/>
    <w:rsid w:val="00BF2BCB"/>
    <w:rsid w:val="00BF3A4F"/>
    <w:rsid w:val="00BF5451"/>
    <w:rsid w:val="00BF5AD5"/>
    <w:rsid w:val="00BF5F2B"/>
    <w:rsid w:val="00BF6E03"/>
    <w:rsid w:val="00C0036B"/>
    <w:rsid w:val="00C01882"/>
    <w:rsid w:val="00C04734"/>
    <w:rsid w:val="00C074FE"/>
    <w:rsid w:val="00C115B7"/>
    <w:rsid w:val="00C11742"/>
    <w:rsid w:val="00C1267C"/>
    <w:rsid w:val="00C127FE"/>
    <w:rsid w:val="00C14889"/>
    <w:rsid w:val="00C20D8B"/>
    <w:rsid w:val="00C224DA"/>
    <w:rsid w:val="00C24876"/>
    <w:rsid w:val="00C305EB"/>
    <w:rsid w:val="00C30DF6"/>
    <w:rsid w:val="00C31E0B"/>
    <w:rsid w:val="00C31FE7"/>
    <w:rsid w:val="00C36BC3"/>
    <w:rsid w:val="00C36D3A"/>
    <w:rsid w:val="00C37938"/>
    <w:rsid w:val="00C37A0F"/>
    <w:rsid w:val="00C37A8E"/>
    <w:rsid w:val="00C42801"/>
    <w:rsid w:val="00C42D96"/>
    <w:rsid w:val="00C431DA"/>
    <w:rsid w:val="00C4364A"/>
    <w:rsid w:val="00C44721"/>
    <w:rsid w:val="00C45061"/>
    <w:rsid w:val="00C46BF4"/>
    <w:rsid w:val="00C50AD3"/>
    <w:rsid w:val="00C539E7"/>
    <w:rsid w:val="00C554C9"/>
    <w:rsid w:val="00C5669C"/>
    <w:rsid w:val="00C56A44"/>
    <w:rsid w:val="00C56C6A"/>
    <w:rsid w:val="00C5780E"/>
    <w:rsid w:val="00C60946"/>
    <w:rsid w:val="00C60EFC"/>
    <w:rsid w:val="00C61D99"/>
    <w:rsid w:val="00C63ABD"/>
    <w:rsid w:val="00C6616E"/>
    <w:rsid w:val="00C71F1E"/>
    <w:rsid w:val="00C733B4"/>
    <w:rsid w:val="00C7368E"/>
    <w:rsid w:val="00C810DD"/>
    <w:rsid w:val="00C81BB2"/>
    <w:rsid w:val="00C81BE3"/>
    <w:rsid w:val="00C81C0D"/>
    <w:rsid w:val="00C82A0D"/>
    <w:rsid w:val="00C839D1"/>
    <w:rsid w:val="00C853F8"/>
    <w:rsid w:val="00C86353"/>
    <w:rsid w:val="00C868FC"/>
    <w:rsid w:val="00C9077E"/>
    <w:rsid w:val="00C9258B"/>
    <w:rsid w:val="00C92D1E"/>
    <w:rsid w:val="00C95221"/>
    <w:rsid w:val="00C978FB"/>
    <w:rsid w:val="00C97926"/>
    <w:rsid w:val="00CA0A93"/>
    <w:rsid w:val="00CA1680"/>
    <w:rsid w:val="00CA2110"/>
    <w:rsid w:val="00CA2BCE"/>
    <w:rsid w:val="00CA2DC6"/>
    <w:rsid w:val="00CA32FB"/>
    <w:rsid w:val="00CA4772"/>
    <w:rsid w:val="00CA5013"/>
    <w:rsid w:val="00CA59B8"/>
    <w:rsid w:val="00CA5A2A"/>
    <w:rsid w:val="00CA5AA9"/>
    <w:rsid w:val="00CA5E77"/>
    <w:rsid w:val="00CB02CA"/>
    <w:rsid w:val="00CB06EA"/>
    <w:rsid w:val="00CB1305"/>
    <w:rsid w:val="00CB23DF"/>
    <w:rsid w:val="00CB27F6"/>
    <w:rsid w:val="00CB29D0"/>
    <w:rsid w:val="00CB497F"/>
    <w:rsid w:val="00CB597D"/>
    <w:rsid w:val="00CB5A68"/>
    <w:rsid w:val="00CB6697"/>
    <w:rsid w:val="00CC4A9D"/>
    <w:rsid w:val="00CC5975"/>
    <w:rsid w:val="00CC6E53"/>
    <w:rsid w:val="00CC7A2D"/>
    <w:rsid w:val="00CD044E"/>
    <w:rsid w:val="00CD0D88"/>
    <w:rsid w:val="00CD31BF"/>
    <w:rsid w:val="00CD3C37"/>
    <w:rsid w:val="00CD5759"/>
    <w:rsid w:val="00CD73F9"/>
    <w:rsid w:val="00CD74E2"/>
    <w:rsid w:val="00CE0116"/>
    <w:rsid w:val="00CF021E"/>
    <w:rsid w:val="00CF1AFA"/>
    <w:rsid w:val="00CF317A"/>
    <w:rsid w:val="00CF379B"/>
    <w:rsid w:val="00CF3B3A"/>
    <w:rsid w:val="00CF56D8"/>
    <w:rsid w:val="00D0026E"/>
    <w:rsid w:val="00D01B2D"/>
    <w:rsid w:val="00D02803"/>
    <w:rsid w:val="00D029AC"/>
    <w:rsid w:val="00D04B9A"/>
    <w:rsid w:val="00D04E22"/>
    <w:rsid w:val="00D06FA4"/>
    <w:rsid w:val="00D07043"/>
    <w:rsid w:val="00D0799F"/>
    <w:rsid w:val="00D11DB0"/>
    <w:rsid w:val="00D130A4"/>
    <w:rsid w:val="00D136C7"/>
    <w:rsid w:val="00D157AB"/>
    <w:rsid w:val="00D15CDB"/>
    <w:rsid w:val="00D179AE"/>
    <w:rsid w:val="00D202CF"/>
    <w:rsid w:val="00D23624"/>
    <w:rsid w:val="00D238C5"/>
    <w:rsid w:val="00D238D0"/>
    <w:rsid w:val="00D240AF"/>
    <w:rsid w:val="00D27934"/>
    <w:rsid w:val="00D30141"/>
    <w:rsid w:val="00D32F83"/>
    <w:rsid w:val="00D34262"/>
    <w:rsid w:val="00D342B6"/>
    <w:rsid w:val="00D37033"/>
    <w:rsid w:val="00D377AD"/>
    <w:rsid w:val="00D41914"/>
    <w:rsid w:val="00D42367"/>
    <w:rsid w:val="00D4242C"/>
    <w:rsid w:val="00D426C2"/>
    <w:rsid w:val="00D438AF"/>
    <w:rsid w:val="00D43F1A"/>
    <w:rsid w:val="00D45811"/>
    <w:rsid w:val="00D45BBF"/>
    <w:rsid w:val="00D46B25"/>
    <w:rsid w:val="00D46C14"/>
    <w:rsid w:val="00D47700"/>
    <w:rsid w:val="00D526A4"/>
    <w:rsid w:val="00D601C1"/>
    <w:rsid w:val="00D609C4"/>
    <w:rsid w:val="00D60A7B"/>
    <w:rsid w:val="00D6458E"/>
    <w:rsid w:val="00D71F48"/>
    <w:rsid w:val="00D732F0"/>
    <w:rsid w:val="00D7363A"/>
    <w:rsid w:val="00D73C39"/>
    <w:rsid w:val="00D73D26"/>
    <w:rsid w:val="00D73EF4"/>
    <w:rsid w:val="00D74495"/>
    <w:rsid w:val="00D76B06"/>
    <w:rsid w:val="00D8026C"/>
    <w:rsid w:val="00D8113D"/>
    <w:rsid w:val="00D836ED"/>
    <w:rsid w:val="00D851F7"/>
    <w:rsid w:val="00D85B45"/>
    <w:rsid w:val="00D85D88"/>
    <w:rsid w:val="00D90793"/>
    <w:rsid w:val="00D92410"/>
    <w:rsid w:val="00D95064"/>
    <w:rsid w:val="00D95E43"/>
    <w:rsid w:val="00D97DAE"/>
    <w:rsid w:val="00DA0F83"/>
    <w:rsid w:val="00DA1B2F"/>
    <w:rsid w:val="00DA23FE"/>
    <w:rsid w:val="00DA28F7"/>
    <w:rsid w:val="00DA2EB4"/>
    <w:rsid w:val="00DA2FEC"/>
    <w:rsid w:val="00DA5DDA"/>
    <w:rsid w:val="00DA735E"/>
    <w:rsid w:val="00DA7FB9"/>
    <w:rsid w:val="00DB1FAF"/>
    <w:rsid w:val="00DB3820"/>
    <w:rsid w:val="00DB4FD9"/>
    <w:rsid w:val="00DB613E"/>
    <w:rsid w:val="00DB6881"/>
    <w:rsid w:val="00DB727B"/>
    <w:rsid w:val="00DB78EA"/>
    <w:rsid w:val="00DB7AD0"/>
    <w:rsid w:val="00DC01A0"/>
    <w:rsid w:val="00DC03FA"/>
    <w:rsid w:val="00DC1352"/>
    <w:rsid w:val="00DC1F0A"/>
    <w:rsid w:val="00DC3732"/>
    <w:rsid w:val="00DC3AA5"/>
    <w:rsid w:val="00DC53CF"/>
    <w:rsid w:val="00DD13F2"/>
    <w:rsid w:val="00DD30D8"/>
    <w:rsid w:val="00DD35BB"/>
    <w:rsid w:val="00DD503C"/>
    <w:rsid w:val="00DE238C"/>
    <w:rsid w:val="00DE4EFD"/>
    <w:rsid w:val="00DE721E"/>
    <w:rsid w:val="00DE73B9"/>
    <w:rsid w:val="00DE7754"/>
    <w:rsid w:val="00DE7861"/>
    <w:rsid w:val="00DF025E"/>
    <w:rsid w:val="00DF0BC8"/>
    <w:rsid w:val="00DF1B7B"/>
    <w:rsid w:val="00DF251C"/>
    <w:rsid w:val="00DF3371"/>
    <w:rsid w:val="00DF3C1C"/>
    <w:rsid w:val="00DF52D7"/>
    <w:rsid w:val="00DF799B"/>
    <w:rsid w:val="00E0036B"/>
    <w:rsid w:val="00E036A1"/>
    <w:rsid w:val="00E049D9"/>
    <w:rsid w:val="00E05E81"/>
    <w:rsid w:val="00E05F12"/>
    <w:rsid w:val="00E07621"/>
    <w:rsid w:val="00E101E9"/>
    <w:rsid w:val="00E116F3"/>
    <w:rsid w:val="00E125BE"/>
    <w:rsid w:val="00E175A0"/>
    <w:rsid w:val="00E200CC"/>
    <w:rsid w:val="00E21D47"/>
    <w:rsid w:val="00E2281C"/>
    <w:rsid w:val="00E22918"/>
    <w:rsid w:val="00E23205"/>
    <w:rsid w:val="00E24689"/>
    <w:rsid w:val="00E24C93"/>
    <w:rsid w:val="00E302DD"/>
    <w:rsid w:val="00E35AE7"/>
    <w:rsid w:val="00E3768E"/>
    <w:rsid w:val="00E4102C"/>
    <w:rsid w:val="00E417D7"/>
    <w:rsid w:val="00E455F9"/>
    <w:rsid w:val="00E457F8"/>
    <w:rsid w:val="00E46AA5"/>
    <w:rsid w:val="00E505D7"/>
    <w:rsid w:val="00E513FD"/>
    <w:rsid w:val="00E53054"/>
    <w:rsid w:val="00E5571D"/>
    <w:rsid w:val="00E56273"/>
    <w:rsid w:val="00E565FF"/>
    <w:rsid w:val="00E61DD9"/>
    <w:rsid w:val="00E623BD"/>
    <w:rsid w:val="00E6292C"/>
    <w:rsid w:val="00E62C29"/>
    <w:rsid w:val="00E63504"/>
    <w:rsid w:val="00E64404"/>
    <w:rsid w:val="00E65F04"/>
    <w:rsid w:val="00E6626F"/>
    <w:rsid w:val="00E664D4"/>
    <w:rsid w:val="00E6720E"/>
    <w:rsid w:val="00E677F5"/>
    <w:rsid w:val="00E7084E"/>
    <w:rsid w:val="00E70F13"/>
    <w:rsid w:val="00E71D60"/>
    <w:rsid w:val="00E72C16"/>
    <w:rsid w:val="00E7337D"/>
    <w:rsid w:val="00E73B42"/>
    <w:rsid w:val="00E73F67"/>
    <w:rsid w:val="00E74A65"/>
    <w:rsid w:val="00E753E6"/>
    <w:rsid w:val="00E7698F"/>
    <w:rsid w:val="00E810C3"/>
    <w:rsid w:val="00E822CC"/>
    <w:rsid w:val="00E82C7F"/>
    <w:rsid w:val="00E83E27"/>
    <w:rsid w:val="00E85956"/>
    <w:rsid w:val="00E85C55"/>
    <w:rsid w:val="00E86248"/>
    <w:rsid w:val="00E86B9B"/>
    <w:rsid w:val="00E8734C"/>
    <w:rsid w:val="00E87360"/>
    <w:rsid w:val="00E878A7"/>
    <w:rsid w:val="00E878F4"/>
    <w:rsid w:val="00E9129D"/>
    <w:rsid w:val="00E91785"/>
    <w:rsid w:val="00E9197E"/>
    <w:rsid w:val="00E92F1B"/>
    <w:rsid w:val="00E930A7"/>
    <w:rsid w:val="00E93205"/>
    <w:rsid w:val="00E937EB"/>
    <w:rsid w:val="00E950B8"/>
    <w:rsid w:val="00E9568A"/>
    <w:rsid w:val="00EA16CA"/>
    <w:rsid w:val="00EA4C10"/>
    <w:rsid w:val="00EA4D30"/>
    <w:rsid w:val="00EA4FE7"/>
    <w:rsid w:val="00EA563B"/>
    <w:rsid w:val="00EA5BC3"/>
    <w:rsid w:val="00EA721B"/>
    <w:rsid w:val="00EA7401"/>
    <w:rsid w:val="00EA7688"/>
    <w:rsid w:val="00EA7982"/>
    <w:rsid w:val="00EB0A8D"/>
    <w:rsid w:val="00EB0FAD"/>
    <w:rsid w:val="00EB1ECA"/>
    <w:rsid w:val="00EB2E80"/>
    <w:rsid w:val="00EB41FE"/>
    <w:rsid w:val="00EB54D4"/>
    <w:rsid w:val="00EB751D"/>
    <w:rsid w:val="00EB7A5C"/>
    <w:rsid w:val="00EC012B"/>
    <w:rsid w:val="00EC16E3"/>
    <w:rsid w:val="00EC28EF"/>
    <w:rsid w:val="00EC3F7D"/>
    <w:rsid w:val="00EC5A8E"/>
    <w:rsid w:val="00EC5C10"/>
    <w:rsid w:val="00EC6FDB"/>
    <w:rsid w:val="00EC7674"/>
    <w:rsid w:val="00ED1127"/>
    <w:rsid w:val="00ED3643"/>
    <w:rsid w:val="00ED3A7D"/>
    <w:rsid w:val="00ED3B8E"/>
    <w:rsid w:val="00ED5347"/>
    <w:rsid w:val="00ED649C"/>
    <w:rsid w:val="00EE0C2B"/>
    <w:rsid w:val="00EE1AC8"/>
    <w:rsid w:val="00EE242C"/>
    <w:rsid w:val="00EE2611"/>
    <w:rsid w:val="00EE392C"/>
    <w:rsid w:val="00EE3CFC"/>
    <w:rsid w:val="00EE3DF4"/>
    <w:rsid w:val="00EE5ED5"/>
    <w:rsid w:val="00EE60D1"/>
    <w:rsid w:val="00EE72D5"/>
    <w:rsid w:val="00EE7E0C"/>
    <w:rsid w:val="00EF34DA"/>
    <w:rsid w:val="00EF4C0E"/>
    <w:rsid w:val="00EF5B47"/>
    <w:rsid w:val="00EF714B"/>
    <w:rsid w:val="00F00FB7"/>
    <w:rsid w:val="00F020FB"/>
    <w:rsid w:val="00F02937"/>
    <w:rsid w:val="00F03448"/>
    <w:rsid w:val="00F03E34"/>
    <w:rsid w:val="00F0455C"/>
    <w:rsid w:val="00F05826"/>
    <w:rsid w:val="00F062B6"/>
    <w:rsid w:val="00F07198"/>
    <w:rsid w:val="00F074CB"/>
    <w:rsid w:val="00F10998"/>
    <w:rsid w:val="00F10FBE"/>
    <w:rsid w:val="00F14A19"/>
    <w:rsid w:val="00F1769C"/>
    <w:rsid w:val="00F17BFA"/>
    <w:rsid w:val="00F20A9A"/>
    <w:rsid w:val="00F23BAE"/>
    <w:rsid w:val="00F25419"/>
    <w:rsid w:val="00F27217"/>
    <w:rsid w:val="00F278B2"/>
    <w:rsid w:val="00F27B35"/>
    <w:rsid w:val="00F27D5A"/>
    <w:rsid w:val="00F27F06"/>
    <w:rsid w:val="00F326F8"/>
    <w:rsid w:val="00F33FBD"/>
    <w:rsid w:val="00F346C2"/>
    <w:rsid w:val="00F35632"/>
    <w:rsid w:val="00F365ED"/>
    <w:rsid w:val="00F4001E"/>
    <w:rsid w:val="00F4139A"/>
    <w:rsid w:val="00F42C65"/>
    <w:rsid w:val="00F438FA"/>
    <w:rsid w:val="00F43AB6"/>
    <w:rsid w:val="00F441E7"/>
    <w:rsid w:val="00F448EE"/>
    <w:rsid w:val="00F50947"/>
    <w:rsid w:val="00F53C8B"/>
    <w:rsid w:val="00F54B45"/>
    <w:rsid w:val="00F551BF"/>
    <w:rsid w:val="00F56C61"/>
    <w:rsid w:val="00F6021C"/>
    <w:rsid w:val="00F6448F"/>
    <w:rsid w:val="00F66639"/>
    <w:rsid w:val="00F6743F"/>
    <w:rsid w:val="00F72235"/>
    <w:rsid w:val="00F72BC7"/>
    <w:rsid w:val="00F72DE0"/>
    <w:rsid w:val="00F7407E"/>
    <w:rsid w:val="00F74A47"/>
    <w:rsid w:val="00F77AF5"/>
    <w:rsid w:val="00F80081"/>
    <w:rsid w:val="00F80316"/>
    <w:rsid w:val="00F826AE"/>
    <w:rsid w:val="00F82E31"/>
    <w:rsid w:val="00F83A7A"/>
    <w:rsid w:val="00F84256"/>
    <w:rsid w:val="00F84BB9"/>
    <w:rsid w:val="00F875CF"/>
    <w:rsid w:val="00F87C79"/>
    <w:rsid w:val="00F9133F"/>
    <w:rsid w:val="00F91D93"/>
    <w:rsid w:val="00F9221F"/>
    <w:rsid w:val="00F926C7"/>
    <w:rsid w:val="00F93EBA"/>
    <w:rsid w:val="00F940C0"/>
    <w:rsid w:val="00F940CC"/>
    <w:rsid w:val="00F94AAF"/>
    <w:rsid w:val="00F9529C"/>
    <w:rsid w:val="00F9695C"/>
    <w:rsid w:val="00F96E2C"/>
    <w:rsid w:val="00F97B80"/>
    <w:rsid w:val="00FA05FC"/>
    <w:rsid w:val="00FA0B4A"/>
    <w:rsid w:val="00FA0FA7"/>
    <w:rsid w:val="00FA126A"/>
    <w:rsid w:val="00FA12C4"/>
    <w:rsid w:val="00FA42E5"/>
    <w:rsid w:val="00FA4515"/>
    <w:rsid w:val="00FA480C"/>
    <w:rsid w:val="00FA4AD4"/>
    <w:rsid w:val="00FA4BA7"/>
    <w:rsid w:val="00FA4F8B"/>
    <w:rsid w:val="00FA50B1"/>
    <w:rsid w:val="00FA5163"/>
    <w:rsid w:val="00FA5560"/>
    <w:rsid w:val="00FA55DF"/>
    <w:rsid w:val="00FA693F"/>
    <w:rsid w:val="00FA6BFD"/>
    <w:rsid w:val="00FA6E3D"/>
    <w:rsid w:val="00FA70B9"/>
    <w:rsid w:val="00FA7261"/>
    <w:rsid w:val="00FB0D51"/>
    <w:rsid w:val="00FB0D68"/>
    <w:rsid w:val="00FB1235"/>
    <w:rsid w:val="00FB3034"/>
    <w:rsid w:val="00FB6584"/>
    <w:rsid w:val="00FB6647"/>
    <w:rsid w:val="00FC0FA4"/>
    <w:rsid w:val="00FC31F5"/>
    <w:rsid w:val="00FC4622"/>
    <w:rsid w:val="00FC753E"/>
    <w:rsid w:val="00FC7CFE"/>
    <w:rsid w:val="00FD0775"/>
    <w:rsid w:val="00FD0FE1"/>
    <w:rsid w:val="00FD1260"/>
    <w:rsid w:val="00FD1787"/>
    <w:rsid w:val="00FD1FC6"/>
    <w:rsid w:val="00FD3F83"/>
    <w:rsid w:val="00FD52C3"/>
    <w:rsid w:val="00FD5C02"/>
    <w:rsid w:val="00FE0144"/>
    <w:rsid w:val="00FE0ACE"/>
    <w:rsid w:val="00FE1EC7"/>
    <w:rsid w:val="00FE2CDB"/>
    <w:rsid w:val="00FE2ECD"/>
    <w:rsid w:val="00FE3F50"/>
    <w:rsid w:val="00FE46AA"/>
    <w:rsid w:val="00FE5B49"/>
    <w:rsid w:val="00FF0E25"/>
    <w:rsid w:val="00FF10E7"/>
    <w:rsid w:val="00FF1E56"/>
    <w:rsid w:val="00FF22BF"/>
    <w:rsid w:val="00FF38A6"/>
    <w:rsid w:val="00FF4C29"/>
    <w:rsid w:val="00FF5836"/>
    <w:rsid w:val="00FF64EE"/>
    <w:rsid w:val="00FF6BDD"/>
    <w:rsid w:val="00FF7F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2FE2A"/>
  <w15:chartTrackingRefBased/>
  <w15:docId w15:val="{FAF40E86-F6BA-4AD1-B00C-46F82573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556C"/>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FF0E25"/>
    <w:pPr>
      <w:framePr w:hSpace="141" w:wrap="around" w:vAnchor="text" w:hAnchor="text" w:x="108" w:y="1"/>
      <w:widowControl w:val="0"/>
      <w:tabs>
        <w:tab w:val="left" w:pos="360"/>
      </w:tabs>
      <w:spacing w:after="0" w:line="260" w:lineRule="exact"/>
      <w:suppressOverlap/>
      <w:outlineLvl w:val="0"/>
    </w:pPr>
    <w:rPr>
      <w:rFonts w:ascii="Arial" w:eastAsia="Times New Roman" w:hAnsi="Arial"/>
      <w:kern w:val="32"/>
      <w:sz w:val="20"/>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FF0E25"/>
    <w:rPr>
      <w:rFonts w:ascii="Arial" w:eastAsia="Times New Roman" w:hAnsi="Arial" w:cs="Arial"/>
      <w:kern w:val="32"/>
    </w:rPr>
  </w:style>
  <w:style w:type="paragraph" w:styleId="Glava">
    <w:name w:val="header"/>
    <w:aliases w:val="Header Char,Header Char1 Char,Header Char Char Char Char,Header Char Char1,Header Char1 Char Char"/>
    <w:basedOn w:val="Navaden"/>
    <w:link w:val="GlavaZnak"/>
    <w:uiPriority w:val="99"/>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aliases w:val="Header Char Znak,Header Char1 Char Znak,Header Char Char Char Char Znak,Header Char Char1 Znak,Header Char1 Char Char Znak"/>
    <w:link w:val="Glava"/>
    <w:uiPriority w:val="99"/>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lang w:val="x-none"/>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lang w:val="x-none"/>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7"/>
      </w:numPr>
      <w:overflowPunct w:val="0"/>
      <w:autoSpaceDE w:val="0"/>
      <w:autoSpaceDN w:val="0"/>
      <w:adjustRightInd w:val="0"/>
      <w:spacing w:after="0" w:line="200" w:lineRule="exact"/>
      <w:ind w:left="709" w:hanging="284"/>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lang w:val="x-none"/>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x-none"/>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lang w:val="x-none"/>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aliases w:val="K1,Table of contents numbered,Elenco num ARGEA,Odsek zoznamu2,Normal bullet 2,Tabela - prazna vrstica"/>
    <w:basedOn w:val="Navaden"/>
    <w:link w:val="OdstavekseznamaZnak"/>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5"/>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lang w:val="x-none" w:eastAsia="x-none"/>
    </w:rPr>
  </w:style>
  <w:style w:type="character" w:customStyle="1" w:styleId="AlineazatokoZnak">
    <w:name w:val="Alinea za točko Znak"/>
    <w:link w:val="Alineazatoko"/>
    <w:rsid w:val="00107ED0"/>
    <w:rPr>
      <w:rFonts w:ascii="Arial" w:eastAsia="Times New Roman" w:hAnsi="Arial"/>
      <w:sz w:val="22"/>
      <w:szCs w:val="22"/>
      <w:lang w:val="x-none" w:eastAsia="x-none"/>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6"/>
      </w:numPr>
      <w:overflowPunct w:val="0"/>
      <w:autoSpaceDE w:val="0"/>
      <w:autoSpaceDN w:val="0"/>
      <w:adjustRightInd w:val="0"/>
      <w:spacing w:after="0" w:line="200" w:lineRule="exact"/>
      <w:jc w:val="both"/>
      <w:textAlignment w:val="baseline"/>
    </w:pPr>
    <w:rPr>
      <w:rFonts w:ascii="Arial" w:hAnsi="Arial"/>
      <w:sz w:val="20"/>
      <w:szCs w:val="20"/>
      <w:lang w:val="x-none" w:eastAsia="x-none"/>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lang w:val="x-none" w:eastAsia="x-none"/>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Brezrazmikov">
    <w:name w:val="No Spacing"/>
    <w:uiPriority w:val="1"/>
    <w:qFormat/>
    <w:rsid w:val="00164660"/>
    <w:rPr>
      <w:sz w:val="22"/>
      <w:szCs w:val="22"/>
      <w:lang w:eastAsia="en-US"/>
    </w:rPr>
  </w:style>
  <w:style w:type="paragraph" w:styleId="Navadensplet">
    <w:name w:val="Normal (Web)"/>
    <w:basedOn w:val="Navaden"/>
    <w:uiPriority w:val="99"/>
    <w:unhideWhenUsed/>
    <w:rsid w:val="001106D4"/>
    <w:pPr>
      <w:spacing w:after="150" w:line="240" w:lineRule="auto"/>
    </w:pPr>
    <w:rPr>
      <w:rFonts w:ascii="Times New Roman" w:eastAsia="Times New Roman" w:hAnsi="Times New Roman"/>
      <w:sz w:val="24"/>
      <w:szCs w:val="24"/>
      <w:lang w:eastAsia="sl-SI"/>
    </w:rPr>
  </w:style>
  <w:style w:type="paragraph" w:customStyle="1" w:styleId="text-justify">
    <w:name w:val="text-justify"/>
    <w:basedOn w:val="Navaden"/>
    <w:rsid w:val="001106D4"/>
    <w:pPr>
      <w:spacing w:after="150" w:line="240" w:lineRule="auto"/>
      <w:jc w:val="both"/>
    </w:pPr>
    <w:rPr>
      <w:rFonts w:ascii="Times New Roman" w:eastAsia="Times New Roman" w:hAnsi="Times New Roman"/>
      <w:sz w:val="24"/>
      <w:szCs w:val="24"/>
      <w:lang w:eastAsia="sl-SI"/>
    </w:rPr>
  </w:style>
  <w:style w:type="paragraph" w:styleId="Revizija">
    <w:name w:val="Revision"/>
    <w:hidden/>
    <w:uiPriority w:val="99"/>
    <w:semiHidden/>
    <w:rsid w:val="0038758A"/>
    <w:rPr>
      <w:sz w:val="22"/>
      <w:szCs w:val="22"/>
      <w:lang w:eastAsia="en-US"/>
    </w:rPr>
  </w:style>
  <w:style w:type="character" w:customStyle="1" w:styleId="OdstavekseznamaZnak">
    <w:name w:val="Odstavek seznama Znak"/>
    <w:aliases w:val="K1 Znak,Table of contents numbered Znak,Elenco num ARGEA Znak,Odsek zoznamu2 Znak,Normal bullet 2 Znak,Tabela - prazna vrstica Znak"/>
    <w:link w:val="Odstavekseznama"/>
    <w:uiPriority w:val="34"/>
    <w:qFormat/>
    <w:locked/>
    <w:rsid w:val="00CF1AF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990">
      <w:bodyDiv w:val="1"/>
      <w:marLeft w:val="0"/>
      <w:marRight w:val="0"/>
      <w:marTop w:val="0"/>
      <w:marBottom w:val="0"/>
      <w:divBdr>
        <w:top w:val="none" w:sz="0" w:space="0" w:color="auto"/>
        <w:left w:val="none" w:sz="0" w:space="0" w:color="auto"/>
        <w:bottom w:val="none" w:sz="0" w:space="0" w:color="auto"/>
        <w:right w:val="none" w:sz="0" w:space="0" w:color="auto"/>
      </w:divBdr>
    </w:div>
    <w:div w:id="69546352">
      <w:bodyDiv w:val="1"/>
      <w:marLeft w:val="0"/>
      <w:marRight w:val="0"/>
      <w:marTop w:val="0"/>
      <w:marBottom w:val="0"/>
      <w:divBdr>
        <w:top w:val="none" w:sz="0" w:space="0" w:color="auto"/>
        <w:left w:val="none" w:sz="0" w:space="0" w:color="auto"/>
        <w:bottom w:val="none" w:sz="0" w:space="0" w:color="auto"/>
        <w:right w:val="none" w:sz="0" w:space="0" w:color="auto"/>
      </w:divBdr>
    </w:div>
    <w:div w:id="144401286">
      <w:bodyDiv w:val="1"/>
      <w:marLeft w:val="0"/>
      <w:marRight w:val="0"/>
      <w:marTop w:val="0"/>
      <w:marBottom w:val="0"/>
      <w:divBdr>
        <w:top w:val="none" w:sz="0" w:space="0" w:color="auto"/>
        <w:left w:val="none" w:sz="0" w:space="0" w:color="auto"/>
        <w:bottom w:val="none" w:sz="0" w:space="0" w:color="auto"/>
        <w:right w:val="none" w:sz="0" w:space="0" w:color="auto"/>
      </w:divBdr>
    </w:div>
    <w:div w:id="168447862">
      <w:bodyDiv w:val="1"/>
      <w:marLeft w:val="0"/>
      <w:marRight w:val="0"/>
      <w:marTop w:val="0"/>
      <w:marBottom w:val="0"/>
      <w:divBdr>
        <w:top w:val="none" w:sz="0" w:space="0" w:color="auto"/>
        <w:left w:val="none" w:sz="0" w:space="0" w:color="auto"/>
        <w:bottom w:val="none" w:sz="0" w:space="0" w:color="auto"/>
        <w:right w:val="none" w:sz="0" w:space="0" w:color="auto"/>
      </w:divBdr>
    </w:div>
    <w:div w:id="209267199">
      <w:bodyDiv w:val="1"/>
      <w:marLeft w:val="0"/>
      <w:marRight w:val="0"/>
      <w:marTop w:val="0"/>
      <w:marBottom w:val="0"/>
      <w:divBdr>
        <w:top w:val="none" w:sz="0" w:space="0" w:color="auto"/>
        <w:left w:val="none" w:sz="0" w:space="0" w:color="auto"/>
        <w:bottom w:val="none" w:sz="0" w:space="0" w:color="auto"/>
        <w:right w:val="none" w:sz="0" w:space="0" w:color="auto"/>
      </w:divBdr>
    </w:div>
    <w:div w:id="230777489">
      <w:bodyDiv w:val="1"/>
      <w:marLeft w:val="0"/>
      <w:marRight w:val="0"/>
      <w:marTop w:val="0"/>
      <w:marBottom w:val="0"/>
      <w:divBdr>
        <w:top w:val="none" w:sz="0" w:space="0" w:color="auto"/>
        <w:left w:val="none" w:sz="0" w:space="0" w:color="auto"/>
        <w:bottom w:val="none" w:sz="0" w:space="0" w:color="auto"/>
        <w:right w:val="none" w:sz="0" w:space="0" w:color="auto"/>
      </w:divBdr>
    </w:div>
    <w:div w:id="257300455">
      <w:bodyDiv w:val="1"/>
      <w:marLeft w:val="0"/>
      <w:marRight w:val="0"/>
      <w:marTop w:val="0"/>
      <w:marBottom w:val="0"/>
      <w:divBdr>
        <w:top w:val="none" w:sz="0" w:space="0" w:color="auto"/>
        <w:left w:val="none" w:sz="0" w:space="0" w:color="auto"/>
        <w:bottom w:val="none" w:sz="0" w:space="0" w:color="auto"/>
        <w:right w:val="none" w:sz="0" w:space="0" w:color="auto"/>
      </w:divBdr>
    </w:div>
    <w:div w:id="322204618">
      <w:bodyDiv w:val="1"/>
      <w:marLeft w:val="0"/>
      <w:marRight w:val="0"/>
      <w:marTop w:val="0"/>
      <w:marBottom w:val="0"/>
      <w:divBdr>
        <w:top w:val="none" w:sz="0" w:space="0" w:color="auto"/>
        <w:left w:val="none" w:sz="0" w:space="0" w:color="auto"/>
        <w:bottom w:val="none" w:sz="0" w:space="0" w:color="auto"/>
        <w:right w:val="none" w:sz="0" w:space="0" w:color="auto"/>
      </w:divBdr>
    </w:div>
    <w:div w:id="450589450">
      <w:bodyDiv w:val="1"/>
      <w:marLeft w:val="0"/>
      <w:marRight w:val="0"/>
      <w:marTop w:val="0"/>
      <w:marBottom w:val="0"/>
      <w:divBdr>
        <w:top w:val="none" w:sz="0" w:space="0" w:color="auto"/>
        <w:left w:val="none" w:sz="0" w:space="0" w:color="auto"/>
        <w:bottom w:val="none" w:sz="0" w:space="0" w:color="auto"/>
        <w:right w:val="none" w:sz="0" w:space="0" w:color="auto"/>
      </w:divBdr>
    </w:div>
    <w:div w:id="464349488">
      <w:bodyDiv w:val="1"/>
      <w:marLeft w:val="0"/>
      <w:marRight w:val="0"/>
      <w:marTop w:val="0"/>
      <w:marBottom w:val="0"/>
      <w:divBdr>
        <w:top w:val="none" w:sz="0" w:space="0" w:color="auto"/>
        <w:left w:val="none" w:sz="0" w:space="0" w:color="auto"/>
        <w:bottom w:val="none" w:sz="0" w:space="0" w:color="auto"/>
        <w:right w:val="none" w:sz="0" w:space="0" w:color="auto"/>
      </w:divBdr>
    </w:div>
    <w:div w:id="466823267">
      <w:bodyDiv w:val="1"/>
      <w:marLeft w:val="0"/>
      <w:marRight w:val="0"/>
      <w:marTop w:val="0"/>
      <w:marBottom w:val="0"/>
      <w:divBdr>
        <w:top w:val="none" w:sz="0" w:space="0" w:color="auto"/>
        <w:left w:val="none" w:sz="0" w:space="0" w:color="auto"/>
        <w:bottom w:val="none" w:sz="0" w:space="0" w:color="auto"/>
        <w:right w:val="none" w:sz="0" w:space="0" w:color="auto"/>
      </w:divBdr>
    </w:div>
    <w:div w:id="536741780">
      <w:bodyDiv w:val="1"/>
      <w:marLeft w:val="0"/>
      <w:marRight w:val="0"/>
      <w:marTop w:val="0"/>
      <w:marBottom w:val="0"/>
      <w:divBdr>
        <w:top w:val="none" w:sz="0" w:space="0" w:color="auto"/>
        <w:left w:val="none" w:sz="0" w:space="0" w:color="auto"/>
        <w:bottom w:val="none" w:sz="0" w:space="0" w:color="auto"/>
        <w:right w:val="none" w:sz="0" w:space="0" w:color="auto"/>
      </w:divBdr>
    </w:div>
    <w:div w:id="543370763">
      <w:bodyDiv w:val="1"/>
      <w:marLeft w:val="0"/>
      <w:marRight w:val="0"/>
      <w:marTop w:val="0"/>
      <w:marBottom w:val="0"/>
      <w:divBdr>
        <w:top w:val="none" w:sz="0" w:space="0" w:color="auto"/>
        <w:left w:val="none" w:sz="0" w:space="0" w:color="auto"/>
        <w:bottom w:val="none" w:sz="0" w:space="0" w:color="auto"/>
        <w:right w:val="none" w:sz="0" w:space="0" w:color="auto"/>
      </w:divBdr>
    </w:div>
    <w:div w:id="596448344">
      <w:bodyDiv w:val="1"/>
      <w:marLeft w:val="0"/>
      <w:marRight w:val="0"/>
      <w:marTop w:val="0"/>
      <w:marBottom w:val="0"/>
      <w:divBdr>
        <w:top w:val="none" w:sz="0" w:space="0" w:color="auto"/>
        <w:left w:val="none" w:sz="0" w:space="0" w:color="auto"/>
        <w:bottom w:val="none" w:sz="0" w:space="0" w:color="auto"/>
        <w:right w:val="none" w:sz="0" w:space="0" w:color="auto"/>
      </w:divBdr>
    </w:div>
    <w:div w:id="619343760">
      <w:bodyDiv w:val="1"/>
      <w:marLeft w:val="0"/>
      <w:marRight w:val="0"/>
      <w:marTop w:val="0"/>
      <w:marBottom w:val="0"/>
      <w:divBdr>
        <w:top w:val="none" w:sz="0" w:space="0" w:color="auto"/>
        <w:left w:val="none" w:sz="0" w:space="0" w:color="auto"/>
        <w:bottom w:val="none" w:sz="0" w:space="0" w:color="auto"/>
        <w:right w:val="none" w:sz="0" w:space="0" w:color="auto"/>
      </w:divBdr>
    </w:div>
    <w:div w:id="669796204">
      <w:bodyDiv w:val="1"/>
      <w:marLeft w:val="0"/>
      <w:marRight w:val="0"/>
      <w:marTop w:val="0"/>
      <w:marBottom w:val="0"/>
      <w:divBdr>
        <w:top w:val="none" w:sz="0" w:space="0" w:color="auto"/>
        <w:left w:val="none" w:sz="0" w:space="0" w:color="auto"/>
        <w:bottom w:val="none" w:sz="0" w:space="0" w:color="auto"/>
        <w:right w:val="none" w:sz="0" w:space="0" w:color="auto"/>
      </w:divBdr>
      <w:divsChild>
        <w:div w:id="407770491">
          <w:marLeft w:val="0"/>
          <w:marRight w:val="0"/>
          <w:marTop w:val="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540939830">
                  <w:marLeft w:val="0"/>
                  <w:marRight w:val="0"/>
                  <w:marTop w:val="0"/>
                  <w:marBottom w:val="0"/>
                  <w:divBdr>
                    <w:top w:val="none" w:sz="0" w:space="0" w:color="auto"/>
                    <w:left w:val="none" w:sz="0" w:space="0" w:color="auto"/>
                    <w:bottom w:val="none" w:sz="0" w:space="0" w:color="auto"/>
                    <w:right w:val="none" w:sz="0" w:space="0" w:color="auto"/>
                  </w:divBdr>
                  <w:divsChild>
                    <w:div w:id="727075642">
                      <w:marLeft w:val="-225"/>
                      <w:marRight w:val="-225"/>
                      <w:marTop w:val="0"/>
                      <w:marBottom w:val="0"/>
                      <w:divBdr>
                        <w:top w:val="none" w:sz="0" w:space="0" w:color="auto"/>
                        <w:left w:val="none" w:sz="0" w:space="0" w:color="auto"/>
                        <w:bottom w:val="none" w:sz="0" w:space="0" w:color="auto"/>
                        <w:right w:val="none" w:sz="0" w:space="0" w:color="auto"/>
                      </w:divBdr>
                      <w:divsChild>
                        <w:div w:id="149447161">
                          <w:marLeft w:val="0"/>
                          <w:marRight w:val="0"/>
                          <w:marTop w:val="0"/>
                          <w:marBottom w:val="0"/>
                          <w:divBdr>
                            <w:top w:val="none" w:sz="0" w:space="0" w:color="auto"/>
                            <w:left w:val="none" w:sz="0" w:space="0" w:color="auto"/>
                            <w:bottom w:val="none" w:sz="0" w:space="0" w:color="auto"/>
                            <w:right w:val="none" w:sz="0" w:space="0" w:color="auto"/>
                          </w:divBdr>
                          <w:divsChild>
                            <w:div w:id="286081015">
                              <w:marLeft w:val="0"/>
                              <w:marRight w:val="0"/>
                              <w:marTop w:val="0"/>
                              <w:marBottom w:val="0"/>
                              <w:divBdr>
                                <w:top w:val="none" w:sz="0" w:space="0" w:color="auto"/>
                                <w:left w:val="none" w:sz="0" w:space="0" w:color="auto"/>
                                <w:bottom w:val="none" w:sz="0" w:space="0" w:color="auto"/>
                                <w:right w:val="none" w:sz="0" w:space="0" w:color="auto"/>
                              </w:divBdr>
                              <w:divsChild>
                                <w:div w:id="606428180">
                                  <w:marLeft w:val="0"/>
                                  <w:marRight w:val="0"/>
                                  <w:marTop w:val="0"/>
                                  <w:marBottom w:val="0"/>
                                  <w:divBdr>
                                    <w:top w:val="none" w:sz="0" w:space="0" w:color="auto"/>
                                    <w:left w:val="none" w:sz="0" w:space="0" w:color="auto"/>
                                    <w:bottom w:val="none" w:sz="0" w:space="0" w:color="auto"/>
                                    <w:right w:val="none" w:sz="0" w:space="0" w:color="auto"/>
                                  </w:divBdr>
                                </w:div>
                              </w:divsChild>
                            </w:div>
                            <w:div w:id="12482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408463">
      <w:bodyDiv w:val="1"/>
      <w:marLeft w:val="0"/>
      <w:marRight w:val="0"/>
      <w:marTop w:val="0"/>
      <w:marBottom w:val="0"/>
      <w:divBdr>
        <w:top w:val="none" w:sz="0" w:space="0" w:color="auto"/>
        <w:left w:val="none" w:sz="0" w:space="0" w:color="auto"/>
        <w:bottom w:val="none" w:sz="0" w:space="0" w:color="auto"/>
        <w:right w:val="none" w:sz="0" w:space="0" w:color="auto"/>
      </w:divBdr>
    </w:div>
    <w:div w:id="745954924">
      <w:bodyDiv w:val="1"/>
      <w:marLeft w:val="0"/>
      <w:marRight w:val="0"/>
      <w:marTop w:val="0"/>
      <w:marBottom w:val="0"/>
      <w:divBdr>
        <w:top w:val="none" w:sz="0" w:space="0" w:color="auto"/>
        <w:left w:val="none" w:sz="0" w:space="0" w:color="auto"/>
        <w:bottom w:val="none" w:sz="0" w:space="0" w:color="auto"/>
        <w:right w:val="none" w:sz="0" w:space="0" w:color="auto"/>
      </w:divBdr>
    </w:div>
    <w:div w:id="767509217">
      <w:bodyDiv w:val="1"/>
      <w:marLeft w:val="0"/>
      <w:marRight w:val="0"/>
      <w:marTop w:val="0"/>
      <w:marBottom w:val="0"/>
      <w:divBdr>
        <w:top w:val="none" w:sz="0" w:space="0" w:color="auto"/>
        <w:left w:val="none" w:sz="0" w:space="0" w:color="auto"/>
        <w:bottom w:val="none" w:sz="0" w:space="0" w:color="auto"/>
        <w:right w:val="none" w:sz="0" w:space="0" w:color="auto"/>
      </w:divBdr>
    </w:div>
    <w:div w:id="854728167">
      <w:bodyDiv w:val="1"/>
      <w:marLeft w:val="0"/>
      <w:marRight w:val="0"/>
      <w:marTop w:val="0"/>
      <w:marBottom w:val="0"/>
      <w:divBdr>
        <w:top w:val="none" w:sz="0" w:space="0" w:color="auto"/>
        <w:left w:val="none" w:sz="0" w:space="0" w:color="auto"/>
        <w:bottom w:val="none" w:sz="0" w:space="0" w:color="auto"/>
        <w:right w:val="none" w:sz="0" w:space="0" w:color="auto"/>
      </w:divBdr>
    </w:div>
    <w:div w:id="904532823">
      <w:bodyDiv w:val="1"/>
      <w:marLeft w:val="0"/>
      <w:marRight w:val="0"/>
      <w:marTop w:val="0"/>
      <w:marBottom w:val="0"/>
      <w:divBdr>
        <w:top w:val="none" w:sz="0" w:space="0" w:color="auto"/>
        <w:left w:val="none" w:sz="0" w:space="0" w:color="auto"/>
        <w:bottom w:val="none" w:sz="0" w:space="0" w:color="auto"/>
        <w:right w:val="none" w:sz="0" w:space="0" w:color="auto"/>
      </w:divBdr>
    </w:div>
    <w:div w:id="1037318997">
      <w:bodyDiv w:val="1"/>
      <w:marLeft w:val="0"/>
      <w:marRight w:val="0"/>
      <w:marTop w:val="0"/>
      <w:marBottom w:val="0"/>
      <w:divBdr>
        <w:top w:val="none" w:sz="0" w:space="0" w:color="auto"/>
        <w:left w:val="none" w:sz="0" w:space="0" w:color="auto"/>
        <w:bottom w:val="none" w:sz="0" w:space="0" w:color="auto"/>
        <w:right w:val="none" w:sz="0" w:space="0" w:color="auto"/>
      </w:divBdr>
    </w:div>
    <w:div w:id="1088231681">
      <w:bodyDiv w:val="1"/>
      <w:marLeft w:val="0"/>
      <w:marRight w:val="0"/>
      <w:marTop w:val="0"/>
      <w:marBottom w:val="0"/>
      <w:divBdr>
        <w:top w:val="none" w:sz="0" w:space="0" w:color="auto"/>
        <w:left w:val="none" w:sz="0" w:space="0" w:color="auto"/>
        <w:bottom w:val="none" w:sz="0" w:space="0" w:color="auto"/>
        <w:right w:val="none" w:sz="0" w:space="0" w:color="auto"/>
      </w:divBdr>
    </w:div>
    <w:div w:id="1092237359">
      <w:bodyDiv w:val="1"/>
      <w:marLeft w:val="0"/>
      <w:marRight w:val="0"/>
      <w:marTop w:val="0"/>
      <w:marBottom w:val="0"/>
      <w:divBdr>
        <w:top w:val="none" w:sz="0" w:space="0" w:color="auto"/>
        <w:left w:val="none" w:sz="0" w:space="0" w:color="auto"/>
        <w:bottom w:val="none" w:sz="0" w:space="0" w:color="auto"/>
        <w:right w:val="none" w:sz="0" w:space="0" w:color="auto"/>
      </w:divBdr>
    </w:div>
    <w:div w:id="1177386969">
      <w:bodyDiv w:val="1"/>
      <w:marLeft w:val="0"/>
      <w:marRight w:val="0"/>
      <w:marTop w:val="0"/>
      <w:marBottom w:val="0"/>
      <w:divBdr>
        <w:top w:val="none" w:sz="0" w:space="0" w:color="auto"/>
        <w:left w:val="none" w:sz="0" w:space="0" w:color="auto"/>
        <w:bottom w:val="none" w:sz="0" w:space="0" w:color="auto"/>
        <w:right w:val="none" w:sz="0" w:space="0" w:color="auto"/>
      </w:divBdr>
    </w:div>
    <w:div w:id="1183200092">
      <w:bodyDiv w:val="1"/>
      <w:marLeft w:val="0"/>
      <w:marRight w:val="0"/>
      <w:marTop w:val="0"/>
      <w:marBottom w:val="0"/>
      <w:divBdr>
        <w:top w:val="none" w:sz="0" w:space="0" w:color="auto"/>
        <w:left w:val="none" w:sz="0" w:space="0" w:color="auto"/>
        <w:bottom w:val="none" w:sz="0" w:space="0" w:color="auto"/>
        <w:right w:val="none" w:sz="0" w:space="0" w:color="auto"/>
      </w:divBdr>
    </w:div>
    <w:div w:id="1191917267">
      <w:bodyDiv w:val="1"/>
      <w:marLeft w:val="0"/>
      <w:marRight w:val="0"/>
      <w:marTop w:val="0"/>
      <w:marBottom w:val="0"/>
      <w:divBdr>
        <w:top w:val="none" w:sz="0" w:space="0" w:color="auto"/>
        <w:left w:val="none" w:sz="0" w:space="0" w:color="auto"/>
        <w:bottom w:val="none" w:sz="0" w:space="0" w:color="auto"/>
        <w:right w:val="none" w:sz="0" w:space="0" w:color="auto"/>
      </w:divBdr>
    </w:div>
    <w:div w:id="1310790492">
      <w:bodyDiv w:val="1"/>
      <w:marLeft w:val="0"/>
      <w:marRight w:val="0"/>
      <w:marTop w:val="0"/>
      <w:marBottom w:val="0"/>
      <w:divBdr>
        <w:top w:val="none" w:sz="0" w:space="0" w:color="auto"/>
        <w:left w:val="none" w:sz="0" w:space="0" w:color="auto"/>
        <w:bottom w:val="none" w:sz="0" w:space="0" w:color="auto"/>
        <w:right w:val="none" w:sz="0" w:space="0" w:color="auto"/>
      </w:divBdr>
    </w:div>
    <w:div w:id="1312057166">
      <w:bodyDiv w:val="1"/>
      <w:marLeft w:val="0"/>
      <w:marRight w:val="0"/>
      <w:marTop w:val="0"/>
      <w:marBottom w:val="0"/>
      <w:divBdr>
        <w:top w:val="none" w:sz="0" w:space="0" w:color="auto"/>
        <w:left w:val="none" w:sz="0" w:space="0" w:color="auto"/>
        <w:bottom w:val="none" w:sz="0" w:space="0" w:color="auto"/>
        <w:right w:val="none" w:sz="0" w:space="0" w:color="auto"/>
      </w:divBdr>
    </w:div>
    <w:div w:id="1320381382">
      <w:bodyDiv w:val="1"/>
      <w:marLeft w:val="0"/>
      <w:marRight w:val="0"/>
      <w:marTop w:val="0"/>
      <w:marBottom w:val="0"/>
      <w:divBdr>
        <w:top w:val="none" w:sz="0" w:space="0" w:color="auto"/>
        <w:left w:val="none" w:sz="0" w:space="0" w:color="auto"/>
        <w:bottom w:val="none" w:sz="0" w:space="0" w:color="auto"/>
        <w:right w:val="none" w:sz="0" w:space="0" w:color="auto"/>
      </w:divBdr>
    </w:div>
    <w:div w:id="1333490361">
      <w:bodyDiv w:val="1"/>
      <w:marLeft w:val="0"/>
      <w:marRight w:val="0"/>
      <w:marTop w:val="0"/>
      <w:marBottom w:val="0"/>
      <w:divBdr>
        <w:top w:val="none" w:sz="0" w:space="0" w:color="auto"/>
        <w:left w:val="none" w:sz="0" w:space="0" w:color="auto"/>
        <w:bottom w:val="none" w:sz="0" w:space="0" w:color="auto"/>
        <w:right w:val="none" w:sz="0" w:space="0" w:color="auto"/>
      </w:divBdr>
    </w:div>
    <w:div w:id="1341544675">
      <w:bodyDiv w:val="1"/>
      <w:marLeft w:val="0"/>
      <w:marRight w:val="0"/>
      <w:marTop w:val="0"/>
      <w:marBottom w:val="0"/>
      <w:divBdr>
        <w:top w:val="none" w:sz="0" w:space="0" w:color="auto"/>
        <w:left w:val="none" w:sz="0" w:space="0" w:color="auto"/>
        <w:bottom w:val="none" w:sz="0" w:space="0" w:color="auto"/>
        <w:right w:val="none" w:sz="0" w:space="0" w:color="auto"/>
      </w:divBdr>
    </w:div>
    <w:div w:id="1362053125">
      <w:bodyDiv w:val="1"/>
      <w:marLeft w:val="0"/>
      <w:marRight w:val="0"/>
      <w:marTop w:val="0"/>
      <w:marBottom w:val="0"/>
      <w:divBdr>
        <w:top w:val="none" w:sz="0" w:space="0" w:color="auto"/>
        <w:left w:val="none" w:sz="0" w:space="0" w:color="auto"/>
        <w:bottom w:val="none" w:sz="0" w:space="0" w:color="auto"/>
        <w:right w:val="none" w:sz="0" w:space="0" w:color="auto"/>
      </w:divBdr>
    </w:div>
    <w:div w:id="1399549970">
      <w:bodyDiv w:val="1"/>
      <w:marLeft w:val="0"/>
      <w:marRight w:val="0"/>
      <w:marTop w:val="0"/>
      <w:marBottom w:val="0"/>
      <w:divBdr>
        <w:top w:val="none" w:sz="0" w:space="0" w:color="auto"/>
        <w:left w:val="none" w:sz="0" w:space="0" w:color="auto"/>
        <w:bottom w:val="none" w:sz="0" w:space="0" w:color="auto"/>
        <w:right w:val="none" w:sz="0" w:space="0" w:color="auto"/>
      </w:divBdr>
    </w:div>
    <w:div w:id="1403528690">
      <w:bodyDiv w:val="1"/>
      <w:marLeft w:val="0"/>
      <w:marRight w:val="0"/>
      <w:marTop w:val="0"/>
      <w:marBottom w:val="0"/>
      <w:divBdr>
        <w:top w:val="none" w:sz="0" w:space="0" w:color="auto"/>
        <w:left w:val="none" w:sz="0" w:space="0" w:color="auto"/>
        <w:bottom w:val="none" w:sz="0" w:space="0" w:color="auto"/>
        <w:right w:val="none" w:sz="0" w:space="0" w:color="auto"/>
      </w:divBdr>
    </w:div>
    <w:div w:id="1440951476">
      <w:bodyDiv w:val="1"/>
      <w:marLeft w:val="0"/>
      <w:marRight w:val="0"/>
      <w:marTop w:val="0"/>
      <w:marBottom w:val="0"/>
      <w:divBdr>
        <w:top w:val="none" w:sz="0" w:space="0" w:color="auto"/>
        <w:left w:val="none" w:sz="0" w:space="0" w:color="auto"/>
        <w:bottom w:val="none" w:sz="0" w:space="0" w:color="auto"/>
        <w:right w:val="none" w:sz="0" w:space="0" w:color="auto"/>
      </w:divBdr>
    </w:div>
    <w:div w:id="1476800130">
      <w:bodyDiv w:val="1"/>
      <w:marLeft w:val="0"/>
      <w:marRight w:val="0"/>
      <w:marTop w:val="0"/>
      <w:marBottom w:val="0"/>
      <w:divBdr>
        <w:top w:val="none" w:sz="0" w:space="0" w:color="auto"/>
        <w:left w:val="none" w:sz="0" w:space="0" w:color="auto"/>
        <w:bottom w:val="none" w:sz="0" w:space="0" w:color="auto"/>
        <w:right w:val="none" w:sz="0" w:space="0" w:color="auto"/>
      </w:divBdr>
    </w:div>
    <w:div w:id="1489783341">
      <w:bodyDiv w:val="1"/>
      <w:marLeft w:val="0"/>
      <w:marRight w:val="0"/>
      <w:marTop w:val="0"/>
      <w:marBottom w:val="0"/>
      <w:divBdr>
        <w:top w:val="none" w:sz="0" w:space="0" w:color="auto"/>
        <w:left w:val="none" w:sz="0" w:space="0" w:color="auto"/>
        <w:bottom w:val="none" w:sz="0" w:space="0" w:color="auto"/>
        <w:right w:val="none" w:sz="0" w:space="0" w:color="auto"/>
      </w:divBdr>
    </w:div>
    <w:div w:id="1518420473">
      <w:bodyDiv w:val="1"/>
      <w:marLeft w:val="0"/>
      <w:marRight w:val="0"/>
      <w:marTop w:val="0"/>
      <w:marBottom w:val="0"/>
      <w:divBdr>
        <w:top w:val="none" w:sz="0" w:space="0" w:color="auto"/>
        <w:left w:val="none" w:sz="0" w:space="0" w:color="auto"/>
        <w:bottom w:val="none" w:sz="0" w:space="0" w:color="auto"/>
        <w:right w:val="none" w:sz="0" w:space="0" w:color="auto"/>
      </w:divBdr>
    </w:div>
    <w:div w:id="1551840202">
      <w:bodyDiv w:val="1"/>
      <w:marLeft w:val="0"/>
      <w:marRight w:val="0"/>
      <w:marTop w:val="0"/>
      <w:marBottom w:val="0"/>
      <w:divBdr>
        <w:top w:val="none" w:sz="0" w:space="0" w:color="auto"/>
        <w:left w:val="none" w:sz="0" w:space="0" w:color="auto"/>
        <w:bottom w:val="none" w:sz="0" w:space="0" w:color="auto"/>
        <w:right w:val="none" w:sz="0" w:space="0" w:color="auto"/>
      </w:divBdr>
    </w:div>
    <w:div w:id="1565021574">
      <w:bodyDiv w:val="1"/>
      <w:marLeft w:val="0"/>
      <w:marRight w:val="0"/>
      <w:marTop w:val="0"/>
      <w:marBottom w:val="0"/>
      <w:divBdr>
        <w:top w:val="none" w:sz="0" w:space="0" w:color="auto"/>
        <w:left w:val="none" w:sz="0" w:space="0" w:color="auto"/>
        <w:bottom w:val="none" w:sz="0" w:space="0" w:color="auto"/>
        <w:right w:val="none" w:sz="0" w:space="0" w:color="auto"/>
      </w:divBdr>
    </w:div>
    <w:div w:id="1600406174">
      <w:bodyDiv w:val="1"/>
      <w:marLeft w:val="0"/>
      <w:marRight w:val="0"/>
      <w:marTop w:val="0"/>
      <w:marBottom w:val="0"/>
      <w:divBdr>
        <w:top w:val="none" w:sz="0" w:space="0" w:color="auto"/>
        <w:left w:val="none" w:sz="0" w:space="0" w:color="auto"/>
        <w:bottom w:val="none" w:sz="0" w:space="0" w:color="auto"/>
        <w:right w:val="none" w:sz="0" w:space="0" w:color="auto"/>
      </w:divBdr>
    </w:div>
    <w:div w:id="1604261141">
      <w:bodyDiv w:val="1"/>
      <w:marLeft w:val="0"/>
      <w:marRight w:val="0"/>
      <w:marTop w:val="0"/>
      <w:marBottom w:val="0"/>
      <w:divBdr>
        <w:top w:val="none" w:sz="0" w:space="0" w:color="auto"/>
        <w:left w:val="none" w:sz="0" w:space="0" w:color="auto"/>
        <w:bottom w:val="none" w:sz="0" w:space="0" w:color="auto"/>
        <w:right w:val="none" w:sz="0" w:space="0" w:color="auto"/>
      </w:divBdr>
    </w:div>
    <w:div w:id="1606573846">
      <w:bodyDiv w:val="1"/>
      <w:marLeft w:val="0"/>
      <w:marRight w:val="0"/>
      <w:marTop w:val="0"/>
      <w:marBottom w:val="0"/>
      <w:divBdr>
        <w:top w:val="none" w:sz="0" w:space="0" w:color="auto"/>
        <w:left w:val="none" w:sz="0" w:space="0" w:color="auto"/>
        <w:bottom w:val="none" w:sz="0" w:space="0" w:color="auto"/>
        <w:right w:val="none" w:sz="0" w:space="0" w:color="auto"/>
      </w:divBdr>
    </w:div>
    <w:div w:id="1650741822">
      <w:bodyDiv w:val="1"/>
      <w:marLeft w:val="0"/>
      <w:marRight w:val="0"/>
      <w:marTop w:val="0"/>
      <w:marBottom w:val="0"/>
      <w:divBdr>
        <w:top w:val="none" w:sz="0" w:space="0" w:color="auto"/>
        <w:left w:val="none" w:sz="0" w:space="0" w:color="auto"/>
        <w:bottom w:val="none" w:sz="0" w:space="0" w:color="auto"/>
        <w:right w:val="none" w:sz="0" w:space="0" w:color="auto"/>
      </w:divBdr>
    </w:div>
    <w:div w:id="1654598000">
      <w:bodyDiv w:val="1"/>
      <w:marLeft w:val="0"/>
      <w:marRight w:val="0"/>
      <w:marTop w:val="0"/>
      <w:marBottom w:val="0"/>
      <w:divBdr>
        <w:top w:val="none" w:sz="0" w:space="0" w:color="auto"/>
        <w:left w:val="none" w:sz="0" w:space="0" w:color="auto"/>
        <w:bottom w:val="none" w:sz="0" w:space="0" w:color="auto"/>
        <w:right w:val="none" w:sz="0" w:space="0" w:color="auto"/>
      </w:divBdr>
    </w:div>
    <w:div w:id="1659386901">
      <w:bodyDiv w:val="1"/>
      <w:marLeft w:val="0"/>
      <w:marRight w:val="0"/>
      <w:marTop w:val="0"/>
      <w:marBottom w:val="0"/>
      <w:divBdr>
        <w:top w:val="none" w:sz="0" w:space="0" w:color="auto"/>
        <w:left w:val="none" w:sz="0" w:space="0" w:color="auto"/>
        <w:bottom w:val="none" w:sz="0" w:space="0" w:color="auto"/>
        <w:right w:val="none" w:sz="0" w:space="0" w:color="auto"/>
      </w:divBdr>
    </w:div>
    <w:div w:id="1685670169">
      <w:bodyDiv w:val="1"/>
      <w:marLeft w:val="0"/>
      <w:marRight w:val="0"/>
      <w:marTop w:val="0"/>
      <w:marBottom w:val="0"/>
      <w:divBdr>
        <w:top w:val="none" w:sz="0" w:space="0" w:color="auto"/>
        <w:left w:val="none" w:sz="0" w:space="0" w:color="auto"/>
        <w:bottom w:val="none" w:sz="0" w:space="0" w:color="auto"/>
        <w:right w:val="none" w:sz="0" w:space="0" w:color="auto"/>
      </w:divBdr>
    </w:div>
    <w:div w:id="1707366503">
      <w:bodyDiv w:val="1"/>
      <w:marLeft w:val="0"/>
      <w:marRight w:val="0"/>
      <w:marTop w:val="0"/>
      <w:marBottom w:val="0"/>
      <w:divBdr>
        <w:top w:val="none" w:sz="0" w:space="0" w:color="auto"/>
        <w:left w:val="none" w:sz="0" w:space="0" w:color="auto"/>
        <w:bottom w:val="none" w:sz="0" w:space="0" w:color="auto"/>
        <w:right w:val="none" w:sz="0" w:space="0" w:color="auto"/>
      </w:divBdr>
    </w:div>
    <w:div w:id="1714577532">
      <w:bodyDiv w:val="1"/>
      <w:marLeft w:val="0"/>
      <w:marRight w:val="0"/>
      <w:marTop w:val="0"/>
      <w:marBottom w:val="0"/>
      <w:divBdr>
        <w:top w:val="none" w:sz="0" w:space="0" w:color="auto"/>
        <w:left w:val="none" w:sz="0" w:space="0" w:color="auto"/>
        <w:bottom w:val="none" w:sz="0" w:space="0" w:color="auto"/>
        <w:right w:val="none" w:sz="0" w:space="0" w:color="auto"/>
      </w:divBdr>
    </w:div>
    <w:div w:id="1736202187">
      <w:bodyDiv w:val="1"/>
      <w:marLeft w:val="0"/>
      <w:marRight w:val="0"/>
      <w:marTop w:val="0"/>
      <w:marBottom w:val="0"/>
      <w:divBdr>
        <w:top w:val="none" w:sz="0" w:space="0" w:color="auto"/>
        <w:left w:val="none" w:sz="0" w:space="0" w:color="auto"/>
        <w:bottom w:val="none" w:sz="0" w:space="0" w:color="auto"/>
        <w:right w:val="none" w:sz="0" w:space="0" w:color="auto"/>
      </w:divBdr>
    </w:div>
    <w:div w:id="1743329994">
      <w:bodyDiv w:val="1"/>
      <w:marLeft w:val="0"/>
      <w:marRight w:val="0"/>
      <w:marTop w:val="0"/>
      <w:marBottom w:val="0"/>
      <w:divBdr>
        <w:top w:val="none" w:sz="0" w:space="0" w:color="auto"/>
        <w:left w:val="none" w:sz="0" w:space="0" w:color="auto"/>
        <w:bottom w:val="none" w:sz="0" w:space="0" w:color="auto"/>
        <w:right w:val="none" w:sz="0" w:space="0" w:color="auto"/>
      </w:divBdr>
    </w:div>
    <w:div w:id="1759861092">
      <w:bodyDiv w:val="1"/>
      <w:marLeft w:val="0"/>
      <w:marRight w:val="0"/>
      <w:marTop w:val="0"/>
      <w:marBottom w:val="0"/>
      <w:divBdr>
        <w:top w:val="none" w:sz="0" w:space="0" w:color="auto"/>
        <w:left w:val="none" w:sz="0" w:space="0" w:color="auto"/>
        <w:bottom w:val="none" w:sz="0" w:space="0" w:color="auto"/>
        <w:right w:val="none" w:sz="0" w:space="0" w:color="auto"/>
      </w:divBdr>
    </w:div>
    <w:div w:id="1780029334">
      <w:bodyDiv w:val="1"/>
      <w:marLeft w:val="0"/>
      <w:marRight w:val="0"/>
      <w:marTop w:val="0"/>
      <w:marBottom w:val="0"/>
      <w:divBdr>
        <w:top w:val="none" w:sz="0" w:space="0" w:color="auto"/>
        <w:left w:val="none" w:sz="0" w:space="0" w:color="auto"/>
        <w:bottom w:val="none" w:sz="0" w:space="0" w:color="auto"/>
        <w:right w:val="none" w:sz="0" w:space="0" w:color="auto"/>
      </w:divBdr>
    </w:div>
    <w:div w:id="1844279643">
      <w:bodyDiv w:val="1"/>
      <w:marLeft w:val="0"/>
      <w:marRight w:val="0"/>
      <w:marTop w:val="0"/>
      <w:marBottom w:val="0"/>
      <w:divBdr>
        <w:top w:val="none" w:sz="0" w:space="0" w:color="auto"/>
        <w:left w:val="none" w:sz="0" w:space="0" w:color="auto"/>
        <w:bottom w:val="none" w:sz="0" w:space="0" w:color="auto"/>
        <w:right w:val="none" w:sz="0" w:space="0" w:color="auto"/>
      </w:divBdr>
    </w:div>
    <w:div w:id="1905987691">
      <w:bodyDiv w:val="1"/>
      <w:marLeft w:val="0"/>
      <w:marRight w:val="0"/>
      <w:marTop w:val="0"/>
      <w:marBottom w:val="0"/>
      <w:divBdr>
        <w:top w:val="none" w:sz="0" w:space="0" w:color="auto"/>
        <w:left w:val="none" w:sz="0" w:space="0" w:color="auto"/>
        <w:bottom w:val="none" w:sz="0" w:space="0" w:color="auto"/>
        <w:right w:val="none" w:sz="0" w:space="0" w:color="auto"/>
      </w:divBdr>
    </w:div>
    <w:div w:id="1928414510">
      <w:bodyDiv w:val="1"/>
      <w:marLeft w:val="0"/>
      <w:marRight w:val="0"/>
      <w:marTop w:val="0"/>
      <w:marBottom w:val="0"/>
      <w:divBdr>
        <w:top w:val="none" w:sz="0" w:space="0" w:color="auto"/>
        <w:left w:val="none" w:sz="0" w:space="0" w:color="auto"/>
        <w:bottom w:val="none" w:sz="0" w:space="0" w:color="auto"/>
        <w:right w:val="none" w:sz="0" w:space="0" w:color="auto"/>
      </w:divBdr>
    </w:div>
    <w:div w:id="1933274534">
      <w:bodyDiv w:val="1"/>
      <w:marLeft w:val="0"/>
      <w:marRight w:val="0"/>
      <w:marTop w:val="0"/>
      <w:marBottom w:val="0"/>
      <w:divBdr>
        <w:top w:val="none" w:sz="0" w:space="0" w:color="auto"/>
        <w:left w:val="none" w:sz="0" w:space="0" w:color="auto"/>
        <w:bottom w:val="none" w:sz="0" w:space="0" w:color="auto"/>
        <w:right w:val="none" w:sz="0" w:space="0" w:color="auto"/>
      </w:divBdr>
    </w:div>
    <w:div w:id="1979610411">
      <w:bodyDiv w:val="1"/>
      <w:marLeft w:val="0"/>
      <w:marRight w:val="0"/>
      <w:marTop w:val="0"/>
      <w:marBottom w:val="0"/>
      <w:divBdr>
        <w:top w:val="none" w:sz="0" w:space="0" w:color="auto"/>
        <w:left w:val="none" w:sz="0" w:space="0" w:color="auto"/>
        <w:bottom w:val="none" w:sz="0" w:space="0" w:color="auto"/>
        <w:right w:val="none" w:sz="0" w:space="0" w:color="auto"/>
      </w:divBdr>
    </w:div>
    <w:div w:id="2006518018">
      <w:bodyDiv w:val="1"/>
      <w:marLeft w:val="0"/>
      <w:marRight w:val="0"/>
      <w:marTop w:val="0"/>
      <w:marBottom w:val="0"/>
      <w:divBdr>
        <w:top w:val="none" w:sz="0" w:space="0" w:color="auto"/>
        <w:left w:val="none" w:sz="0" w:space="0" w:color="auto"/>
        <w:bottom w:val="none" w:sz="0" w:space="0" w:color="auto"/>
        <w:right w:val="none" w:sz="0" w:space="0" w:color="auto"/>
      </w:divBdr>
    </w:div>
    <w:div w:id="2058771480">
      <w:bodyDiv w:val="1"/>
      <w:marLeft w:val="0"/>
      <w:marRight w:val="0"/>
      <w:marTop w:val="0"/>
      <w:marBottom w:val="0"/>
      <w:divBdr>
        <w:top w:val="none" w:sz="0" w:space="0" w:color="auto"/>
        <w:left w:val="none" w:sz="0" w:space="0" w:color="auto"/>
        <w:bottom w:val="none" w:sz="0" w:space="0" w:color="auto"/>
        <w:right w:val="none" w:sz="0" w:space="0" w:color="auto"/>
      </w:divBdr>
    </w:div>
    <w:div w:id="2065641713">
      <w:bodyDiv w:val="1"/>
      <w:marLeft w:val="0"/>
      <w:marRight w:val="0"/>
      <w:marTop w:val="0"/>
      <w:marBottom w:val="0"/>
      <w:divBdr>
        <w:top w:val="none" w:sz="0" w:space="0" w:color="auto"/>
        <w:left w:val="none" w:sz="0" w:space="0" w:color="auto"/>
        <w:bottom w:val="none" w:sz="0" w:space="0" w:color="auto"/>
        <w:right w:val="none" w:sz="0" w:space="0" w:color="auto"/>
      </w:divBdr>
    </w:div>
    <w:div w:id="2119712325">
      <w:bodyDiv w:val="1"/>
      <w:marLeft w:val="0"/>
      <w:marRight w:val="0"/>
      <w:marTop w:val="0"/>
      <w:marBottom w:val="0"/>
      <w:divBdr>
        <w:top w:val="none" w:sz="0" w:space="0" w:color="auto"/>
        <w:left w:val="none" w:sz="0" w:space="0" w:color="auto"/>
        <w:bottom w:val="none" w:sz="0" w:space="0" w:color="auto"/>
        <w:right w:val="none" w:sz="0" w:space="0" w:color="auto"/>
      </w:divBdr>
    </w:div>
    <w:div w:id="2121025643">
      <w:bodyDiv w:val="1"/>
      <w:marLeft w:val="0"/>
      <w:marRight w:val="0"/>
      <w:marTop w:val="0"/>
      <w:marBottom w:val="0"/>
      <w:divBdr>
        <w:top w:val="none" w:sz="0" w:space="0" w:color="auto"/>
        <w:left w:val="none" w:sz="0" w:space="0" w:color="auto"/>
        <w:bottom w:val="none" w:sz="0" w:space="0" w:color="auto"/>
        <w:right w:val="none" w:sz="0" w:space="0" w:color="auto"/>
      </w:divBdr>
    </w:div>
    <w:div w:id="21355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2FD8C-8022-405A-A848-9024DBF6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2335</Words>
  <Characters>13311</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Gregorčičeva 20, 1001 Ljubljana</vt:lpstr>
      <vt:lpstr>Gregorčičeva 20, 1001 Ljubljana</vt:lpstr>
    </vt:vector>
  </TitlesOfParts>
  <Company>Ministrstvo</Company>
  <LinksUpToDate>false</LinksUpToDate>
  <CharactersWithSpaces>15615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NPirnat</dc:creator>
  <cp:keywords/>
  <cp:lastModifiedBy>Mateja Tomin</cp:lastModifiedBy>
  <cp:revision>4</cp:revision>
  <cp:lastPrinted>2025-10-27T14:29:00Z</cp:lastPrinted>
  <dcterms:created xsi:type="dcterms:W3CDTF">2026-02-17T08:01:00Z</dcterms:created>
  <dcterms:modified xsi:type="dcterms:W3CDTF">2026-02-27T11:31:00Z</dcterms:modified>
</cp:coreProperties>
</file>