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225"/>
        <w:tblW w:w="6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0"/>
      </w:tblGrid>
      <w:tr w:rsidR="00145AD0" w:rsidRPr="00145AD0" w14:paraId="3C2A257C" w14:textId="77777777" w:rsidTr="00145AD0">
        <w:trPr>
          <w:trHeight w:val="145"/>
        </w:trPr>
        <w:tc>
          <w:tcPr>
            <w:tcW w:w="6650" w:type="dxa"/>
          </w:tcPr>
          <w:p w14:paraId="4C0D7ABB" w14:textId="6AD67115" w:rsidR="00145AD0" w:rsidRPr="00145AD0" w:rsidRDefault="00145AD0" w:rsidP="000E7283">
            <w:pPr>
              <w:tabs>
                <w:tab w:val="left" w:pos="5948"/>
              </w:tabs>
              <w:overflowPunct w:val="0"/>
              <w:autoSpaceDE w:val="0"/>
              <w:autoSpaceDN w:val="0"/>
              <w:adjustRightInd w:val="0"/>
              <w:spacing w:line="260" w:lineRule="exact"/>
              <w:textAlignment w:val="baseline"/>
              <w:rPr>
                <w:rFonts w:cs="Arial"/>
                <w:color w:val="000000"/>
                <w:szCs w:val="20"/>
                <w:lang w:val="sl-SI" w:eastAsia="sl-SI"/>
              </w:rPr>
            </w:pPr>
            <w:r w:rsidRPr="00145AD0">
              <w:rPr>
                <w:rFonts w:cs="Arial"/>
                <w:color w:val="000000"/>
                <w:szCs w:val="20"/>
                <w:lang w:val="sl-SI" w:eastAsia="sl-SI"/>
              </w:rPr>
              <w:t>Številka: 330-80/2022/</w:t>
            </w:r>
            <w:r w:rsidR="003A0F16" w:rsidRPr="00145AD0">
              <w:rPr>
                <w:rFonts w:cs="Arial"/>
                <w:color w:val="000000"/>
                <w:szCs w:val="20"/>
                <w:lang w:val="sl-SI" w:eastAsia="sl-SI"/>
              </w:rPr>
              <w:t>2</w:t>
            </w:r>
            <w:r w:rsidR="00D03CAF">
              <w:rPr>
                <w:rFonts w:cs="Arial"/>
                <w:color w:val="000000"/>
                <w:szCs w:val="20"/>
                <w:lang w:val="sl-SI" w:eastAsia="sl-SI"/>
              </w:rPr>
              <w:t>24</w:t>
            </w:r>
          </w:p>
        </w:tc>
      </w:tr>
      <w:tr w:rsidR="00145AD0" w:rsidRPr="00145AD0" w14:paraId="1552F945" w14:textId="77777777" w:rsidTr="00145AD0">
        <w:trPr>
          <w:trHeight w:val="145"/>
        </w:trPr>
        <w:tc>
          <w:tcPr>
            <w:tcW w:w="6650" w:type="dxa"/>
          </w:tcPr>
          <w:p w14:paraId="37ECDFD0" w14:textId="107CE91B" w:rsidR="00145AD0" w:rsidRPr="00145AD0" w:rsidRDefault="00145AD0" w:rsidP="00D03CAF">
            <w:pPr>
              <w:tabs>
                <w:tab w:val="left" w:pos="5948"/>
              </w:tabs>
              <w:overflowPunct w:val="0"/>
              <w:autoSpaceDE w:val="0"/>
              <w:autoSpaceDN w:val="0"/>
              <w:adjustRightInd w:val="0"/>
              <w:spacing w:line="260" w:lineRule="exact"/>
              <w:textAlignment w:val="baseline"/>
              <w:rPr>
                <w:rFonts w:cs="Arial"/>
                <w:color w:val="000000"/>
                <w:szCs w:val="20"/>
                <w:lang w:val="sl-SI" w:eastAsia="sl-SI"/>
              </w:rPr>
            </w:pPr>
            <w:r w:rsidRPr="00145AD0">
              <w:rPr>
                <w:rFonts w:cs="Arial"/>
                <w:color w:val="000000"/>
                <w:szCs w:val="20"/>
                <w:lang w:val="sl-SI" w:eastAsia="sl-SI"/>
              </w:rPr>
              <w:t xml:space="preserve">Ljubljana, </w:t>
            </w:r>
            <w:r w:rsidR="00D03CAF">
              <w:rPr>
                <w:rFonts w:cs="Arial"/>
                <w:color w:val="000000"/>
                <w:szCs w:val="20"/>
                <w:lang w:val="sl-SI" w:eastAsia="sl-SI"/>
              </w:rPr>
              <w:t>24.</w:t>
            </w:r>
            <w:r w:rsidRPr="00145AD0">
              <w:rPr>
                <w:rFonts w:cs="Arial"/>
                <w:color w:val="000000"/>
                <w:szCs w:val="20"/>
                <w:lang w:val="sl-SI" w:eastAsia="sl-SI"/>
              </w:rPr>
              <w:t xml:space="preserve"> </w:t>
            </w:r>
            <w:r w:rsidR="003A0F16">
              <w:rPr>
                <w:rFonts w:cs="Arial"/>
                <w:color w:val="000000"/>
                <w:szCs w:val="20"/>
                <w:lang w:val="sl-SI" w:eastAsia="sl-SI"/>
              </w:rPr>
              <w:t>7</w:t>
            </w:r>
            <w:r w:rsidRPr="00145AD0">
              <w:rPr>
                <w:rFonts w:cs="Arial"/>
                <w:color w:val="000000"/>
                <w:szCs w:val="20"/>
                <w:lang w:val="sl-SI" w:eastAsia="sl-SI"/>
              </w:rPr>
              <w:t>. 2025</w:t>
            </w:r>
          </w:p>
        </w:tc>
      </w:tr>
      <w:tr w:rsidR="00145AD0" w:rsidRPr="00145AD0" w14:paraId="2583A2D5" w14:textId="77777777" w:rsidTr="00145AD0">
        <w:trPr>
          <w:trHeight w:val="145"/>
        </w:trPr>
        <w:tc>
          <w:tcPr>
            <w:tcW w:w="6650" w:type="dxa"/>
          </w:tcPr>
          <w:p w14:paraId="2B318337" w14:textId="77777777" w:rsidR="00145AD0" w:rsidRPr="00145AD0" w:rsidRDefault="00145AD0" w:rsidP="00145AD0">
            <w:pPr>
              <w:tabs>
                <w:tab w:val="left" w:pos="5948"/>
              </w:tabs>
              <w:overflowPunct w:val="0"/>
              <w:autoSpaceDE w:val="0"/>
              <w:autoSpaceDN w:val="0"/>
              <w:adjustRightInd w:val="0"/>
              <w:spacing w:line="260" w:lineRule="exact"/>
              <w:textAlignment w:val="baseline"/>
              <w:rPr>
                <w:rFonts w:cs="Arial"/>
                <w:color w:val="000000"/>
                <w:szCs w:val="20"/>
                <w:lang w:val="sl-SI" w:eastAsia="sl-SI"/>
              </w:rPr>
            </w:pPr>
          </w:p>
        </w:tc>
      </w:tr>
      <w:tr w:rsidR="00145AD0" w:rsidRPr="00145AD0" w14:paraId="31793464" w14:textId="77777777" w:rsidTr="00145AD0">
        <w:trPr>
          <w:trHeight w:val="145"/>
        </w:trPr>
        <w:tc>
          <w:tcPr>
            <w:tcW w:w="6650" w:type="dxa"/>
          </w:tcPr>
          <w:p w14:paraId="460A94A7" w14:textId="77777777" w:rsidR="00145AD0" w:rsidRPr="00145AD0" w:rsidRDefault="00145AD0" w:rsidP="00145AD0">
            <w:pPr>
              <w:tabs>
                <w:tab w:val="left" w:pos="5948"/>
              </w:tabs>
              <w:spacing w:line="260" w:lineRule="exact"/>
              <w:rPr>
                <w:rFonts w:eastAsia="Calibri" w:cs="Arial"/>
                <w:color w:val="000000"/>
                <w:szCs w:val="20"/>
                <w:lang w:val="sl-SI"/>
              </w:rPr>
            </w:pPr>
          </w:p>
          <w:p w14:paraId="1EF5AB41" w14:textId="77777777" w:rsidR="00145AD0" w:rsidRPr="00145AD0" w:rsidRDefault="00145AD0" w:rsidP="00145AD0">
            <w:pPr>
              <w:tabs>
                <w:tab w:val="left" w:pos="5948"/>
              </w:tabs>
              <w:spacing w:line="260" w:lineRule="exact"/>
              <w:rPr>
                <w:rFonts w:eastAsia="Calibri" w:cs="Arial"/>
                <w:color w:val="000000"/>
                <w:szCs w:val="20"/>
                <w:lang w:val="sl-SI"/>
              </w:rPr>
            </w:pPr>
            <w:r w:rsidRPr="00145AD0">
              <w:rPr>
                <w:rFonts w:eastAsia="Calibri" w:cs="Arial"/>
                <w:color w:val="000000"/>
                <w:szCs w:val="20"/>
                <w:lang w:val="sl-SI"/>
              </w:rPr>
              <w:t>GENERALNI SEKRETARIAT VLADE REPUBLIKE SLOVENIJE</w:t>
            </w:r>
          </w:p>
          <w:p w14:paraId="51B79542" w14:textId="77777777" w:rsidR="00145AD0" w:rsidRPr="00145AD0" w:rsidRDefault="00C90734" w:rsidP="00145AD0">
            <w:pPr>
              <w:tabs>
                <w:tab w:val="left" w:pos="5948"/>
              </w:tabs>
              <w:spacing w:line="260" w:lineRule="exact"/>
              <w:rPr>
                <w:rFonts w:eastAsia="Calibri" w:cs="Arial"/>
                <w:color w:val="000000"/>
                <w:szCs w:val="20"/>
                <w:lang w:val="sl-SI"/>
              </w:rPr>
            </w:pPr>
            <w:hyperlink r:id="rId13" w:history="1">
              <w:r w:rsidR="00145AD0" w:rsidRPr="00145AD0">
                <w:rPr>
                  <w:rStyle w:val="Hiperpovezava"/>
                  <w:rFonts w:cs="Arial"/>
                  <w:color w:val="000000"/>
                  <w:szCs w:val="20"/>
                  <w:lang w:val="sl-SI"/>
                </w:rPr>
                <w:t>Gp.gs@gov.si</w:t>
              </w:r>
            </w:hyperlink>
          </w:p>
          <w:p w14:paraId="0AE5EB1B" w14:textId="77777777" w:rsidR="00145AD0" w:rsidRPr="00145AD0" w:rsidRDefault="00145AD0" w:rsidP="00145AD0">
            <w:pPr>
              <w:tabs>
                <w:tab w:val="left" w:pos="5948"/>
              </w:tabs>
              <w:spacing w:line="260" w:lineRule="exact"/>
              <w:rPr>
                <w:rFonts w:eastAsia="Calibri" w:cs="Arial"/>
                <w:color w:val="000000"/>
                <w:szCs w:val="20"/>
                <w:lang w:val="sl-SI"/>
              </w:rPr>
            </w:pPr>
          </w:p>
        </w:tc>
      </w:tr>
    </w:tbl>
    <w:p w14:paraId="334C365E" w14:textId="77777777" w:rsidR="005628AD" w:rsidRPr="00145AD0" w:rsidRDefault="005628AD" w:rsidP="00145AD0">
      <w:pPr>
        <w:tabs>
          <w:tab w:val="left" w:pos="284"/>
          <w:tab w:val="left" w:pos="426"/>
        </w:tabs>
        <w:autoSpaceDE w:val="0"/>
        <w:autoSpaceDN w:val="0"/>
        <w:adjustRightInd w:val="0"/>
        <w:spacing w:line="260" w:lineRule="exact"/>
        <w:jc w:val="both"/>
        <w:rPr>
          <w:rFonts w:cs="Arial"/>
          <w:szCs w:val="20"/>
          <w:lang w:val="sl-SI"/>
        </w:rPr>
      </w:pPr>
    </w:p>
    <w:p w14:paraId="36402EA4" w14:textId="77777777" w:rsidR="005628AD" w:rsidRPr="00145AD0" w:rsidRDefault="005628AD" w:rsidP="00145AD0">
      <w:pPr>
        <w:spacing w:line="260" w:lineRule="exact"/>
        <w:rPr>
          <w:rFonts w:cs="Arial"/>
          <w:color w:val="000000"/>
          <w:szCs w:val="20"/>
          <w:lang w:val="sl-SI"/>
        </w:rPr>
      </w:pPr>
    </w:p>
    <w:p w14:paraId="574A2909" w14:textId="77777777" w:rsidR="005628AD" w:rsidRPr="00145AD0" w:rsidRDefault="005628AD" w:rsidP="00145AD0">
      <w:pPr>
        <w:spacing w:line="260" w:lineRule="exact"/>
        <w:rPr>
          <w:rFonts w:cs="Arial"/>
          <w:color w:val="000000"/>
          <w:szCs w:val="20"/>
          <w:lang w:val="sl-SI"/>
        </w:rPr>
      </w:pPr>
    </w:p>
    <w:tbl>
      <w:tblPr>
        <w:tblW w:w="84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
        <w:gridCol w:w="1571"/>
        <w:gridCol w:w="974"/>
        <w:gridCol w:w="587"/>
        <w:gridCol w:w="663"/>
        <w:gridCol w:w="329"/>
        <w:gridCol w:w="284"/>
        <w:gridCol w:w="1276"/>
        <w:gridCol w:w="384"/>
        <w:gridCol w:w="39"/>
        <w:gridCol w:w="285"/>
        <w:gridCol w:w="304"/>
        <w:gridCol w:w="548"/>
        <w:gridCol w:w="1134"/>
      </w:tblGrid>
      <w:tr w:rsidR="005628AD" w:rsidRPr="00145AD0" w14:paraId="6DA660AF" w14:textId="77777777" w:rsidTr="00EC0822">
        <w:trPr>
          <w:gridBefore w:val="1"/>
          <w:wBefore w:w="86" w:type="dxa"/>
          <w:trHeight w:val="145"/>
        </w:trPr>
        <w:tc>
          <w:tcPr>
            <w:tcW w:w="8378" w:type="dxa"/>
            <w:gridSpan w:val="13"/>
          </w:tcPr>
          <w:p w14:paraId="531527D8" w14:textId="25ACE59F" w:rsidR="005628AD" w:rsidRPr="00145AD0" w:rsidRDefault="005628AD" w:rsidP="00145AD0">
            <w:pPr>
              <w:suppressAutoHyphens/>
              <w:overflowPunct w:val="0"/>
              <w:autoSpaceDE w:val="0"/>
              <w:autoSpaceDN w:val="0"/>
              <w:adjustRightInd w:val="0"/>
              <w:spacing w:line="260" w:lineRule="exact"/>
              <w:jc w:val="both"/>
              <w:textAlignment w:val="baseline"/>
              <w:rPr>
                <w:rFonts w:cs="Arial"/>
                <w:b/>
                <w:bCs/>
                <w:color w:val="000000"/>
                <w:szCs w:val="20"/>
                <w:lang w:val="sl-SI"/>
              </w:rPr>
            </w:pPr>
            <w:r w:rsidRPr="00145AD0">
              <w:rPr>
                <w:rFonts w:cs="Arial"/>
                <w:b/>
                <w:szCs w:val="20"/>
                <w:lang w:val="sl-SI" w:eastAsia="sl-SI"/>
              </w:rPr>
              <w:t xml:space="preserve">ZADEVA: </w:t>
            </w:r>
            <w:r w:rsidR="009A2547" w:rsidRPr="00145AD0">
              <w:rPr>
                <w:rFonts w:cs="Arial"/>
                <w:b/>
                <w:szCs w:val="20"/>
                <w:lang w:val="sl-SI" w:eastAsia="sl-SI"/>
              </w:rPr>
              <w:t>Ključni elementi</w:t>
            </w:r>
            <w:r w:rsidR="00F3187E" w:rsidRPr="00145AD0">
              <w:rPr>
                <w:rFonts w:cs="Arial"/>
                <w:b/>
                <w:szCs w:val="20"/>
                <w:lang w:val="sl-SI" w:eastAsia="sl-SI"/>
              </w:rPr>
              <w:t xml:space="preserve"> finančnih instrumentov </w:t>
            </w:r>
            <w:r w:rsidR="00691F5E" w:rsidRPr="00145AD0">
              <w:rPr>
                <w:rFonts w:cs="Arial"/>
                <w:b/>
                <w:szCs w:val="20"/>
                <w:lang w:val="sl-SI" w:eastAsia="sl-SI"/>
              </w:rPr>
              <w:t xml:space="preserve">v kmetijstvu </w:t>
            </w:r>
            <w:r w:rsidR="00F3187E" w:rsidRPr="00145AD0">
              <w:rPr>
                <w:rFonts w:cs="Arial"/>
                <w:b/>
                <w:szCs w:val="20"/>
                <w:lang w:val="sl-SI" w:eastAsia="sl-SI"/>
              </w:rPr>
              <w:t>za obdobje 2023–2027</w:t>
            </w:r>
            <w:r w:rsidR="00531D35" w:rsidRPr="00145AD0">
              <w:rPr>
                <w:rFonts w:cs="Arial"/>
                <w:b/>
                <w:szCs w:val="20"/>
                <w:lang w:val="sl-SI" w:eastAsia="sl-SI"/>
              </w:rPr>
              <w:t xml:space="preserve">, </w:t>
            </w:r>
            <w:r w:rsidR="00AD721F" w:rsidRPr="00145AD0">
              <w:rPr>
                <w:rFonts w:cs="Arial"/>
                <w:b/>
                <w:szCs w:val="20"/>
                <w:lang w:val="sl-SI" w:eastAsia="sl-SI"/>
              </w:rPr>
              <w:t xml:space="preserve">prva </w:t>
            </w:r>
            <w:r w:rsidR="00531D35" w:rsidRPr="00145AD0">
              <w:rPr>
                <w:rFonts w:cs="Arial"/>
                <w:b/>
                <w:szCs w:val="20"/>
                <w:lang w:val="sl-SI" w:eastAsia="sl-SI"/>
              </w:rPr>
              <w:t xml:space="preserve">sprememba </w:t>
            </w:r>
            <w:r w:rsidR="00F3187E" w:rsidRPr="00145AD0">
              <w:rPr>
                <w:rFonts w:cs="Arial"/>
                <w:b/>
                <w:szCs w:val="20"/>
                <w:lang w:val="sl-SI" w:eastAsia="sl-SI"/>
              </w:rPr>
              <w:t xml:space="preserve"> – </w:t>
            </w:r>
            <w:r w:rsidR="00056AD5" w:rsidRPr="00145AD0">
              <w:rPr>
                <w:rFonts w:cs="Arial"/>
                <w:b/>
                <w:szCs w:val="20"/>
                <w:lang w:val="sl-SI" w:eastAsia="sl-SI"/>
              </w:rPr>
              <w:t>predlog za obravnavo</w:t>
            </w:r>
          </w:p>
        </w:tc>
      </w:tr>
      <w:tr w:rsidR="005628AD" w:rsidRPr="00145AD0" w14:paraId="541A5ECD" w14:textId="77777777" w:rsidTr="00EC0822">
        <w:trPr>
          <w:gridBefore w:val="1"/>
          <w:wBefore w:w="86" w:type="dxa"/>
          <w:trHeight w:val="145"/>
        </w:trPr>
        <w:tc>
          <w:tcPr>
            <w:tcW w:w="8378" w:type="dxa"/>
            <w:gridSpan w:val="13"/>
          </w:tcPr>
          <w:p w14:paraId="22D803E6" w14:textId="77777777" w:rsidR="005628AD" w:rsidRPr="00145AD0" w:rsidRDefault="005628AD" w:rsidP="00145AD0">
            <w:pPr>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t>1. Predlog sklepov vlade:</w:t>
            </w:r>
          </w:p>
        </w:tc>
      </w:tr>
      <w:tr w:rsidR="005628AD" w:rsidRPr="00145AD0" w14:paraId="71BE58B3" w14:textId="77777777" w:rsidTr="00EC0822">
        <w:trPr>
          <w:gridBefore w:val="1"/>
          <w:wBefore w:w="86" w:type="dxa"/>
          <w:trHeight w:val="145"/>
        </w:trPr>
        <w:tc>
          <w:tcPr>
            <w:tcW w:w="8378" w:type="dxa"/>
            <w:gridSpan w:val="13"/>
          </w:tcPr>
          <w:p w14:paraId="12B3CCEC" w14:textId="030DA379" w:rsidR="00F3187E" w:rsidRPr="00145AD0" w:rsidRDefault="00F3187E" w:rsidP="00145AD0">
            <w:pPr>
              <w:spacing w:line="260" w:lineRule="exact"/>
              <w:jc w:val="both"/>
              <w:rPr>
                <w:rFonts w:eastAsia="Arial" w:cs="Arial"/>
                <w:position w:val="-1"/>
                <w:szCs w:val="20"/>
                <w:lang w:val="sl-SI"/>
              </w:rPr>
            </w:pPr>
            <w:r w:rsidRPr="00145AD0">
              <w:rPr>
                <w:rFonts w:eastAsia="Arial" w:cs="Arial"/>
                <w:position w:val="-1"/>
                <w:szCs w:val="20"/>
                <w:lang w:val="sl-SI"/>
              </w:rPr>
              <w:t xml:space="preserve">Na podlagi šestega odstavka 21. člena Zakona o Vladi Republike Slovenije (Uradni list RS, št. 24/05 – uradno prečiščeno besedilo, 109/08, 55/09, 38/10 – ZKUN, 8/12, </w:t>
            </w:r>
            <w:r w:rsidR="00AC32D1" w:rsidRPr="00145AD0">
              <w:rPr>
                <w:rFonts w:eastAsia="Arial" w:cs="Arial"/>
                <w:position w:val="-1"/>
                <w:szCs w:val="20"/>
                <w:lang w:val="sl-SI"/>
              </w:rPr>
              <w:t xml:space="preserve">21/13, 47/13 – ZDU-1G, 65/14, </w:t>
            </w:r>
            <w:r w:rsidRPr="00145AD0">
              <w:rPr>
                <w:rFonts w:eastAsia="Arial" w:cs="Arial"/>
                <w:position w:val="-1"/>
                <w:szCs w:val="20"/>
                <w:lang w:val="sl-SI"/>
              </w:rPr>
              <w:t>55/17</w:t>
            </w:r>
            <w:r w:rsidR="00AC32D1" w:rsidRPr="00145AD0">
              <w:rPr>
                <w:rFonts w:eastAsia="Arial" w:cs="Arial"/>
                <w:position w:val="-1"/>
                <w:szCs w:val="20"/>
                <w:lang w:val="sl-SI"/>
              </w:rPr>
              <w:t xml:space="preserve"> in 163/22</w:t>
            </w:r>
            <w:r w:rsidRPr="00145AD0">
              <w:rPr>
                <w:rFonts w:eastAsia="Arial" w:cs="Arial"/>
                <w:position w:val="-1"/>
                <w:szCs w:val="20"/>
                <w:lang w:val="sl-SI"/>
              </w:rPr>
              <w:t>)</w:t>
            </w:r>
            <w:r w:rsidR="009A2547" w:rsidRPr="00145AD0">
              <w:rPr>
                <w:rFonts w:eastAsia="Arial" w:cs="Arial"/>
                <w:position w:val="-1"/>
                <w:szCs w:val="20"/>
                <w:lang w:val="sl-SI"/>
              </w:rPr>
              <w:t xml:space="preserve">, </w:t>
            </w:r>
            <w:r w:rsidR="009A2547" w:rsidRPr="00145AD0">
              <w:rPr>
                <w:rFonts w:eastAsia="Calibri" w:cs="Arial"/>
                <w:bCs/>
                <w:szCs w:val="20"/>
                <w:lang w:val="sl-SI"/>
              </w:rPr>
              <w:t>drugega odstavka 17. člena Uredbe o postopku, merilih in načinih dodeljevanja sredstev za spodbujanje razvojnih programov in prednostnih nalog (Uradni list RS, št. 56/11) v zvezi z drugim odstavkom 106.j člena Zakona o javnih financah (Uradni list RS, št. 11/11 – uradno prečiščeno besedilo, 14/13 – popr., 101/13 in 55/15 – ZfisP in 96/15</w:t>
            </w:r>
            <w:r w:rsidR="009A2547" w:rsidRPr="00145AD0">
              <w:rPr>
                <w:rFonts w:cs="Arial"/>
                <w:b/>
                <w:bCs/>
                <w:color w:val="626060"/>
                <w:szCs w:val="20"/>
                <w:shd w:val="clear" w:color="auto" w:fill="FFFFFF"/>
                <w:lang w:val="sl-SI"/>
              </w:rPr>
              <w:t xml:space="preserve"> – </w:t>
            </w:r>
            <w:r w:rsidR="00AC32D1" w:rsidRPr="00145AD0">
              <w:rPr>
                <w:rFonts w:eastAsia="Calibri" w:cs="Arial"/>
                <w:bCs/>
                <w:szCs w:val="20"/>
                <w:lang w:val="sl-SI"/>
              </w:rPr>
              <w:t xml:space="preserve">ZIPRS1617, 13/18, </w:t>
            </w:r>
            <w:r w:rsidR="009A2547" w:rsidRPr="00145AD0">
              <w:rPr>
                <w:rFonts w:eastAsia="Calibri" w:cs="Arial"/>
                <w:bCs/>
                <w:szCs w:val="20"/>
                <w:lang w:val="sl-SI"/>
              </w:rPr>
              <w:t>195/20 – odl. US</w:t>
            </w:r>
            <w:r w:rsidR="00AC32D1" w:rsidRPr="00145AD0">
              <w:rPr>
                <w:rFonts w:eastAsia="Calibri" w:cs="Arial"/>
                <w:bCs/>
                <w:szCs w:val="20"/>
                <w:lang w:val="sl-SI"/>
              </w:rPr>
              <w:t xml:space="preserve"> in 18/23 – ZDU-1O</w:t>
            </w:r>
            <w:r w:rsidR="009A2547" w:rsidRPr="00145AD0">
              <w:rPr>
                <w:rFonts w:eastAsia="Calibri" w:cs="Arial"/>
                <w:bCs/>
                <w:szCs w:val="20"/>
                <w:lang w:val="sl-SI"/>
              </w:rPr>
              <w:t>)</w:t>
            </w:r>
            <w:r w:rsidR="005A3260" w:rsidRPr="00145AD0">
              <w:rPr>
                <w:rFonts w:eastAsia="Calibri" w:cs="Arial"/>
                <w:bCs/>
                <w:szCs w:val="20"/>
                <w:lang w:val="sl-SI"/>
              </w:rPr>
              <w:t xml:space="preserve"> </w:t>
            </w:r>
            <w:r w:rsidR="002720DC" w:rsidRPr="00145AD0">
              <w:rPr>
                <w:rFonts w:eastAsia="Calibri" w:cs="Arial"/>
                <w:bCs/>
                <w:szCs w:val="20"/>
                <w:lang w:val="sl-SI"/>
              </w:rPr>
              <w:t>ter</w:t>
            </w:r>
            <w:r w:rsidR="005A3260" w:rsidRPr="00145AD0">
              <w:rPr>
                <w:rFonts w:eastAsia="Calibri" w:cs="Arial"/>
                <w:bCs/>
                <w:szCs w:val="20"/>
                <w:lang w:val="sl-SI"/>
              </w:rPr>
              <w:t xml:space="preserve"> drugim</w:t>
            </w:r>
            <w:r w:rsidR="002720DC" w:rsidRPr="00145AD0">
              <w:rPr>
                <w:rFonts w:eastAsia="Calibri" w:cs="Arial"/>
                <w:bCs/>
                <w:szCs w:val="20"/>
                <w:lang w:val="sl-SI"/>
              </w:rPr>
              <w:t xml:space="preserve"> in četrtim</w:t>
            </w:r>
            <w:r w:rsidR="005A3260" w:rsidRPr="00145AD0">
              <w:rPr>
                <w:rFonts w:eastAsia="Calibri" w:cs="Arial"/>
                <w:bCs/>
                <w:szCs w:val="20"/>
                <w:lang w:val="sl-SI"/>
              </w:rPr>
              <w:t xml:space="preserve"> odstavkom 25a. člena </w:t>
            </w:r>
            <w:r w:rsidR="005A3260" w:rsidRPr="00145AD0">
              <w:rPr>
                <w:rFonts w:cs="Arial"/>
                <w:szCs w:val="20"/>
                <w:lang w:val="sl-SI" w:eastAsia="sl-SI"/>
              </w:rPr>
              <w:t>Zakona o kmetijstvu (Uradni list RS, št. 45/08, 57/12, 90/12 – ZdZPVHVVR, 26/14, 32/15, 27/17, 22/18, 86/21 – odl. US, 123/21, 44/22, 130/22 – ZPOmK-2 in 18/23)</w:t>
            </w:r>
            <w:r w:rsidRPr="00145AD0">
              <w:rPr>
                <w:rFonts w:eastAsia="Arial" w:cs="Arial"/>
                <w:position w:val="-1"/>
                <w:szCs w:val="20"/>
                <w:lang w:val="sl-SI"/>
              </w:rPr>
              <w:t xml:space="preserve"> </w:t>
            </w:r>
            <w:r w:rsidR="00145AD0" w:rsidRPr="00903467">
              <w:rPr>
                <w:rFonts w:cs="Arial"/>
                <w:iCs/>
                <w:szCs w:val="20"/>
              </w:rPr>
              <w:t>je Vlada Republike Slovenije na …..…… seji dne ………... sprejela naslednji</w:t>
            </w:r>
          </w:p>
          <w:p w14:paraId="16C9232C" w14:textId="66FF697F" w:rsidR="00F3187E" w:rsidRPr="00145AD0" w:rsidRDefault="00F3187E" w:rsidP="00145AD0">
            <w:pPr>
              <w:widowControl w:val="0"/>
              <w:suppressAutoHyphens/>
              <w:spacing w:line="260" w:lineRule="exact"/>
              <w:jc w:val="both"/>
              <w:rPr>
                <w:rFonts w:cs="Arial"/>
                <w:szCs w:val="20"/>
                <w:lang w:val="sl-SI" w:eastAsia="ar-SA"/>
              </w:rPr>
            </w:pPr>
          </w:p>
          <w:p w14:paraId="3D57139F" w14:textId="77777777" w:rsidR="00F3187E" w:rsidRPr="00145AD0" w:rsidRDefault="00F3187E" w:rsidP="00145AD0">
            <w:pPr>
              <w:pStyle w:val="Neotevilenodstavek"/>
              <w:spacing w:before="0" w:after="0" w:line="260" w:lineRule="exact"/>
              <w:jc w:val="center"/>
              <w:rPr>
                <w:iCs/>
                <w:sz w:val="20"/>
                <w:szCs w:val="20"/>
              </w:rPr>
            </w:pPr>
            <w:r w:rsidRPr="00145AD0">
              <w:rPr>
                <w:iCs/>
                <w:sz w:val="20"/>
                <w:szCs w:val="20"/>
              </w:rPr>
              <w:t>SKLEP</w:t>
            </w:r>
          </w:p>
          <w:p w14:paraId="50987CEC" w14:textId="77777777" w:rsidR="007645A6" w:rsidRPr="00145AD0" w:rsidRDefault="007645A6" w:rsidP="00145AD0">
            <w:pPr>
              <w:pStyle w:val="Neotevilenodstavek"/>
              <w:spacing w:before="0" w:after="0" w:line="260" w:lineRule="exact"/>
              <w:jc w:val="center"/>
              <w:rPr>
                <w:iCs/>
                <w:sz w:val="20"/>
                <w:szCs w:val="20"/>
              </w:rPr>
            </w:pPr>
          </w:p>
          <w:p w14:paraId="22F0E840" w14:textId="4158DBA8" w:rsidR="009A2547" w:rsidRPr="00145AD0" w:rsidRDefault="00F3187E" w:rsidP="00145AD0">
            <w:pPr>
              <w:autoSpaceDE w:val="0"/>
              <w:autoSpaceDN w:val="0"/>
              <w:adjustRightInd w:val="0"/>
              <w:spacing w:line="260" w:lineRule="exact"/>
              <w:jc w:val="both"/>
              <w:rPr>
                <w:rFonts w:eastAsia="Calibri" w:cs="Arial"/>
                <w:bCs/>
                <w:szCs w:val="20"/>
                <w:lang w:val="sl-SI"/>
              </w:rPr>
            </w:pPr>
            <w:r w:rsidRPr="00145AD0">
              <w:rPr>
                <w:rFonts w:cs="Arial"/>
                <w:szCs w:val="20"/>
                <w:lang w:val="sl-SI" w:eastAsia="sl-SI"/>
              </w:rPr>
              <w:t>Vlada R</w:t>
            </w:r>
            <w:r w:rsidR="007645A6" w:rsidRPr="00145AD0">
              <w:rPr>
                <w:rFonts w:cs="Arial"/>
                <w:szCs w:val="20"/>
                <w:lang w:val="sl-SI" w:eastAsia="sl-SI"/>
              </w:rPr>
              <w:t xml:space="preserve">epublike </w:t>
            </w:r>
            <w:r w:rsidRPr="00145AD0">
              <w:rPr>
                <w:rFonts w:cs="Arial"/>
                <w:szCs w:val="20"/>
                <w:lang w:val="sl-SI" w:eastAsia="sl-SI"/>
              </w:rPr>
              <w:t>S</w:t>
            </w:r>
            <w:r w:rsidR="007645A6" w:rsidRPr="00145AD0">
              <w:rPr>
                <w:rFonts w:cs="Arial"/>
                <w:szCs w:val="20"/>
                <w:lang w:val="sl-SI" w:eastAsia="sl-SI"/>
              </w:rPr>
              <w:t>lovenije</w:t>
            </w:r>
            <w:r w:rsidRPr="00145AD0">
              <w:rPr>
                <w:rFonts w:cs="Arial"/>
                <w:szCs w:val="20"/>
                <w:lang w:val="sl-SI" w:eastAsia="sl-SI"/>
              </w:rPr>
              <w:t xml:space="preserve"> </w:t>
            </w:r>
            <w:r w:rsidR="002720DC" w:rsidRPr="00145AD0">
              <w:rPr>
                <w:rFonts w:cs="Arial"/>
                <w:szCs w:val="20"/>
                <w:lang w:val="sl-SI" w:eastAsia="sl-SI"/>
              </w:rPr>
              <w:t xml:space="preserve">je dala </w:t>
            </w:r>
            <w:r w:rsidR="009A2547" w:rsidRPr="00145AD0">
              <w:rPr>
                <w:rFonts w:cs="Arial"/>
                <w:szCs w:val="20"/>
                <w:lang w:val="sl-SI" w:eastAsia="sl-SI"/>
              </w:rPr>
              <w:t xml:space="preserve">soglasje </w:t>
            </w:r>
            <w:r w:rsidR="009A68DF" w:rsidRPr="00145AD0">
              <w:rPr>
                <w:rFonts w:cs="Arial"/>
                <w:szCs w:val="20"/>
                <w:lang w:val="sl-SI" w:eastAsia="sl-SI"/>
              </w:rPr>
              <w:t xml:space="preserve">k </w:t>
            </w:r>
            <w:r w:rsidR="00AD721F" w:rsidRPr="00145AD0">
              <w:rPr>
                <w:rFonts w:cs="Arial"/>
                <w:szCs w:val="20"/>
                <w:lang w:val="sl-SI" w:eastAsia="sl-SI"/>
              </w:rPr>
              <w:t>Ključnim</w:t>
            </w:r>
            <w:r w:rsidR="00EC730D" w:rsidRPr="00145AD0">
              <w:rPr>
                <w:rFonts w:cs="Arial"/>
                <w:szCs w:val="20"/>
                <w:lang w:val="sl-SI" w:eastAsia="sl-SI"/>
              </w:rPr>
              <w:t xml:space="preserve"> elementom</w:t>
            </w:r>
            <w:r w:rsidR="00AD721F" w:rsidRPr="00145AD0">
              <w:rPr>
                <w:rFonts w:cs="Arial"/>
                <w:szCs w:val="20"/>
                <w:lang w:val="sl-SI" w:eastAsia="sl-SI"/>
              </w:rPr>
              <w:t xml:space="preserve"> finančnih instrumentov v kmetijstvu za obdobje 2023–2027, prva sprememba</w:t>
            </w:r>
            <w:r w:rsidR="009A2547" w:rsidRPr="00145AD0">
              <w:rPr>
                <w:rFonts w:cs="Arial"/>
                <w:szCs w:val="20"/>
                <w:lang w:val="sl-SI" w:eastAsia="sl-SI"/>
              </w:rPr>
              <w:t xml:space="preserve">. </w:t>
            </w:r>
          </w:p>
          <w:p w14:paraId="05523658" w14:textId="77777777" w:rsidR="00F3187E" w:rsidRPr="00145AD0" w:rsidRDefault="00F3187E" w:rsidP="00145AD0">
            <w:pPr>
              <w:autoSpaceDE w:val="0"/>
              <w:autoSpaceDN w:val="0"/>
              <w:adjustRightInd w:val="0"/>
              <w:spacing w:line="260" w:lineRule="exact"/>
              <w:rPr>
                <w:rFonts w:cs="Arial"/>
                <w:iCs/>
                <w:color w:val="000000"/>
                <w:szCs w:val="20"/>
                <w:lang w:val="sl-SI" w:eastAsia="sl-SI"/>
              </w:rPr>
            </w:pPr>
          </w:p>
          <w:p w14:paraId="3DFB7289" w14:textId="77777777" w:rsidR="00E44470" w:rsidRPr="00145AD0" w:rsidRDefault="00E44470" w:rsidP="00145AD0">
            <w:pPr>
              <w:autoSpaceDE w:val="0"/>
              <w:autoSpaceDN w:val="0"/>
              <w:adjustRightInd w:val="0"/>
              <w:spacing w:line="260" w:lineRule="exact"/>
              <w:rPr>
                <w:rFonts w:cs="Arial"/>
                <w:iCs/>
                <w:color w:val="000000"/>
                <w:szCs w:val="20"/>
                <w:lang w:val="sl-SI" w:eastAsia="sl-SI"/>
              </w:rPr>
            </w:pPr>
          </w:p>
          <w:p w14:paraId="7265BDD2" w14:textId="77777777" w:rsidR="005628AD" w:rsidRPr="00145AD0" w:rsidRDefault="00CA5F81" w:rsidP="00145AD0">
            <w:pPr>
              <w:widowControl w:val="0"/>
              <w:overflowPunct w:val="0"/>
              <w:autoSpaceDE w:val="0"/>
              <w:autoSpaceDN w:val="0"/>
              <w:adjustRightInd w:val="0"/>
              <w:spacing w:line="260" w:lineRule="exact"/>
              <w:ind w:left="3600"/>
              <w:jc w:val="center"/>
              <w:textAlignment w:val="baseline"/>
              <w:rPr>
                <w:rFonts w:cs="Arial"/>
                <w:iCs/>
                <w:color w:val="000000"/>
                <w:szCs w:val="20"/>
                <w:lang w:val="sl-SI" w:eastAsia="sl-SI"/>
              </w:rPr>
            </w:pPr>
            <w:r w:rsidRPr="00145AD0">
              <w:rPr>
                <w:rFonts w:cs="Arial"/>
                <w:iCs/>
                <w:color w:val="000000"/>
                <w:szCs w:val="20"/>
                <w:lang w:val="sl-SI" w:eastAsia="sl-SI"/>
              </w:rPr>
              <w:t>Barbara Kolenko Helbl</w:t>
            </w:r>
          </w:p>
          <w:p w14:paraId="44300924" w14:textId="77777777" w:rsidR="005628AD" w:rsidRPr="00145AD0" w:rsidRDefault="00CA5F81" w:rsidP="00145AD0">
            <w:pPr>
              <w:widowControl w:val="0"/>
              <w:overflowPunct w:val="0"/>
              <w:autoSpaceDE w:val="0"/>
              <w:autoSpaceDN w:val="0"/>
              <w:adjustRightInd w:val="0"/>
              <w:spacing w:line="260" w:lineRule="exact"/>
              <w:ind w:left="3600"/>
              <w:jc w:val="center"/>
              <w:textAlignment w:val="baseline"/>
              <w:rPr>
                <w:rFonts w:cs="Arial"/>
                <w:iCs/>
                <w:color w:val="000000"/>
                <w:szCs w:val="20"/>
                <w:lang w:val="sl-SI" w:eastAsia="sl-SI"/>
              </w:rPr>
            </w:pPr>
            <w:r w:rsidRPr="00145AD0">
              <w:rPr>
                <w:rFonts w:cs="Arial"/>
                <w:iCs/>
                <w:color w:val="000000"/>
                <w:szCs w:val="20"/>
                <w:lang w:val="sl-SI" w:eastAsia="sl-SI"/>
              </w:rPr>
              <w:t>GENERALNA SEKRETARK</w:t>
            </w:r>
            <w:r w:rsidR="005628AD" w:rsidRPr="00145AD0">
              <w:rPr>
                <w:rFonts w:cs="Arial"/>
                <w:iCs/>
                <w:color w:val="000000"/>
                <w:szCs w:val="20"/>
                <w:lang w:val="sl-SI" w:eastAsia="sl-SI"/>
              </w:rPr>
              <w:t>A</w:t>
            </w:r>
          </w:p>
          <w:p w14:paraId="3FEE52D4" w14:textId="77777777" w:rsidR="00C94ACE" w:rsidRPr="00145AD0" w:rsidRDefault="00C94ACE" w:rsidP="00145AD0">
            <w:pPr>
              <w:pStyle w:val="Naslovpredpisa"/>
              <w:spacing w:line="260" w:lineRule="exact"/>
              <w:jc w:val="both"/>
              <w:rPr>
                <w:b w:val="0"/>
                <w:sz w:val="20"/>
                <w:szCs w:val="20"/>
                <w:lang w:eastAsia="en-US"/>
              </w:rPr>
            </w:pPr>
          </w:p>
          <w:p w14:paraId="7696979D" w14:textId="1335F3D6" w:rsidR="00C94ACE" w:rsidRPr="00145AD0" w:rsidRDefault="00AC32D1" w:rsidP="00145AD0">
            <w:pPr>
              <w:pStyle w:val="Naslovpredpisa"/>
              <w:spacing w:line="260" w:lineRule="exact"/>
              <w:jc w:val="both"/>
              <w:rPr>
                <w:b w:val="0"/>
                <w:sz w:val="20"/>
                <w:szCs w:val="20"/>
                <w:lang w:eastAsia="en-US"/>
              </w:rPr>
            </w:pPr>
            <w:r w:rsidRPr="00145AD0">
              <w:rPr>
                <w:b w:val="0"/>
                <w:sz w:val="20"/>
                <w:szCs w:val="20"/>
                <w:lang w:eastAsia="en-US"/>
              </w:rPr>
              <w:t>Priloga</w:t>
            </w:r>
            <w:r w:rsidR="00C94ACE" w:rsidRPr="00145AD0">
              <w:rPr>
                <w:b w:val="0"/>
                <w:sz w:val="20"/>
                <w:szCs w:val="20"/>
                <w:lang w:eastAsia="en-US"/>
              </w:rPr>
              <w:t>:</w:t>
            </w:r>
          </w:p>
          <w:p w14:paraId="5572F776" w14:textId="5B94AAE3" w:rsidR="00C94ACE" w:rsidRPr="00145AD0" w:rsidRDefault="00AD721F" w:rsidP="00145AD0">
            <w:pPr>
              <w:pStyle w:val="Naslovpredpisa"/>
              <w:numPr>
                <w:ilvl w:val="0"/>
                <w:numId w:val="19"/>
              </w:numPr>
              <w:spacing w:line="260" w:lineRule="exact"/>
              <w:jc w:val="both"/>
              <w:rPr>
                <w:b w:val="0"/>
                <w:sz w:val="20"/>
                <w:szCs w:val="20"/>
                <w:lang w:eastAsia="en-US"/>
              </w:rPr>
            </w:pPr>
            <w:r w:rsidRPr="00145AD0">
              <w:rPr>
                <w:b w:val="0"/>
                <w:sz w:val="20"/>
                <w:szCs w:val="20"/>
                <w:lang w:eastAsia="en-US"/>
              </w:rPr>
              <w:t>Ključni elementi finančnih instrumentov v kmetijstvu za obdobje 2023–2027, prva sprememba</w:t>
            </w:r>
            <w:r w:rsidR="00C94ACE" w:rsidRPr="00145AD0">
              <w:rPr>
                <w:b w:val="0"/>
                <w:sz w:val="20"/>
                <w:szCs w:val="20"/>
                <w:lang w:eastAsia="en-US"/>
              </w:rPr>
              <w:t>.</w:t>
            </w:r>
          </w:p>
          <w:p w14:paraId="01DB7AA1" w14:textId="77777777" w:rsidR="005628AD" w:rsidRPr="00145AD0" w:rsidRDefault="005628AD" w:rsidP="00145AD0">
            <w:pPr>
              <w:overflowPunct w:val="0"/>
              <w:autoSpaceDE w:val="0"/>
              <w:autoSpaceDN w:val="0"/>
              <w:adjustRightInd w:val="0"/>
              <w:spacing w:line="260" w:lineRule="exact"/>
              <w:jc w:val="both"/>
              <w:textAlignment w:val="baseline"/>
              <w:rPr>
                <w:rFonts w:cs="Arial"/>
                <w:iCs/>
                <w:color w:val="000000"/>
                <w:szCs w:val="20"/>
                <w:lang w:val="sl-SI" w:eastAsia="sl-SI"/>
              </w:rPr>
            </w:pPr>
          </w:p>
          <w:p w14:paraId="74CD54F1" w14:textId="77777777" w:rsidR="005628AD" w:rsidRPr="00145AD0" w:rsidRDefault="00CA5F81" w:rsidP="00145AD0">
            <w:p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Sklep prejmejo</w:t>
            </w:r>
            <w:r w:rsidR="005628AD" w:rsidRPr="00145AD0">
              <w:rPr>
                <w:rFonts w:cs="Arial"/>
                <w:iCs/>
                <w:color w:val="000000"/>
                <w:szCs w:val="20"/>
                <w:lang w:val="sl-SI" w:eastAsia="sl-SI"/>
              </w:rPr>
              <w:t>:</w:t>
            </w:r>
          </w:p>
          <w:p w14:paraId="0440A50E" w14:textId="5FA6B22D" w:rsidR="005628AD" w:rsidRPr="00145AD0" w:rsidRDefault="005628AD" w:rsidP="00145AD0">
            <w:pPr>
              <w:numPr>
                <w:ilvl w:val="0"/>
                <w:numId w:val="5"/>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Ministrstvo za kmetijstvo, gozdarstvo in prehrano,</w:t>
            </w:r>
          </w:p>
          <w:p w14:paraId="3F08B52C" w14:textId="190E5FB6" w:rsidR="00CA5F81" w:rsidRPr="00145AD0" w:rsidRDefault="00CA5F81" w:rsidP="00145AD0">
            <w:pPr>
              <w:numPr>
                <w:ilvl w:val="0"/>
                <w:numId w:val="5"/>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Ministrstvo za finance,</w:t>
            </w:r>
          </w:p>
          <w:p w14:paraId="4C1B1D78" w14:textId="77777777" w:rsidR="00CA5F81" w:rsidRPr="00145AD0" w:rsidRDefault="005628AD" w:rsidP="00145AD0">
            <w:pPr>
              <w:numPr>
                <w:ilvl w:val="0"/>
                <w:numId w:val="5"/>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lastRenderedPageBreak/>
              <w:t>Služba Vlade Republike Slovenije za zakonodajo</w:t>
            </w:r>
            <w:r w:rsidR="00CA5F81" w:rsidRPr="00145AD0">
              <w:rPr>
                <w:rFonts w:cs="Arial"/>
                <w:iCs/>
                <w:color w:val="000000"/>
                <w:szCs w:val="20"/>
                <w:lang w:val="sl-SI" w:eastAsia="sl-SI"/>
              </w:rPr>
              <w:t>,</w:t>
            </w:r>
          </w:p>
          <w:p w14:paraId="47465F2F" w14:textId="16AC701C" w:rsidR="00C94ACE" w:rsidRPr="00145AD0" w:rsidRDefault="00CA5F81" w:rsidP="00145AD0">
            <w:pPr>
              <w:numPr>
                <w:ilvl w:val="0"/>
                <w:numId w:val="5"/>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Generalni sekretariat Vlade Republike Slovenije</w:t>
            </w:r>
            <w:r w:rsidR="005628AD" w:rsidRPr="00145AD0">
              <w:rPr>
                <w:rFonts w:cs="Arial"/>
                <w:iCs/>
                <w:color w:val="000000"/>
                <w:szCs w:val="20"/>
                <w:lang w:val="sl-SI" w:eastAsia="sl-SI"/>
              </w:rPr>
              <w:t>.</w:t>
            </w:r>
            <w:r w:rsidR="00973C7E" w:rsidRPr="00145AD0">
              <w:rPr>
                <w:rFonts w:cs="Arial"/>
                <w:iCs/>
                <w:color w:val="000000"/>
                <w:szCs w:val="20"/>
                <w:lang w:val="sl-SI" w:eastAsia="sl-SI"/>
              </w:rPr>
              <w:t xml:space="preserve"> </w:t>
            </w:r>
          </w:p>
        </w:tc>
      </w:tr>
      <w:tr w:rsidR="005628AD" w:rsidRPr="00145AD0" w14:paraId="5ECBEDDF" w14:textId="77777777" w:rsidTr="00EC0822">
        <w:trPr>
          <w:gridBefore w:val="1"/>
          <w:wBefore w:w="86" w:type="dxa"/>
          <w:trHeight w:val="145"/>
        </w:trPr>
        <w:tc>
          <w:tcPr>
            <w:tcW w:w="8378" w:type="dxa"/>
            <w:gridSpan w:val="13"/>
          </w:tcPr>
          <w:p w14:paraId="2E5DC7EF" w14:textId="77777777" w:rsidR="005628AD" w:rsidRPr="00145AD0" w:rsidRDefault="005628AD" w:rsidP="00145AD0">
            <w:pPr>
              <w:overflowPunct w:val="0"/>
              <w:autoSpaceDE w:val="0"/>
              <w:autoSpaceDN w:val="0"/>
              <w:adjustRightInd w:val="0"/>
              <w:spacing w:line="260" w:lineRule="exact"/>
              <w:jc w:val="both"/>
              <w:textAlignment w:val="baseline"/>
              <w:rPr>
                <w:rFonts w:cs="Arial"/>
                <w:b/>
                <w:iCs/>
                <w:color w:val="000000"/>
                <w:szCs w:val="20"/>
                <w:lang w:val="sl-SI" w:eastAsia="sl-SI"/>
              </w:rPr>
            </w:pPr>
            <w:r w:rsidRPr="00145AD0">
              <w:rPr>
                <w:rFonts w:cs="Arial"/>
                <w:b/>
                <w:color w:val="000000"/>
                <w:szCs w:val="20"/>
                <w:lang w:val="sl-SI" w:eastAsia="sl-SI"/>
              </w:rPr>
              <w:lastRenderedPageBreak/>
              <w:t>2. Predlog za obravnavo predloga zakona po nujnem ali skrajšanem postopku v državnem zboru z obrazložitvijo razlogov:</w:t>
            </w:r>
          </w:p>
        </w:tc>
      </w:tr>
      <w:tr w:rsidR="005628AD" w:rsidRPr="00145AD0" w14:paraId="2791ECB9" w14:textId="77777777" w:rsidTr="00EC0822">
        <w:trPr>
          <w:gridBefore w:val="1"/>
          <w:wBefore w:w="86" w:type="dxa"/>
          <w:trHeight w:val="145"/>
        </w:trPr>
        <w:tc>
          <w:tcPr>
            <w:tcW w:w="8378" w:type="dxa"/>
            <w:gridSpan w:val="13"/>
          </w:tcPr>
          <w:p w14:paraId="507159E1" w14:textId="77777777" w:rsidR="005628AD" w:rsidRPr="00145AD0" w:rsidRDefault="005628AD" w:rsidP="00145AD0">
            <w:p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w:t>
            </w:r>
          </w:p>
        </w:tc>
      </w:tr>
      <w:tr w:rsidR="005628AD" w:rsidRPr="00145AD0" w14:paraId="5D97C61C" w14:textId="77777777" w:rsidTr="00EC0822">
        <w:trPr>
          <w:gridBefore w:val="1"/>
          <w:wBefore w:w="86" w:type="dxa"/>
          <w:trHeight w:val="145"/>
        </w:trPr>
        <w:tc>
          <w:tcPr>
            <w:tcW w:w="8378" w:type="dxa"/>
            <w:gridSpan w:val="13"/>
          </w:tcPr>
          <w:p w14:paraId="243342D6" w14:textId="77777777" w:rsidR="005628AD" w:rsidRPr="00145AD0" w:rsidRDefault="005628AD" w:rsidP="00145AD0">
            <w:pPr>
              <w:overflowPunct w:val="0"/>
              <w:autoSpaceDE w:val="0"/>
              <w:autoSpaceDN w:val="0"/>
              <w:adjustRightInd w:val="0"/>
              <w:spacing w:line="260" w:lineRule="exact"/>
              <w:jc w:val="both"/>
              <w:textAlignment w:val="baseline"/>
              <w:rPr>
                <w:rFonts w:cs="Arial"/>
                <w:b/>
                <w:iCs/>
                <w:color w:val="000000"/>
                <w:szCs w:val="20"/>
                <w:lang w:val="sl-SI" w:eastAsia="sl-SI"/>
              </w:rPr>
            </w:pPr>
            <w:r w:rsidRPr="00145AD0">
              <w:rPr>
                <w:rFonts w:cs="Arial"/>
                <w:b/>
                <w:color w:val="000000"/>
                <w:szCs w:val="20"/>
                <w:lang w:val="sl-SI" w:eastAsia="sl-SI"/>
              </w:rPr>
              <w:t>3.a Osebe, odgovorne za strokovno pripravo in usklajenost gradiva:</w:t>
            </w:r>
          </w:p>
        </w:tc>
      </w:tr>
      <w:tr w:rsidR="005628AD" w:rsidRPr="00145AD0" w14:paraId="221C8A5A" w14:textId="77777777" w:rsidTr="00EC0822">
        <w:trPr>
          <w:gridBefore w:val="1"/>
          <w:wBefore w:w="86" w:type="dxa"/>
          <w:trHeight w:val="145"/>
        </w:trPr>
        <w:tc>
          <w:tcPr>
            <w:tcW w:w="8378" w:type="dxa"/>
            <w:gridSpan w:val="13"/>
          </w:tcPr>
          <w:p w14:paraId="3773425F" w14:textId="77777777" w:rsidR="00145AD0" w:rsidRPr="00001C51" w:rsidRDefault="005628AD" w:rsidP="00145AD0">
            <w:pPr>
              <w:overflowPunct w:val="0"/>
              <w:autoSpaceDE w:val="0"/>
              <w:autoSpaceDN w:val="0"/>
              <w:adjustRightInd w:val="0"/>
              <w:jc w:val="both"/>
              <w:textAlignment w:val="baseline"/>
              <w:rPr>
                <w:rFonts w:cs="Arial"/>
                <w:iCs/>
                <w:color w:val="000000"/>
                <w:szCs w:val="20"/>
                <w:lang w:val="sl-SI" w:eastAsia="sl-SI"/>
              </w:rPr>
            </w:pPr>
            <w:r w:rsidRPr="00145AD0">
              <w:rPr>
                <w:rFonts w:cs="Arial"/>
                <w:iCs/>
                <w:color w:val="000000"/>
                <w:szCs w:val="20"/>
                <w:lang w:val="sl-SI" w:eastAsia="sl-SI"/>
              </w:rPr>
              <w:t xml:space="preserve">– </w:t>
            </w:r>
            <w:r w:rsidR="003F4154" w:rsidRPr="00145AD0">
              <w:rPr>
                <w:rFonts w:cs="Arial"/>
                <w:iCs/>
                <w:color w:val="000000"/>
                <w:szCs w:val="20"/>
                <w:lang w:val="sl-SI" w:eastAsia="sl-SI"/>
              </w:rPr>
              <w:t>Simona Vrevc</w:t>
            </w:r>
            <w:r w:rsidRPr="00145AD0">
              <w:rPr>
                <w:rFonts w:cs="Arial"/>
                <w:iCs/>
                <w:color w:val="000000"/>
                <w:szCs w:val="20"/>
                <w:lang w:val="sl-SI" w:eastAsia="sl-SI"/>
              </w:rPr>
              <w:t xml:space="preserve">, </w:t>
            </w:r>
            <w:r w:rsidR="00145AD0" w:rsidRPr="00001C51">
              <w:rPr>
                <w:rFonts w:cs="Arial"/>
                <w:iCs/>
                <w:color w:val="000000"/>
                <w:szCs w:val="20"/>
                <w:lang w:val="sl-SI" w:eastAsia="sl-SI"/>
              </w:rPr>
              <w:t>vršilka dolžnosti generalne direktorice Direktorata za kmetijstvo,</w:t>
            </w:r>
          </w:p>
          <w:p w14:paraId="3E3C15C9" w14:textId="05BEEFBF" w:rsidR="002D0E0C" w:rsidRPr="00145AD0" w:rsidRDefault="005628AD" w:rsidP="00001C51">
            <w:pPr>
              <w:overflowPunct w:val="0"/>
              <w:autoSpaceDE w:val="0"/>
              <w:autoSpaceDN w:val="0"/>
              <w:adjustRightInd w:val="0"/>
              <w:jc w:val="both"/>
              <w:textAlignment w:val="baseline"/>
              <w:rPr>
                <w:rFonts w:cs="Arial"/>
                <w:b/>
                <w:bCs/>
                <w:iCs/>
                <w:color w:val="000000"/>
                <w:szCs w:val="20"/>
                <w:lang w:val="sl-SI" w:eastAsia="sl-SI"/>
              </w:rPr>
            </w:pPr>
            <w:r w:rsidRPr="00001C51">
              <w:rPr>
                <w:rFonts w:cs="Arial"/>
                <w:iCs/>
                <w:color w:val="000000"/>
                <w:szCs w:val="20"/>
                <w:lang w:val="sl-SI" w:eastAsia="sl-SI"/>
              </w:rPr>
              <w:t>–</w:t>
            </w:r>
            <w:r w:rsidR="002030F7" w:rsidRPr="00001C51">
              <w:rPr>
                <w:rFonts w:cs="Arial"/>
                <w:iCs/>
                <w:color w:val="000000"/>
                <w:szCs w:val="20"/>
                <w:lang w:val="sl-SI" w:eastAsia="sl-SI"/>
              </w:rPr>
              <w:t xml:space="preserve"> mag. </w:t>
            </w:r>
            <w:r w:rsidRPr="00001C51">
              <w:rPr>
                <w:rFonts w:cs="Arial"/>
                <w:iCs/>
                <w:color w:val="000000"/>
                <w:szCs w:val="20"/>
                <w:lang w:val="sl-SI" w:eastAsia="sl-SI"/>
              </w:rPr>
              <w:t>Andreja Komel, vodja Sektorja za strukturn</w:t>
            </w:r>
            <w:r w:rsidR="00CA5F81" w:rsidRPr="00001C51">
              <w:rPr>
                <w:rFonts w:cs="Arial"/>
                <w:iCs/>
                <w:color w:val="000000"/>
                <w:szCs w:val="20"/>
                <w:lang w:val="sl-SI" w:eastAsia="sl-SI"/>
              </w:rPr>
              <w:t>o politiko in razvoj podeželja.</w:t>
            </w:r>
          </w:p>
        </w:tc>
      </w:tr>
      <w:tr w:rsidR="005628AD" w:rsidRPr="00145AD0" w14:paraId="2815273E" w14:textId="77777777" w:rsidTr="00EC0822">
        <w:trPr>
          <w:gridBefore w:val="1"/>
          <w:wBefore w:w="86" w:type="dxa"/>
          <w:trHeight w:val="145"/>
        </w:trPr>
        <w:tc>
          <w:tcPr>
            <w:tcW w:w="8378" w:type="dxa"/>
            <w:gridSpan w:val="13"/>
          </w:tcPr>
          <w:p w14:paraId="3BF4595D" w14:textId="77777777" w:rsidR="005628AD" w:rsidRPr="00145AD0" w:rsidRDefault="005628AD" w:rsidP="00145AD0">
            <w:pPr>
              <w:overflowPunct w:val="0"/>
              <w:autoSpaceDE w:val="0"/>
              <w:autoSpaceDN w:val="0"/>
              <w:adjustRightInd w:val="0"/>
              <w:spacing w:line="260" w:lineRule="exact"/>
              <w:jc w:val="both"/>
              <w:textAlignment w:val="baseline"/>
              <w:rPr>
                <w:rFonts w:cs="Arial"/>
                <w:b/>
                <w:iCs/>
                <w:color w:val="000000"/>
                <w:szCs w:val="20"/>
                <w:lang w:val="sl-SI" w:eastAsia="sl-SI"/>
              </w:rPr>
            </w:pPr>
            <w:r w:rsidRPr="00145AD0">
              <w:rPr>
                <w:rFonts w:cs="Arial"/>
                <w:b/>
                <w:iCs/>
                <w:color w:val="000000"/>
                <w:szCs w:val="20"/>
                <w:lang w:val="sl-SI" w:eastAsia="sl-SI"/>
              </w:rPr>
              <w:t xml:space="preserve">3.b Zunanji strokovnjaki, ki so </w:t>
            </w:r>
            <w:r w:rsidRPr="00145AD0">
              <w:rPr>
                <w:rFonts w:cs="Arial"/>
                <w:b/>
                <w:color w:val="000000"/>
                <w:szCs w:val="20"/>
                <w:lang w:val="sl-SI" w:eastAsia="sl-SI"/>
              </w:rPr>
              <w:t>sodelovali pri pripravi dela ali celotnega gradiva:</w:t>
            </w:r>
          </w:p>
        </w:tc>
      </w:tr>
      <w:tr w:rsidR="005628AD" w:rsidRPr="00145AD0" w14:paraId="690749EC" w14:textId="77777777" w:rsidTr="00EC0822">
        <w:trPr>
          <w:gridBefore w:val="1"/>
          <w:wBefore w:w="86" w:type="dxa"/>
          <w:trHeight w:val="145"/>
        </w:trPr>
        <w:tc>
          <w:tcPr>
            <w:tcW w:w="8378" w:type="dxa"/>
            <w:gridSpan w:val="13"/>
          </w:tcPr>
          <w:p w14:paraId="4E8F42EC" w14:textId="77777777" w:rsidR="005628AD" w:rsidRPr="00145AD0" w:rsidRDefault="005628AD" w:rsidP="00145AD0">
            <w:p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w:t>
            </w:r>
          </w:p>
        </w:tc>
      </w:tr>
      <w:tr w:rsidR="005628AD" w:rsidRPr="00145AD0" w14:paraId="77256EC1" w14:textId="77777777" w:rsidTr="00EC0822">
        <w:trPr>
          <w:gridBefore w:val="1"/>
          <w:wBefore w:w="86" w:type="dxa"/>
          <w:trHeight w:val="145"/>
        </w:trPr>
        <w:tc>
          <w:tcPr>
            <w:tcW w:w="8378" w:type="dxa"/>
            <w:gridSpan w:val="13"/>
          </w:tcPr>
          <w:p w14:paraId="57ABDC0B" w14:textId="77777777" w:rsidR="005628AD" w:rsidRPr="00145AD0" w:rsidRDefault="005628AD" w:rsidP="00145AD0">
            <w:pPr>
              <w:overflowPunct w:val="0"/>
              <w:autoSpaceDE w:val="0"/>
              <w:autoSpaceDN w:val="0"/>
              <w:adjustRightInd w:val="0"/>
              <w:spacing w:line="260" w:lineRule="exact"/>
              <w:jc w:val="both"/>
              <w:textAlignment w:val="baseline"/>
              <w:rPr>
                <w:rFonts w:cs="Arial"/>
                <w:b/>
                <w:iCs/>
                <w:color w:val="000000"/>
                <w:szCs w:val="20"/>
                <w:lang w:val="sl-SI" w:eastAsia="sl-SI"/>
              </w:rPr>
            </w:pPr>
            <w:r w:rsidRPr="00145AD0">
              <w:rPr>
                <w:rFonts w:cs="Arial"/>
                <w:b/>
                <w:color w:val="000000"/>
                <w:szCs w:val="20"/>
                <w:lang w:val="sl-SI" w:eastAsia="sl-SI"/>
              </w:rPr>
              <w:t>4. Predstavniki vlade, ki bodo sodelovali pri delu državnega zbora:</w:t>
            </w:r>
          </w:p>
        </w:tc>
      </w:tr>
      <w:tr w:rsidR="005628AD" w:rsidRPr="00145AD0" w14:paraId="723757B5" w14:textId="77777777" w:rsidTr="00EC0822">
        <w:trPr>
          <w:gridBefore w:val="1"/>
          <w:wBefore w:w="86" w:type="dxa"/>
          <w:trHeight w:val="145"/>
        </w:trPr>
        <w:tc>
          <w:tcPr>
            <w:tcW w:w="8378" w:type="dxa"/>
            <w:gridSpan w:val="13"/>
          </w:tcPr>
          <w:p w14:paraId="7216DD5E" w14:textId="77777777" w:rsidR="005628AD" w:rsidRPr="00145AD0" w:rsidRDefault="005628AD" w:rsidP="00145AD0">
            <w:pPr>
              <w:overflowPunct w:val="0"/>
              <w:autoSpaceDE w:val="0"/>
              <w:autoSpaceDN w:val="0"/>
              <w:adjustRightInd w:val="0"/>
              <w:spacing w:line="260" w:lineRule="exact"/>
              <w:jc w:val="both"/>
              <w:textAlignment w:val="baseline"/>
              <w:rPr>
                <w:rFonts w:cs="Arial"/>
                <w:b/>
                <w:color w:val="000000"/>
                <w:szCs w:val="20"/>
                <w:lang w:val="sl-SI" w:eastAsia="sl-SI"/>
              </w:rPr>
            </w:pPr>
            <w:r w:rsidRPr="00145AD0">
              <w:rPr>
                <w:rFonts w:cs="Arial"/>
                <w:iCs/>
                <w:color w:val="000000"/>
                <w:szCs w:val="20"/>
                <w:lang w:val="sl-SI" w:eastAsia="sl-SI"/>
              </w:rPr>
              <w:t>/</w:t>
            </w:r>
          </w:p>
        </w:tc>
      </w:tr>
      <w:tr w:rsidR="005628AD" w:rsidRPr="00145AD0" w14:paraId="5ACE8BA2" w14:textId="77777777" w:rsidTr="00EC0822">
        <w:trPr>
          <w:gridBefore w:val="1"/>
          <w:wBefore w:w="86" w:type="dxa"/>
          <w:trHeight w:val="145"/>
        </w:trPr>
        <w:tc>
          <w:tcPr>
            <w:tcW w:w="8378" w:type="dxa"/>
            <w:gridSpan w:val="13"/>
          </w:tcPr>
          <w:p w14:paraId="502C9EA2" w14:textId="77777777" w:rsidR="005628AD" w:rsidRPr="00145AD0" w:rsidRDefault="005628AD" w:rsidP="00145AD0">
            <w:pPr>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t>5. Kratek povzetek gradiva:</w:t>
            </w:r>
          </w:p>
        </w:tc>
      </w:tr>
      <w:tr w:rsidR="005628AD" w:rsidRPr="00145AD0" w14:paraId="2BC16E4B" w14:textId="77777777" w:rsidTr="00EC0822">
        <w:trPr>
          <w:gridBefore w:val="1"/>
          <w:wBefore w:w="86" w:type="dxa"/>
          <w:trHeight w:val="145"/>
        </w:trPr>
        <w:tc>
          <w:tcPr>
            <w:tcW w:w="8378" w:type="dxa"/>
            <w:gridSpan w:val="13"/>
          </w:tcPr>
          <w:p w14:paraId="40CFBD70" w14:textId="160F5D0E" w:rsidR="00CA5F81" w:rsidRPr="00145AD0" w:rsidRDefault="00CA5F81" w:rsidP="00145AD0">
            <w:pPr>
              <w:autoSpaceDE w:val="0"/>
              <w:autoSpaceDN w:val="0"/>
              <w:adjustRightInd w:val="0"/>
              <w:spacing w:line="260" w:lineRule="exact"/>
              <w:jc w:val="both"/>
              <w:rPr>
                <w:rFonts w:eastAsia="Calibri" w:cs="Arial"/>
                <w:bCs/>
                <w:szCs w:val="20"/>
                <w:lang w:val="sl-SI"/>
              </w:rPr>
            </w:pPr>
            <w:r w:rsidRPr="00145AD0">
              <w:rPr>
                <w:rFonts w:cs="Arial"/>
                <w:szCs w:val="20"/>
                <w:lang w:val="sl-SI" w:eastAsia="sl-SI"/>
              </w:rPr>
              <w:t xml:space="preserve">Vladno gradivo je pripravljeno na podlagi </w:t>
            </w:r>
            <w:r w:rsidR="00DB7575" w:rsidRPr="00145AD0">
              <w:rPr>
                <w:rFonts w:eastAsia="Calibri" w:cs="Arial"/>
                <w:bCs/>
                <w:szCs w:val="20"/>
                <w:lang w:val="sl-SI"/>
              </w:rPr>
              <w:t>drugega odstavka 17. člena Uredbe o postopku, merilih in načinih dodeljevanja sredstev za spodbujanje razvojnih programov in prednostnih nalog (Uradni list RS, št. 56/11), ki nalaga neposrednim proračunskim uporabnikom, da pred sklenitvijo sporazuma o financiranju pridobijo soglasje vlade glede ključnih elementov ukrepa finančnega inženiringa, ki so opredeljeni v drugem odstavku 106.j člena Zakona o javnih financah (Uradni list RS, št. 11/11 – uradno prečiščeno besedilo, 14/13 – popr., 101/13 in 55/15 – ZfisP in 96/15</w:t>
            </w:r>
            <w:r w:rsidR="00DB7575" w:rsidRPr="00145AD0">
              <w:rPr>
                <w:rFonts w:cs="Arial"/>
                <w:b/>
                <w:bCs/>
                <w:color w:val="626060"/>
                <w:szCs w:val="20"/>
                <w:shd w:val="clear" w:color="auto" w:fill="FFFFFF"/>
                <w:lang w:val="sl-SI"/>
              </w:rPr>
              <w:t xml:space="preserve"> – </w:t>
            </w:r>
            <w:r w:rsidR="00AC32D1" w:rsidRPr="00145AD0">
              <w:rPr>
                <w:rFonts w:eastAsia="Calibri" w:cs="Arial"/>
                <w:bCs/>
                <w:szCs w:val="20"/>
                <w:lang w:val="sl-SI"/>
              </w:rPr>
              <w:t xml:space="preserve">ZIPRS1617, 13/18, </w:t>
            </w:r>
            <w:r w:rsidR="00DB7575" w:rsidRPr="00145AD0">
              <w:rPr>
                <w:rFonts w:eastAsia="Calibri" w:cs="Arial"/>
                <w:bCs/>
                <w:szCs w:val="20"/>
                <w:lang w:val="sl-SI"/>
              </w:rPr>
              <w:t>195/20 – odl. US</w:t>
            </w:r>
            <w:r w:rsidR="00AC32D1" w:rsidRPr="00145AD0">
              <w:rPr>
                <w:rFonts w:eastAsia="Calibri" w:cs="Arial"/>
                <w:bCs/>
                <w:szCs w:val="20"/>
                <w:lang w:val="sl-SI"/>
              </w:rPr>
              <w:t xml:space="preserve"> in 18/23 – ZDU-1O</w:t>
            </w:r>
            <w:r w:rsidR="00DB7575" w:rsidRPr="00145AD0">
              <w:rPr>
                <w:rFonts w:eastAsia="Calibri" w:cs="Arial"/>
                <w:bCs/>
                <w:szCs w:val="20"/>
                <w:lang w:val="sl-SI"/>
              </w:rPr>
              <w:t xml:space="preserve">). </w:t>
            </w:r>
          </w:p>
          <w:p w14:paraId="473D6DC2" w14:textId="77777777" w:rsidR="00DB7575" w:rsidRPr="00145AD0" w:rsidRDefault="00DB7575" w:rsidP="00145AD0">
            <w:pPr>
              <w:autoSpaceDE w:val="0"/>
              <w:autoSpaceDN w:val="0"/>
              <w:adjustRightInd w:val="0"/>
              <w:spacing w:line="260" w:lineRule="exact"/>
              <w:jc w:val="both"/>
              <w:rPr>
                <w:rFonts w:cs="Arial"/>
                <w:szCs w:val="20"/>
                <w:lang w:val="sl-SI" w:eastAsia="sl-SI"/>
              </w:rPr>
            </w:pPr>
          </w:p>
          <w:p w14:paraId="41F88154" w14:textId="77777777" w:rsidR="00DB7575" w:rsidRPr="00145AD0" w:rsidRDefault="00DB7575"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Ključni elementi finančnih instrumentov v kmetijstvu za obdobje 2023–2027 (v nadaljnjem besedilu: Ključni elementi FI) predstavljajo izhodišče za:</w:t>
            </w:r>
          </w:p>
          <w:p w14:paraId="75865119" w14:textId="7861CD71" w:rsidR="00DB7575" w:rsidRPr="00145AD0" w:rsidRDefault="00702D9F" w:rsidP="00145AD0">
            <w:pPr>
              <w:autoSpaceDE w:val="0"/>
              <w:autoSpaceDN w:val="0"/>
              <w:adjustRightInd w:val="0"/>
              <w:spacing w:line="260" w:lineRule="exact"/>
              <w:jc w:val="both"/>
              <w:rPr>
                <w:rFonts w:cs="Arial"/>
                <w:szCs w:val="20"/>
                <w:lang w:val="sl-SI" w:eastAsia="sl-SI"/>
              </w:rPr>
            </w:pPr>
            <w:r w:rsidRPr="00903467">
              <w:rPr>
                <w:rFonts w:cs="Arial"/>
                <w:szCs w:val="20"/>
              </w:rPr>
              <w:t>–</w:t>
            </w:r>
            <w:r w:rsidR="00DB7575" w:rsidRPr="00145AD0">
              <w:rPr>
                <w:rFonts w:cs="Arial"/>
                <w:szCs w:val="20"/>
                <w:lang w:val="sl-SI" w:eastAsia="sl-SI"/>
              </w:rPr>
              <w:t xml:space="preserve"> pripravo in sklenitev neposredne pogodbe in sporazuma o financiranju med Ministrstvom za kmetijstvo, gozdarstvo in prehrano</w:t>
            </w:r>
            <w:r w:rsidR="002720DC" w:rsidRPr="00145AD0">
              <w:rPr>
                <w:rFonts w:cs="Arial"/>
                <w:szCs w:val="20"/>
                <w:lang w:val="sl-SI" w:eastAsia="sl-SI"/>
              </w:rPr>
              <w:t xml:space="preserve"> (v nadaljnjem besedilu: MKGP)</w:t>
            </w:r>
            <w:r w:rsidR="00DB7575" w:rsidRPr="00145AD0">
              <w:rPr>
                <w:rFonts w:cs="Arial"/>
                <w:szCs w:val="20"/>
                <w:lang w:val="sl-SI" w:eastAsia="sl-SI"/>
              </w:rPr>
              <w:t xml:space="preserve"> in Javnim skladom Republike Slovenije za regionalni razvoj in razvoj </w:t>
            </w:r>
            <w:r w:rsidR="00AC32D1" w:rsidRPr="00145AD0">
              <w:rPr>
                <w:rFonts w:cs="Arial"/>
                <w:szCs w:val="20"/>
                <w:lang w:val="sl-SI" w:eastAsia="sl-SI"/>
              </w:rPr>
              <w:t>podeželja</w:t>
            </w:r>
            <w:r w:rsidR="007B4DA6" w:rsidRPr="00145AD0">
              <w:rPr>
                <w:rFonts w:cs="Arial"/>
                <w:szCs w:val="20"/>
                <w:lang w:val="sl-SI" w:eastAsia="sl-SI"/>
              </w:rPr>
              <w:t xml:space="preserve"> (v nadaljnjem besedilu: SRRS)</w:t>
            </w:r>
            <w:r w:rsidR="00AC32D1" w:rsidRPr="00145AD0">
              <w:rPr>
                <w:rFonts w:cs="Arial"/>
                <w:szCs w:val="20"/>
                <w:lang w:val="sl-SI" w:eastAsia="sl-SI"/>
              </w:rPr>
              <w:t xml:space="preserve"> </w:t>
            </w:r>
            <w:r w:rsidR="00DB7575" w:rsidRPr="00145AD0">
              <w:rPr>
                <w:rFonts w:cs="Arial"/>
                <w:szCs w:val="20"/>
                <w:lang w:val="sl-SI" w:eastAsia="sl-SI"/>
              </w:rPr>
              <w:t xml:space="preserve">kot upravljavcem </w:t>
            </w:r>
            <w:r w:rsidR="000818A4" w:rsidRPr="00145AD0">
              <w:rPr>
                <w:rFonts w:cs="Arial"/>
                <w:szCs w:val="20"/>
                <w:lang w:val="sl-SI" w:eastAsia="sl-SI"/>
              </w:rPr>
              <w:t>finančnih instrumentov</w:t>
            </w:r>
            <w:r w:rsidR="00DB7575" w:rsidRPr="00145AD0">
              <w:rPr>
                <w:rFonts w:cs="Arial"/>
                <w:szCs w:val="20"/>
                <w:lang w:val="sl-SI" w:eastAsia="sl-SI"/>
              </w:rPr>
              <w:t xml:space="preserve"> za izvajanje finančnih instrumentov v kmetijstvu za obdobje 2023–2027;</w:t>
            </w:r>
          </w:p>
          <w:p w14:paraId="3CE22744" w14:textId="6D461330" w:rsidR="00DB7575" w:rsidRPr="00145AD0" w:rsidRDefault="00702D9F" w:rsidP="00145AD0">
            <w:pPr>
              <w:autoSpaceDE w:val="0"/>
              <w:autoSpaceDN w:val="0"/>
              <w:adjustRightInd w:val="0"/>
              <w:spacing w:line="260" w:lineRule="exact"/>
              <w:jc w:val="both"/>
              <w:rPr>
                <w:rFonts w:cs="Arial"/>
                <w:szCs w:val="20"/>
                <w:lang w:val="sl-SI" w:eastAsia="sl-SI"/>
              </w:rPr>
            </w:pPr>
            <w:r w:rsidRPr="00903467">
              <w:rPr>
                <w:rFonts w:cs="Arial"/>
                <w:szCs w:val="20"/>
              </w:rPr>
              <w:t>–</w:t>
            </w:r>
            <w:r w:rsidR="00DB7575" w:rsidRPr="00145AD0">
              <w:rPr>
                <w:rFonts w:cs="Arial"/>
                <w:szCs w:val="20"/>
                <w:lang w:val="sl-SI" w:eastAsia="sl-SI"/>
              </w:rPr>
              <w:t xml:space="preserve"> usmeritve za določitev finančnih produktov ter </w:t>
            </w:r>
          </w:p>
          <w:p w14:paraId="4B0926DB" w14:textId="01E7B372" w:rsidR="00DB7575" w:rsidRPr="00145AD0" w:rsidRDefault="00702D9F" w:rsidP="00145AD0">
            <w:pPr>
              <w:autoSpaceDE w:val="0"/>
              <w:autoSpaceDN w:val="0"/>
              <w:adjustRightInd w:val="0"/>
              <w:spacing w:line="260" w:lineRule="exact"/>
              <w:jc w:val="both"/>
              <w:rPr>
                <w:rFonts w:cs="Arial"/>
                <w:szCs w:val="20"/>
                <w:lang w:val="sl-SI" w:eastAsia="sl-SI"/>
              </w:rPr>
            </w:pPr>
            <w:r w:rsidRPr="00903467">
              <w:rPr>
                <w:rFonts w:cs="Arial"/>
                <w:szCs w:val="20"/>
              </w:rPr>
              <w:t>–</w:t>
            </w:r>
            <w:r w:rsidR="00DB7575" w:rsidRPr="00145AD0">
              <w:rPr>
                <w:rFonts w:cs="Arial"/>
                <w:szCs w:val="20"/>
                <w:lang w:val="sl-SI" w:eastAsia="sl-SI"/>
              </w:rPr>
              <w:t xml:space="preserve"> osnovo za izvajanje finančnih instrumentov po zaklj</w:t>
            </w:r>
            <w:r w:rsidR="00AC32D1" w:rsidRPr="00145AD0">
              <w:rPr>
                <w:rFonts w:cs="Arial"/>
                <w:szCs w:val="20"/>
                <w:lang w:val="sl-SI" w:eastAsia="sl-SI"/>
              </w:rPr>
              <w:t xml:space="preserve">učku obdobja upravičenosti (po letu </w:t>
            </w:r>
            <w:r w:rsidR="00DB7575" w:rsidRPr="00145AD0">
              <w:rPr>
                <w:rFonts w:cs="Arial"/>
                <w:szCs w:val="20"/>
                <w:lang w:val="sl-SI" w:eastAsia="sl-SI"/>
              </w:rPr>
              <w:t xml:space="preserve">2027) skladno z ugotovljenimi tržnimi razmerami in potrebami po finančnih instrumentih v kmetijstvu oz. finančno vrzeljo. </w:t>
            </w:r>
          </w:p>
          <w:p w14:paraId="66513673" w14:textId="77777777" w:rsidR="00077CC8" w:rsidRPr="00145AD0" w:rsidRDefault="00077CC8" w:rsidP="00145AD0">
            <w:pPr>
              <w:autoSpaceDE w:val="0"/>
              <w:autoSpaceDN w:val="0"/>
              <w:adjustRightInd w:val="0"/>
              <w:spacing w:line="260" w:lineRule="exact"/>
              <w:jc w:val="both"/>
              <w:rPr>
                <w:rFonts w:cs="Arial"/>
                <w:szCs w:val="20"/>
                <w:lang w:val="sl-SI" w:eastAsia="sl-SI"/>
              </w:rPr>
            </w:pPr>
          </w:p>
          <w:p w14:paraId="060497B8" w14:textId="4511F6E1" w:rsidR="00077CC8" w:rsidRPr="00145AD0" w:rsidRDefault="001572A0"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Na podlagi 25a. člena Zakona o kmetijstvu (Uradni list RS, št. 45/08, 57/12, 90/12 – ZdZPVHVVR, 26/14, 32/15, 27/17, 22/18, 86/21 – odl. US, 123/21, 44/22, 130/22 – ZPOmK-2, 18/23 in 78/23) je MKGP 27. avgusta 2023 z upravljavcem finančnih instrumentov, tj. Slovenskim regionalno razvojnim skladom (v nadaljnjem besedilu: SRRS) sklenilo pogodbo in sporazum o financiranju. SRRS izvaja finančne instrumente s sredstvi, ki mu jih nakaže MKGP, v svojem imenu in za svoj račun.  </w:t>
            </w:r>
          </w:p>
          <w:p w14:paraId="4207D80F" w14:textId="12AFFB36" w:rsidR="00DB7575" w:rsidRPr="00145AD0" w:rsidRDefault="00DB7575" w:rsidP="00145AD0">
            <w:pPr>
              <w:autoSpaceDE w:val="0"/>
              <w:autoSpaceDN w:val="0"/>
              <w:adjustRightInd w:val="0"/>
              <w:spacing w:line="260" w:lineRule="exact"/>
              <w:jc w:val="both"/>
              <w:rPr>
                <w:rFonts w:cs="Arial"/>
                <w:szCs w:val="20"/>
                <w:lang w:val="sl-SI" w:eastAsia="sl-SI"/>
              </w:rPr>
            </w:pPr>
          </w:p>
          <w:p w14:paraId="2D8D01D6" w14:textId="77777777" w:rsidR="00316DD1" w:rsidRPr="00145AD0" w:rsidRDefault="002866C5"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Oba finančna produkta (mikroposojila ter portfeljske garancije s subvencijo obrestne mere in kapitalskim znižanjem za razvojna posojila) se že tržita. Do 30. 5. 2025 je SRRS odobril </w:t>
            </w:r>
            <w:r w:rsidR="00043B71" w:rsidRPr="00145AD0">
              <w:rPr>
                <w:rFonts w:cs="Arial"/>
                <w:szCs w:val="20"/>
                <w:lang w:val="sl-SI" w:eastAsia="sl-SI"/>
              </w:rPr>
              <w:t>2</w:t>
            </w:r>
            <w:r w:rsidRPr="00145AD0">
              <w:rPr>
                <w:rFonts w:cs="Arial"/>
                <w:szCs w:val="20"/>
                <w:lang w:val="sl-SI" w:eastAsia="sl-SI"/>
              </w:rPr>
              <w:t>.380.243 evrov mikroposojil za</w:t>
            </w:r>
            <w:r w:rsidR="00043B71" w:rsidRPr="00145AD0">
              <w:rPr>
                <w:rFonts w:cs="Arial"/>
                <w:szCs w:val="20"/>
                <w:lang w:val="sl-SI" w:eastAsia="sl-SI"/>
              </w:rPr>
              <w:t xml:space="preserve"> </w:t>
            </w:r>
            <w:r w:rsidRPr="00145AD0">
              <w:rPr>
                <w:rFonts w:cs="Arial"/>
                <w:szCs w:val="20"/>
                <w:lang w:val="sl-SI" w:eastAsia="sl-SI"/>
              </w:rPr>
              <w:t xml:space="preserve">106 projektov majhnih kmetij in mladih kmetov (42% razpisanih sredstev iz prve,  in druge in tretje tranše) ter </w:t>
            </w:r>
            <w:r w:rsidR="00316DD1" w:rsidRPr="00145AD0">
              <w:rPr>
                <w:rFonts w:cs="Arial"/>
                <w:szCs w:val="20"/>
                <w:lang w:val="sl-SI" w:eastAsia="sl-SI"/>
              </w:rPr>
              <w:t>17.772.393 evrov razvojnih posojil s portfeljsko garancijo v višini 2.297.257evrov, subvencijo obrestne mere v višini 575.686 evrov in kapitalskim znižanjem v višini 51.332 evrov za 79 projektov mladih kmetov, kar pomeni 90% porabo razpisanih sredstev za portfeljsko garancijo in 54% porabo razpisanih sredstev za subvencijo obrestne mere in kapitalsko znižanje iz prve, druge in tretje tranše.</w:t>
            </w:r>
          </w:p>
          <w:p w14:paraId="64C3FA86" w14:textId="77777777" w:rsidR="00BF0793" w:rsidRPr="00145AD0" w:rsidRDefault="00BF0793" w:rsidP="00145AD0">
            <w:pPr>
              <w:spacing w:line="260" w:lineRule="exact"/>
              <w:ind w:left="66"/>
              <w:jc w:val="both"/>
              <w:rPr>
                <w:rFonts w:eastAsia="Calibri" w:cs="Arial"/>
                <w:szCs w:val="20"/>
                <w:lang w:val="sl-SI"/>
              </w:rPr>
            </w:pPr>
          </w:p>
          <w:p w14:paraId="2364ED58" w14:textId="2EE365C5" w:rsidR="00BF0793" w:rsidRPr="00145AD0" w:rsidRDefault="00BF0793" w:rsidP="00702D9F">
            <w:pPr>
              <w:spacing w:line="260" w:lineRule="exact"/>
              <w:jc w:val="both"/>
              <w:rPr>
                <w:rFonts w:eastAsia="Calibri" w:cs="Arial"/>
                <w:szCs w:val="20"/>
                <w:lang w:val="sl-SI"/>
              </w:rPr>
            </w:pPr>
            <w:r w:rsidRPr="00145AD0">
              <w:rPr>
                <w:rFonts w:eastAsia="Calibri" w:cs="Arial"/>
                <w:szCs w:val="20"/>
                <w:lang w:val="sl-SI"/>
              </w:rPr>
              <w:lastRenderedPageBreak/>
              <w:t xml:space="preserve">Pogodba v drugi alineji 22 člena omogoča likvidnostno prenašanje sredstev za izvajanje FI med posameznimi FI, v primeru sprememb povpraševanja po FI. Predlagana sprememba 1 KEFI vključuje: </w:t>
            </w:r>
          </w:p>
          <w:p w14:paraId="71F21219" w14:textId="268A05CC" w:rsidR="00BF0793" w:rsidRPr="00702D9F" w:rsidRDefault="00702D9F" w:rsidP="00702D9F">
            <w:pPr>
              <w:spacing w:line="260" w:lineRule="exact"/>
              <w:jc w:val="both"/>
              <w:rPr>
                <w:rFonts w:cs="Arial"/>
                <w:szCs w:val="20"/>
                <w:lang w:val="sl-SI"/>
              </w:rPr>
            </w:pPr>
            <w:r w:rsidRPr="00903467">
              <w:rPr>
                <w:rFonts w:cs="Arial"/>
                <w:szCs w:val="20"/>
              </w:rPr>
              <w:t>–</w:t>
            </w:r>
            <w:r>
              <w:rPr>
                <w:rFonts w:cs="Arial"/>
                <w:szCs w:val="20"/>
              </w:rPr>
              <w:t xml:space="preserve"> </w:t>
            </w:r>
            <w:r w:rsidR="00BF0793" w:rsidRPr="00702D9F">
              <w:rPr>
                <w:rFonts w:cs="Arial"/>
                <w:szCs w:val="20"/>
                <w:lang w:val="sl-SI"/>
              </w:rPr>
              <w:t xml:space="preserve">prerazporeditev 1.925.000 evrov (z besedo: milijon devetsto petindvajset tisoč evrov 00/100) iz FI mikroposojila na FI razvojna posojila s portfeljsko garancijo, subvencijo obrestne mere in kapitalskim znižanjem in </w:t>
            </w:r>
          </w:p>
          <w:p w14:paraId="6EAD2DB5" w14:textId="25F420F5" w:rsidR="00BF0793" w:rsidRPr="00145AD0" w:rsidRDefault="00702D9F" w:rsidP="00702D9F">
            <w:pPr>
              <w:spacing w:line="260" w:lineRule="exact"/>
              <w:jc w:val="both"/>
              <w:rPr>
                <w:rFonts w:cs="Arial"/>
                <w:szCs w:val="20"/>
                <w:lang w:val="sl-SI"/>
              </w:rPr>
            </w:pPr>
            <w:r w:rsidRPr="00903467">
              <w:rPr>
                <w:rFonts w:cs="Arial"/>
                <w:szCs w:val="20"/>
              </w:rPr>
              <w:t>–</w:t>
            </w:r>
            <w:r>
              <w:rPr>
                <w:rFonts w:cs="Arial"/>
                <w:szCs w:val="20"/>
              </w:rPr>
              <w:t xml:space="preserve"> </w:t>
            </w:r>
            <w:r w:rsidR="00BF0793" w:rsidRPr="00145AD0">
              <w:rPr>
                <w:rFonts w:cs="Arial"/>
                <w:szCs w:val="20"/>
                <w:lang w:val="sl-SI"/>
              </w:rPr>
              <w:t>uporabo preostanka sredstev na FI razvojna posojila s portfeljsko garancijo, subvencijo obrestne mere in kapitalskim znižanjem za financiranje  subvencije obrestne mere in kapitalskega znižanja.</w:t>
            </w:r>
          </w:p>
          <w:p w14:paraId="3ED59054" w14:textId="77777777" w:rsidR="00145AD0" w:rsidRDefault="00145AD0" w:rsidP="00145AD0">
            <w:pPr>
              <w:spacing w:line="260" w:lineRule="exact"/>
              <w:jc w:val="both"/>
              <w:rPr>
                <w:rFonts w:eastAsia="Calibri" w:cs="Arial"/>
                <w:szCs w:val="20"/>
                <w:lang w:val="sl-SI"/>
              </w:rPr>
            </w:pPr>
          </w:p>
          <w:p w14:paraId="78C22EAA" w14:textId="46D04435" w:rsidR="00401400" w:rsidRPr="00145AD0" w:rsidRDefault="00401400" w:rsidP="00145AD0">
            <w:pPr>
              <w:spacing w:line="260" w:lineRule="exact"/>
              <w:jc w:val="both"/>
              <w:rPr>
                <w:rFonts w:eastAsia="Calibri" w:cs="Arial"/>
                <w:szCs w:val="20"/>
                <w:lang w:val="sl-SI"/>
              </w:rPr>
            </w:pPr>
            <w:r w:rsidRPr="00145AD0">
              <w:rPr>
                <w:rFonts w:eastAsia="Calibri" w:cs="Arial"/>
                <w:szCs w:val="20"/>
                <w:lang w:val="sl-SI"/>
              </w:rPr>
              <w:t>S tem bo zagotovljeno izvajanje obeh FI brez prekinitev do prejema zadnje tranše v letu 2026. Na dinamiko izplačil sredstev iz proračuna navedeno ne vpliva.</w:t>
            </w:r>
          </w:p>
          <w:p w14:paraId="5C76F9FD" w14:textId="77777777" w:rsidR="00674B0A" w:rsidRPr="00145AD0" w:rsidRDefault="00674B0A" w:rsidP="00145AD0">
            <w:pPr>
              <w:spacing w:line="260" w:lineRule="exact"/>
              <w:jc w:val="both"/>
              <w:rPr>
                <w:rFonts w:cs="Arial"/>
                <w:szCs w:val="20"/>
                <w:lang w:val="sl-SI"/>
              </w:rPr>
            </w:pPr>
          </w:p>
          <w:p w14:paraId="18DC4580" w14:textId="3B3313CF" w:rsidR="007A6038" w:rsidRPr="00145AD0" w:rsidRDefault="007A6038"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Skupaj bo MKGP v obdobju 2023–2027 za izvajanje FI namenil 20 milijonov evrov s predvideno dinamiko: 3 milijone evrov v letu 2023, po 5 milijonov evrov v letih 2024 in 2025 ter 7 milijonov evrov v letu 2026. Sredstva za izvajanje FI </w:t>
            </w:r>
            <w:r w:rsidR="00EC4BFF" w:rsidRPr="00145AD0">
              <w:rPr>
                <w:rFonts w:cs="Arial"/>
                <w:szCs w:val="20"/>
                <w:lang w:val="sl-SI" w:eastAsia="sl-SI"/>
              </w:rPr>
              <w:t xml:space="preserve">so </w:t>
            </w:r>
            <w:r w:rsidRPr="00145AD0">
              <w:rPr>
                <w:rFonts w:cs="Arial"/>
                <w:szCs w:val="20"/>
                <w:lang w:val="sl-SI" w:eastAsia="sl-SI"/>
              </w:rPr>
              <w:t>zagotovljena v proračunu Republike Slovenije, v okviru finančnega načrta MKGP (bilanca A)</w:t>
            </w:r>
            <w:r w:rsidR="00EC4BFF" w:rsidRPr="00145AD0">
              <w:rPr>
                <w:rFonts w:cs="Arial"/>
                <w:szCs w:val="20"/>
                <w:lang w:val="sl-SI" w:eastAsia="sl-SI"/>
              </w:rPr>
              <w:t>,</w:t>
            </w:r>
            <w:r w:rsidRPr="00145AD0">
              <w:rPr>
                <w:rFonts w:cs="Arial"/>
                <w:szCs w:val="20"/>
                <w:lang w:val="sl-SI" w:eastAsia="sl-SI"/>
              </w:rPr>
              <w:t xml:space="preserve"> hkrati pa bo sredstva za izvajanje FI prispeval tudi upravljavec FI iz svojega namenskega premoženja.</w:t>
            </w:r>
          </w:p>
          <w:p w14:paraId="450504AD" w14:textId="77777777" w:rsidR="007A2C1C" w:rsidRPr="00145AD0" w:rsidRDefault="007A2C1C" w:rsidP="00145AD0">
            <w:pPr>
              <w:autoSpaceDE w:val="0"/>
              <w:autoSpaceDN w:val="0"/>
              <w:adjustRightInd w:val="0"/>
              <w:spacing w:line="260" w:lineRule="exact"/>
              <w:jc w:val="both"/>
              <w:rPr>
                <w:rFonts w:cs="Arial"/>
                <w:szCs w:val="20"/>
                <w:lang w:val="sl-SI" w:eastAsia="sl-SI"/>
              </w:rPr>
            </w:pPr>
          </w:p>
          <w:p w14:paraId="77E4FF93" w14:textId="716CA3AC" w:rsidR="003706D6" w:rsidRPr="00145AD0" w:rsidRDefault="003706D6"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Po pridobitvi soglasja k </w:t>
            </w:r>
            <w:r w:rsidR="00AD721F" w:rsidRPr="00145AD0">
              <w:rPr>
                <w:rFonts w:cs="Arial"/>
                <w:szCs w:val="20"/>
                <w:lang w:val="sl-SI" w:eastAsia="sl-SI"/>
              </w:rPr>
              <w:t>Ključn</w:t>
            </w:r>
            <w:r w:rsidR="00EC730D" w:rsidRPr="00145AD0">
              <w:rPr>
                <w:rFonts w:cs="Arial"/>
                <w:szCs w:val="20"/>
                <w:lang w:val="sl-SI" w:eastAsia="sl-SI"/>
              </w:rPr>
              <w:t>im</w:t>
            </w:r>
            <w:r w:rsidR="00AD721F" w:rsidRPr="00145AD0">
              <w:rPr>
                <w:rFonts w:cs="Arial"/>
                <w:szCs w:val="20"/>
                <w:lang w:val="sl-SI" w:eastAsia="sl-SI"/>
              </w:rPr>
              <w:t xml:space="preserve"> element</w:t>
            </w:r>
            <w:r w:rsidR="00EC730D" w:rsidRPr="00145AD0">
              <w:rPr>
                <w:rFonts w:cs="Arial"/>
                <w:szCs w:val="20"/>
                <w:lang w:val="sl-SI" w:eastAsia="sl-SI"/>
              </w:rPr>
              <w:t>om</w:t>
            </w:r>
            <w:r w:rsidR="00AD721F" w:rsidRPr="00145AD0">
              <w:rPr>
                <w:rFonts w:cs="Arial"/>
                <w:szCs w:val="20"/>
                <w:lang w:val="sl-SI" w:eastAsia="sl-SI"/>
              </w:rPr>
              <w:t xml:space="preserve"> finančnih instrumentov v kmetijstvu za obdobje 2023–2027, prva sprememba</w:t>
            </w:r>
            <w:r w:rsidRPr="00145AD0">
              <w:rPr>
                <w:rFonts w:cs="Arial"/>
                <w:szCs w:val="20"/>
                <w:lang w:val="sl-SI" w:eastAsia="sl-SI"/>
              </w:rPr>
              <w:t xml:space="preserve"> bo MKGP v skladu s 25a. členom Zakona o kmetijstvu (Uradni list RS, št. 45/08, 57/12, 90/12 – ZdZPVHVVR, 26/14, 32/15, 27/17, 22/18, 86/21 – odl. US, 123/21, 44/22, 130/22 – ZPOmK-2</w:t>
            </w:r>
            <w:r w:rsidR="00F256D6" w:rsidRPr="00145AD0">
              <w:rPr>
                <w:rFonts w:cs="Arial"/>
                <w:szCs w:val="20"/>
                <w:lang w:val="sl-SI" w:eastAsia="sl-SI"/>
              </w:rPr>
              <w:t>, 18/23 in 78/23</w:t>
            </w:r>
            <w:r w:rsidRPr="00145AD0">
              <w:rPr>
                <w:rFonts w:cs="Arial"/>
                <w:szCs w:val="20"/>
                <w:lang w:val="sl-SI" w:eastAsia="sl-SI"/>
              </w:rPr>
              <w:t xml:space="preserve">) sklenil </w:t>
            </w:r>
            <w:r w:rsidR="00F256D6" w:rsidRPr="00145AD0">
              <w:rPr>
                <w:rFonts w:cs="Arial"/>
                <w:szCs w:val="20"/>
                <w:lang w:val="sl-SI" w:eastAsia="sl-SI"/>
              </w:rPr>
              <w:t>dodatek št. 1</w:t>
            </w:r>
            <w:r w:rsidRPr="00145AD0">
              <w:rPr>
                <w:rFonts w:cs="Arial"/>
                <w:szCs w:val="20"/>
                <w:lang w:val="sl-SI" w:eastAsia="sl-SI"/>
              </w:rPr>
              <w:t xml:space="preserve"> </w:t>
            </w:r>
            <w:r w:rsidR="00C57A42" w:rsidRPr="00145AD0">
              <w:rPr>
                <w:rFonts w:cs="Arial"/>
                <w:szCs w:val="20"/>
                <w:lang w:val="sl-SI" w:eastAsia="sl-SI"/>
              </w:rPr>
              <w:t>s SRRS</w:t>
            </w:r>
            <w:r w:rsidRPr="00145AD0">
              <w:rPr>
                <w:rFonts w:cs="Arial"/>
                <w:szCs w:val="20"/>
                <w:lang w:val="sl-SI" w:eastAsia="sl-SI"/>
              </w:rPr>
              <w:t xml:space="preserve"> kot upravljavcem FI. </w:t>
            </w:r>
          </w:p>
          <w:p w14:paraId="71640CA1" w14:textId="77777777" w:rsidR="003706D6" w:rsidRPr="00145AD0" w:rsidRDefault="003706D6" w:rsidP="00145AD0">
            <w:pPr>
              <w:autoSpaceDE w:val="0"/>
              <w:autoSpaceDN w:val="0"/>
              <w:adjustRightInd w:val="0"/>
              <w:spacing w:line="260" w:lineRule="exact"/>
              <w:jc w:val="both"/>
              <w:rPr>
                <w:rFonts w:cs="Arial"/>
                <w:szCs w:val="20"/>
                <w:lang w:val="sl-SI" w:eastAsia="sl-SI"/>
              </w:rPr>
            </w:pPr>
          </w:p>
          <w:p w14:paraId="04450D6E" w14:textId="190A9D46" w:rsidR="00DB7575" w:rsidRPr="00145AD0" w:rsidRDefault="002720DC"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MKGP</w:t>
            </w:r>
            <w:r w:rsidR="003B63F2" w:rsidRPr="00145AD0">
              <w:rPr>
                <w:rFonts w:cs="Arial"/>
                <w:szCs w:val="20"/>
                <w:lang w:val="sl-SI" w:eastAsia="sl-SI"/>
              </w:rPr>
              <w:t xml:space="preserve"> </w:t>
            </w:r>
            <w:r w:rsidR="00DB7575" w:rsidRPr="00145AD0">
              <w:rPr>
                <w:rFonts w:cs="Arial"/>
                <w:szCs w:val="20"/>
                <w:lang w:val="sl-SI" w:eastAsia="sl-SI"/>
              </w:rPr>
              <w:t xml:space="preserve">s finančnimi instrumenti </w:t>
            </w:r>
            <w:r w:rsidR="00AD721F" w:rsidRPr="00145AD0">
              <w:rPr>
                <w:rFonts w:cs="Arial"/>
                <w:szCs w:val="20"/>
                <w:lang w:val="sl-SI" w:eastAsia="sl-SI"/>
              </w:rPr>
              <w:t>naslavlja</w:t>
            </w:r>
            <w:r w:rsidR="00DB7575" w:rsidRPr="00145AD0">
              <w:rPr>
                <w:rFonts w:cs="Arial"/>
                <w:szCs w:val="20"/>
                <w:lang w:val="sl-SI" w:eastAsia="sl-SI"/>
              </w:rPr>
              <w:t xml:space="preserve"> nedelovanje trga (finančno vrzel) pri zagotavljanju financiranja v kmetijskem sektorju, predvsem pri majhnih kmetijah in mladih kmetih (mladih prevzemnikih), ki sta bili identificirani kot najbolj izpostavljeni ciljni skupini glede potreb po financiranju razvoja oziroma naložb in obratnih sredstev.</w:t>
            </w:r>
          </w:p>
          <w:p w14:paraId="5C80FE7F" w14:textId="77777777" w:rsidR="00DB7575" w:rsidRPr="00145AD0" w:rsidRDefault="00DB7575" w:rsidP="00145AD0">
            <w:pPr>
              <w:autoSpaceDE w:val="0"/>
              <w:autoSpaceDN w:val="0"/>
              <w:adjustRightInd w:val="0"/>
              <w:spacing w:line="260" w:lineRule="exact"/>
              <w:jc w:val="both"/>
              <w:rPr>
                <w:rFonts w:cs="Arial"/>
                <w:szCs w:val="20"/>
                <w:lang w:val="sl-SI" w:eastAsia="sl-SI"/>
              </w:rPr>
            </w:pPr>
          </w:p>
          <w:p w14:paraId="04D6C50E" w14:textId="68383451" w:rsidR="00DB7575" w:rsidRPr="00145AD0" w:rsidRDefault="00DB7575"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Finančni instrumenti v kmetijstvu</w:t>
            </w:r>
            <w:r w:rsidR="003B63F2" w:rsidRPr="00145AD0">
              <w:rPr>
                <w:rFonts w:cs="Arial"/>
                <w:szCs w:val="20"/>
                <w:lang w:val="sl-SI" w:eastAsia="sl-SI"/>
              </w:rPr>
              <w:t xml:space="preserve"> (v nadaljnjem besedilu: FI) </w:t>
            </w:r>
            <w:r w:rsidRPr="00145AD0">
              <w:rPr>
                <w:rFonts w:cs="Arial"/>
                <w:szCs w:val="20"/>
                <w:lang w:val="sl-SI" w:eastAsia="sl-SI"/>
              </w:rPr>
              <w:t xml:space="preserve">se </w:t>
            </w:r>
            <w:r w:rsidR="003B63F2" w:rsidRPr="00145AD0">
              <w:rPr>
                <w:rFonts w:cs="Arial"/>
                <w:szCs w:val="20"/>
                <w:lang w:val="sl-SI" w:eastAsia="sl-SI"/>
              </w:rPr>
              <w:t>uporablja</w:t>
            </w:r>
            <w:r w:rsidR="00C73E22" w:rsidRPr="00145AD0">
              <w:rPr>
                <w:rFonts w:cs="Arial"/>
                <w:szCs w:val="20"/>
                <w:lang w:val="sl-SI" w:eastAsia="sl-SI"/>
              </w:rPr>
              <w:t>jo</w:t>
            </w:r>
            <w:r w:rsidRPr="00145AD0">
              <w:rPr>
                <w:rFonts w:cs="Arial"/>
                <w:szCs w:val="20"/>
                <w:lang w:val="sl-SI" w:eastAsia="sl-SI"/>
              </w:rPr>
              <w:t xml:space="preserve"> v skladu z načeli dobrega finančnega poslovodenja, preglednosti in nediskriminacije, kar pomeni, da obravnava</w:t>
            </w:r>
            <w:r w:rsidR="00C73E22" w:rsidRPr="00145AD0">
              <w:rPr>
                <w:rFonts w:cs="Arial"/>
                <w:szCs w:val="20"/>
                <w:lang w:val="sl-SI" w:eastAsia="sl-SI"/>
              </w:rPr>
              <w:t>jo</w:t>
            </w:r>
            <w:r w:rsidRPr="00145AD0">
              <w:rPr>
                <w:rFonts w:cs="Arial"/>
                <w:szCs w:val="20"/>
                <w:lang w:val="sl-SI" w:eastAsia="sl-SI"/>
              </w:rPr>
              <w:t xml:space="preserve"> nedelovanje trga ali naložbene okoliščine, ki niso optimalne</w:t>
            </w:r>
            <w:r w:rsidR="00F75F96" w:rsidRPr="00145AD0">
              <w:rPr>
                <w:rFonts w:cs="Arial"/>
                <w:szCs w:val="20"/>
                <w:lang w:val="sl-SI" w:eastAsia="sl-SI"/>
              </w:rPr>
              <w:t>.</w:t>
            </w:r>
            <w:r w:rsidRPr="00145AD0">
              <w:rPr>
                <w:rFonts w:cs="Arial"/>
                <w:szCs w:val="20"/>
                <w:lang w:val="sl-SI" w:eastAsia="sl-SI"/>
              </w:rPr>
              <w:t xml:space="preserve"> </w:t>
            </w:r>
            <w:r w:rsidR="00F75F96" w:rsidRPr="00145AD0">
              <w:rPr>
                <w:rFonts w:cs="Arial"/>
                <w:szCs w:val="20"/>
                <w:lang w:val="sl-SI" w:eastAsia="sl-SI"/>
              </w:rPr>
              <w:t>N</w:t>
            </w:r>
            <w:r w:rsidRPr="00145AD0">
              <w:rPr>
                <w:rFonts w:cs="Arial"/>
                <w:szCs w:val="20"/>
                <w:lang w:val="sl-SI" w:eastAsia="sl-SI"/>
              </w:rPr>
              <w:t xml:space="preserve">a voljo </w:t>
            </w:r>
            <w:r w:rsidR="00F75F96" w:rsidRPr="00145AD0">
              <w:rPr>
                <w:rFonts w:cs="Arial"/>
                <w:szCs w:val="20"/>
                <w:lang w:val="sl-SI" w:eastAsia="sl-SI"/>
              </w:rPr>
              <w:t xml:space="preserve">so </w:t>
            </w:r>
            <w:r w:rsidRPr="00145AD0">
              <w:rPr>
                <w:rFonts w:cs="Arial"/>
                <w:szCs w:val="20"/>
                <w:lang w:val="sl-SI" w:eastAsia="sl-SI"/>
              </w:rPr>
              <w:t>tako za obratna sredstva kot za naložbe</w:t>
            </w:r>
            <w:r w:rsidR="00F75F96" w:rsidRPr="00145AD0">
              <w:rPr>
                <w:rFonts w:cs="Arial"/>
                <w:szCs w:val="20"/>
                <w:lang w:val="sl-SI" w:eastAsia="sl-SI"/>
              </w:rPr>
              <w:t>,</w:t>
            </w:r>
            <w:r w:rsidRPr="00145AD0">
              <w:rPr>
                <w:rFonts w:cs="Arial"/>
                <w:szCs w:val="20"/>
                <w:lang w:val="sl-SI" w:eastAsia="sl-SI"/>
              </w:rPr>
              <w:t xml:space="preserve"> za katere </w:t>
            </w:r>
            <w:r w:rsidR="00F75F96" w:rsidRPr="00145AD0">
              <w:rPr>
                <w:rFonts w:cs="Arial"/>
                <w:szCs w:val="20"/>
                <w:lang w:val="sl-SI" w:eastAsia="sl-SI"/>
              </w:rPr>
              <w:t xml:space="preserve">je </w:t>
            </w:r>
            <w:r w:rsidRPr="00145AD0">
              <w:rPr>
                <w:rFonts w:cs="Arial"/>
                <w:szCs w:val="20"/>
                <w:lang w:val="sl-SI" w:eastAsia="sl-SI"/>
              </w:rPr>
              <w:t>dokazano, da so finančno vzdržne, vendar zanje na trgu ni dovolj finančnih sredstev</w:t>
            </w:r>
            <w:r w:rsidR="006F0C26" w:rsidRPr="00145AD0">
              <w:rPr>
                <w:rFonts w:cs="Arial"/>
                <w:szCs w:val="20"/>
                <w:lang w:val="sl-SI" w:eastAsia="sl-SI"/>
              </w:rPr>
              <w:t>. FI</w:t>
            </w:r>
            <w:r w:rsidRPr="00145AD0">
              <w:rPr>
                <w:rFonts w:cs="Arial"/>
                <w:szCs w:val="20"/>
                <w:lang w:val="sl-SI" w:eastAsia="sl-SI"/>
              </w:rPr>
              <w:t xml:space="preserve"> ne izkrivlja</w:t>
            </w:r>
            <w:r w:rsidR="006F0C26" w:rsidRPr="00145AD0">
              <w:rPr>
                <w:rFonts w:cs="Arial"/>
                <w:szCs w:val="20"/>
                <w:lang w:val="sl-SI" w:eastAsia="sl-SI"/>
              </w:rPr>
              <w:t>jo</w:t>
            </w:r>
            <w:r w:rsidRPr="00145AD0">
              <w:rPr>
                <w:rFonts w:cs="Arial"/>
                <w:szCs w:val="20"/>
                <w:lang w:val="sl-SI" w:eastAsia="sl-SI"/>
              </w:rPr>
              <w:t xml:space="preserve"> konkurence na trgu in dosledno upošteva</w:t>
            </w:r>
            <w:r w:rsidR="006F0C26" w:rsidRPr="00145AD0">
              <w:rPr>
                <w:rFonts w:cs="Arial"/>
                <w:szCs w:val="20"/>
                <w:lang w:val="sl-SI" w:eastAsia="sl-SI"/>
              </w:rPr>
              <w:t>jo</w:t>
            </w:r>
            <w:r w:rsidRPr="00145AD0">
              <w:rPr>
                <w:rFonts w:cs="Arial"/>
                <w:szCs w:val="20"/>
                <w:lang w:val="sl-SI" w:eastAsia="sl-SI"/>
              </w:rPr>
              <w:t xml:space="preserve"> pravila o državnih pomočeh ter zagotavlja</w:t>
            </w:r>
            <w:r w:rsidR="00765102" w:rsidRPr="00145AD0">
              <w:rPr>
                <w:rFonts w:cs="Arial"/>
                <w:szCs w:val="20"/>
                <w:lang w:val="sl-SI" w:eastAsia="sl-SI"/>
              </w:rPr>
              <w:t>jo</w:t>
            </w:r>
            <w:r w:rsidRPr="00145AD0">
              <w:rPr>
                <w:rFonts w:cs="Arial"/>
                <w:szCs w:val="20"/>
                <w:lang w:val="sl-SI" w:eastAsia="sl-SI"/>
              </w:rPr>
              <w:t xml:space="preserve"> vzvod, kar pomeni, da aktivira</w:t>
            </w:r>
            <w:r w:rsidR="00765102" w:rsidRPr="00145AD0">
              <w:rPr>
                <w:rFonts w:cs="Arial"/>
                <w:szCs w:val="20"/>
                <w:lang w:val="sl-SI" w:eastAsia="sl-SI"/>
              </w:rPr>
              <w:t>jo</w:t>
            </w:r>
            <w:r w:rsidRPr="00145AD0">
              <w:rPr>
                <w:rFonts w:cs="Arial"/>
                <w:szCs w:val="20"/>
                <w:lang w:val="sl-SI" w:eastAsia="sl-SI"/>
              </w:rPr>
              <w:t xml:space="preserve"> udeležbo </w:t>
            </w:r>
            <w:r w:rsidR="003B63F2" w:rsidRPr="00145AD0">
              <w:rPr>
                <w:rFonts w:cs="Arial"/>
                <w:szCs w:val="20"/>
                <w:lang w:val="sl-SI" w:eastAsia="sl-SI"/>
              </w:rPr>
              <w:t xml:space="preserve">sredstev </w:t>
            </w:r>
            <w:r w:rsidRPr="00145AD0">
              <w:rPr>
                <w:rFonts w:cs="Arial"/>
                <w:szCs w:val="20"/>
                <w:lang w:val="sl-SI" w:eastAsia="sl-SI"/>
              </w:rPr>
              <w:t>upravljavca FI</w:t>
            </w:r>
            <w:r w:rsidR="00AB28D6" w:rsidRPr="00145AD0">
              <w:rPr>
                <w:rFonts w:cs="Arial"/>
                <w:szCs w:val="20"/>
                <w:lang w:val="sl-SI" w:eastAsia="sl-SI"/>
              </w:rPr>
              <w:t>. S spremembo 1 KEFI se ude</w:t>
            </w:r>
            <w:r w:rsidR="0077765C" w:rsidRPr="00145AD0">
              <w:rPr>
                <w:rFonts w:cs="Arial"/>
                <w:szCs w:val="20"/>
                <w:lang w:val="sl-SI" w:eastAsia="sl-SI"/>
              </w:rPr>
              <w:t>l</w:t>
            </w:r>
            <w:r w:rsidR="00AB28D6" w:rsidRPr="00145AD0">
              <w:rPr>
                <w:rFonts w:cs="Arial"/>
                <w:szCs w:val="20"/>
                <w:lang w:val="sl-SI" w:eastAsia="sl-SI"/>
              </w:rPr>
              <w:t>ežba SRRS povečuje za 8.020.833 evrov.</w:t>
            </w:r>
          </w:p>
          <w:p w14:paraId="38EDA03C" w14:textId="77777777" w:rsidR="003B63F2" w:rsidRPr="00145AD0" w:rsidRDefault="003B63F2" w:rsidP="00145AD0">
            <w:pPr>
              <w:autoSpaceDE w:val="0"/>
              <w:autoSpaceDN w:val="0"/>
              <w:adjustRightInd w:val="0"/>
              <w:spacing w:line="260" w:lineRule="exact"/>
              <w:jc w:val="both"/>
              <w:rPr>
                <w:rFonts w:cs="Arial"/>
                <w:szCs w:val="20"/>
                <w:lang w:val="sl-SI" w:eastAsia="sl-SI"/>
              </w:rPr>
            </w:pPr>
          </w:p>
          <w:p w14:paraId="3E525A44" w14:textId="07D1B5BF" w:rsidR="00DB7575" w:rsidRPr="00145AD0" w:rsidRDefault="00DB7575"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FI se</w:t>
            </w:r>
            <w:r w:rsidR="00AB28D6" w:rsidRPr="00145AD0">
              <w:rPr>
                <w:rFonts w:cs="Arial"/>
                <w:szCs w:val="20"/>
                <w:lang w:val="sl-SI" w:eastAsia="sl-SI"/>
              </w:rPr>
              <w:t xml:space="preserve"> </w:t>
            </w:r>
            <w:r w:rsidRPr="00145AD0">
              <w:rPr>
                <w:rFonts w:cs="Arial"/>
                <w:szCs w:val="20"/>
                <w:lang w:val="sl-SI" w:eastAsia="sl-SI"/>
              </w:rPr>
              <w:t>izvaja</w:t>
            </w:r>
            <w:r w:rsidR="00AB28D6" w:rsidRPr="00145AD0">
              <w:rPr>
                <w:rFonts w:cs="Arial"/>
                <w:szCs w:val="20"/>
                <w:lang w:val="sl-SI" w:eastAsia="sl-SI"/>
              </w:rPr>
              <w:t>jo</w:t>
            </w:r>
            <w:r w:rsidRPr="00145AD0">
              <w:rPr>
                <w:rFonts w:cs="Arial"/>
                <w:szCs w:val="20"/>
                <w:lang w:val="sl-SI" w:eastAsia="sl-SI"/>
              </w:rPr>
              <w:t xml:space="preserve"> v obliki instrumentov dolžniškega financiranja kot so </w:t>
            </w:r>
            <w:r w:rsidR="00AC32D1" w:rsidRPr="00145AD0">
              <w:rPr>
                <w:rFonts w:cs="Arial"/>
                <w:szCs w:val="20"/>
                <w:lang w:val="sl-SI" w:eastAsia="sl-SI"/>
              </w:rPr>
              <w:t xml:space="preserve">portfeljske </w:t>
            </w:r>
            <w:r w:rsidRPr="00145AD0">
              <w:rPr>
                <w:rFonts w:cs="Arial"/>
                <w:szCs w:val="20"/>
                <w:lang w:val="sl-SI" w:eastAsia="sl-SI"/>
              </w:rPr>
              <w:t xml:space="preserve">garancije za </w:t>
            </w:r>
            <w:r w:rsidR="00AC32D1" w:rsidRPr="00145AD0">
              <w:rPr>
                <w:rFonts w:cs="Arial"/>
                <w:szCs w:val="20"/>
                <w:lang w:val="sl-SI" w:eastAsia="sl-SI"/>
              </w:rPr>
              <w:t xml:space="preserve">razvojna </w:t>
            </w:r>
            <w:r w:rsidRPr="00145AD0">
              <w:rPr>
                <w:rFonts w:cs="Arial"/>
                <w:szCs w:val="20"/>
                <w:lang w:val="sl-SI" w:eastAsia="sl-SI"/>
              </w:rPr>
              <w:t>posojila s subvencijo obr</w:t>
            </w:r>
            <w:r w:rsidR="00AC32D1" w:rsidRPr="00145AD0">
              <w:rPr>
                <w:rFonts w:cs="Arial"/>
                <w:szCs w:val="20"/>
                <w:lang w:val="sl-SI" w:eastAsia="sl-SI"/>
              </w:rPr>
              <w:t>estne mere oziroma kapitalskim znižanjem</w:t>
            </w:r>
            <w:r w:rsidRPr="00145AD0">
              <w:rPr>
                <w:rFonts w:cs="Arial"/>
                <w:szCs w:val="20"/>
                <w:lang w:val="sl-SI" w:eastAsia="sl-SI"/>
              </w:rPr>
              <w:t xml:space="preserve"> in v obliki </w:t>
            </w:r>
            <w:r w:rsidR="00AC32D1" w:rsidRPr="00145AD0">
              <w:rPr>
                <w:rFonts w:cs="Arial"/>
                <w:szCs w:val="20"/>
                <w:lang w:val="sl-SI" w:eastAsia="sl-SI"/>
              </w:rPr>
              <w:t>mikro</w:t>
            </w:r>
            <w:r w:rsidRPr="00145AD0">
              <w:rPr>
                <w:rFonts w:cs="Arial"/>
                <w:szCs w:val="20"/>
                <w:lang w:val="sl-SI" w:eastAsia="sl-SI"/>
              </w:rPr>
              <w:t xml:space="preserve">posojil ter se lahko </w:t>
            </w:r>
            <w:r w:rsidR="00AD721F" w:rsidRPr="00145AD0">
              <w:rPr>
                <w:rFonts w:cs="Arial"/>
                <w:szCs w:val="20"/>
                <w:lang w:val="sl-SI" w:eastAsia="sl-SI"/>
              </w:rPr>
              <w:t>dopolnjujejo</w:t>
            </w:r>
            <w:r w:rsidRPr="00145AD0">
              <w:rPr>
                <w:rFonts w:cs="Arial"/>
                <w:szCs w:val="20"/>
                <w:lang w:val="sl-SI" w:eastAsia="sl-SI"/>
              </w:rPr>
              <w:t xml:space="preserve"> </w:t>
            </w:r>
            <w:r w:rsidR="003B63F2" w:rsidRPr="00145AD0">
              <w:rPr>
                <w:rFonts w:cs="Arial"/>
                <w:szCs w:val="20"/>
                <w:lang w:val="sl-SI" w:eastAsia="sl-SI"/>
              </w:rPr>
              <w:t>z nepovratnimi</w:t>
            </w:r>
            <w:r w:rsidRPr="00145AD0">
              <w:rPr>
                <w:rFonts w:cs="Arial"/>
                <w:szCs w:val="20"/>
                <w:lang w:val="sl-SI" w:eastAsia="sl-SI"/>
              </w:rPr>
              <w:t xml:space="preserve"> sredstvi </w:t>
            </w:r>
            <w:r w:rsidR="009075B6" w:rsidRPr="00145AD0">
              <w:rPr>
                <w:rFonts w:cs="Arial"/>
                <w:szCs w:val="20"/>
                <w:lang w:val="sl-SI" w:eastAsia="sl-SI"/>
              </w:rPr>
              <w:t>S</w:t>
            </w:r>
            <w:r w:rsidRPr="00145AD0">
              <w:rPr>
                <w:rFonts w:cs="Arial"/>
                <w:szCs w:val="20"/>
                <w:lang w:val="sl-SI" w:eastAsia="sl-SI"/>
              </w:rPr>
              <w:t xml:space="preserve">trateškega načrta </w:t>
            </w:r>
            <w:r w:rsidR="002720DC" w:rsidRPr="00145AD0">
              <w:rPr>
                <w:rFonts w:cs="Arial"/>
                <w:szCs w:val="20"/>
                <w:lang w:val="sl-SI" w:eastAsia="sl-SI"/>
              </w:rPr>
              <w:t>s</w:t>
            </w:r>
            <w:r w:rsidRPr="00145AD0">
              <w:rPr>
                <w:rFonts w:cs="Arial"/>
                <w:szCs w:val="20"/>
                <w:lang w:val="sl-SI" w:eastAsia="sl-SI"/>
              </w:rPr>
              <w:t xml:space="preserve">kupne kmetijske politike </w:t>
            </w:r>
            <w:r w:rsidR="004F64A8" w:rsidRPr="00145AD0">
              <w:rPr>
                <w:rFonts w:cs="Arial"/>
                <w:szCs w:val="20"/>
                <w:lang w:val="sl-SI" w:eastAsia="sl-SI"/>
              </w:rPr>
              <w:t>2023–2027</w:t>
            </w:r>
            <w:r w:rsidR="009075B6" w:rsidRPr="00145AD0">
              <w:rPr>
                <w:rFonts w:cs="Arial"/>
                <w:szCs w:val="20"/>
                <w:lang w:val="sl-SI" w:eastAsia="sl-SI"/>
              </w:rPr>
              <w:t xml:space="preserve"> (</w:t>
            </w:r>
            <w:r w:rsidR="009075B6" w:rsidRPr="00145AD0">
              <w:rPr>
                <w:rFonts w:eastAsia="Calibri" w:cs="Arial"/>
                <w:szCs w:val="20"/>
                <w:lang w:val="sl-SI"/>
              </w:rPr>
              <w:t>v nadaljnjem besedilu: SN SKP 2023–2027)</w:t>
            </w:r>
            <w:r w:rsidRPr="00145AD0">
              <w:rPr>
                <w:rFonts w:cs="Arial"/>
                <w:szCs w:val="20"/>
                <w:lang w:val="sl-SI" w:eastAsia="sl-SI"/>
              </w:rPr>
              <w:t xml:space="preserve">. </w:t>
            </w:r>
          </w:p>
          <w:p w14:paraId="6056F049" w14:textId="77777777" w:rsidR="003B63F2" w:rsidRPr="00145AD0" w:rsidRDefault="003B63F2" w:rsidP="00145AD0">
            <w:pPr>
              <w:autoSpaceDE w:val="0"/>
              <w:autoSpaceDN w:val="0"/>
              <w:adjustRightInd w:val="0"/>
              <w:spacing w:line="260" w:lineRule="exact"/>
              <w:jc w:val="both"/>
              <w:rPr>
                <w:rFonts w:cs="Arial"/>
                <w:szCs w:val="20"/>
                <w:lang w:val="sl-SI" w:eastAsia="sl-SI"/>
              </w:rPr>
            </w:pPr>
          </w:p>
          <w:p w14:paraId="3B0B3048" w14:textId="032BD583" w:rsidR="003B63F2" w:rsidRPr="00145AD0" w:rsidRDefault="003B63F2"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FI </w:t>
            </w:r>
            <w:r w:rsidR="005F150A" w:rsidRPr="00145AD0">
              <w:rPr>
                <w:rFonts w:cs="Arial"/>
                <w:szCs w:val="20"/>
                <w:lang w:val="sl-SI" w:eastAsia="sl-SI"/>
              </w:rPr>
              <w:t xml:space="preserve">so </w:t>
            </w:r>
            <w:r w:rsidRPr="00145AD0">
              <w:rPr>
                <w:rFonts w:cs="Arial"/>
                <w:szCs w:val="20"/>
                <w:lang w:val="sl-SI" w:eastAsia="sl-SI"/>
              </w:rPr>
              <w:t>na voljo mla</w:t>
            </w:r>
            <w:r w:rsidR="004F64A8" w:rsidRPr="00145AD0">
              <w:rPr>
                <w:rFonts w:cs="Arial"/>
                <w:szCs w:val="20"/>
                <w:lang w:val="sl-SI" w:eastAsia="sl-SI"/>
              </w:rPr>
              <w:t xml:space="preserve">dim kmetom in majhnim kmetijam </w:t>
            </w:r>
            <w:r w:rsidRPr="00145AD0">
              <w:rPr>
                <w:rFonts w:cs="Arial"/>
                <w:szCs w:val="20"/>
                <w:lang w:val="sl-SI" w:eastAsia="sl-SI"/>
              </w:rPr>
              <w:t>za finančno</w:t>
            </w:r>
            <w:r w:rsidR="00AC32D1" w:rsidRPr="00145AD0">
              <w:rPr>
                <w:rFonts w:cs="Arial"/>
                <w:szCs w:val="20"/>
                <w:lang w:val="sl-SI" w:eastAsia="sl-SI"/>
              </w:rPr>
              <w:t xml:space="preserve"> in tehnično</w:t>
            </w:r>
            <w:r w:rsidRPr="00145AD0">
              <w:rPr>
                <w:rFonts w:cs="Arial"/>
                <w:szCs w:val="20"/>
                <w:lang w:val="sl-SI" w:eastAsia="sl-SI"/>
              </w:rPr>
              <w:t xml:space="preserve"> izvedljive projekte, ki zaradi tržnih nepopolnosti ne morejo zbrati zadostnih virov financiranja na trgu. </w:t>
            </w:r>
          </w:p>
          <w:p w14:paraId="2F5834EB" w14:textId="00D65332" w:rsidR="003B63F2" w:rsidRPr="00145AD0" w:rsidRDefault="003B63F2" w:rsidP="00145AD0">
            <w:pPr>
              <w:autoSpaceDE w:val="0"/>
              <w:autoSpaceDN w:val="0"/>
              <w:adjustRightInd w:val="0"/>
              <w:spacing w:line="260" w:lineRule="exact"/>
              <w:jc w:val="both"/>
              <w:rPr>
                <w:rFonts w:cs="Arial"/>
                <w:szCs w:val="20"/>
                <w:lang w:val="sl-SI" w:eastAsia="sl-SI"/>
              </w:rPr>
            </w:pPr>
          </w:p>
          <w:p w14:paraId="394248E8" w14:textId="0473FA3F" w:rsidR="00D169B3" w:rsidRPr="00145AD0" w:rsidRDefault="00D169B3" w:rsidP="00145AD0">
            <w:pPr>
              <w:autoSpaceDE w:val="0"/>
              <w:autoSpaceDN w:val="0"/>
              <w:adjustRightInd w:val="0"/>
              <w:spacing w:line="260" w:lineRule="exact"/>
              <w:jc w:val="both"/>
              <w:rPr>
                <w:rFonts w:cs="Arial"/>
                <w:szCs w:val="20"/>
                <w:lang w:val="sl-SI"/>
              </w:rPr>
            </w:pPr>
            <w:r w:rsidRPr="00145AD0">
              <w:rPr>
                <w:rFonts w:cs="Arial"/>
                <w:szCs w:val="20"/>
                <w:lang w:val="sl-SI"/>
              </w:rPr>
              <w:t>FI se izvaja</w:t>
            </w:r>
            <w:r w:rsidR="00BB5F3C" w:rsidRPr="00145AD0">
              <w:rPr>
                <w:rFonts w:cs="Arial"/>
                <w:szCs w:val="20"/>
                <w:lang w:val="sl-SI"/>
              </w:rPr>
              <w:t>jo</w:t>
            </w:r>
            <w:r w:rsidRPr="00145AD0">
              <w:rPr>
                <w:rFonts w:cs="Arial"/>
                <w:szCs w:val="20"/>
                <w:lang w:val="sl-SI"/>
              </w:rPr>
              <w:t xml:space="preserve"> skladno z zagotovljenimi sredstvi v okviru finančnega načrta </w:t>
            </w:r>
            <w:r w:rsidR="008C03C6" w:rsidRPr="00145AD0">
              <w:rPr>
                <w:rFonts w:cs="Arial"/>
                <w:szCs w:val="20"/>
                <w:lang w:val="sl-SI"/>
              </w:rPr>
              <w:t>MKGP</w:t>
            </w:r>
            <w:r w:rsidRPr="00145AD0">
              <w:rPr>
                <w:rFonts w:cs="Arial"/>
                <w:szCs w:val="20"/>
                <w:lang w:val="sl-SI"/>
              </w:rPr>
              <w:t xml:space="preserve"> oziroma skladno z razrezom odhodkov, ki ga Vlada Republike Slovenije določi ob vsakokratni pripravi proračuna.</w:t>
            </w:r>
          </w:p>
          <w:p w14:paraId="6350BF22" w14:textId="2775E585" w:rsidR="004F64A8" w:rsidRPr="00145AD0" w:rsidRDefault="004F64A8" w:rsidP="00145AD0">
            <w:pPr>
              <w:autoSpaceDE w:val="0"/>
              <w:autoSpaceDN w:val="0"/>
              <w:adjustRightInd w:val="0"/>
              <w:spacing w:line="260" w:lineRule="exact"/>
              <w:jc w:val="both"/>
              <w:rPr>
                <w:rFonts w:cs="Arial"/>
                <w:iCs/>
                <w:szCs w:val="20"/>
                <w:lang w:val="sl-SI"/>
              </w:rPr>
            </w:pPr>
          </w:p>
        </w:tc>
      </w:tr>
      <w:tr w:rsidR="005628AD" w:rsidRPr="00145AD0" w14:paraId="3F392EB8" w14:textId="77777777" w:rsidTr="00EC0822">
        <w:trPr>
          <w:gridBefore w:val="1"/>
          <w:wBefore w:w="86" w:type="dxa"/>
          <w:trHeight w:val="145"/>
        </w:trPr>
        <w:tc>
          <w:tcPr>
            <w:tcW w:w="8378" w:type="dxa"/>
            <w:gridSpan w:val="13"/>
          </w:tcPr>
          <w:p w14:paraId="36B0FF26" w14:textId="77777777" w:rsidR="005628AD" w:rsidRPr="00145AD0" w:rsidRDefault="005628AD" w:rsidP="00145AD0">
            <w:pPr>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lastRenderedPageBreak/>
              <w:t>6. Presoja posledic za:</w:t>
            </w:r>
          </w:p>
        </w:tc>
      </w:tr>
      <w:tr w:rsidR="005628AD" w:rsidRPr="00145AD0" w14:paraId="65889DC6" w14:textId="77777777" w:rsidTr="00EC0822">
        <w:trPr>
          <w:gridBefore w:val="1"/>
          <w:wBefore w:w="86" w:type="dxa"/>
          <w:trHeight w:val="145"/>
        </w:trPr>
        <w:tc>
          <w:tcPr>
            <w:tcW w:w="1571" w:type="dxa"/>
          </w:tcPr>
          <w:p w14:paraId="0FC2217D"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lastRenderedPageBreak/>
              <w:t>a)</w:t>
            </w:r>
          </w:p>
        </w:tc>
        <w:tc>
          <w:tcPr>
            <w:tcW w:w="5125" w:type="dxa"/>
            <w:gridSpan w:val="10"/>
          </w:tcPr>
          <w:p w14:paraId="258B6751" w14:textId="77777777" w:rsidR="005628AD" w:rsidRPr="00145AD0" w:rsidRDefault="005628AD" w:rsidP="00145AD0">
            <w:pPr>
              <w:overflowPunct w:val="0"/>
              <w:autoSpaceDE w:val="0"/>
              <w:autoSpaceDN w:val="0"/>
              <w:adjustRightInd w:val="0"/>
              <w:spacing w:line="260" w:lineRule="exact"/>
              <w:jc w:val="both"/>
              <w:textAlignment w:val="baseline"/>
              <w:rPr>
                <w:rFonts w:cs="Arial"/>
                <w:color w:val="000000"/>
                <w:szCs w:val="20"/>
                <w:lang w:val="sl-SI" w:eastAsia="sl-SI"/>
              </w:rPr>
            </w:pPr>
            <w:r w:rsidRPr="00145AD0">
              <w:rPr>
                <w:rFonts w:cs="Arial"/>
                <w:color w:val="000000"/>
                <w:szCs w:val="20"/>
                <w:lang w:val="sl-SI" w:eastAsia="sl-SI"/>
              </w:rPr>
              <w:t>javnofinančna sredstva nad 40.000 EUR v tekočem in naslednjih treh letih</w:t>
            </w:r>
          </w:p>
        </w:tc>
        <w:tc>
          <w:tcPr>
            <w:tcW w:w="1682" w:type="dxa"/>
            <w:gridSpan w:val="2"/>
            <w:vAlign w:val="center"/>
          </w:tcPr>
          <w:p w14:paraId="70075D06" w14:textId="54367A92" w:rsidR="00DD2BBF" w:rsidRPr="00145AD0" w:rsidRDefault="003F3EA4"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Pr>
                <w:rFonts w:cs="Arial"/>
                <w:color w:val="000000"/>
                <w:szCs w:val="20"/>
                <w:lang w:val="sl-SI" w:eastAsia="sl-SI"/>
              </w:rPr>
              <w:t>DA</w:t>
            </w:r>
          </w:p>
        </w:tc>
      </w:tr>
      <w:tr w:rsidR="005628AD" w:rsidRPr="00145AD0" w14:paraId="3B1637FE" w14:textId="77777777" w:rsidTr="00EC0822">
        <w:trPr>
          <w:gridBefore w:val="1"/>
          <w:wBefore w:w="86" w:type="dxa"/>
          <w:trHeight w:val="145"/>
        </w:trPr>
        <w:tc>
          <w:tcPr>
            <w:tcW w:w="1571" w:type="dxa"/>
          </w:tcPr>
          <w:p w14:paraId="451992AA"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b)</w:t>
            </w:r>
          </w:p>
        </w:tc>
        <w:tc>
          <w:tcPr>
            <w:tcW w:w="5125" w:type="dxa"/>
            <w:gridSpan w:val="10"/>
          </w:tcPr>
          <w:p w14:paraId="011C6684" w14:textId="77777777" w:rsidR="005628AD" w:rsidRPr="00145AD0" w:rsidRDefault="005628AD" w:rsidP="00145AD0">
            <w:p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bCs/>
                <w:color w:val="000000"/>
                <w:szCs w:val="20"/>
                <w:lang w:val="sl-SI" w:eastAsia="sl-SI"/>
              </w:rPr>
              <w:t>usklajenost slovenskega pravnega reda s pravnim redom Evropske unije</w:t>
            </w:r>
          </w:p>
        </w:tc>
        <w:tc>
          <w:tcPr>
            <w:tcW w:w="1682" w:type="dxa"/>
            <w:gridSpan w:val="2"/>
            <w:vAlign w:val="center"/>
          </w:tcPr>
          <w:p w14:paraId="399598DD" w14:textId="77777777" w:rsidR="005628AD" w:rsidRPr="00145AD0" w:rsidRDefault="006D603B"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NE</w:t>
            </w:r>
          </w:p>
        </w:tc>
      </w:tr>
      <w:tr w:rsidR="005628AD" w:rsidRPr="00145AD0" w14:paraId="0F62BD98" w14:textId="77777777" w:rsidTr="00EC0822">
        <w:trPr>
          <w:gridBefore w:val="1"/>
          <w:wBefore w:w="86" w:type="dxa"/>
          <w:trHeight w:val="145"/>
        </w:trPr>
        <w:tc>
          <w:tcPr>
            <w:tcW w:w="1571" w:type="dxa"/>
          </w:tcPr>
          <w:p w14:paraId="5E6EEB2E"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c)</w:t>
            </w:r>
          </w:p>
        </w:tc>
        <w:tc>
          <w:tcPr>
            <w:tcW w:w="5125" w:type="dxa"/>
            <w:gridSpan w:val="10"/>
          </w:tcPr>
          <w:p w14:paraId="604130BB" w14:textId="77777777" w:rsidR="005628AD" w:rsidRPr="00145AD0" w:rsidRDefault="005628AD" w:rsidP="00145AD0">
            <w:p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color w:val="000000"/>
                <w:szCs w:val="20"/>
                <w:lang w:val="sl-SI" w:eastAsia="sl-SI"/>
              </w:rPr>
              <w:t>administrativne posledice</w:t>
            </w:r>
          </w:p>
        </w:tc>
        <w:tc>
          <w:tcPr>
            <w:tcW w:w="1682" w:type="dxa"/>
            <w:gridSpan w:val="2"/>
            <w:vAlign w:val="center"/>
          </w:tcPr>
          <w:p w14:paraId="3FF75ACA" w14:textId="77777777" w:rsidR="005628AD" w:rsidRPr="00145AD0" w:rsidRDefault="005628AD" w:rsidP="00145AD0">
            <w:pPr>
              <w:overflowPunct w:val="0"/>
              <w:autoSpaceDE w:val="0"/>
              <w:autoSpaceDN w:val="0"/>
              <w:adjustRightInd w:val="0"/>
              <w:spacing w:line="260" w:lineRule="exact"/>
              <w:jc w:val="center"/>
              <w:textAlignment w:val="baseline"/>
              <w:rPr>
                <w:rFonts w:cs="Arial"/>
                <w:color w:val="000000"/>
                <w:szCs w:val="20"/>
                <w:lang w:val="sl-SI" w:eastAsia="sl-SI"/>
              </w:rPr>
            </w:pPr>
            <w:r w:rsidRPr="00145AD0">
              <w:rPr>
                <w:rFonts w:cs="Arial"/>
                <w:color w:val="000000"/>
                <w:szCs w:val="20"/>
                <w:lang w:val="sl-SI" w:eastAsia="sl-SI"/>
              </w:rPr>
              <w:t>NE</w:t>
            </w:r>
          </w:p>
        </w:tc>
      </w:tr>
      <w:tr w:rsidR="005628AD" w:rsidRPr="00145AD0" w14:paraId="4532A28E" w14:textId="77777777" w:rsidTr="00EC0822">
        <w:trPr>
          <w:gridBefore w:val="1"/>
          <w:wBefore w:w="86" w:type="dxa"/>
          <w:trHeight w:val="145"/>
        </w:trPr>
        <w:tc>
          <w:tcPr>
            <w:tcW w:w="1571" w:type="dxa"/>
          </w:tcPr>
          <w:p w14:paraId="5A102B43"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č)</w:t>
            </w:r>
          </w:p>
        </w:tc>
        <w:tc>
          <w:tcPr>
            <w:tcW w:w="5125" w:type="dxa"/>
            <w:gridSpan w:val="10"/>
          </w:tcPr>
          <w:p w14:paraId="39588846" w14:textId="77777777" w:rsidR="006D603B" w:rsidRPr="00145AD0" w:rsidRDefault="005628AD" w:rsidP="00145AD0">
            <w:p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color w:val="000000"/>
                <w:szCs w:val="20"/>
                <w:lang w:val="sl-SI" w:eastAsia="sl-SI"/>
              </w:rPr>
              <w:t>gospodarstvo, zlasti</w:t>
            </w:r>
            <w:r w:rsidRPr="00145AD0">
              <w:rPr>
                <w:rFonts w:cs="Arial"/>
                <w:bCs/>
                <w:color w:val="000000"/>
                <w:szCs w:val="20"/>
                <w:lang w:val="sl-SI" w:eastAsia="sl-SI"/>
              </w:rPr>
              <w:t xml:space="preserve"> mala in srednja podjetja ter konkurenčnost podjetij</w:t>
            </w:r>
            <w:r w:rsidR="006D603B" w:rsidRPr="00145AD0">
              <w:rPr>
                <w:rFonts w:cs="Arial"/>
                <w:bCs/>
                <w:szCs w:val="20"/>
                <w:lang w:val="de-DE"/>
              </w:rPr>
              <w:t xml:space="preserve"> </w:t>
            </w:r>
          </w:p>
        </w:tc>
        <w:tc>
          <w:tcPr>
            <w:tcW w:w="1682" w:type="dxa"/>
            <w:gridSpan w:val="2"/>
            <w:vAlign w:val="center"/>
          </w:tcPr>
          <w:p w14:paraId="1470C497" w14:textId="77777777" w:rsidR="005628AD" w:rsidRPr="00145AD0" w:rsidRDefault="005628AD"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DA</w:t>
            </w:r>
          </w:p>
        </w:tc>
      </w:tr>
      <w:tr w:rsidR="005628AD" w:rsidRPr="00145AD0" w14:paraId="3076423E" w14:textId="77777777" w:rsidTr="00EC0822">
        <w:trPr>
          <w:gridBefore w:val="1"/>
          <w:wBefore w:w="86" w:type="dxa"/>
          <w:trHeight w:val="145"/>
        </w:trPr>
        <w:tc>
          <w:tcPr>
            <w:tcW w:w="1571" w:type="dxa"/>
          </w:tcPr>
          <w:p w14:paraId="42930949"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d)</w:t>
            </w:r>
          </w:p>
        </w:tc>
        <w:tc>
          <w:tcPr>
            <w:tcW w:w="5125" w:type="dxa"/>
            <w:gridSpan w:val="10"/>
          </w:tcPr>
          <w:p w14:paraId="1DD81E59" w14:textId="77777777" w:rsidR="005628AD" w:rsidRPr="00145AD0" w:rsidRDefault="005628AD" w:rsidP="00145AD0">
            <w:p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okolje, vključno s prostorskimi in varstvenimi vidiki</w:t>
            </w:r>
          </w:p>
        </w:tc>
        <w:tc>
          <w:tcPr>
            <w:tcW w:w="1682" w:type="dxa"/>
            <w:gridSpan w:val="2"/>
            <w:vAlign w:val="center"/>
          </w:tcPr>
          <w:p w14:paraId="0710F43B" w14:textId="3B596AA9" w:rsidR="005628AD" w:rsidRPr="00145AD0" w:rsidRDefault="00DB0721"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DA</w:t>
            </w:r>
          </w:p>
        </w:tc>
      </w:tr>
      <w:tr w:rsidR="005628AD" w:rsidRPr="00145AD0" w14:paraId="15696720" w14:textId="77777777" w:rsidTr="00EC0822">
        <w:trPr>
          <w:gridBefore w:val="1"/>
          <w:wBefore w:w="86" w:type="dxa"/>
          <w:trHeight w:val="145"/>
        </w:trPr>
        <w:tc>
          <w:tcPr>
            <w:tcW w:w="1571" w:type="dxa"/>
          </w:tcPr>
          <w:p w14:paraId="43D810F3"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e)</w:t>
            </w:r>
          </w:p>
        </w:tc>
        <w:tc>
          <w:tcPr>
            <w:tcW w:w="5125" w:type="dxa"/>
            <w:gridSpan w:val="10"/>
          </w:tcPr>
          <w:p w14:paraId="530F1E9B" w14:textId="77777777" w:rsidR="005628AD" w:rsidRPr="00145AD0" w:rsidRDefault="005628AD" w:rsidP="00145AD0">
            <w:p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socialno področje</w:t>
            </w:r>
          </w:p>
        </w:tc>
        <w:tc>
          <w:tcPr>
            <w:tcW w:w="1682" w:type="dxa"/>
            <w:gridSpan w:val="2"/>
            <w:vAlign w:val="center"/>
          </w:tcPr>
          <w:p w14:paraId="06160278" w14:textId="77777777" w:rsidR="005628AD" w:rsidRPr="00145AD0" w:rsidRDefault="005628AD"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NE</w:t>
            </w:r>
          </w:p>
        </w:tc>
      </w:tr>
      <w:tr w:rsidR="005628AD" w:rsidRPr="00145AD0" w14:paraId="6E6AC9E1" w14:textId="77777777" w:rsidTr="00EC0822">
        <w:trPr>
          <w:gridBefore w:val="1"/>
          <w:wBefore w:w="86" w:type="dxa"/>
          <w:trHeight w:val="145"/>
        </w:trPr>
        <w:tc>
          <w:tcPr>
            <w:tcW w:w="1571" w:type="dxa"/>
            <w:tcBorders>
              <w:bottom w:val="single" w:sz="4" w:space="0" w:color="auto"/>
            </w:tcBorders>
          </w:tcPr>
          <w:p w14:paraId="07A5EC94" w14:textId="77777777" w:rsidR="005628AD" w:rsidRPr="00145AD0" w:rsidRDefault="005628AD" w:rsidP="00145AD0">
            <w:pPr>
              <w:overflowPunct w:val="0"/>
              <w:autoSpaceDE w:val="0"/>
              <w:autoSpaceDN w:val="0"/>
              <w:adjustRightInd w:val="0"/>
              <w:spacing w:line="260" w:lineRule="exact"/>
              <w:ind w:left="360"/>
              <w:jc w:val="both"/>
              <w:textAlignment w:val="baseline"/>
              <w:rPr>
                <w:rFonts w:cs="Arial"/>
                <w:iCs/>
                <w:color w:val="000000"/>
                <w:szCs w:val="20"/>
                <w:lang w:val="sl-SI" w:eastAsia="sl-SI"/>
              </w:rPr>
            </w:pPr>
            <w:r w:rsidRPr="00145AD0">
              <w:rPr>
                <w:rFonts w:cs="Arial"/>
                <w:iCs/>
                <w:color w:val="000000"/>
                <w:szCs w:val="20"/>
                <w:lang w:val="sl-SI" w:eastAsia="sl-SI"/>
              </w:rPr>
              <w:t>f)</w:t>
            </w:r>
          </w:p>
        </w:tc>
        <w:tc>
          <w:tcPr>
            <w:tcW w:w="5125" w:type="dxa"/>
            <w:gridSpan w:val="10"/>
            <w:tcBorders>
              <w:bottom w:val="single" w:sz="4" w:space="0" w:color="auto"/>
            </w:tcBorders>
          </w:tcPr>
          <w:p w14:paraId="037194DA" w14:textId="77777777" w:rsidR="005628AD" w:rsidRPr="00145AD0" w:rsidRDefault="005628AD" w:rsidP="00145AD0">
            <w:p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dokumente razvojnega načrtovanja:</w:t>
            </w:r>
          </w:p>
          <w:p w14:paraId="376833AE" w14:textId="77777777" w:rsidR="005628AD" w:rsidRPr="00145AD0" w:rsidRDefault="005628AD" w:rsidP="00145AD0">
            <w:pPr>
              <w:numPr>
                <w:ilvl w:val="0"/>
                <w:numId w:val="1"/>
              </w:num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nacionalne dokumente razvojnega načrtovanja</w:t>
            </w:r>
          </w:p>
          <w:p w14:paraId="339374CD" w14:textId="77777777" w:rsidR="005628AD" w:rsidRPr="00145AD0" w:rsidRDefault="005628AD" w:rsidP="00145AD0">
            <w:pPr>
              <w:numPr>
                <w:ilvl w:val="0"/>
                <w:numId w:val="1"/>
              </w:num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razvojne politike na ravni programov po strukturi razvojne klasifikacije programskega proračuna</w:t>
            </w:r>
          </w:p>
          <w:p w14:paraId="3AF4A71A" w14:textId="77777777" w:rsidR="005628AD" w:rsidRPr="00145AD0" w:rsidRDefault="005628AD" w:rsidP="00145AD0">
            <w:pPr>
              <w:numPr>
                <w:ilvl w:val="0"/>
                <w:numId w:val="1"/>
              </w:numPr>
              <w:overflowPunct w:val="0"/>
              <w:autoSpaceDE w:val="0"/>
              <w:autoSpaceDN w:val="0"/>
              <w:adjustRightInd w:val="0"/>
              <w:spacing w:line="260" w:lineRule="exact"/>
              <w:jc w:val="both"/>
              <w:textAlignment w:val="baseline"/>
              <w:rPr>
                <w:rFonts w:cs="Arial"/>
                <w:bCs/>
                <w:color w:val="000000"/>
                <w:szCs w:val="20"/>
                <w:lang w:val="sl-SI" w:eastAsia="sl-SI"/>
              </w:rPr>
            </w:pPr>
            <w:r w:rsidRPr="00145AD0">
              <w:rPr>
                <w:rFonts w:cs="Arial"/>
                <w:bCs/>
                <w:color w:val="000000"/>
                <w:szCs w:val="20"/>
                <w:lang w:val="sl-SI" w:eastAsia="sl-SI"/>
              </w:rPr>
              <w:t>razvojne dokumente Evropske unije in mednarodnih organizacij</w:t>
            </w:r>
          </w:p>
        </w:tc>
        <w:tc>
          <w:tcPr>
            <w:tcW w:w="1682" w:type="dxa"/>
            <w:gridSpan w:val="2"/>
            <w:tcBorders>
              <w:bottom w:val="single" w:sz="4" w:space="0" w:color="auto"/>
            </w:tcBorders>
            <w:vAlign w:val="center"/>
          </w:tcPr>
          <w:p w14:paraId="56BB66FD" w14:textId="77777777" w:rsidR="005628AD" w:rsidRPr="00145AD0" w:rsidRDefault="005628AD" w:rsidP="00145AD0">
            <w:pPr>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NE</w:t>
            </w:r>
          </w:p>
        </w:tc>
      </w:tr>
      <w:tr w:rsidR="005628AD" w:rsidRPr="00145AD0" w14:paraId="4780A201" w14:textId="77777777" w:rsidTr="00EC0822">
        <w:trPr>
          <w:gridBefore w:val="1"/>
          <w:wBefore w:w="86" w:type="dxa"/>
          <w:trHeight w:val="145"/>
        </w:trPr>
        <w:tc>
          <w:tcPr>
            <w:tcW w:w="8378" w:type="dxa"/>
            <w:gridSpan w:val="13"/>
            <w:tcBorders>
              <w:top w:val="single" w:sz="4" w:space="0" w:color="auto"/>
              <w:left w:val="single" w:sz="4" w:space="0" w:color="auto"/>
              <w:bottom w:val="single" w:sz="4" w:space="0" w:color="auto"/>
              <w:right w:val="single" w:sz="4" w:space="0" w:color="auto"/>
            </w:tcBorders>
          </w:tcPr>
          <w:p w14:paraId="11CFB201" w14:textId="1552ACF5"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t>7.a Predstavitev ocene finančnih posledic nad 40.000 EUR:</w:t>
            </w:r>
          </w:p>
          <w:p w14:paraId="46E19556" w14:textId="77777777" w:rsidR="00AD6667" w:rsidRPr="00145AD0" w:rsidRDefault="00AD6667" w:rsidP="00145AD0">
            <w:pPr>
              <w:autoSpaceDE w:val="0"/>
              <w:autoSpaceDN w:val="0"/>
              <w:adjustRightInd w:val="0"/>
              <w:spacing w:line="260" w:lineRule="exact"/>
              <w:jc w:val="both"/>
              <w:rPr>
                <w:rFonts w:cs="Arial"/>
                <w:szCs w:val="20"/>
                <w:lang w:val="sl-SI" w:eastAsia="sl-SI"/>
              </w:rPr>
            </w:pPr>
          </w:p>
          <w:p w14:paraId="63301ACA" w14:textId="313E0F91" w:rsidR="00F93356" w:rsidRPr="00145AD0" w:rsidRDefault="003D2ED2"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 </w:t>
            </w:r>
          </w:p>
        </w:tc>
      </w:tr>
      <w:tr w:rsidR="005628AD" w:rsidRPr="00145AD0" w14:paraId="59214F23"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464"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D3EC69" w14:textId="77777777" w:rsidR="005628AD" w:rsidRPr="00145AD0" w:rsidRDefault="005628AD" w:rsidP="00145AD0">
            <w:pPr>
              <w:pageBreakBefore/>
              <w:widowControl w:val="0"/>
              <w:tabs>
                <w:tab w:val="left" w:pos="2340"/>
              </w:tabs>
              <w:spacing w:line="260" w:lineRule="exact"/>
              <w:ind w:left="142" w:hanging="142"/>
              <w:outlineLvl w:val="0"/>
              <w:rPr>
                <w:rFonts w:cs="Arial"/>
                <w:b/>
                <w:color w:val="000000"/>
                <w:kern w:val="32"/>
                <w:szCs w:val="20"/>
                <w:lang w:val="sl-SI" w:eastAsia="sl-SI"/>
              </w:rPr>
            </w:pPr>
            <w:bookmarkStart w:id="0" w:name="_Toc203027173"/>
            <w:r w:rsidRPr="00145AD0">
              <w:rPr>
                <w:rFonts w:cs="Arial"/>
                <w:b/>
                <w:color w:val="000000"/>
                <w:kern w:val="32"/>
                <w:szCs w:val="20"/>
                <w:lang w:val="sl-SI" w:eastAsia="sl-SI"/>
              </w:rPr>
              <w:lastRenderedPageBreak/>
              <w:t>I. Ocena finančnih posledic, ki niso načrtovane v sprejetem proračunu</w:t>
            </w:r>
            <w:bookmarkEnd w:id="0"/>
          </w:p>
        </w:tc>
      </w:tr>
      <w:tr w:rsidR="005628AD" w:rsidRPr="00145AD0" w14:paraId="18D49FB1"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31" w:type="dxa"/>
            <w:gridSpan w:val="3"/>
            <w:tcBorders>
              <w:top w:val="single" w:sz="4" w:space="0" w:color="auto"/>
              <w:left w:val="single" w:sz="4" w:space="0" w:color="auto"/>
              <w:bottom w:val="single" w:sz="4" w:space="0" w:color="auto"/>
              <w:right w:val="single" w:sz="4" w:space="0" w:color="auto"/>
            </w:tcBorders>
            <w:vAlign w:val="center"/>
          </w:tcPr>
          <w:p w14:paraId="6DE5C721" w14:textId="77777777" w:rsidR="005628AD" w:rsidRPr="00145AD0" w:rsidRDefault="005628AD" w:rsidP="00145AD0">
            <w:pPr>
              <w:widowControl w:val="0"/>
              <w:spacing w:line="260" w:lineRule="exact"/>
              <w:ind w:left="-122" w:right="-112"/>
              <w:jc w:val="center"/>
              <w:rPr>
                <w:rFonts w:eastAsia="Calibri" w:cs="Arial"/>
                <w:color w:val="000000"/>
                <w:szCs w:val="20"/>
                <w:lang w:val="sl-SI"/>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23153FE4"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Tekoče leto (t)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40CDE5"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t + 1</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2E278948"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t + 2</w:t>
            </w:r>
          </w:p>
        </w:tc>
        <w:tc>
          <w:tcPr>
            <w:tcW w:w="1134" w:type="dxa"/>
            <w:tcBorders>
              <w:top w:val="single" w:sz="4" w:space="0" w:color="auto"/>
              <w:left w:val="single" w:sz="4" w:space="0" w:color="auto"/>
              <w:bottom w:val="single" w:sz="4" w:space="0" w:color="auto"/>
              <w:right w:val="single" w:sz="4" w:space="0" w:color="auto"/>
            </w:tcBorders>
            <w:vAlign w:val="center"/>
          </w:tcPr>
          <w:p w14:paraId="3DCA66C0"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t + 3</w:t>
            </w:r>
          </w:p>
        </w:tc>
      </w:tr>
      <w:tr w:rsidR="005628AD" w:rsidRPr="00145AD0" w14:paraId="15594DE4"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1" w:type="dxa"/>
            <w:gridSpan w:val="3"/>
            <w:tcBorders>
              <w:top w:val="single" w:sz="4" w:space="0" w:color="auto"/>
              <w:left w:val="single" w:sz="4" w:space="0" w:color="auto"/>
              <w:bottom w:val="single" w:sz="4" w:space="0" w:color="auto"/>
              <w:right w:val="single" w:sz="4" w:space="0" w:color="auto"/>
            </w:tcBorders>
            <w:vAlign w:val="center"/>
          </w:tcPr>
          <w:p w14:paraId="2FFF137B" w14:textId="77777777" w:rsidR="005628AD" w:rsidRPr="00145AD0" w:rsidRDefault="005628AD" w:rsidP="00145AD0">
            <w:pPr>
              <w:widowControl w:val="0"/>
              <w:spacing w:line="260" w:lineRule="exact"/>
              <w:rPr>
                <w:rFonts w:eastAsia="Calibri" w:cs="Arial"/>
                <w:bCs/>
                <w:color w:val="000000"/>
                <w:szCs w:val="20"/>
                <w:lang w:val="sl-SI"/>
              </w:rPr>
            </w:pPr>
            <w:r w:rsidRPr="00145AD0">
              <w:rPr>
                <w:rFonts w:eastAsia="Calibri" w:cs="Arial"/>
                <w:bCs/>
                <w:color w:val="000000"/>
                <w:szCs w:val="20"/>
                <w:lang w:val="sl-SI"/>
              </w:rPr>
              <w:t>Predvideno povečanje (+) ali zmanjšanje (</w:t>
            </w:r>
            <w:r w:rsidRPr="00145AD0">
              <w:rPr>
                <w:rFonts w:eastAsia="Calibri" w:cs="Arial"/>
                <w:b/>
                <w:color w:val="000000"/>
                <w:szCs w:val="20"/>
                <w:lang w:val="sl-SI"/>
              </w:rPr>
              <w:t>–</w:t>
            </w:r>
            <w:r w:rsidRPr="00145AD0">
              <w:rPr>
                <w:rFonts w:eastAsia="Calibri" w:cs="Arial"/>
                <w:bCs/>
                <w:color w:val="000000"/>
                <w:szCs w:val="20"/>
                <w:lang w:val="sl-SI"/>
              </w:rPr>
              <w:t xml:space="preserve">) prihodkov državnega proračuna </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679B28C7"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7844FE"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0EFB90EE"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63F3A6F7"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r>
      <w:tr w:rsidR="005628AD" w:rsidRPr="00145AD0" w14:paraId="62E8B03E"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1" w:type="dxa"/>
            <w:gridSpan w:val="3"/>
            <w:tcBorders>
              <w:top w:val="single" w:sz="4" w:space="0" w:color="auto"/>
              <w:left w:val="single" w:sz="4" w:space="0" w:color="auto"/>
              <w:bottom w:val="single" w:sz="4" w:space="0" w:color="auto"/>
              <w:right w:val="single" w:sz="4" w:space="0" w:color="auto"/>
            </w:tcBorders>
            <w:vAlign w:val="center"/>
          </w:tcPr>
          <w:p w14:paraId="1E0DD67B" w14:textId="77777777" w:rsidR="005628AD" w:rsidRPr="00145AD0" w:rsidRDefault="005628AD" w:rsidP="00145AD0">
            <w:pPr>
              <w:widowControl w:val="0"/>
              <w:spacing w:line="260" w:lineRule="exact"/>
              <w:rPr>
                <w:rFonts w:eastAsia="Calibri" w:cs="Arial"/>
                <w:bCs/>
                <w:color w:val="000000"/>
                <w:szCs w:val="20"/>
                <w:lang w:val="sl-SI"/>
              </w:rPr>
            </w:pPr>
            <w:r w:rsidRPr="00145AD0">
              <w:rPr>
                <w:rFonts w:eastAsia="Calibri" w:cs="Arial"/>
                <w:bCs/>
                <w:color w:val="000000"/>
                <w:szCs w:val="20"/>
                <w:lang w:val="sl-SI"/>
              </w:rPr>
              <w:t>Predvideno povečanje (+) ali zmanjšanje (</w:t>
            </w:r>
            <w:r w:rsidRPr="00145AD0">
              <w:rPr>
                <w:rFonts w:eastAsia="Calibri" w:cs="Arial"/>
                <w:b/>
                <w:color w:val="000000"/>
                <w:szCs w:val="20"/>
                <w:lang w:val="sl-SI"/>
              </w:rPr>
              <w:t>–</w:t>
            </w:r>
            <w:r w:rsidRPr="00145AD0">
              <w:rPr>
                <w:rFonts w:eastAsia="Calibri" w:cs="Arial"/>
                <w:bCs/>
                <w:color w:val="000000"/>
                <w:szCs w:val="20"/>
                <w:lang w:val="sl-SI"/>
              </w:rPr>
              <w:t xml:space="preserve">) prihodkov občinskih proračunov </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13E9FE6F"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D2A252"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35A9EDE5"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53183651"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r>
      <w:tr w:rsidR="005628AD" w:rsidRPr="00145AD0" w14:paraId="4F2A156E"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1" w:type="dxa"/>
            <w:gridSpan w:val="3"/>
            <w:tcBorders>
              <w:top w:val="single" w:sz="4" w:space="0" w:color="auto"/>
              <w:left w:val="single" w:sz="4" w:space="0" w:color="auto"/>
              <w:bottom w:val="single" w:sz="4" w:space="0" w:color="auto"/>
              <w:right w:val="single" w:sz="4" w:space="0" w:color="auto"/>
            </w:tcBorders>
            <w:vAlign w:val="center"/>
          </w:tcPr>
          <w:p w14:paraId="13BE2D2B" w14:textId="77777777" w:rsidR="005628AD" w:rsidRPr="00145AD0" w:rsidRDefault="005628AD" w:rsidP="00145AD0">
            <w:pPr>
              <w:widowControl w:val="0"/>
              <w:spacing w:line="260" w:lineRule="exact"/>
              <w:rPr>
                <w:rFonts w:eastAsia="Calibri" w:cs="Arial"/>
                <w:bCs/>
                <w:color w:val="000000"/>
                <w:szCs w:val="20"/>
                <w:lang w:val="sl-SI"/>
              </w:rPr>
            </w:pPr>
            <w:r w:rsidRPr="00145AD0">
              <w:rPr>
                <w:rFonts w:eastAsia="Calibri" w:cs="Arial"/>
                <w:bCs/>
                <w:color w:val="000000"/>
                <w:szCs w:val="20"/>
                <w:lang w:val="sl-SI"/>
              </w:rPr>
              <w:t>Predvideno povečanje (+) ali zmanjšanje (</w:t>
            </w:r>
            <w:r w:rsidRPr="00145AD0">
              <w:rPr>
                <w:rFonts w:eastAsia="Calibri" w:cs="Arial"/>
                <w:b/>
                <w:color w:val="000000"/>
                <w:szCs w:val="20"/>
                <w:lang w:val="sl-SI"/>
              </w:rPr>
              <w:t>–</w:t>
            </w:r>
            <w:r w:rsidRPr="00145AD0">
              <w:rPr>
                <w:rFonts w:eastAsia="Calibri" w:cs="Arial"/>
                <w:bCs/>
                <w:color w:val="000000"/>
                <w:szCs w:val="20"/>
                <w:lang w:val="sl-SI"/>
              </w:rPr>
              <w:t xml:space="preserve">) odhodkov državnega proračuna </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01D77AA7" w14:textId="77777777" w:rsidR="005628AD" w:rsidRPr="00145AD0" w:rsidRDefault="005628AD" w:rsidP="00145AD0">
            <w:pPr>
              <w:widowControl w:val="0"/>
              <w:spacing w:line="260" w:lineRule="exact"/>
              <w:jc w:val="center"/>
              <w:rPr>
                <w:rFonts w:eastAsia="Calibri" w:cs="Arial"/>
                <w:color w:val="000000"/>
                <w:szCs w:val="20"/>
                <w:lang w:val="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2891CB4" w14:textId="76E08B84" w:rsidR="005628AD" w:rsidRPr="00145AD0" w:rsidRDefault="005628AD" w:rsidP="00145AD0">
            <w:pPr>
              <w:widowControl w:val="0"/>
              <w:spacing w:line="260" w:lineRule="exact"/>
              <w:jc w:val="center"/>
              <w:rPr>
                <w:rFonts w:eastAsia="Calibri" w:cs="Arial"/>
                <w:color w:val="000000"/>
                <w:szCs w:val="20"/>
                <w:lang w:val="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211EFC89" w14:textId="54EBD894" w:rsidR="005628AD" w:rsidRPr="00145AD0" w:rsidRDefault="005628AD" w:rsidP="00145AD0">
            <w:pPr>
              <w:widowControl w:val="0"/>
              <w:spacing w:line="260" w:lineRule="exact"/>
              <w:jc w:val="center"/>
              <w:rPr>
                <w:rFonts w:eastAsia="Calibri" w:cs="Arial"/>
                <w:color w:val="000000"/>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14:paraId="3CCAE7C4" w14:textId="5F582E0F" w:rsidR="005628AD" w:rsidRPr="00145AD0" w:rsidRDefault="005628AD" w:rsidP="00145AD0">
            <w:pPr>
              <w:widowControl w:val="0"/>
              <w:spacing w:line="260" w:lineRule="exact"/>
              <w:jc w:val="center"/>
              <w:rPr>
                <w:rFonts w:eastAsia="Calibri" w:cs="Arial"/>
                <w:color w:val="000000"/>
                <w:szCs w:val="20"/>
                <w:lang w:val="sl-SI"/>
              </w:rPr>
            </w:pPr>
          </w:p>
        </w:tc>
      </w:tr>
      <w:tr w:rsidR="005628AD" w:rsidRPr="00145AD0" w14:paraId="61221F33"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31" w:type="dxa"/>
            <w:gridSpan w:val="3"/>
            <w:tcBorders>
              <w:top w:val="single" w:sz="4" w:space="0" w:color="auto"/>
              <w:left w:val="single" w:sz="4" w:space="0" w:color="auto"/>
              <w:bottom w:val="single" w:sz="4" w:space="0" w:color="auto"/>
              <w:right w:val="single" w:sz="4" w:space="0" w:color="auto"/>
            </w:tcBorders>
            <w:vAlign w:val="center"/>
          </w:tcPr>
          <w:p w14:paraId="1C8504E4" w14:textId="77777777" w:rsidR="005628AD" w:rsidRPr="00145AD0" w:rsidRDefault="005628AD" w:rsidP="00145AD0">
            <w:pPr>
              <w:widowControl w:val="0"/>
              <w:spacing w:line="260" w:lineRule="exact"/>
              <w:rPr>
                <w:rFonts w:eastAsia="Calibri" w:cs="Arial"/>
                <w:bCs/>
                <w:color w:val="000000"/>
                <w:szCs w:val="20"/>
                <w:lang w:val="sl-SI"/>
              </w:rPr>
            </w:pPr>
            <w:r w:rsidRPr="00145AD0">
              <w:rPr>
                <w:rFonts w:eastAsia="Calibri" w:cs="Arial"/>
                <w:bCs/>
                <w:color w:val="000000"/>
                <w:szCs w:val="20"/>
                <w:lang w:val="sl-SI"/>
              </w:rPr>
              <w:t>Predvideno povečanje (+) ali zmanjšanje (</w:t>
            </w:r>
            <w:r w:rsidRPr="00145AD0">
              <w:rPr>
                <w:rFonts w:eastAsia="Calibri" w:cs="Arial"/>
                <w:b/>
                <w:color w:val="000000"/>
                <w:szCs w:val="20"/>
                <w:lang w:val="sl-SI"/>
              </w:rPr>
              <w:t>–</w:t>
            </w:r>
            <w:r w:rsidRPr="00145AD0">
              <w:rPr>
                <w:rFonts w:eastAsia="Calibri" w:cs="Arial"/>
                <w:bCs/>
                <w:color w:val="000000"/>
                <w:szCs w:val="20"/>
                <w:lang w:val="sl-SI"/>
              </w:rPr>
              <w:t>) odhodkov občinskih proračunov</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36194FD5" w14:textId="77777777" w:rsidR="005628AD" w:rsidRPr="00145AD0" w:rsidRDefault="005628AD" w:rsidP="00145AD0">
            <w:pPr>
              <w:widowControl w:val="0"/>
              <w:spacing w:line="260" w:lineRule="exact"/>
              <w:jc w:val="center"/>
              <w:rPr>
                <w:rFonts w:eastAsia="Calibri" w:cs="Arial"/>
                <w:color w:val="000000"/>
                <w:szCs w:val="20"/>
                <w:lang w:val="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187048" w14:textId="77777777" w:rsidR="005628AD" w:rsidRPr="00145AD0" w:rsidRDefault="005628AD" w:rsidP="00145AD0">
            <w:pPr>
              <w:widowControl w:val="0"/>
              <w:spacing w:line="260" w:lineRule="exact"/>
              <w:jc w:val="center"/>
              <w:rPr>
                <w:rFonts w:eastAsia="Calibri" w:cs="Arial"/>
                <w:color w:val="000000"/>
                <w:szCs w:val="20"/>
                <w:lang w:val="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38981BBA" w14:textId="77777777" w:rsidR="005628AD" w:rsidRPr="00145AD0" w:rsidRDefault="005628AD" w:rsidP="00145AD0">
            <w:pPr>
              <w:widowControl w:val="0"/>
              <w:spacing w:line="260" w:lineRule="exact"/>
              <w:jc w:val="center"/>
              <w:rPr>
                <w:rFonts w:eastAsia="Calibri" w:cs="Arial"/>
                <w:color w:val="000000"/>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14:paraId="3E6C706F" w14:textId="77777777" w:rsidR="005628AD" w:rsidRPr="00145AD0" w:rsidRDefault="005628AD" w:rsidP="00145AD0">
            <w:pPr>
              <w:widowControl w:val="0"/>
              <w:spacing w:line="260" w:lineRule="exact"/>
              <w:jc w:val="center"/>
              <w:rPr>
                <w:rFonts w:eastAsia="Calibri" w:cs="Arial"/>
                <w:color w:val="000000"/>
                <w:szCs w:val="20"/>
                <w:lang w:val="sl-SI"/>
              </w:rPr>
            </w:pPr>
          </w:p>
        </w:tc>
      </w:tr>
      <w:tr w:rsidR="005628AD" w:rsidRPr="00145AD0" w14:paraId="28D79DA1"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1" w:type="dxa"/>
            <w:gridSpan w:val="3"/>
            <w:tcBorders>
              <w:top w:val="single" w:sz="4" w:space="0" w:color="auto"/>
              <w:left w:val="single" w:sz="4" w:space="0" w:color="auto"/>
              <w:bottom w:val="single" w:sz="4" w:space="0" w:color="auto"/>
              <w:right w:val="single" w:sz="4" w:space="0" w:color="auto"/>
            </w:tcBorders>
            <w:vAlign w:val="center"/>
          </w:tcPr>
          <w:p w14:paraId="7513CF4D" w14:textId="77777777" w:rsidR="005628AD" w:rsidRPr="00145AD0" w:rsidRDefault="005628AD" w:rsidP="00145AD0">
            <w:pPr>
              <w:widowControl w:val="0"/>
              <w:spacing w:line="260" w:lineRule="exact"/>
              <w:rPr>
                <w:rFonts w:eastAsia="Calibri" w:cs="Arial"/>
                <w:bCs/>
                <w:color w:val="000000"/>
                <w:szCs w:val="20"/>
                <w:lang w:val="sl-SI"/>
              </w:rPr>
            </w:pPr>
            <w:r w:rsidRPr="00145AD0">
              <w:rPr>
                <w:rFonts w:eastAsia="Calibri" w:cs="Arial"/>
                <w:bCs/>
                <w:color w:val="000000"/>
                <w:szCs w:val="20"/>
                <w:lang w:val="sl-SI"/>
              </w:rPr>
              <w:t>Predvideno povečanje (+) ali zmanjšanje (</w:t>
            </w:r>
            <w:r w:rsidRPr="00145AD0">
              <w:rPr>
                <w:rFonts w:eastAsia="Calibri" w:cs="Arial"/>
                <w:b/>
                <w:color w:val="000000"/>
                <w:szCs w:val="20"/>
                <w:lang w:val="sl-SI"/>
              </w:rPr>
              <w:t>–</w:t>
            </w:r>
            <w:r w:rsidRPr="00145AD0">
              <w:rPr>
                <w:rFonts w:eastAsia="Calibri" w:cs="Arial"/>
                <w:bCs/>
                <w:color w:val="000000"/>
                <w:szCs w:val="20"/>
                <w:lang w:val="sl-SI"/>
              </w:rPr>
              <w:t>) obveznosti za druga javnofinančna sredstva</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1404ACC5"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64B558" w14:textId="77777777" w:rsidR="005628AD" w:rsidRPr="00145AD0" w:rsidRDefault="005628AD" w:rsidP="00145AD0">
            <w:pPr>
              <w:widowControl w:val="0"/>
              <w:tabs>
                <w:tab w:val="left" w:pos="360"/>
              </w:tabs>
              <w:spacing w:line="260" w:lineRule="exact"/>
              <w:jc w:val="center"/>
              <w:outlineLvl w:val="0"/>
              <w:rPr>
                <w:rFonts w:cs="Arial"/>
                <w:bCs/>
                <w:color w:val="000000"/>
                <w:kern w:val="32"/>
                <w:szCs w:val="20"/>
                <w:lang w:val="sl-SI" w:eastAsia="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3C8DB827"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23DE7913" w14:textId="77777777" w:rsidR="005628AD" w:rsidRPr="00145AD0" w:rsidRDefault="005628AD" w:rsidP="00145AD0">
            <w:pPr>
              <w:widowControl w:val="0"/>
              <w:tabs>
                <w:tab w:val="left" w:pos="360"/>
              </w:tabs>
              <w:spacing w:line="260" w:lineRule="exact"/>
              <w:jc w:val="center"/>
              <w:outlineLvl w:val="0"/>
              <w:rPr>
                <w:rFonts w:cs="Arial"/>
                <w:color w:val="000000"/>
                <w:kern w:val="32"/>
                <w:szCs w:val="20"/>
                <w:lang w:val="sl-SI" w:eastAsia="sl-SI"/>
              </w:rPr>
            </w:pPr>
          </w:p>
        </w:tc>
      </w:tr>
      <w:tr w:rsidR="005628AD" w:rsidRPr="00145AD0" w14:paraId="539EAFD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C6E727" w14:textId="77777777" w:rsidR="005628AD" w:rsidRPr="00145AD0" w:rsidRDefault="005628AD" w:rsidP="00145AD0">
            <w:pPr>
              <w:widowControl w:val="0"/>
              <w:tabs>
                <w:tab w:val="left" w:pos="2340"/>
              </w:tabs>
              <w:spacing w:line="260" w:lineRule="exact"/>
              <w:ind w:left="142" w:hanging="142"/>
              <w:outlineLvl w:val="0"/>
              <w:rPr>
                <w:rFonts w:cs="Arial"/>
                <w:b/>
                <w:color w:val="000000"/>
                <w:kern w:val="32"/>
                <w:szCs w:val="20"/>
                <w:lang w:val="sl-SI" w:eastAsia="sl-SI"/>
              </w:rPr>
            </w:pPr>
            <w:bookmarkStart w:id="1" w:name="_Toc203027174"/>
            <w:r w:rsidRPr="00145AD0">
              <w:rPr>
                <w:rFonts w:cs="Arial"/>
                <w:b/>
                <w:color w:val="000000"/>
                <w:kern w:val="32"/>
                <w:szCs w:val="20"/>
                <w:lang w:val="sl-SI" w:eastAsia="sl-SI"/>
              </w:rPr>
              <w:t>II. Finančne posledice za državni proračun</w:t>
            </w:r>
            <w:bookmarkEnd w:id="1"/>
          </w:p>
        </w:tc>
      </w:tr>
      <w:tr w:rsidR="00C84E72" w:rsidRPr="00145AD0" w14:paraId="64D5DFBD"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CBA717" w14:textId="77777777" w:rsidR="00C84E72" w:rsidRPr="00145AD0" w:rsidRDefault="00C84E72" w:rsidP="00145AD0">
            <w:pPr>
              <w:widowControl w:val="0"/>
              <w:tabs>
                <w:tab w:val="left" w:pos="2340"/>
              </w:tabs>
              <w:spacing w:line="260" w:lineRule="exact"/>
              <w:ind w:left="142" w:hanging="142"/>
              <w:outlineLvl w:val="0"/>
              <w:rPr>
                <w:rFonts w:cs="Arial"/>
                <w:b/>
                <w:color w:val="000000"/>
                <w:kern w:val="32"/>
                <w:szCs w:val="20"/>
                <w:lang w:val="sl-SI" w:eastAsia="sl-SI"/>
              </w:rPr>
            </w:pPr>
            <w:bookmarkStart w:id="2" w:name="_Toc203027175"/>
            <w:r w:rsidRPr="00145AD0">
              <w:rPr>
                <w:rFonts w:cs="Arial"/>
                <w:b/>
                <w:color w:val="000000"/>
                <w:kern w:val="32"/>
                <w:szCs w:val="20"/>
                <w:lang w:val="sl-SI" w:eastAsia="sl-SI"/>
              </w:rPr>
              <w:t>II.a Pravice porabe za izvedbo predlaganih rešitev so zagotovljene:</w:t>
            </w:r>
            <w:bookmarkEnd w:id="2"/>
          </w:p>
        </w:tc>
      </w:tr>
      <w:tr w:rsidR="00C84E72" w:rsidRPr="00145AD0" w14:paraId="262BDBC9"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7" w:type="dxa"/>
            <w:gridSpan w:val="2"/>
            <w:tcBorders>
              <w:top w:val="single" w:sz="4" w:space="0" w:color="auto"/>
              <w:left w:val="single" w:sz="4" w:space="0" w:color="auto"/>
              <w:bottom w:val="single" w:sz="4" w:space="0" w:color="auto"/>
              <w:right w:val="single" w:sz="4" w:space="0" w:color="auto"/>
            </w:tcBorders>
            <w:vAlign w:val="center"/>
          </w:tcPr>
          <w:p w14:paraId="7BF55350" w14:textId="77777777" w:rsidR="00C84E72" w:rsidRPr="00145AD0" w:rsidRDefault="00C84E72"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 xml:space="preserve">Ime proračunskega uporabnika </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D8A155C" w14:textId="77777777" w:rsidR="00C84E72" w:rsidRPr="00145AD0" w:rsidRDefault="00C84E72"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Šifra in naziv ukrepa, projekta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62101D" w14:textId="77777777" w:rsidR="00C84E72" w:rsidRPr="00145AD0" w:rsidRDefault="00C84E72"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E10EA06" w14:textId="3DA1D0F8" w:rsidR="00C84E72" w:rsidRPr="00145AD0" w:rsidRDefault="00DB0721"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Znesek za tekoče leto (t)</w:t>
            </w:r>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09EEB895" w14:textId="1DDB5107" w:rsidR="00C84E72" w:rsidRPr="00145AD0" w:rsidRDefault="00DB0721"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 xml:space="preserve">Znesek za t + 1 </w:t>
            </w:r>
          </w:p>
        </w:tc>
      </w:tr>
      <w:tr w:rsidR="00C84E72" w:rsidRPr="00145AD0" w14:paraId="3CC726E9"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7" w:type="dxa"/>
            <w:gridSpan w:val="2"/>
            <w:tcBorders>
              <w:top w:val="single" w:sz="4" w:space="0" w:color="auto"/>
              <w:left w:val="single" w:sz="4" w:space="0" w:color="auto"/>
              <w:bottom w:val="single" w:sz="4" w:space="0" w:color="auto"/>
              <w:right w:val="single" w:sz="4" w:space="0" w:color="auto"/>
            </w:tcBorders>
            <w:vAlign w:val="center"/>
          </w:tcPr>
          <w:p w14:paraId="7B9B7593" w14:textId="05C571A7" w:rsidR="00C84E72" w:rsidRPr="00145AD0" w:rsidRDefault="00994AAF" w:rsidP="00145AD0">
            <w:pPr>
              <w:widowControl w:val="0"/>
              <w:tabs>
                <w:tab w:val="left" w:pos="360"/>
              </w:tabs>
              <w:spacing w:line="260" w:lineRule="exact"/>
              <w:outlineLvl w:val="0"/>
              <w:rPr>
                <w:rFonts w:cs="Arial"/>
                <w:bCs/>
                <w:color w:val="000000"/>
                <w:kern w:val="32"/>
                <w:szCs w:val="20"/>
                <w:lang w:val="sl-SI" w:eastAsia="sl-SI"/>
              </w:rPr>
            </w:pPr>
            <w:bookmarkStart w:id="3" w:name="_Toc203027176"/>
            <w:r w:rsidRPr="00145AD0">
              <w:rPr>
                <w:rFonts w:cs="Arial"/>
                <w:bCs/>
                <w:color w:val="000000"/>
                <w:kern w:val="32"/>
                <w:szCs w:val="20"/>
                <w:lang w:val="sl-SI" w:eastAsia="sl-SI"/>
              </w:rPr>
              <w:t xml:space="preserve">PU 2330 </w:t>
            </w:r>
            <w:r w:rsidR="00100848" w:rsidRPr="00145AD0">
              <w:rPr>
                <w:rFonts w:cs="Arial"/>
                <w:bCs/>
                <w:color w:val="000000"/>
                <w:kern w:val="32"/>
                <w:szCs w:val="20"/>
                <w:lang w:val="sl-SI" w:eastAsia="sl-SI"/>
              </w:rPr>
              <w:t>Ministrstvo za kmetijstvo, gozdarstvo in prehrano</w:t>
            </w:r>
            <w:bookmarkEnd w:id="3"/>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5FA7427" w14:textId="6C1FD996" w:rsidR="00C84E72" w:rsidRPr="00145AD0" w:rsidRDefault="004261CB" w:rsidP="00145AD0">
            <w:pPr>
              <w:widowControl w:val="0"/>
              <w:tabs>
                <w:tab w:val="left" w:pos="360"/>
              </w:tabs>
              <w:spacing w:line="260" w:lineRule="exact"/>
              <w:outlineLvl w:val="0"/>
              <w:rPr>
                <w:rFonts w:cs="Arial"/>
                <w:bCs/>
                <w:color w:val="000000"/>
                <w:kern w:val="32"/>
                <w:szCs w:val="20"/>
                <w:highlight w:val="yellow"/>
                <w:lang w:val="sl-SI" w:eastAsia="sl-SI"/>
              </w:rPr>
            </w:pPr>
            <w:bookmarkStart w:id="4" w:name="_Toc203027177"/>
            <w:r w:rsidRPr="00145AD0">
              <w:rPr>
                <w:rFonts w:cs="Arial"/>
                <w:szCs w:val="20"/>
              </w:rPr>
              <w:t>2330-23-003</w:t>
            </w:r>
            <w:r w:rsidR="00994AAF" w:rsidRPr="00145AD0">
              <w:rPr>
                <w:rFonts w:cs="Arial"/>
                <w:szCs w:val="20"/>
              </w:rPr>
              <w:t>5</w:t>
            </w:r>
            <w:r w:rsidR="007D600F" w:rsidRPr="00145AD0">
              <w:rPr>
                <w:rFonts w:cs="Arial"/>
                <w:bCs/>
                <w:color w:val="000000"/>
                <w:kern w:val="32"/>
                <w:szCs w:val="20"/>
                <w:lang w:val="sl-SI" w:eastAsia="sl-SI"/>
              </w:rPr>
              <w:t xml:space="preserve"> </w:t>
            </w:r>
            <w:r w:rsidR="00100848" w:rsidRPr="00145AD0">
              <w:rPr>
                <w:rFonts w:cs="Arial"/>
                <w:bCs/>
                <w:color w:val="000000"/>
                <w:kern w:val="32"/>
                <w:szCs w:val="20"/>
                <w:lang w:val="sl-SI" w:eastAsia="sl-SI"/>
              </w:rPr>
              <w:t>Finančni instrumenti</w:t>
            </w:r>
            <w:r w:rsidR="00994AAF" w:rsidRPr="00145AD0">
              <w:rPr>
                <w:rFonts w:cs="Arial"/>
                <w:bCs/>
                <w:color w:val="000000"/>
                <w:kern w:val="32"/>
                <w:szCs w:val="20"/>
                <w:lang w:val="sl-SI" w:eastAsia="sl-SI"/>
              </w:rPr>
              <w:t xml:space="preserve"> v kmetijstvu</w:t>
            </w:r>
            <w:bookmarkEnd w:id="4"/>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46B770" w14:textId="22604E75" w:rsidR="00C84E72" w:rsidRPr="00145AD0" w:rsidRDefault="00100848" w:rsidP="00145AD0">
            <w:pPr>
              <w:widowControl w:val="0"/>
              <w:tabs>
                <w:tab w:val="left" w:pos="360"/>
              </w:tabs>
              <w:spacing w:line="260" w:lineRule="exact"/>
              <w:outlineLvl w:val="0"/>
              <w:rPr>
                <w:rFonts w:cs="Arial"/>
                <w:bCs/>
                <w:color w:val="000000"/>
                <w:kern w:val="32"/>
                <w:szCs w:val="20"/>
                <w:lang w:val="sl-SI" w:eastAsia="sl-SI"/>
              </w:rPr>
            </w:pPr>
            <w:bookmarkStart w:id="5" w:name="_Toc203027178"/>
            <w:r w:rsidRPr="00145AD0">
              <w:rPr>
                <w:rFonts w:cs="Arial"/>
                <w:bCs/>
                <w:color w:val="000000"/>
                <w:kern w:val="32"/>
                <w:szCs w:val="20"/>
                <w:lang w:val="sl-SI" w:eastAsia="sl-SI"/>
              </w:rPr>
              <w:t>190120 Finančni instrumenti – izvajanje sporazuma</w:t>
            </w:r>
            <w:bookmarkEnd w:id="5"/>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7F81129" w14:textId="0F62313A" w:rsidR="00C84E72" w:rsidRPr="00145AD0" w:rsidRDefault="00A32E21" w:rsidP="00145AD0">
            <w:pPr>
              <w:widowControl w:val="0"/>
              <w:tabs>
                <w:tab w:val="left" w:pos="360"/>
              </w:tabs>
              <w:spacing w:line="260" w:lineRule="exact"/>
              <w:jc w:val="right"/>
              <w:outlineLvl w:val="0"/>
              <w:rPr>
                <w:rFonts w:cs="Arial"/>
                <w:bCs/>
                <w:color w:val="000000"/>
                <w:kern w:val="32"/>
                <w:szCs w:val="20"/>
                <w:lang w:val="sl-SI" w:eastAsia="sl-SI"/>
              </w:rPr>
            </w:pPr>
            <w:bookmarkStart w:id="6" w:name="_Toc203027179"/>
            <w:r w:rsidRPr="00145AD0">
              <w:rPr>
                <w:rFonts w:cs="Arial"/>
                <w:bCs/>
                <w:color w:val="000000"/>
                <w:kern w:val="32"/>
                <w:szCs w:val="20"/>
                <w:lang w:val="sl-SI" w:eastAsia="sl-SI"/>
              </w:rPr>
              <w:t>5</w:t>
            </w:r>
            <w:r w:rsidR="00AD6667" w:rsidRPr="00145AD0">
              <w:rPr>
                <w:rFonts w:cs="Arial"/>
                <w:bCs/>
                <w:color w:val="000000"/>
                <w:kern w:val="32"/>
                <w:szCs w:val="20"/>
                <w:lang w:val="sl-SI" w:eastAsia="sl-SI"/>
              </w:rPr>
              <w:t>.000.000,00</w:t>
            </w:r>
            <w:bookmarkEnd w:id="6"/>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32B74B0E" w14:textId="4507445A" w:rsidR="00C84E72" w:rsidRPr="00145AD0" w:rsidRDefault="00A32E21" w:rsidP="00145AD0">
            <w:pPr>
              <w:widowControl w:val="0"/>
              <w:tabs>
                <w:tab w:val="left" w:pos="360"/>
              </w:tabs>
              <w:spacing w:line="260" w:lineRule="exact"/>
              <w:jc w:val="right"/>
              <w:outlineLvl w:val="0"/>
              <w:rPr>
                <w:rFonts w:cs="Arial"/>
                <w:bCs/>
                <w:color w:val="000000"/>
                <w:kern w:val="32"/>
                <w:szCs w:val="20"/>
                <w:lang w:val="sl-SI" w:eastAsia="sl-SI"/>
              </w:rPr>
            </w:pPr>
            <w:bookmarkStart w:id="7" w:name="_Toc203027180"/>
            <w:r w:rsidRPr="00145AD0">
              <w:rPr>
                <w:rFonts w:cs="Arial"/>
                <w:bCs/>
                <w:color w:val="000000"/>
                <w:kern w:val="32"/>
                <w:szCs w:val="20"/>
                <w:lang w:val="sl-SI" w:eastAsia="sl-SI"/>
              </w:rPr>
              <w:t>7</w:t>
            </w:r>
            <w:r w:rsidR="00AD6667" w:rsidRPr="00145AD0">
              <w:rPr>
                <w:rFonts w:cs="Arial"/>
                <w:bCs/>
                <w:color w:val="000000"/>
                <w:kern w:val="32"/>
                <w:szCs w:val="20"/>
                <w:lang w:val="sl-SI" w:eastAsia="sl-SI"/>
              </w:rPr>
              <w:t>.000.000,00</w:t>
            </w:r>
            <w:bookmarkEnd w:id="7"/>
          </w:p>
        </w:tc>
      </w:tr>
      <w:tr w:rsidR="00C84E72" w:rsidRPr="00145AD0" w14:paraId="59D40724"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94" w:type="dxa"/>
            <w:gridSpan w:val="7"/>
            <w:tcBorders>
              <w:top w:val="single" w:sz="4" w:space="0" w:color="auto"/>
              <w:left w:val="single" w:sz="4" w:space="0" w:color="auto"/>
              <w:bottom w:val="single" w:sz="4" w:space="0" w:color="auto"/>
              <w:right w:val="single" w:sz="4" w:space="0" w:color="auto"/>
            </w:tcBorders>
            <w:vAlign w:val="center"/>
          </w:tcPr>
          <w:p w14:paraId="4DB3D839" w14:textId="77777777" w:rsidR="00C84E72" w:rsidRPr="00145AD0" w:rsidRDefault="00C84E72" w:rsidP="00145AD0">
            <w:pPr>
              <w:widowControl w:val="0"/>
              <w:tabs>
                <w:tab w:val="left" w:pos="360"/>
              </w:tabs>
              <w:spacing w:line="260" w:lineRule="exact"/>
              <w:outlineLvl w:val="0"/>
              <w:rPr>
                <w:rFonts w:cs="Arial"/>
                <w:b/>
                <w:color w:val="000000"/>
                <w:kern w:val="32"/>
                <w:szCs w:val="20"/>
                <w:lang w:val="sl-SI" w:eastAsia="sl-SI"/>
              </w:rPr>
            </w:pPr>
            <w:bookmarkStart w:id="8" w:name="_Toc203027181"/>
            <w:r w:rsidRPr="00145AD0">
              <w:rPr>
                <w:rFonts w:cs="Arial"/>
                <w:b/>
                <w:color w:val="000000"/>
                <w:kern w:val="32"/>
                <w:szCs w:val="20"/>
                <w:lang w:val="sl-SI" w:eastAsia="sl-SI"/>
              </w:rPr>
              <w:t>SKUPAJ</w:t>
            </w:r>
            <w:bookmarkEnd w:id="8"/>
          </w:p>
        </w:tc>
        <w:tc>
          <w:tcPr>
            <w:tcW w:w="1984" w:type="dxa"/>
            <w:gridSpan w:val="4"/>
            <w:tcBorders>
              <w:top w:val="single" w:sz="4" w:space="0" w:color="auto"/>
              <w:left w:val="single" w:sz="4" w:space="0" w:color="auto"/>
              <w:bottom w:val="single" w:sz="4" w:space="0" w:color="auto"/>
              <w:right w:val="single" w:sz="4" w:space="0" w:color="auto"/>
            </w:tcBorders>
          </w:tcPr>
          <w:p w14:paraId="077AE1CB" w14:textId="7BBCF1F9" w:rsidR="00C84E72" w:rsidRPr="00145AD0" w:rsidRDefault="007A63F4" w:rsidP="00145AD0">
            <w:pPr>
              <w:spacing w:line="260" w:lineRule="exact"/>
              <w:jc w:val="right"/>
              <w:rPr>
                <w:rFonts w:cs="Arial"/>
                <w:b/>
                <w:color w:val="000000"/>
                <w:szCs w:val="20"/>
                <w:lang w:val="sl-SI" w:eastAsia="sl-SI"/>
              </w:rPr>
            </w:pPr>
            <w:r w:rsidRPr="00145AD0">
              <w:rPr>
                <w:rFonts w:cs="Arial"/>
                <w:b/>
                <w:color w:val="000000"/>
                <w:szCs w:val="20"/>
                <w:lang w:val="sl-SI" w:eastAsia="sl-SI"/>
              </w:rPr>
              <w:t>5</w:t>
            </w:r>
            <w:r w:rsidR="00AD6667" w:rsidRPr="00145AD0">
              <w:rPr>
                <w:rFonts w:cs="Arial"/>
                <w:b/>
                <w:color w:val="000000"/>
                <w:szCs w:val="20"/>
                <w:lang w:val="sl-SI" w:eastAsia="sl-SI"/>
              </w:rPr>
              <w:t>.000.000,00</w:t>
            </w:r>
          </w:p>
        </w:tc>
        <w:tc>
          <w:tcPr>
            <w:tcW w:w="1986" w:type="dxa"/>
            <w:gridSpan w:val="3"/>
            <w:tcBorders>
              <w:top w:val="single" w:sz="4" w:space="0" w:color="auto"/>
              <w:left w:val="single" w:sz="4" w:space="0" w:color="auto"/>
              <w:bottom w:val="single" w:sz="4" w:space="0" w:color="auto"/>
              <w:right w:val="single" w:sz="4" w:space="0" w:color="auto"/>
            </w:tcBorders>
          </w:tcPr>
          <w:p w14:paraId="1034EF7B" w14:textId="1B8F2A9B" w:rsidR="00C84E72" w:rsidRPr="00145AD0" w:rsidRDefault="007A63F4" w:rsidP="00145AD0">
            <w:pPr>
              <w:widowControl w:val="0"/>
              <w:tabs>
                <w:tab w:val="left" w:pos="360"/>
              </w:tabs>
              <w:spacing w:line="260" w:lineRule="exact"/>
              <w:jc w:val="right"/>
              <w:outlineLvl w:val="0"/>
              <w:rPr>
                <w:rFonts w:cs="Arial"/>
                <w:b/>
                <w:color w:val="000000"/>
                <w:kern w:val="32"/>
                <w:szCs w:val="20"/>
                <w:lang w:val="sl-SI" w:eastAsia="sl-SI"/>
              </w:rPr>
            </w:pPr>
            <w:bookmarkStart w:id="9" w:name="_Toc203027182"/>
            <w:r w:rsidRPr="00145AD0">
              <w:rPr>
                <w:rFonts w:cs="Arial"/>
                <w:b/>
                <w:color w:val="000000"/>
                <w:kern w:val="32"/>
                <w:szCs w:val="20"/>
                <w:lang w:val="sl-SI" w:eastAsia="sl-SI"/>
              </w:rPr>
              <w:t>7</w:t>
            </w:r>
            <w:r w:rsidR="00100848" w:rsidRPr="00145AD0">
              <w:rPr>
                <w:rFonts w:cs="Arial"/>
                <w:b/>
                <w:color w:val="000000"/>
                <w:kern w:val="32"/>
                <w:szCs w:val="20"/>
                <w:lang w:val="sl-SI" w:eastAsia="sl-SI"/>
              </w:rPr>
              <w:t>.000.000,00</w:t>
            </w:r>
            <w:bookmarkEnd w:id="9"/>
          </w:p>
        </w:tc>
      </w:tr>
      <w:tr w:rsidR="005628AD" w:rsidRPr="00145AD0" w14:paraId="33D63C42"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464"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C87250" w14:textId="77777777" w:rsidR="005628AD" w:rsidRPr="00145AD0" w:rsidRDefault="005628AD" w:rsidP="00145AD0">
            <w:pPr>
              <w:widowControl w:val="0"/>
              <w:tabs>
                <w:tab w:val="left" w:pos="2340"/>
              </w:tabs>
              <w:spacing w:line="260" w:lineRule="exact"/>
              <w:outlineLvl w:val="0"/>
              <w:rPr>
                <w:rFonts w:cs="Arial"/>
                <w:b/>
                <w:color w:val="000000"/>
                <w:kern w:val="32"/>
                <w:szCs w:val="20"/>
                <w:lang w:val="sl-SI" w:eastAsia="sl-SI"/>
              </w:rPr>
            </w:pPr>
            <w:bookmarkStart w:id="10" w:name="_Toc203027183"/>
            <w:r w:rsidRPr="00145AD0">
              <w:rPr>
                <w:rFonts w:cs="Arial"/>
                <w:b/>
                <w:color w:val="000000"/>
                <w:kern w:val="32"/>
                <w:szCs w:val="20"/>
                <w:lang w:val="sl-SI" w:eastAsia="sl-SI"/>
              </w:rPr>
              <w:t>II.b Manjkajoče pravice porabe bodo zagotovljene s prerazporeditvijo:</w:t>
            </w:r>
            <w:bookmarkEnd w:id="10"/>
          </w:p>
        </w:tc>
      </w:tr>
      <w:tr w:rsidR="005628AD" w:rsidRPr="00145AD0" w14:paraId="2A045903"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7" w:type="dxa"/>
            <w:gridSpan w:val="2"/>
            <w:tcBorders>
              <w:top w:val="single" w:sz="4" w:space="0" w:color="auto"/>
              <w:left w:val="single" w:sz="4" w:space="0" w:color="auto"/>
              <w:bottom w:val="single" w:sz="4" w:space="0" w:color="auto"/>
              <w:right w:val="single" w:sz="4" w:space="0" w:color="auto"/>
            </w:tcBorders>
            <w:vAlign w:val="center"/>
          </w:tcPr>
          <w:p w14:paraId="3CD2779C"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 xml:space="preserve">Ime proračunskega uporabnika </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1436805"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Šifra in naziv ukrepa, projekta</w:t>
            </w: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41FA8B8A"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 xml:space="preserve">Šifra in naziv proračunske postavke </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43C8138F"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Znesek za tekoče leto (t)</w:t>
            </w:r>
          </w:p>
        </w:tc>
        <w:tc>
          <w:tcPr>
            <w:tcW w:w="1134" w:type="dxa"/>
            <w:tcBorders>
              <w:top w:val="single" w:sz="4" w:space="0" w:color="auto"/>
              <w:left w:val="single" w:sz="4" w:space="0" w:color="auto"/>
              <w:bottom w:val="single" w:sz="4" w:space="0" w:color="auto"/>
              <w:right w:val="single" w:sz="4" w:space="0" w:color="auto"/>
            </w:tcBorders>
            <w:vAlign w:val="center"/>
          </w:tcPr>
          <w:p w14:paraId="6DA33A66" w14:textId="77777777" w:rsidR="005628AD" w:rsidRPr="00145AD0" w:rsidRDefault="005628AD" w:rsidP="00145AD0">
            <w:pPr>
              <w:widowControl w:val="0"/>
              <w:spacing w:line="260" w:lineRule="exact"/>
              <w:jc w:val="center"/>
              <w:rPr>
                <w:rFonts w:eastAsia="Calibri" w:cs="Arial"/>
                <w:color w:val="000000"/>
                <w:szCs w:val="20"/>
                <w:lang w:val="sl-SI"/>
              </w:rPr>
            </w:pPr>
            <w:r w:rsidRPr="00145AD0">
              <w:rPr>
                <w:rFonts w:eastAsia="Calibri" w:cs="Arial"/>
                <w:color w:val="000000"/>
                <w:szCs w:val="20"/>
                <w:lang w:val="sl-SI"/>
              </w:rPr>
              <w:t xml:space="preserve">Znesek za t + 1 </w:t>
            </w:r>
          </w:p>
        </w:tc>
      </w:tr>
      <w:tr w:rsidR="005628AD" w:rsidRPr="00145AD0" w14:paraId="1BEDB9DB"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7" w:type="dxa"/>
            <w:gridSpan w:val="2"/>
            <w:tcBorders>
              <w:top w:val="single" w:sz="4" w:space="0" w:color="auto"/>
              <w:left w:val="single" w:sz="4" w:space="0" w:color="auto"/>
              <w:bottom w:val="single" w:sz="4" w:space="0" w:color="auto"/>
              <w:right w:val="single" w:sz="4" w:space="0" w:color="auto"/>
            </w:tcBorders>
            <w:vAlign w:val="center"/>
          </w:tcPr>
          <w:p w14:paraId="03D7889B"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EA064D7"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6A4997B2"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244D70CA"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49ECC927"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r>
      <w:tr w:rsidR="005628AD" w:rsidRPr="00145AD0" w14:paraId="7BDA0D4F"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7" w:type="dxa"/>
            <w:gridSpan w:val="2"/>
            <w:tcBorders>
              <w:top w:val="single" w:sz="4" w:space="0" w:color="auto"/>
              <w:left w:val="single" w:sz="4" w:space="0" w:color="auto"/>
              <w:bottom w:val="single" w:sz="4" w:space="0" w:color="auto"/>
              <w:right w:val="single" w:sz="4" w:space="0" w:color="auto"/>
            </w:tcBorders>
            <w:vAlign w:val="center"/>
          </w:tcPr>
          <w:p w14:paraId="09FFD47D"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36876F4A"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04C54659"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1F287D5B"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6F5DC84C"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r>
      <w:tr w:rsidR="005628AD" w:rsidRPr="00145AD0" w14:paraId="503F10DB"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770" w:type="dxa"/>
            <w:gridSpan w:val="8"/>
            <w:tcBorders>
              <w:top w:val="single" w:sz="4" w:space="0" w:color="auto"/>
              <w:left w:val="single" w:sz="4" w:space="0" w:color="auto"/>
              <w:bottom w:val="single" w:sz="4" w:space="0" w:color="auto"/>
              <w:right w:val="single" w:sz="4" w:space="0" w:color="auto"/>
            </w:tcBorders>
            <w:vAlign w:val="center"/>
          </w:tcPr>
          <w:p w14:paraId="773D79B8"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bookmarkStart w:id="11" w:name="_Toc203027184"/>
            <w:r w:rsidRPr="00145AD0">
              <w:rPr>
                <w:rFonts w:cs="Arial"/>
                <w:b/>
                <w:color w:val="000000"/>
                <w:kern w:val="32"/>
                <w:szCs w:val="20"/>
                <w:lang w:val="sl-SI" w:eastAsia="sl-SI"/>
              </w:rPr>
              <w:t>SKUPAJ</w:t>
            </w:r>
            <w:bookmarkEnd w:id="11"/>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0C7388F3"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p>
        </w:tc>
        <w:tc>
          <w:tcPr>
            <w:tcW w:w="1134" w:type="dxa"/>
            <w:tcBorders>
              <w:top w:val="single" w:sz="4" w:space="0" w:color="auto"/>
              <w:left w:val="single" w:sz="4" w:space="0" w:color="auto"/>
              <w:bottom w:val="single" w:sz="4" w:space="0" w:color="auto"/>
              <w:right w:val="single" w:sz="4" w:space="0" w:color="auto"/>
            </w:tcBorders>
            <w:vAlign w:val="center"/>
          </w:tcPr>
          <w:p w14:paraId="4759848E"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p>
        </w:tc>
      </w:tr>
      <w:tr w:rsidR="005628AD" w:rsidRPr="00145AD0" w14:paraId="40B99D2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464"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767029" w14:textId="77777777" w:rsidR="005628AD" w:rsidRPr="00145AD0" w:rsidRDefault="005628AD" w:rsidP="00145AD0">
            <w:pPr>
              <w:widowControl w:val="0"/>
              <w:tabs>
                <w:tab w:val="left" w:pos="2340"/>
              </w:tabs>
              <w:spacing w:line="260" w:lineRule="exact"/>
              <w:outlineLvl w:val="0"/>
              <w:rPr>
                <w:rFonts w:cs="Arial"/>
                <w:b/>
                <w:color w:val="000000"/>
                <w:kern w:val="32"/>
                <w:szCs w:val="20"/>
                <w:lang w:val="sl-SI" w:eastAsia="sl-SI"/>
              </w:rPr>
            </w:pPr>
            <w:bookmarkStart w:id="12" w:name="_Toc203027185"/>
            <w:r w:rsidRPr="00145AD0">
              <w:rPr>
                <w:rFonts w:cs="Arial"/>
                <w:b/>
                <w:color w:val="000000"/>
                <w:kern w:val="32"/>
                <w:szCs w:val="20"/>
                <w:lang w:val="sl-SI" w:eastAsia="sl-SI"/>
              </w:rPr>
              <w:t>II.c Načrtovana nadomestitev zmanjšanih prihodkov in povečanih odhodkov proračuna:</w:t>
            </w:r>
            <w:bookmarkEnd w:id="12"/>
          </w:p>
        </w:tc>
      </w:tr>
      <w:tr w:rsidR="005628AD" w:rsidRPr="00145AD0" w14:paraId="6D13E677"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81" w:type="dxa"/>
            <w:gridSpan w:val="5"/>
            <w:tcBorders>
              <w:top w:val="single" w:sz="4" w:space="0" w:color="auto"/>
              <w:left w:val="single" w:sz="4" w:space="0" w:color="auto"/>
              <w:bottom w:val="single" w:sz="4" w:space="0" w:color="auto"/>
              <w:right w:val="single" w:sz="4" w:space="0" w:color="auto"/>
            </w:tcBorders>
            <w:vAlign w:val="center"/>
          </w:tcPr>
          <w:p w14:paraId="2BCDB25D" w14:textId="77777777" w:rsidR="005628AD" w:rsidRPr="00145AD0" w:rsidRDefault="005628AD" w:rsidP="00145AD0">
            <w:pPr>
              <w:widowControl w:val="0"/>
              <w:spacing w:line="260" w:lineRule="exact"/>
              <w:ind w:left="-122" w:right="-112"/>
              <w:jc w:val="center"/>
              <w:rPr>
                <w:rFonts w:eastAsia="Calibri" w:cs="Arial"/>
                <w:color w:val="000000"/>
                <w:szCs w:val="20"/>
                <w:lang w:val="sl-SI"/>
              </w:rPr>
            </w:pPr>
            <w:r w:rsidRPr="00145AD0">
              <w:rPr>
                <w:rFonts w:eastAsia="Calibri" w:cs="Arial"/>
                <w:color w:val="000000"/>
                <w:szCs w:val="20"/>
                <w:lang w:val="sl-SI"/>
              </w:rPr>
              <w:t>Novi prihodki</w:t>
            </w: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0D40562E" w14:textId="77777777" w:rsidR="005628AD" w:rsidRPr="00145AD0" w:rsidRDefault="005628AD" w:rsidP="00145AD0">
            <w:pPr>
              <w:widowControl w:val="0"/>
              <w:spacing w:line="260" w:lineRule="exact"/>
              <w:ind w:left="-122" w:right="-112"/>
              <w:jc w:val="center"/>
              <w:rPr>
                <w:rFonts w:eastAsia="Calibri" w:cs="Arial"/>
                <w:color w:val="000000"/>
                <w:szCs w:val="20"/>
                <w:lang w:val="sl-SI"/>
              </w:rPr>
            </w:pPr>
            <w:r w:rsidRPr="00145AD0">
              <w:rPr>
                <w:rFonts w:eastAsia="Calibri" w:cs="Arial"/>
                <w:color w:val="000000"/>
                <w:szCs w:val="20"/>
                <w:lang w:val="sl-SI"/>
              </w:rPr>
              <w:t>Znesek za tekoče leto (t)</w:t>
            </w: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7836E59E" w14:textId="77777777" w:rsidR="005628AD" w:rsidRPr="00145AD0" w:rsidRDefault="005628AD" w:rsidP="00145AD0">
            <w:pPr>
              <w:widowControl w:val="0"/>
              <w:spacing w:line="260" w:lineRule="exact"/>
              <w:ind w:left="-122" w:right="-112"/>
              <w:jc w:val="center"/>
              <w:rPr>
                <w:rFonts w:eastAsia="Calibri" w:cs="Arial"/>
                <w:color w:val="000000"/>
                <w:szCs w:val="20"/>
                <w:lang w:val="sl-SI"/>
              </w:rPr>
            </w:pPr>
            <w:r w:rsidRPr="00145AD0">
              <w:rPr>
                <w:rFonts w:eastAsia="Calibri" w:cs="Arial"/>
                <w:color w:val="000000"/>
                <w:szCs w:val="20"/>
                <w:lang w:val="sl-SI"/>
              </w:rPr>
              <w:t>Znesek za t + 1</w:t>
            </w:r>
          </w:p>
        </w:tc>
      </w:tr>
      <w:tr w:rsidR="005628AD" w:rsidRPr="00145AD0" w14:paraId="629BC035"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1" w:type="dxa"/>
            <w:gridSpan w:val="5"/>
            <w:tcBorders>
              <w:top w:val="single" w:sz="4" w:space="0" w:color="auto"/>
              <w:left w:val="single" w:sz="4" w:space="0" w:color="auto"/>
              <w:bottom w:val="single" w:sz="4" w:space="0" w:color="auto"/>
              <w:right w:val="single" w:sz="4" w:space="0" w:color="auto"/>
            </w:tcBorders>
            <w:vAlign w:val="center"/>
          </w:tcPr>
          <w:p w14:paraId="2F7D5E0A"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778D7461"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08B6A9C6"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r>
      <w:tr w:rsidR="005628AD" w:rsidRPr="00145AD0" w14:paraId="5B5662F0"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1" w:type="dxa"/>
            <w:gridSpan w:val="5"/>
            <w:tcBorders>
              <w:top w:val="single" w:sz="4" w:space="0" w:color="auto"/>
              <w:left w:val="single" w:sz="4" w:space="0" w:color="auto"/>
              <w:bottom w:val="single" w:sz="4" w:space="0" w:color="auto"/>
              <w:right w:val="single" w:sz="4" w:space="0" w:color="auto"/>
            </w:tcBorders>
            <w:vAlign w:val="center"/>
          </w:tcPr>
          <w:p w14:paraId="0C29A2B3"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345360A7"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7DAFC646" w14:textId="77777777" w:rsidR="005628AD" w:rsidRPr="00145AD0" w:rsidRDefault="005628AD" w:rsidP="00145AD0">
            <w:pPr>
              <w:widowControl w:val="0"/>
              <w:tabs>
                <w:tab w:val="left" w:pos="360"/>
              </w:tabs>
              <w:spacing w:line="260" w:lineRule="exact"/>
              <w:outlineLvl w:val="0"/>
              <w:rPr>
                <w:rFonts w:cs="Arial"/>
                <w:bCs/>
                <w:color w:val="000000"/>
                <w:kern w:val="32"/>
                <w:szCs w:val="20"/>
                <w:lang w:val="sl-SI" w:eastAsia="sl-SI"/>
              </w:rPr>
            </w:pPr>
          </w:p>
        </w:tc>
      </w:tr>
      <w:tr w:rsidR="005628AD" w:rsidRPr="00145AD0" w14:paraId="6EDB155A"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1" w:type="dxa"/>
            <w:gridSpan w:val="5"/>
            <w:tcBorders>
              <w:top w:val="single" w:sz="4" w:space="0" w:color="auto"/>
              <w:left w:val="single" w:sz="4" w:space="0" w:color="auto"/>
              <w:bottom w:val="single" w:sz="4" w:space="0" w:color="auto"/>
              <w:right w:val="single" w:sz="4" w:space="0" w:color="auto"/>
            </w:tcBorders>
            <w:vAlign w:val="center"/>
          </w:tcPr>
          <w:p w14:paraId="1C1E869A"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bookmarkStart w:id="13" w:name="_Toc203027186"/>
            <w:r w:rsidRPr="00145AD0">
              <w:rPr>
                <w:rFonts w:cs="Arial"/>
                <w:b/>
                <w:color w:val="000000"/>
                <w:kern w:val="32"/>
                <w:szCs w:val="20"/>
                <w:lang w:val="sl-SI" w:eastAsia="sl-SI"/>
              </w:rPr>
              <w:t>SKUPAJ</w:t>
            </w:r>
            <w:bookmarkEnd w:id="13"/>
          </w:p>
        </w:tc>
        <w:tc>
          <w:tcPr>
            <w:tcW w:w="1889" w:type="dxa"/>
            <w:gridSpan w:val="3"/>
            <w:tcBorders>
              <w:top w:val="single" w:sz="4" w:space="0" w:color="auto"/>
              <w:left w:val="single" w:sz="4" w:space="0" w:color="auto"/>
              <w:bottom w:val="single" w:sz="4" w:space="0" w:color="auto"/>
              <w:right w:val="single" w:sz="4" w:space="0" w:color="auto"/>
            </w:tcBorders>
            <w:vAlign w:val="center"/>
          </w:tcPr>
          <w:p w14:paraId="5A1E8D9F"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612BF822" w14:textId="77777777" w:rsidR="005628AD" w:rsidRPr="00145AD0" w:rsidRDefault="005628AD" w:rsidP="00145AD0">
            <w:pPr>
              <w:widowControl w:val="0"/>
              <w:tabs>
                <w:tab w:val="left" w:pos="360"/>
              </w:tabs>
              <w:spacing w:line="260" w:lineRule="exact"/>
              <w:outlineLvl w:val="0"/>
              <w:rPr>
                <w:rFonts w:cs="Arial"/>
                <w:b/>
                <w:color w:val="000000"/>
                <w:kern w:val="32"/>
                <w:szCs w:val="20"/>
                <w:lang w:val="sl-SI" w:eastAsia="sl-SI"/>
              </w:rPr>
            </w:pPr>
          </w:p>
        </w:tc>
      </w:tr>
      <w:tr w:rsidR="005628AD" w:rsidRPr="00145AD0" w14:paraId="5922A3D1" w14:textId="77777777" w:rsidTr="00146271">
        <w:trPr>
          <w:trHeight w:val="1921"/>
        </w:trPr>
        <w:tc>
          <w:tcPr>
            <w:tcW w:w="8464" w:type="dxa"/>
            <w:gridSpan w:val="14"/>
          </w:tcPr>
          <w:p w14:paraId="65CF1833" w14:textId="77777777" w:rsidR="005628AD" w:rsidRPr="00145AD0" w:rsidRDefault="005628AD" w:rsidP="00145AD0">
            <w:pPr>
              <w:widowControl w:val="0"/>
              <w:spacing w:line="260" w:lineRule="exact"/>
              <w:rPr>
                <w:rFonts w:eastAsia="Calibri" w:cs="Arial"/>
                <w:b/>
                <w:color w:val="000000"/>
                <w:szCs w:val="20"/>
                <w:lang w:val="sl-SI"/>
              </w:rPr>
            </w:pPr>
            <w:r w:rsidRPr="00145AD0">
              <w:rPr>
                <w:rFonts w:eastAsia="Calibri" w:cs="Arial"/>
                <w:b/>
                <w:color w:val="000000"/>
                <w:szCs w:val="20"/>
                <w:lang w:val="sl-SI"/>
              </w:rPr>
              <w:lastRenderedPageBreak/>
              <w:t>OBRAZLOŽITEV:</w:t>
            </w:r>
          </w:p>
          <w:p w14:paraId="54E05C21" w14:textId="77777777" w:rsidR="005628AD" w:rsidRPr="00145AD0" w:rsidRDefault="005628AD" w:rsidP="00145AD0">
            <w:pPr>
              <w:widowControl w:val="0"/>
              <w:suppressAutoHyphens/>
              <w:spacing w:line="260" w:lineRule="exact"/>
              <w:jc w:val="both"/>
              <w:rPr>
                <w:rFonts w:eastAsia="Calibri" w:cs="Arial"/>
                <w:b/>
                <w:color w:val="000000"/>
                <w:szCs w:val="20"/>
                <w:lang w:val="sl-SI" w:eastAsia="sl-SI"/>
              </w:rPr>
            </w:pPr>
            <w:r w:rsidRPr="00145AD0">
              <w:rPr>
                <w:rFonts w:eastAsia="Calibri" w:cs="Arial"/>
                <w:b/>
                <w:color w:val="000000"/>
                <w:szCs w:val="20"/>
                <w:lang w:val="sl-SI" w:eastAsia="sl-SI"/>
              </w:rPr>
              <w:t>I. Ocena finančnih posledic, ki niso načrtovane v sprejetem proračunu</w:t>
            </w:r>
          </w:p>
          <w:p w14:paraId="36E9CCE0" w14:textId="77777777" w:rsidR="00994AAF" w:rsidRPr="00145AD0" w:rsidRDefault="00994AAF" w:rsidP="00145AD0">
            <w:pPr>
              <w:widowControl w:val="0"/>
              <w:spacing w:line="260" w:lineRule="exact"/>
              <w:ind w:left="360" w:hanging="76"/>
              <w:jc w:val="both"/>
              <w:rPr>
                <w:rFonts w:eastAsia="Calibri" w:cs="Arial"/>
                <w:color w:val="000000"/>
                <w:szCs w:val="20"/>
                <w:lang w:val="sl-SI" w:eastAsia="sl-SI"/>
              </w:rPr>
            </w:pPr>
            <w:r w:rsidRPr="00145AD0">
              <w:rPr>
                <w:rFonts w:eastAsia="Calibri" w:cs="Arial"/>
                <w:color w:val="000000"/>
                <w:szCs w:val="20"/>
                <w:lang w:val="sl-SI" w:eastAsia="sl-SI"/>
              </w:rPr>
              <w:t>V zvezi s predlaganim vladnim gradivom se navedejo predvidene spremembe (povečanje, zmanjšanje):</w:t>
            </w:r>
          </w:p>
          <w:p w14:paraId="426589C3" w14:textId="77777777" w:rsidR="00994AAF" w:rsidRPr="00145AD0" w:rsidRDefault="00994AAF" w:rsidP="00145AD0">
            <w:pPr>
              <w:widowControl w:val="0"/>
              <w:numPr>
                <w:ilvl w:val="0"/>
                <w:numId w:val="3"/>
              </w:numPr>
              <w:suppressAutoHyphens/>
              <w:spacing w:line="260" w:lineRule="exact"/>
              <w:ind w:left="714" w:hanging="357"/>
              <w:jc w:val="both"/>
              <w:rPr>
                <w:rFonts w:eastAsia="Calibri" w:cs="Arial"/>
                <w:color w:val="000000"/>
                <w:szCs w:val="20"/>
                <w:lang w:val="sl-SI"/>
              </w:rPr>
            </w:pPr>
            <w:r w:rsidRPr="00145AD0">
              <w:rPr>
                <w:rFonts w:eastAsia="Calibri" w:cs="Arial"/>
                <w:color w:val="000000"/>
                <w:szCs w:val="20"/>
                <w:lang w:val="sl-SI" w:eastAsia="sl-SI"/>
              </w:rPr>
              <w:t>prihodkov državnega proračuna in občinskih proračunov,</w:t>
            </w:r>
          </w:p>
          <w:p w14:paraId="4C62D641" w14:textId="77777777" w:rsidR="00994AAF" w:rsidRPr="00145AD0" w:rsidRDefault="00994AAF" w:rsidP="00145AD0">
            <w:pPr>
              <w:widowControl w:val="0"/>
              <w:numPr>
                <w:ilvl w:val="0"/>
                <w:numId w:val="3"/>
              </w:numPr>
              <w:suppressAutoHyphens/>
              <w:spacing w:line="260" w:lineRule="exact"/>
              <w:ind w:left="714" w:hanging="357"/>
              <w:jc w:val="both"/>
              <w:rPr>
                <w:rFonts w:eastAsia="Calibri" w:cs="Arial"/>
                <w:color w:val="000000"/>
                <w:szCs w:val="20"/>
                <w:lang w:val="sl-SI"/>
              </w:rPr>
            </w:pPr>
            <w:r w:rsidRPr="00145AD0">
              <w:rPr>
                <w:rFonts w:eastAsia="Calibri" w:cs="Arial"/>
                <w:color w:val="000000"/>
                <w:szCs w:val="20"/>
                <w:lang w:val="sl-SI" w:eastAsia="sl-SI"/>
              </w:rPr>
              <w:t>odhodkov državnega proračuna, ki niso načrtovani na ukrepih oziroma projektih sprejetih proračunov,</w:t>
            </w:r>
          </w:p>
          <w:p w14:paraId="06C26258" w14:textId="77777777" w:rsidR="00994AAF" w:rsidRPr="00145AD0" w:rsidRDefault="00994AAF" w:rsidP="00145AD0">
            <w:pPr>
              <w:widowControl w:val="0"/>
              <w:numPr>
                <w:ilvl w:val="0"/>
                <w:numId w:val="3"/>
              </w:numPr>
              <w:suppressAutoHyphens/>
              <w:spacing w:line="260" w:lineRule="exact"/>
              <w:ind w:left="714" w:hanging="357"/>
              <w:jc w:val="both"/>
              <w:rPr>
                <w:rFonts w:eastAsia="Calibri" w:cs="Arial"/>
                <w:color w:val="000000"/>
                <w:szCs w:val="20"/>
                <w:lang w:val="sl-SI"/>
              </w:rPr>
            </w:pPr>
            <w:r w:rsidRPr="00145AD0">
              <w:rPr>
                <w:rFonts w:eastAsia="Calibri" w:cs="Arial"/>
                <w:color w:val="000000"/>
                <w:szCs w:val="20"/>
                <w:lang w:val="sl-SI" w:eastAsia="sl-SI"/>
              </w:rPr>
              <w:t>obveznosti za druga javnofinančna sredstva (drugi viri), ki niso načrtovana na ukrepih oziroma projektih sprejetih proračunov.</w:t>
            </w:r>
          </w:p>
          <w:p w14:paraId="3E3B44A4" w14:textId="6F70012B" w:rsidR="005628AD" w:rsidRPr="00145AD0" w:rsidRDefault="005628AD" w:rsidP="00145AD0">
            <w:pPr>
              <w:widowControl w:val="0"/>
              <w:spacing w:line="260" w:lineRule="exact"/>
              <w:ind w:left="284"/>
              <w:rPr>
                <w:rFonts w:eastAsia="Calibri" w:cs="Arial"/>
                <w:color w:val="000000"/>
                <w:szCs w:val="20"/>
                <w:lang w:val="sl-SI" w:eastAsia="sl-SI"/>
              </w:rPr>
            </w:pPr>
          </w:p>
          <w:p w14:paraId="02C51B94" w14:textId="77777777" w:rsidR="005628AD" w:rsidRPr="00145AD0" w:rsidRDefault="005628AD" w:rsidP="00145AD0">
            <w:pPr>
              <w:widowControl w:val="0"/>
              <w:suppressAutoHyphens/>
              <w:spacing w:line="260" w:lineRule="exact"/>
              <w:jc w:val="both"/>
              <w:rPr>
                <w:rFonts w:eastAsia="Calibri" w:cs="Arial"/>
                <w:b/>
                <w:color w:val="000000"/>
                <w:szCs w:val="20"/>
                <w:lang w:val="sl-SI" w:eastAsia="sl-SI"/>
              </w:rPr>
            </w:pPr>
            <w:r w:rsidRPr="00145AD0">
              <w:rPr>
                <w:rFonts w:eastAsia="Calibri" w:cs="Arial"/>
                <w:b/>
                <w:color w:val="000000"/>
                <w:szCs w:val="20"/>
                <w:lang w:val="sl-SI" w:eastAsia="sl-SI"/>
              </w:rPr>
              <w:t>II. Finančne posledice za državni proračun</w:t>
            </w:r>
          </w:p>
          <w:p w14:paraId="5EBFA1A1" w14:textId="77777777" w:rsidR="005628AD" w:rsidRPr="00145AD0" w:rsidRDefault="005628AD" w:rsidP="00145AD0">
            <w:pPr>
              <w:widowControl w:val="0"/>
              <w:spacing w:line="260" w:lineRule="exact"/>
              <w:ind w:left="284"/>
              <w:jc w:val="both"/>
              <w:rPr>
                <w:rFonts w:eastAsia="Calibri" w:cs="Arial"/>
                <w:color w:val="000000"/>
                <w:szCs w:val="20"/>
                <w:lang w:val="sl-SI" w:eastAsia="sl-SI"/>
              </w:rPr>
            </w:pPr>
            <w:r w:rsidRPr="00145AD0">
              <w:rPr>
                <w:rFonts w:eastAsia="Calibri" w:cs="Arial"/>
                <w:color w:val="000000"/>
                <w:szCs w:val="20"/>
                <w:lang w:val="sl-SI" w:eastAsia="sl-SI"/>
              </w:rPr>
              <w:t>Prikazane morajo biti finančne posledice za državni proračun, ki so na proračunskih postavkah načrtovane v dinamiki projektov oziroma ukrepov:</w:t>
            </w:r>
          </w:p>
          <w:p w14:paraId="78A8856A" w14:textId="77777777" w:rsidR="005628AD" w:rsidRPr="00145AD0" w:rsidRDefault="005628AD" w:rsidP="00145AD0">
            <w:pPr>
              <w:widowControl w:val="0"/>
              <w:spacing w:line="260" w:lineRule="exact"/>
              <w:ind w:left="284"/>
              <w:jc w:val="both"/>
              <w:rPr>
                <w:rFonts w:eastAsia="Calibri" w:cs="Arial"/>
                <w:color w:val="000000"/>
                <w:szCs w:val="20"/>
                <w:lang w:val="sl-SI" w:eastAsia="sl-SI"/>
              </w:rPr>
            </w:pPr>
          </w:p>
          <w:p w14:paraId="741321E0" w14:textId="77777777" w:rsidR="005628AD" w:rsidRPr="00145AD0" w:rsidRDefault="005628AD" w:rsidP="00145AD0">
            <w:pPr>
              <w:widowControl w:val="0"/>
              <w:suppressAutoHyphens/>
              <w:spacing w:line="260" w:lineRule="exact"/>
              <w:ind w:left="720"/>
              <w:jc w:val="both"/>
              <w:rPr>
                <w:rFonts w:eastAsia="Calibri" w:cs="Arial"/>
                <w:b/>
                <w:color w:val="000000"/>
                <w:szCs w:val="20"/>
                <w:lang w:val="sl-SI" w:eastAsia="sl-SI"/>
              </w:rPr>
            </w:pPr>
            <w:r w:rsidRPr="00145AD0">
              <w:rPr>
                <w:rFonts w:eastAsia="Calibri" w:cs="Arial"/>
                <w:b/>
                <w:color w:val="000000"/>
                <w:szCs w:val="20"/>
                <w:lang w:val="sl-SI" w:eastAsia="sl-SI"/>
              </w:rPr>
              <w:t>II.a Pravice porabe za izvedbo predlaganih rešitev so zagotovljene:</w:t>
            </w:r>
          </w:p>
          <w:p w14:paraId="073D7AD6" w14:textId="77777777" w:rsidR="00D86C9A" w:rsidRPr="00145AD0" w:rsidRDefault="00D86C9A" w:rsidP="00145AD0">
            <w:pPr>
              <w:widowControl w:val="0"/>
              <w:spacing w:line="260" w:lineRule="exact"/>
              <w:ind w:left="284"/>
              <w:jc w:val="both"/>
              <w:rPr>
                <w:rFonts w:cs="Arial"/>
                <w:szCs w:val="20"/>
                <w:lang w:val="sl-SI" w:eastAsia="sl-SI"/>
              </w:rPr>
            </w:pPr>
            <w:r w:rsidRPr="00145AD0">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C9E1CD6" w14:textId="77777777" w:rsidR="00D86C9A" w:rsidRPr="00145AD0" w:rsidRDefault="00D86C9A" w:rsidP="00145AD0">
            <w:pPr>
              <w:widowControl w:val="0"/>
              <w:numPr>
                <w:ilvl w:val="0"/>
                <w:numId w:val="4"/>
              </w:numPr>
              <w:suppressAutoHyphens/>
              <w:spacing w:line="260" w:lineRule="exact"/>
              <w:jc w:val="both"/>
              <w:rPr>
                <w:rFonts w:cs="Arial"/>
                <w:szCs w:val="20"/>
                <w:lang w:val="sl-SI" w:eastAsia="sl-SI"/>
              </w:rPr>
            </w:pPr>
            <w:r w:rsidRPr="00145AD0">
              <w:rPr>
                <w:rFonts w:cs="Arial"/>
                <w:szCs w:val="20"/>
                <w:lang w:val="sl-SI" w:eastAsia="sl-SI"/>
              </w:rPr>
              <w:t>proračunski uporabnik, ki bo financiral novi projekt oziroma ukrep,</w:t>
            </w:r>
          </w:p>
          <w:p w14:paraId="38C52751" w14:textId="77777777" w:rsidR="00D86C9A" w:rsidRPr="00145AD0" w:rsidRDefault="00D86C9A" w:rsidP="00145AD0">
            <w:pPr>
              <w:widowControl w:val="0"/>
              <w:numPr>
                <w:ilvl w:val="0"/>
                <w:numId w:val="4"/>
              </w:numPr>
              <w:suppressAutoHyphens/>
              <w:spacing w:line="260" w:lineRule="exact"/>
              <w:jc w:val="both"/>
              <w:rPr>
                <w:rFonts w:cs="Arial"/>
                <w:szCs w:val="20"/>
                <w:lang w:val="sl-SI" w:eastAsia="sl-SI"/>
              </w:rPr>
            </w:pPr>
            <w:r w:rsidRPr="00145AD0">
              <w:rPr>
                <w:rFonts w:cs="Arial"/>
                <w:szCs w:val="20"/>
                <w:lang w:val="sl-SI" w:eastAsia="sl-SI"/>
              </w:rPr>
              <w:t xml:space="preserve">projekt oziroma ukrep, s katerim se bodo dosegli cilji vladnega gradiva, in </w:t>
            </w:r>
          </w:p>
          <w:p w14:paraId="7E8225A4" w14:textId="77777777" w:rsidR="00D86C9A" w:rsidRPr="00145AD0" w:rsidRDefault="00D86C9A" w:rsidP="00145AD0">
            <w:pPr>
              <w:widowControl w:val="0"/>
              <w:numPr>
                <w:ilvl w:val="0"/>
                <w:numId w:val="4"/>
              </w:numPr>
              <w:suppressAutoHyphens/>
              <w:spacing w:line="260" w:lineRule="exact"/>
              <w:jc w:val="both"/>
              <w:rPr>
                <w:rFonts w:cs="Arial"/>
                <w:szCs w:val="20"/>
                <w:lang w:val="sl-SI" w:eastAsia="sl-SI"/>
              </w:rPr>
            </w:pPr>
            <w:r w:rsidRPr="00145AD0">
              <w:rPr>
                <w:rFonts w:cs="Arial"/>
                <w:szCs w:val="20"/>
                <w:lang w:val="sl-SI" w:eastAsia="sl-SI"/>
              </w:rPr>
              <w:t>proračunske postavke.</w:t>
            </w:r>
          </w:p>
          <w:p w14:paraId="61EAEEE6" w14:textId="77777777" w:rsidR="00D86C9A" w:rsidRPr="00145AD0" w:rsidRDefault="00D86C9A" w:rsidP="00145AD0">
            <w:pPr>
              <w:widowControl w:val="0"/>
              <w:spacing w:line="260" w:lineRule="exact"/>
              <w:ind w:left="284"/>
              <w:jc w:val="both"/>
              <w:rPr>
                <w:rFonts w:cs="Arial"/>
                <w:szCs w:val="20"/>
                <w:lang w:val="sl-SI" w:eastAsia="sl-SI"/>
              </w:rPr>
            </w:pPr>
            <w:r w:rsidRPr="00145AD0">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D5145D8" w14:textId="77777777" w:rsidR="00994AAF" w:rsidRPr="00145AD0" w:rsidRDefault="00994AAF" w:rsidP="00145AD0">
            <w:pPr>
              <w:widowControl w:val="0"/>
              <w:suppressAutoHyphens/>
              <w:spacing w:line="260" w:lineRule="exact"/>
              <w:ind w:left="714"/>
              <w:jc w:val="both"/>
              <w:rPr>
                <w:rFonts w:eastAsia="Calibri" w:cs="Arial"/>
                <w:color w:val="000000"/>
                <w:szCs w:val="20"/>
                <w:lang w:val="sl-SI" w:eastAsia="sl-SI"/>
              </w:rPr>
            </w:pPr>
          </w:p>
          <w:p w14:paraId="4860D4B3" w14:textId="77777777" w:rsidR="005628AD" w:rsidRPr="00145AD0" w:rsidRDefault="005628AD" w:rsidP="00145AD0">
            <w:pPr>
              <w:widowControl w:val="0"/>
              <w:suppressAutoHyphens/>
              <w:spacing w:line="260" w:lineRule="exact"/>
              <w:ind w:left="714"/>
              <w:jc w:val="both"/>
              <w:rPr>
                <w:rFonts w:eastAsia="Calibri" w:cs="Arial"/>
                <w:b/>
                <w:color w:val="000000"/>
                <w:szCs w:val="20"/>
                <w:lang w:val="sl-SI" w:eastAsia="sl-SI"/>
              </w:rPr>
            </w:pPr>
            <w:r w:rsidRPr="00145AD0">
              <w:rPr>
                <w:rFonts w:eastAsia="Calibri" w:cs="Arial"/>
                <w:b/>
                <w:color w:val="000000"/>
                <w:szCs w:val="20"/>
                <w:lang w:val="sl-SI" w:eastAsia="sl-SI"/>
              </w:rPr>
              <w:t>II.b Manjkajoče pravice porabe bodo zagotovljene s prerazporeditvijo:</w:t>
            </w:r>
          </w:p>
          <w:p w14:paraId="45CCA314" w14:textId="77777777" w:rsidR="005628AD" w:rsidRPr="00145AD0" w:rsidRDefault="005628AD" w:rsidP="00145AD0">
            <w:pPr>
              <w:widowControl w:val="0"/>
              <w:spacing w:line="260" w:lineRule="exact"/>
              <w:ind w:left="284"/>
              <w:jc w:val="both"/>
              <w:rPr>
                <w:rFonts w:eastAsia="Calibri" w:cs="Arial"/>
                <w:color w:val="000000"/>
                <w:szCs w:val="20"/>
                <w:lang w:val="sl-SI" w:eastAsia="sl-SI"/>
              </w:rPr>
            </w:pPr>
            <w:r w:rsidRPr="00145AD0">
              <w:rPr>
                <w:rFonts w:eastAsia="Calibri" w:cs="Arial"/>
                <w:color w:val="000000"/>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991E1D" w14:textId="77777777" w:rsidR="005628AD" w:rsidRPr="00145AD0" w:rsidRDefault="005628AD" w:rsidP="00145AD0">
            <w:pPr>
              <w:widowControl w:val="0"/>
              <w:spacing w:line="260" w:lineRule="exact"/>
              <w:ind w:left="284"/>
              <w:jc w:val="both"/>
              <w:rPr>
                <w:rFonts w:eastAsia="Calibri" w:cs="Arial"/>
                <w:color w:val="000000"/>
                <w:szCs w:val="20"/>
                <w:lang w:val="sl-SI" w:eastAsia="sl-SI"/>
              </w:rPr>
            </w:pPr>
          </w:p>
          <w:p w14:paraId="4B25354C" w14:textId="77777777" w:rsidR="005628AD" w:rsidRPr="00145AD0" w:rsidRDefault="005628AD" w:rsidP="00145AD0">
            <w:pPr>
              <w:widowControl w:val="0"/>
              <w:suppressAutoHyphens/>
              <w:spacing w:line="260" w:lineRule="exact"/>
              <w:ind w:left="714"/>
              <w:jc w:val="both"/>
              <w:rPr>
                <w:rFonts w:eastAsia="Calibri" w:cs="Arial"/>
                <w:b/>
                <w:color w:val="000000"/>
                <w:szCs w:val="20"/>
                <w:lang w:val="sl-SI" w:eastAsia="sl-SI"/>
              </w:rPr>
            </w:pPr>
            <w:r w:rsidRPr="00145AD0">
              <w:rPr>
                <w:rFonts w:eastAsia="Calibri" w:cs="Arial"/>
                <w:b/>
                <w:color w:val="000000"/>
                <w:szCs w:val="20"/>
                <w:lang w:val="sl-SI" w:eastAsia="sl-SI"/>
              </w:rPr>
              <w:t>II.c Načrtovana nadomestitev zmanjšanih prihodkov in povečanih odhodkov proračuna:</w:t>
            </w:r>
          </w:p>
          <w:p w14:paraId="6D7A7AA0" w14:textId="77777777" w:rsidR="005628AD" w:rsidRPr="00145AD0" w:rsidRDefault="005628AD" w:rsidP="00145AD0">
            <w:pPr>
              <w:widowControl w:val="0"/>
              <w:spacing w:line="260" w:lineRule="exact"/>
              <w:ind w:left="284"/>
              <w:jc w:val="both"/>
              <w:rPr>
                <w:rFonts w:eastAsia="Calibri" w:cs="Arial"/>
                <w:color w:val="000000"/>
                <w:szCs w:val="20"/>
                <w:lang w:val="sl-SI" w:eastAsia="sl-SI"/>
              </w:rPr>
            </w:pPr>
            <w:r w:rsidRPr="00145AD0">
              <w:rPr>
                <w:rFonts w:eastAsia="Calibri" w:cs="Arial"/>
                <w:color w:val="000000"/>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EBF3A0C" w14:textId="77777777" w:rsidR="005628AD" w:rsidRPr="00145AD0" w:rsidRDefault="005628AD" w:rsidP="00145AD0">
            <w:pPr>
              <w:widowControl w:val="0"/>
              <w:suppressAutoHyphens/>
              <w:overflowPunct w:val="0"/>
              <w:autoSpaceDE w:val="0"/>
              <w:autoSpaceDN w:val="0"/>
              <w:adjustRightInd w:val="0"/>
              <w:spacing w:line="260" w:lineRule="exact"/>
              <w:jc w:val="both"/>
              <w:textAlignment w:val="baseline"/>
              <w:rPr>
                <w:rFonts w:cs="Arial"/>
                <w:b/>
                <w:bCs/>
                <w:color w:val="000000"/>
                <w:spacing w:val="40"/>
                <w:szCs w:val="20"/>
                <w:lang w:val="sl-SI" w:eastAsia="sl-SI"/>
              </w:rPr>
            </w:pPr>
          </w:p>
        </w:tc>
      </w:tr>
      <w:tr w:rsidR="005628AD" w:rsidRPr="00145AD0" w14:paraId="68B67571" w14:textId="77777777" w:rsidTr="00146271">
        <w:trPr>
          <w:trHeight w:val="145"/>
        </w:trPr>
        <w:tc>
          <w:tcPr>
            <w:tcW w:w="8464" w:type="dxa"/>
            <w:gridSpan w:val="14"/>
          </w:tcPr>
          <w:p w14:paraId="20F37161"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t>7.b Predstavitev ocene finančnih posledic pod 40.000 EUR:</w:t>
            </w:r>
          </w:p>
          <w:p w14:paraId="365151A8"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color w:val="000000"/>
                <w:szCs w:val="20"/>
                <w:lang w:val="sl-SI" w:eastAsia="sl-SI"/>
              </w:rPr>
            </w:pPr>
            <w:r w:rsidRPr="00145AD0">
              <w:rPr>
                <w:rFonts w:cs="Arial"/>
                <w:color w:val="000000"/>
                <w:szCs w:val="20"/>
                <w:lang w:val="sl-SI" w:eastAsia="sl-SI"/>
              </w:rPr>
              <w:t>/</w:t>
            </w:r>
          </w:p>
        </w:tc>
      </w:tr>
      <w:tr w:rsidR="005628AD" w:rsidRPr="00145AD0" w14:paraId="1AC8D9AC" w14:textId="77777777" w:rsidTr="00146271">
        <w:trPr>
          <w:trHeight w:val="145"/>
        </w:trPr>
        <w:tc>
          <w:tcPr>
            <w:tcW w:w="8464" w:type="dxa"/>
            <w:gridSpan w:val="14"/>
          </w:tcPr>
          <w:p w14:paraId="3AC460F8" w14:textId="77777777" w:rsidR="005628AD" w:rsidRPr="00145AD0" w:rsidRDefault="005628AD" w:rsidP="00145AD0">
            <w:pPr>
              <w:spacing w:line="260" w:lineRule="exact"/>
              <w:rPr>
                <w:rFonts w:cs="Arial"/>
                <w:b/>
                <w:color w:val="000000"/>
                <w:szCs w:val="20"/>
                <w:lang w:val="sl-SI" w:eastAsia="sl-SI"/>
              </w:rPr>
            </w:pPr>
            <w:r w:rsidRPr="00145AD0">
              <w:rPr>
                <w:rFonts w:cs="Arial"/>
                <w:b/>
                <w:color w:val="000000"/>
                <w:szCs w:val="20"/>
                <w:lang w:val="sl-SI" w:eastAsia="sl-SI"/>
              </w:rPr>
              <w:t xml:space="preserve">8. </w:t>
            </w:r>
            <w:r w:rsidRPr="00145AD0">
              <w:rPr>
                <w:rFonts w:cs="Arial"/>
                <w:b/>
                <w:color w:val="000000"/>
                <w:szCs w:val="20"/>
                <w:lang w:val="sl-SI"/>
              </w:rPr>
              <w:t xml:space="preserve">Predstavitev sodelovanja z združenji občin: </w:t>
            </w:r>
          </w:p>
        </w:tc>
      </w:tr>
      <w:tr w:rsidR="005628AD" w:rsidRPr="00145AD0" w14:paraId="6C13CB6E" w14:textId="77777777" w:rsidTr="00EC0822">
        <w:trPr>
          <w:trHeight w:val="145"/>
        </w:trPr>
        <w:tc>
          <w:tcPr>
            <w:tcW w:w="6193" w:type="dxa"/>
            <w:gridSpan w:val="10"/>
          </w:tcPr>
          <w:p w14:paraId="26534B37" w14:textId="77777777" w:rsidR="005628AD" w:rsidRPr="00145AD0" w:rsidRDefault="005628AD" w:rsidP="00145AD0">
            <w:pPr>
              <w:pStyle w:val="Neotevilenodstavek"/>
              <w:widowControl w:val="0"/>
              <w:spacing w:before="0" w:after="0" w:line="260" w:lineRule="exact"/>
              <w:rPr>
                <w:iCs/>
                <w:color w:val="000000"/>
                <w:sz w:val="20"/>
                <w:szCs w:val="20"/>
              </w:rPr>
            </w:pPr>
            <w:r w:rsidRPr="00145AD0">
              <w:rPr>
                <w:iCs/>
                <w:color w:val="000000"/>
                <w:sz w:val="20"/>
                <w:szCs w:val="20"/>
              </w:rPr>
              <w:t>Vsebina predloženega gradiva (predpisa) vpliva na:</w:t>
            </w:r>
          </w:p>
          <w:p w14:paraId="64794B81" w14:textId="77777777" w:rsidR="005628AD" w:rsidRPr="00145AD0" w:rsidRDefault="005628AD" w:rsidP="00145AD0">
            <w:pPr>
              <w:pStyle w:val="Neotevilenodstavek"/>
              <w:widowControl w:val="0"/>
              <w:numPr>
                <w:ilvl w:val="1"/>
                <w:numId w:val="3"/>
              </w:numPr>
              <w:spacing w:before="0" w:after="0" w:line="260" w:lineRule="exact"/>
              <w:ind w:left="368"/>
              <w:rPr>
                <w:iCs/>
                <w:color w:val="000000"/>
                <w:sz w:val="20"/>
                <w:szCs w:val="20"/>
              </w:rPr>
            </w:pPr>
            <w:r w:rsidRPr="00145AD0">
              <w:rPr>
                <w:iCs/>
                <w:color w:val="000000"/>
                <w:sz w:val="20"/>
                <w:szCs w:val="20"/>
              </w:rPr>
              <w:t>pristojnosti občin,</w:t>
            </w:r>
          </w:p>
          <w:p w14:paraId="1C527B7E" w14:textId="77777777" w:rsidR="005628AD" w:rsidRPr="00145AD0" w:rsidRDefault="005628AD" w:rsidP="00145AD0">
            <w:pPr>
              <w:pStyle w:val="Neotevilenodstavek"/>
              <w:widowControl w:val="0"/>
              <w:numPr>
                <w:ilvl w:val="1"/>
                <w:numId w:val="3"/>
              </w:numPr>
              <w:spacing w:before="0" w:after="0" w:line="260" w:lineRule="exact"/>
              <w:ind w:left="368"/>
              <w:rPr>
                <w:iCs/>
                <w:color w:val="000000"/>
                <w:sz w:val="20"/>
                <w:szCs w:val="20"/>
              </w:rPr>
            </w:pPr>
            <w:r w:rsidRPr="00145AD0">
              <w:rPr>
                <w:iCs/>
                <w:color w:val="000000"/>
                <w:sz w:val="20"/>
                <w:szCs w:val="20"/>
              </w:rPr>
              <w:t>delovanje občin,</w:t>
            </w:r>
          </w:p>
          <w:p w14:paraId="0D72AF16" w14:textId="29ADAB60" w:rsidR="005628AD" w:rsidRPr="00145AD0" w:rsidRDefault="005628AD" w:rsidP="00145AD0">
            <w:pPr>
              <w:pStyle w:val="Neotevilenodstavek"/>
              <w:widowControl w:val="0"/>
              <w:numPr>
                <w:ilvl w:val="1"/>
                <w:numId w:val="3"/>
              </w:numPr>
              <w:spacing w:before="0" w:after="0" w:line="260" w:lineRule="exact"/>
              <w:ind w:left="368"/>
              <w:rPr>
                <w:b/>
                <w:color w:val="000000"/>
                <w:sz w:val="20"/>
                <w:szCs w:val="20"/>
              </w:rPr>
            </w:pPr>
            <w:r w:rsidRPr="00145AD0">
              <w:rPr>
                <w:iCs/>
                <w:color w:val="000000"/>
                <w:sz w:val="20"/>
                <w:szCs w:val="20"/>
              </w:rPr>
              <w:t>financiranje občin.</w:t>
            </w:r>
          </w:p>
          <w:p w14:paraId="03B3A56E"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b/>
                <w:color w:val="000000"/>
                <w:szCs w:val="20"/>
                <w:lang w:val="sl-SI" w:eastAsia="sl-SI"/>
              </w:rPr>
            </w:pPr>
          </w:p>
        </w:tc>
        <w:tc>
          <w:tcPr>
            <w:tcW w:w="2271" w:type="dxa"/>
            <w:gridSpan w:val="4"/>
          </w:tcPr>
          <w:p w14:paraId="1DDE168C" w14:textId="77777777" w:rsidR="005628AD" w:rsidRPr="00145AD0" w:rsidRDefault="005628AD" w:rsidP="00145AD0">
            <w:pPr>
              <w:widowControl w:val="0"/>
              <w:suppressAutoHyphens/>
              <w:overflowPunct w:val="0"/>
              <w:autoSpaceDE w:val="0"/>
              <w:autoSpaceDN w:val="0"/>
              <w:adjustRightInd w:val="0"/>
              <w:spacing w:line="260" w:lineRule="exact"/>
              <w:jc w:val="center"/>
              <w:textAlignment w:val="baseline"/>
              <w:outlineLvl w:val="3"/>
              <w:rPr>
                <w:rFonts w:cs="Arial"/>
                <w:color w:val="000000"/>
                <w:szCs w:val="20"/>
                <w:lang w:val="sl-SI" w:eastAsia="sl-SI"/>
              </w:rPr>
            </w:pPr>
            <w:r w:rsidRPr="00145AD0">
              <w:rPr>
                <w:rFonts w:cs="Arial"/>
                <w:color w:val="000000"/>
                <w:szCs w:val="20"/>
                <w:lang w:val="sl-SI" w:eastAsia="sl-SI"/>
              </w:rPr>
              <w:t>NE</w:t>
            </w:r>
          </w:p>
        </w:tc>
      </w:tr>
      <w:tr w:rsidR="005628AD" w:rsidRPr="00145AD0" w14:paraId="53B7141D" w14:textId="77777777" w:rsidTr="00146271">
        <w:trPr>
          <w:trHeight w:val="145"/>
        </w:trPr>
        <w:tc>
          <w:tcPr>
            <w:tcW w:w="8464" w:type="dxa"/>
            <w:gridSpan w:val="14"/>
          </w:tcPr>
          <w:p w14:paraId="4E701B3E" w14:textId="77777777" w:rsidR="005628AD" w:rsidRPr="00145AD0" w:rsidRDefault="005628AD" w:rsidP="00145AD0">
            <w:pPr>
              <w:pStyle w:val="Neotevilenodstavek"/>
              <w:widowControl w:val="0"/>
              <w:spacing w:before="0" w:after="0" w:line="260" w:lineRule="exact"/>
              <w:rPr>
                <w:iCs/>
                <w:color w:val="000000"/>
                <w:sz w:val="20"/>
                <w:szCs w:val="20"/>
              </w:rPr>
            </w:pPr>
            <w:r w:rsidRPr="00145AD0">
              <w:rPr>
                <w:iCs/>
                <w:color w:val="000000"/>
                <w:sz w:val="20"/>
                <w:szCs w:val="20"/>
              </w:rPr>
              <w:lastRenderedPageBreak/>
              <w:t xml:space="preserve">Gradivo (predpis) je bilo poslano v mnenje: </w:t>
            </w:r>
          </w:p>
          <w:p w14:paraId="3DD20319" w14:textId="15CAA0E1" w:rsidR="005628AD" w:rsidRPr="00145AD0" w:rsidRDefault="005628AD" w:rsidP="00145AD0">
            <w:pPr>
              <w:pStyle w:val="Neotevilenodstavek"/>
              <w:widowControl w:val="0"/>
              <w:numPr>
                <w:ilvl w:val="0"/>
                <w:numId w:val="9"/>
              </w:numPr>
              <w:spacing w:before="0" w:after="0" w:line="260" w:lineRule="exact"/>
              <w:rPr>
                <w:iCs/>
                <w:color w:val="000000"/>
                <w:sz w:val="20"/>
                <w:szCs w:val="20"/>
              </w:rPr>
            </w:pPr>
            <w:r w:rsidRPr="00145AD0">
              <w:rPr>
                <w:iCs/>
                <w:color w:val="000000"/>
                <w:sz w:val="20"/>
                <w:szCs w:val="20"/>
              </w:rPr>
              <w:t xml:space="preserve">Skupnosti občin Slovenije SOS: </w:t>
            </w:r>
            <w:r w:rsidR="00C94ACE" w:rsidRPr="00145AD0">
              <w:rPr>
                <w:iCs/>
                <w:color w:val="000000"/>
                <w:sz w:val="20"/>
                <w:szCs w:val="20"/>
              </w:rPr>
              <w:t>NE</w:t>
            </w:r>
          </w:p>
          <w:p w14:paraId="3CCDAD4D" w14:textId="23F2D3D9" w:rsidR="005628AD" w:rsidRPr="00145AD0" w:rsidRDefault="005628AD" w:rsidP="00145AD0">
            <w:pPr>
              <w:pStyle w:val="Neotevilenodstavek"/>
              <w:widowControl w:val="0"/>
              <w:numPr>
                <w:ilvl w:val="0"/>
                <w:numId w:val="9"/>
              </w:numPr>
              <w:spacing w:before="0" w:after="0" w:line="260" w:lineRule="exact"/>
              <w:rPr>
                <w:iCs/>
                <w:color w:val="000000"/>
                <w:sz w:val="20"/>
                <w:szCs w:val="20"/>
              </w:rPr>
            </w:pPr>
            <w:r w:rsidRPr="00145AD0">
              <w:rPr>
                <w:iCs/>
                <w:color w:val="000000"/>
                <w:sz w:val="20"/>
                <w:szCs w:val="20"/>
              </w:rPr>
              <w:t xml:space="preserve">Združenju občin Slovenije ZOS: </w:t>
            </w:r>
            <w:r w:rsidR="00C94ACE" w:rsidRPr="00145AD0">
              <w:rPr>
                <w:iCs/>
                <w:color w:val="000000"/>
                <w:sz w:val="20"/>
                <w:szCs w:val="20"/>
              </w:rPr>
              <w:t>NE</w:t>
            </w:r>
          </w:p>
          <w:p w14:paraId="397E26EF" w14:textId="2063C76C" w:rsidR="005628AD" w:rsidRPr="00145AD0" w:rsidRDefault="005628AD" w:rsidP="00145AD0">
            <w:pPr>
              <w:pStyle w:val="Neotevilenodstavek"/>
              <w:widowControl w:val="0"/>
              <w:numPr>
                <w:ilvl w:val="0"/>
                <w:numId w:val="9"/>
              </w:numPr>
              <w:spacing w:before="0" w:after="0" w:line="260" w:lineRule="exact"/>
              <w:rPr>
                <w:iCs/>
                <w:color w:val="000000"/>
                <w:sz w:val="20"/>
                <w:szCs w:val="20"/>
              </w:rPr>
            </w:pPr>
            <w:r w:rsidRPr="00145AD0">
              <w:rPr>
                <w:iCs/>
                <w:color w:val="000000"/>
                <w:sz w:val="20"/>
                <w:szCs w:val="20"/>
              </w:rPr>
              <w:t xml:space="preserve">Združenju mestnih občin Slovenije ZMOS: </w:t>
            </w:r>
            <w:r w:rsidR="00C94ACE" w:rsidRPr="00145AD0">
              <w:rPr>
                <w:iCs/>
                <w:color w:val="000000"/>
                <w:sz w:val="20"/>
                <w:szCs w:val="20"/>
              </w:rPr>
              <w:t>NE</w:t>
            </w:r>
          </w:p>
          <w:p w14:paraId="37A86F00"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b/>
                <w:color w:val="000000"/>
                <w:szCs w:val="20"/>
                <w:lang w:val="sl-SI" w:eastAsia="sl-SI"/>
              </w:rPr>
            </w:pPr>
          </w:p>
        </w:tc>
      </w:tr>
      <w:tr w:rsidR="005628AD" w:rsidRPr="00145AD0" w14:paraId="4D65FCC3" w14:textId="77777777" w:rsidTr="00146271">
        <w:trPr>
          <w:trHeight w:val="145"/>
        </w:trPr>
        <w:tc>
          <w:tcPr>
            <w:tcW w:w="8464" w:type="dxa"/>
            <w:gridSpan w:val="14"/>
          </w:tcPr>
          <w:p w14:paraId="318B7075"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b/>
                <w:color w:val="000000"/>
                <w:szCs w:val="20"/>
                <w:lang w:val="sl-SI" w:eastAsia="sl-SI"/>
              </w:rPr>
            </w:pPr>
            <w:r w:rsidRPr="00145AD0">
              <w:rPr>
                <w:rFonts w:cs="Arial"/>
                <w:b/>
                <w:color w:val="000000"/>
                <w:szCs w:val="20"/>
                <w:lang w:val="sl-SI" w:eastAsia="sl-SI"/>
              </w:rPr>
              <w:t>9. Predstavitev sodelovanja javnosti:</w:t>
            </w:r>
          </w:p>
        </w:tc>
      </w:tr>
      <w:tr w:rsidR="005628AD" w:rsidRPr="00145AD0" w14:paraId="202E1CED" w14:textId="77777777" w:rsidTr="00EC0822">
        <w:trPr>
          <w:trHeight w:val="145"/>
        </w:trPr>
        <w:tc>
          <w:tcPr>
            <w:tcW w:w="6193" w:type="dxa"/>
            <w:gridSpan w:val="10"/>
          </w:tcPr>
          <w:p w14:paraId="5C9EB0E3"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color w:val="000000"/>
                <w:szCs w:val="20"/>
                <w:lang w:val="sl-SI" w:eastAsia="sl-SI"/>
              </w:rPr>
            </w:pPr>
            <w:r w:rsidRPr="00145AD0">
              <w:rPr>
                <w:rFonts w:cs="Arial"/>
                <w:iCs/>
                <w:color w:val="000000"/>
                <w:szCs w:val="20"/>
                <w:lang w:val="sl-SI" w:eastAsia="sl-SI"/>
              </w:rPr>
              <w:t>Gradivo je bilo predhodno objavljeno na spletni strani predlagatelja:</w:t>
            </w:r>
          </w:p>
        </w:tc>
        <w:tc>
          <w:tcPr>
            <w:tcW w:w="2271" w:type="dxa"/>
            <w:gridSpan w:val="4"/>
          </w:tcPr>
          <w:p w14:paraId="4EF4CB75" w14:textId="77777777" w:rsidR="005628AD" w:rsidRPr="00145AD0" w:rsidRDefault="00EC0822" w:rsidP="00145AD0">
            <w:pPr>
              <w:widowControl w:val="0"/>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NE</w:t>
            </w:r>
          </w:p>
        </w:tc>
      </w:tr>
      <w:tr w:rsidR="005628AD" w:rsidRPr="00145AD0" w14:paraId="57184B6B" w14:textId="77777777" w:rsidTr="00146271">
        <w:trPr>
          <w:trHeight w:val="276"/>
        </w:trPr>
        <w:tc>
          <w:tcPr>
            <w:tcW w:w="8464" w:type="dxa"/>
            <w:gridSpan w:val="14"/>
          </w:tcPr>
          <w:p w14:paraId="24186646" w14:textId="77777777" w:rsidR="005628AD" w:rsidRPr="00145AD0" w:rsidRDefault="00EC0822"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szCs w:val="20"/>
                <w:lang w:val="sl-SI"/>
              </w:rPr>
              <w:t>Sodelovanje javnosti upoštevaje 9. člen Poslovnika vlade Republike Slovenije ni potrebno.</w:t>
            </w:r>
          </w:p>
        </w:tc>
      </w:tr>
      <w:tr w:rsidR="005628AD" w:rsidRPr="00145AD0" w14:paraId="364762B0" w14:textId="77777777" w:rsidTr="00146271">
        <w:trPr>
          <w:trHeight w:val="276"/>
        </w:trPr>
        <w:tc>
          <w:tcPr>
            <w:tcW w:w="8464" w:type="dxa"/>
            <w:gridSpan w:val="14"/>
          </w:tcPr>
          <w:p w14:paraId="5A12265B"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Če je odgovor DA, navedite:</w:t>
            </w:r>
          </w:p>
          <w:p w14:paraId="05564CC6"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D</w:t>
            </w:r>
            <w:r w:rsidR="00EC0822" w:rsidRPr="00145AD0">
              <w:rPr>
                <w:rFonts w:cs="Arial"/>
                <w:iCs/>
                <w:color w:val="000000"/>
                <w:szCs w:val="20"/>
                <w:lang w:val="sl-SI" w:eastAsia="sl-SI"/>
              </w:rPr>
              <w:t>atum objave:</w:t>
            </w:r>
          </w:p>
          <w:p w14:paraId="5ACC07FE"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p>
          <w:p w14:paraId="605B80BA"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V razpravo so bili vključeni:</w:t>
            </w:r>
          </w:p>
          <w:p w14:paraId="3166372A" w14:textId="77777777" w:rsidR="005628AD" w:rsidRPr="00145AD0" w:rsidRDefault="005628AD" w:rsidP="00145AD0">
            <w:pPr>
              <w:widowControl w:val="0"/>
              <w:numPr>
                <w:ilvl w:val="0"/>
                <w:numId w:val="3"/>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nevladne organizacije,</w:t>
            </w:r>
          </w:p>
          <w:p w14:paraId="395F06B2" w14:textId="77777777" w:rsidR="005628AD" w:rsidRPr="00145AD0" w:rsidRDefault="005628AD" w:rsidP="00145AD0">
            <w:pPr>
              <w:widowControl w:val="0"/>
              <w:numPr>
                <w:ilvl w:val="0"/>
                <w:numId w:val="3"/>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predstavniki zainteresirane javnosti,</w:t>
            </w:r>
          </w:p>
          <w:p w14:paraId="0D90BC99" w14:textId="77777777" w:rsidR="005628AD" w:rsidRPr="00145AD0" w:rsidRDefault="005628AD" w:rsidP="00145AD0">
            <w:pPr>
              <w:widowControl w:val="0"/>
              <w:numPr>
                <w:ilvl w:val="0"/>
                <w:numId w:val="3"/>
              </w:numPr>
              <w:overflowPunct w:val="0"/>
              <w:autoSpaceDE w:val="0"/>
              <w:autoSpaceDN w:val="0"/>
              <w:adjustRightInd w:val="0"/>
              <w:spacing w:line="260" w:lineRule="exact"/>
              <w:jc w:val="both"/>
              <w:textAlignment w:val="baseline"/>
              <w:rPr>
                <w:rFonts w:cs="Arial"/>
                <w:iCs/>
                <w:color w:val="000000"/>
                <w:szCs w:val="20"/>
                <w:lang w:val="sl-SI" w:eastAsia="sl-SI"/>
              </w:rPr>
            </w:pPr>
            <w:r w:rsidRPr="00145AD0">
              <w:rPr>
                <w:rFonts w:cs="Arial"/>
                <w:iCs/>
                <w:color w:val="000000"/>
                <w:szCs w:val="20"/>
                <w:lang w:val="sl-SI" w:eastAsia="sl-SI"/>
              </w:rPr>
              <w:t>predstavniki strokovne javnosti.</w:t>
            </w:r>
          </w:p>
          <w:p w14:paraId="049FFC92" w14:textId="77777777" w:rsidR="005628AD" w:rsidRPr="00145AD0" w:rsidRDefault="005628AD" w:rsidP="00145AD0">
            <w:pPr>
              <w:widowControl w:val="0"/>
              <w:overflowPunct w:val="0"/>
              <w:autoSpaceDE w:val="0"/>
              <w:autoSpaceDN w:val="0"/>
              <w:adjustRightInd w:val="0"/>
              <w:spacing w:line="260" w:lineRule="exact"/>
              <w:jc w:val="both"/>
              <w:textAlignment w:val="baseline"/>
              <w:rPr>
                <w:rFonts w:cs="Arial"/>
                <w:iCs/>
                <w:color w:val="000000"/>
                <w:szCs w:val="20"/>
                <w:lang w:val="sl-SI" w:eastAsia="sl-SI"/>
              </w:rPr>
            </w:pPr>
          </w:p>
          <w:p w14:paraId="08A92F5B" w14:textId="77777777" w:rsidR="00EC0822" w:rsidRPr="00145AD0" w:rsidRDefault="00EC0822" w:rsidP="00145AD0">
            <w:pPr>
              <w:pStyle w:val="Neotevilenodstavek"/>
              <w:widowControl w:val="0"/>
              <w:spacing w:before="0" w:after="0" w:line="260" w:lineRule="exact"/>
              <w:rPr>
                <w:iCs/>
                <w:sz w:val="20"/>
                <w:szCs w:val="20"/>
              </w:rPr>
            </w:pPr>
            <w:r w:rsidRPr="00145AD0">
              <w:rPr>
                <w:iCs/>
                <w:sz w:val="20"/>
                <w:szCs w:val="20"/>
              </w:rPr>
              <w:t xml:space="preserve">Mnenja, predlogi in pripombe z navedbo predlagateljev </w:t>
            </w:r>
            <w:r w:rsidRPr="00145AD0">
              <w:rPr>
                <w:sz w:val="20"/>
                <w:szCs w:val="20"/>
              </w:rPr>
              <w:t>(imen in priimkov fizičnih oseb, ki niso poslovni subjekti, ne navajajte</w:t>
            </w:r>
            <w:r w:rsidRPr="00145AD0">
              <w:rPr>
                <w:iCs/>
                <w:sz w:val="20"/>
                <w:szCs w:val="20"/>
              </w:rPr>
              <w:t>):</w:t>
            </w:r>
          </w:p>
          <w:p w14:paraId="5D8A6004" w14:textId="77777777" w:rsidR="00EC0822" w:rsidRPr="00145AD0" w:rsidRDefault="00EC0822" w:rsidP="00145AD0">
            <w:pPr>
              <w:pStyle w:val="Neotevilenodstavek"/>
              <w:widowControl w:val="0"/>
              <w:spacing w:before="0" w:after="0" w:line="260" w:lineRule="exact"/>
              <w:rPr>
                <w:iCs/>
                <w:sz w:val="20"/>
                <w:szCs w:val="20"/>
              </w:rPr>
            </w:pPr>
          </w:p>
          <w:p w14:paraId="20926EDE" w14:textId="77777777" w:rsidR="00EC0822" w:rsidRPr="00145AD0" w:rsidRDefault="00EC0822" w:rsidP="00145AD0">
            <w:pPr>
              <w:pStyle w:val="Neotevilenodstavek"/>
              <w:widowControl w:val="0"/>
              <w:spacing w:before="0" w:after="0" w:line="260" w:lineRule="exact"/>
              <w:rPr>
                <w:iCs/>
                <w:sz w:val="20"/>
                <w:szCs w:val="20"/>
              </w:rPr>
            </w:pPr>
            <w:r w:rsidRPr="00145AD0">
              <w:rPr>
                <w:iCs/>
                <w:sz w:val="20"/>
                <w:szCs w:val="20"/>
              </w:rPr>
              <w:t>Upoštevani so bili:</w:t>
            </w:r>
          </w:p>
          <w:p w14:paraId="2CB40654" w14:textId="77777777" w:rsidR="00EC0822" w:rsidRPr="00145AD0" w:rsidRDefault="00EC0822" w:rsidP="00145AD0">
            <w:pPr>
              <w:pStyle w:val="Neotevilenodstavek"/>
              <w:widowControl w:val="0"/>
              <w:numPr>
                <w:ilvl w:val="0"/>
                <w:numId w:val="9"/>
              </w:numPr>
              <w:spacing w:before="0" w:after="0" w:line="260" w:lineRule="exact"/>
              <w:rPr>
                <w:iCs/>
                <w:sz w:val="20"/>
                <w:szCs w:val="20"/>
              </w:rPr>
            </w:pPr>
            <w:r w:rsidRPr="00145AD0">
              <w:rPr>
                <w:iCs/>
                <w:sz w:val="20"/>
                <w:szCs w:val="20"/>
              </w:rPr>
              <w:t>v celoti,</w:t>
            </w:r>
          </w:p>
          <w:p w14:paraId="11638987" w14:textId="77777777" w:rsidR="00EC0822" w:rsidRPr="00145AD0" w:rsidRDefault="00EC0822" w:rsidP="00145AD0">
            <w:pPr>
              <w:pStyle w:val="Neotevilenodstavek"/>
              <w:widowControl w:val="0"/>
              <w:numPr>
                <w:ilvl w:val="0"/>
                <w:numId w:val="9"/>
              </w:numPr>
              <w:spacing w:before="0" w:after="0" w:line="260" w:lineRule="exact"/>
              <w:rPr>
                <w:iCs/>
                <w:sz w:val="20"/>
                <w:szCs w:val="20"/>
              </w:rPr>
            </w:pPr>
            <w:r w:rsidRPr="00145AD0">
              <w:rPr>
                <w:iCs/>
                <w:sz w:val="20"/>
                <w:szCs w:val="20"/>
              </w:rPr>
              <w:t>večinoma,</w:t>
            </w:r>
          </w:p>
          <w:p w14:paraId="329FBEAF" w14:textId="77777777" w:rsidR="00EC0822" w:rsidRPr="00145AD0" w:rsidRDefault="00EC0822" w:rsidP="00145AD0">
            <w:pPr>
              <w:pStyle w:val="Neotevilenodstavek"/>
              <w:widowControl w:val="0"/>
              <w:numPr>
                <w:ilvl w:val="0"/>
                <w:numId w:val="9"/>
              </w:numPr>
              <w:spacing w:before="0" w:after="0" w:line="260" w:lineRule="exact"/>
              <w:rPr>
                <w:iCs/>
                <w:sz w:val="20"/>
                <w:szCs w:val="20"/>
              </w:rPr>
            </w:pPr>
            <w:r w:rsidRPr="00145AD0">
              <w:rPr>
                <w:iCs/>
                <w:sz w:val="20"/>
                <w:szCs w:val="20"/>
              </w:rPr>
              <w:t>delno,</w:t>
            </w:r>
          </w:p>
          <w:p w14:paraId="356313B8" w14:textId="77777777" w:rsidR="00EC0822" w:rsidRPr="00145AD0" w:rsidRDefault="00EC0822" w:rsidP="00145AD0">
            <w:pPr>
              <w:pStyle w:val="Neotevilenodstavek"/>
              <w:widowControl w:val="0"/>
              <w:numPr>
                <w:ilvl w:val="0"/>
                <w:numId w:val="9"/>
              </w:numPr>
              <w:spacing w:before="0" w:after="0" w:line="260" w:lineRule="exact"/>
              <w:rPr>
                <w:iCs/>
                <w:sz w:val="20"/>
                <w:szCs w:val="20"/>
              </w:rPr>
            </w:pPr>
            <w:r w:rsidRPr="00145AD0">
              <w:rPr>
                <w:iCs/>
                <w:sz w:val="20"/>
                <w:szCs w:val="20"/>
              </w:rPr>
              <w:t>niso bili upoštevani.</w:t>
            </w:r>
          </w:p>
          <w:p w14:paraId="34F85302" w14:textId="77777777" w:rsidR="00EC0822" w:rsidRPr="00145AD0" w:rsidRDefault="00EC0822" w:rsidP="00145AD0">
            <w:pPr>
              <w:pStyle w:val="Neotevilenodstavek"/>
              <w:widowControl w:val="0"/>
              <w:spacing w:before="0" w:after="0" w:line="260" w:lineRule="exact"/>
              <w:rPr>
                <w:iCs/>
                <w:sz w:val="20"/>
                <w:szCs w:val="20"/>
              </w:rPr>
            </w:pPr>
          </w:p>
          <w:p w14:paraId="35955369" w14:textId="77777777" w:rsidR="00EC0822" w:rsidRPr="00145AD0" w:rsidRDefault="00EC0822" w:rsidP="00145AD0">
            <w:pPr>
              <w:pStyle w:val="Neotevilenodstavek"/>
              <w:widowControl w:val="0"/>
              <w:spacing w:before="0" w:after="0" w:line="260" w:lineRule="exact"/>
              <w:rPr>
                <w:iCs/>
                <w:sz w:val="20"/>
                <w:szCs w:val="20"/>
              </w:rPr>
            </w:pPr>
            <w:r w:rsidRPr="00145AD0">
              <w:rPr>
                <w:iCs/>
                <w:sz w:val="20"/>
                <w:szCs w:val="20"/>
              </w:rPr>
              <w:t>Bistvena mnenja, predlogi in pripombe, ki niso bili upoštevani, ter razlogi za neupoštevanje:</w:t>
            </w:r>
          </w:p>
          <w:p w14:paraId="3CADBB43" w14:textId="77777777" w:rsidR="00EC0822" w:rsidRPr="00145AD0" w:rsidRDefault="00EC0822" w:rsidP="00145AD0">
            <w:pPr>
              <w:pStyle w:val="Neotevilenodstavek"/>
              <w:widowControl w:val="0"/>
              <w:spacing w:before="0" w:after="0" w:line="260" w:lineRule="exact"/>
              <w:rPr>
                <w:iCs/>
                <w:sz w:val="20"/>
                <w:szCs w:val="20"/>
              </w:rPr>
            </w:pPr>
          </w:p>
          <w:p w14:paraId="6FF5C431" w14:textId="77777777" w:rsidR="00EC0822" w:rsidRPr="00145AD0" w:rsidRDefault="00EC0822" w:rsidP="00145AD0">
            <w:pPr>
              <w:pStyle w:val="Neotevilenodstavek"/>
              <w:widowControl w:val="0"/>
              <w:spacing w:before="0" w:after="0" w:line="260" w:lineRule="exact"/>
              <w:rPr>
                <w:iCs/>
                <w:sz w:val="20"/>
                <w:szCs w:val="20"/>
              </w:rPr>
            </w:pPr>
            <w:r w:rsidRPr="00145AD0">
              <w:rPr>
                <w:iCs/>
                <w:sz w:val="20"/>
                <w:szCs w:val="20"/>
              </w:rPr>
              <w:t>Poročilo je bilo dano ……………..</w:t>
            </w:r>
          </w:p>
          <w:p w14:paraId="42747740" w14:textId="77777777" w:rsidR="00EC0822" w:rsidRPr="00145AD0" w:rsidRDefault="00EC0822" w:rsidP="00145AD0">
            <w:pPr>
              <w:pStyle w:val="Neotevilenodstavek"/>
              <w:widowControl w:val="0"/>
              <w:spacing w:before="0" w:after="0" w:line="260" w:lineRule="exact"/>
              <w:rPr>
                <w:iCs/>
                <w:sz w:val="20"/>
                <w:szCs w:val="20"/>
              </w:rPr>
            </w:pPr>
          </w:p>
          <w:p w14:paraId="090F9803" w14:textId="77777777" w:rsidR="005628AD" w:rsidRPr="00145AD0" w:rsidRDefault="00EC0822" w:rsidP="00145AD0">
            <w:pPr>
              <w:pStyle w:val="Neotevilenodstavek"/>
              <w:widowControl w:val="0"/>
              <w:spacing w:before="0" w:after="0" w:line="260" w:lineRule="exact"/>
              <w:rPr>
                <w:iCs/>
                <w:sz w:val="20"/>
                <w:szCs w:val="20"/>
              </w:rPr>
            </w:pPr>
            <w:r w:rsidRPr="00145AD0">
              <w:rPr>
                <w:iCs/>
                <w:sz w:val="20"/>
                <w:szCs w:val="20"/>
              </w:rPr>
              <w:t>Javnost je bila vključena v pripravo gradiva v skladu z Zakonom o …, kar je navedeno v predlogu predpisa.)</w:t>
            </w:r>
          </w:p>
        </w:tc>
      </w:tr>
      <w:tr w:rsidR="005628AD" w:rsidRPr="00145AD0" w14:paraId="1A5B9796" w14:textId="77777777" w:rsidTr="00EC0822">
        <w:trPr>
          <w:trHeight w:val="145"/>
        </w:trPr>
        <w:tc>
          <w:tcPr>
            <w:tcW w:w="6154" w:type="dxa"/>
            <w:gridSpan w:val="9"/>
            <w:vAlign w:val="center"/>
          </w:tcPr>
          <w:p w14:paraId="6BA1CB3B" w14:textId="77777777" w:rsidR="005628AD" w:rsidRPr="00145AD0" w:rsidRDefault="005628AD" w:rsidP="00145AD0">
            <w:pPr>
              <w:widowControl w:val="0"/>
              <w:overflowPunct w:val="0"/>
              <w:autoSpaceDE w:val="0"/>
              <w:autoSpaceDN w:val="0"/>
              <w:adjustRightInd w:val="0"/>
              <w:spacing w:line="260" w:lineRule="exact"/>
              <w:textAlignment w:val="baseline"/>
              <w:rPr>
                <w:rFonts w:cs="Arial"/>
                <w:color w:val="000000"/>
                <w:szCs w:val="20"/>
                <w:lang w:val="sl-SI" w:eastAsia="sl-SI"/>
              </w:rPr>
            </w:pPr>
            <w:r w:rsidRPr="00145AD0">
              <w:rPr>
                <w:rFonts w:cs="Arial"/>
                <w:b/>
                <w:color w:val="000000"/>
                <w:szCs w:val="20"/>
                <w:lang w:val="sl-SI" w:eastAsia="sl-SI"/>
              </w:rPr>
              <w:t>10. Pri pripravi gradiva so bile upoštevane zahteve iz Resolucije o normativni dejavnosti:</w:t>
            </w:r>
          </w:p>
        </w:tc>
        <w:tc>
          <w:tcPr>
            <w:tcW w:w="2310" w:type="dxa"/>
            <w:gridSpan w:val="5"/>
            <w:vAlign w:val="center"/>
          </w:tcPr>
          <w:p w14:paraId="38FE99B5" w14:textId="4F15AF85" w:rsidR="005628AD" w:rsidRPr="00145AD0" w:rsidRDefault="00EC0822" w:rsidP="00145AD0">
            <w:pPr>
              <w:widowControl w:val="0"/>
              <w:overflowPunct w:val="0"/>
              <w:autoSpaceDE w:val="0"/>
              <w:autoSpaceDN w:val="0"/>
              <w:adjustRightInd w:val="0"/>
              <w:spacing w:line="260" w:lineRule="exact"/>
              <w:jc w:val="center"/>
              <w:textAlignment w:val="baseline"/>
              <w:rPr>
                <w:rFonts w:cs="Arial"/>
                <w:iCs/>
                <w:color w:val="000000"/>
                <w:szCs w:val="20"/>
                <w:lang w:val="sl-SI" w:eastAsia="sl-SI"/>
              </w:rPr>
            </w:pPr>
            <w:r w:rsidRPr="00145AD0">
              <w:rPr>
                <w:rFonts w:cs="Arial"/>
                <w:color w:val="000000"/>
                <w:szCs w:val="20"/>
                <w:lang w:val="sl-SI" w:eastAsia="sl-SI"/>
              </w:rPr>
              <w:t>NE</w:t>
            </w:r>
          </w:p>
        </w:tc>
      </w:tr>
      <w:tr w:rsidR="005628AD" w:rsidRPr="00145AD0" w14:paraId="146B5CE7" w14:textId="77777777" w:rsidTr="00EC0822">
        <w:trPr>
          <w:trHeight w:val="145"/>
        </w:trPr>
        <w:tc>
          <w:tcPr>
            <w:tcW w:w="6154" w:type="dxa"/>
            <w:gridSpan w:val="9"/>
            <w:vAlign w:val="center"/>
          </w:tcPr>
          <w:p w14:paraId="46D31F5F" w14:textId="77777777" w:rsidR="005628AD" w:rsidRPr="00145AD0" w:rsidRDefault="005628AD" w:rsidP="00145AD0">
            <w:pPr>
              <w:widowControl w:val="0"/>
              <w:overflowPunct w:val="0"/>
              <w:autoSpaceDE w:val="0"/>
              <w:autoSpaceDN w:val="0"/>
              <w:adjustRightInd w:val="0"/>
              <w:spacing w:line="260" w:lineRule="exact"/>
              <w:textAlignment w:val="baseline"/>
              <w:rPr>
                <w:rFonts w:cs="Arial"/>
                <w:b/>
                <w:color w:val="000000"/>
                <w:szCs w:val="20"/>
                <w:lang w:val="sl-SI" w:eastAsia="sl-SI"/>
              </w:rPr>
            </w:pPr>
            <w:r w:rsidRPr="00145AD0">
              <w:rPr>
                <w:rFonts w:cs="Arial"/>
                <w:b/>
                <w:color w:val="000000"/>
                <w:szCs w:val="20"/>
                <w:lang w:val="sl-SI" w:eastAsia="sl-SI"/>
              </w:rPr>
              <w:t>11. Gradivo je uvrščeno v delovni program vlade:</w:t>
            </w:r>
          </w:p>
        </w:tc>
        <w:tc>
          <w:tcPr>
            <w:tcW w:w="2310" w:type="dxa"/>
            <w:gridSpan w:val="5"/>
            <w:vAlign w:val="center"/>
          </w:tcPr>
          <w:p w14:paraId="2C675D19" w14:textId="77777777" w:rsidR="005628AD" w:rsidRPr="00145AD0" w:rsidRDefault="005628AD" w:rsidP="00145AD0">
            <w:pPr>
              <w:widowControl w:val="0"/>
              <w:overflowPunct w:val="0"/>
              <w:autoSpaceDE w:val="0"/>
              <w:autoSpaceDN w:val="0"/>
              <w:adjustRightInd w:val="0"/>
              <w:spacing w:line="260" w:lineRule="exact"/>
              <w:jc w:val="center"/>
              <w:textAlignment w:val="baseline"/>
              <w:rPr>
                <w:rFonts w:cs="Arial"/>
                <w:color w:val="000000"/>
                <w:szCs w:val="20"/>
                <w:lang w:val="sl-SI" w:eastAsia="sl-SI"/>
              </w:rPr>
            </w:pPr>
            <w:r w:rsidRPr="00145AD0">
              <w:rPr>
                <w:rFonts w:cs="Arial"/>
                <w:color w:val="000000"/>
                <w:szCs w:val="20"/>
                <w:lang w:val="sl-SI" w:eastAsia="sl-SI"/>
              </w:rPr>
              <w:t>NE</w:t>
            </w:r>
          </w:p>
        </w:tc>
      </w:tr>
      <w:tr w:rsidR="005628AD" w:rsidRPr="00145AD0" w14:paraId="04E31D6A" w14:textId="77777777" w:rsidTr="00146271">
        <w:trPr>
          <w:trHeight w:val="145"/>
        </w:trPr>
        <w:tc>
          <w:tcPr>
            <w:tcW w:w="8464" w:type="dxa"/>
            <w:gridSpan w:val="14"/>
            <w:tcBorders>
              <w:top w:val="single" w:sz="4" w:space="0" w:color="000000"/>
              <w:left w:val="single" w:sz="4" w:space="0" w:color="000000"/>
              <w:bottom w:val="single" w:sz="4" w:space="0" w:color="000000"/>
              <w:right w:val="single" w:sz="4" w:space="0" w:color="000000"/>
            </w:tcBorders>
          </w:tcPr>
          <w:p w14:paraId="75D7D511" w14:textId="77777777" w:rsidR="005628AD" w:rsidRPr="00145AD0" w:rsidRDefault="005628AD" w:rsidP="00145AD0">
            <w:pPr>
              <w:widowControl w:val="0"/>
              <w:suppressAutoHyphens/>
              <w:overflowPunct w:val="0"/>
              <w:autoSpaceDE w:val="0"/>
              <w:autoSpaceDN w:val="0"/>
              <w:adjustRightInd w:val="0"/>
              <w:spacing w:line="260" w:lineRule="exact"/>
              <w:textAlignment w:val="baseline"/>
              <w:outlineLvl w:val="3"/>
              <w:rPr>
                <w:rFonts w:cs="Arial"/>
                <w:color w:val="000000"/>
                <w:szCs w:val="20"/>
                <w:lang w:val="sl-SI" w:eastAsia="sl-SI"/>
              </w:rPr>
            </w:pPr>
          </w:p>
          <w:p w14:paraId="31303380" w14:textId="621A4EFC" w:rsidR="0077765C" w:rsidRPr="00145AD0" w:rsidRDefault="0077765C" w:rsidP="00145AD0">
            <w:pPr>
              <w:widowControl w:val="0"/>
              <w:suppressAutoHyphens/>
              <w:overflowPunct w:val="0"/>
              <w:autoSpaceDE w:val="0"/>
              <w:autoSpaceDN w:val="0"/>
              <w:adjustRightInd w:val="0"/>
              <w:spacing w:line="260" w:lineRule="exact"/>
              <w:ind w:firstLine="3250"/>
              <w:jc w:val="center"/>
              <w:textAlignment w:val="baseline"/>
              <w:outlineLvl w:val="3"/>
              <w:rPr>
                <w:rFonts w:cs="Arial"/>
                <w:color w:val="000000"/>
                <w:szCs w:val="20"/>
                <w:lang w:val="sl-SI" w:eastAsia="sl-SI"/>
              </w:rPr>
            </w:pPr>
            <w:r w:rsidRPr="00145AD0">
              <w:rPr>
                <w:rFonts w:cs="Arial"/>
                <w:color w:val="000000"/>
                <w:szCs w:val="20"/>
                <w:lang w:val="sl-SI" w:eastAsia="sl-SI"/>
              </w:rPr>
              <w:t>Mateja Čaluši</w:t>
            </w:r>
            <w:r w:rsidR="005425C1" w:rsidRPr="00145AD0">
              <w:rPr>
                <w:rFonts w:cs="Arial"/>
                <w:color w:val="000000"/>
                <w:szCs w:val="20"/>
                <w:lang w:val="sl-SI" w:eastAsia="sl-SI"/>
              </w:rPr>
              <w:t>ć</w:t>
            </w:r>
          </w:p>
          <w:p w14:paraId="095187C7" w14:textId="511BC3B7" w:rsidR="005628AD" w:rsidRPr="00145AD0" w:rsidRDefault="00EC0822" w:rsidP="00145AD0">
            <w:pPr>
              <w:widowControl w:val="0"/>
              <w:suppressAutoHyphens/>
              <w:overflowPunct w:val="0"/>
              <w:autoSpaceDE w:val="0"/>
              <w:autoSpaceDN w:val="0"/>
              <w:adjustRightInd w:val="0"/>
              <w:spacing w:line="260" w:lineRule="exact"/>
              <w:ind w:firstLine="3250"/>
              <w:jc w:val="center"/>
              <w:textAlignment w:val="baseline"/>
              <w:outlineLvl w:val="3"/>
              <w:rPr>
                <w:rFonts w:cs="Arial"/>
                <w:color w:val="000000"/>
                <w:szCs w:val="20"/>
                <w:lang w:val="sl-SI" w:eastAsia="sl-SI"/>
              </w:rPr>
            </w:pPr>
            <w:r w:rsidRPr="00145AD0">
              <w:rPr>
                <w:rFonts w:cs="Arial"/>
                <w:color w:val="000000"/>
                <w:szCs w:val="20"/>
                <w:lang w:val="sl-SI" w:eastAsia="sl-SI"/>
              </w:rPr>
              <w:t>ministrica</w:t>
            </w:r>
          </w:p>
          <w:p w14:paraId="17D29677" w14:textId="77777777" w:rsidR="005628AD" w:rsidRPr="00145AD0" w:rsidRDefault="005628AD" w:rsidP="00145AD0">
            <w:pPr>
              <w:widowControl w:val="0"/>
              <w:suppressAutoHyphens/>
              <w:overflowPunct w:val="0"/>
              <w:autoSpaceDE w:val="0"/>
              <w:autoSpaceDN w:val="0"/>
              <w:adjustRightInd w:val="0"/>
              <w:spacing w:line="260" w:lineRule="exact"/>
              <w:ind w:left="3400"/>
              <w:textAlignment w:val="baseline"/>
              <w:outlineLvl w:val="3"/>
              <w:rPr>
                <w:rFonts w:cs="Arial"/>
                <w:b/>
                <w:color w:val="000000"/>
                <w:szCs w:val="20"/>
                <w:lang w:val="sl-SI" w:eastAsia="sl-SI"/>
              </w:rPr>
            </w:pPr>
          </w:p>
        </w:tc>
      </w:tr>
    </w:tbl>
    <w:p w14:paraId="17EC183E" w14:textId="77777777" w:rsidR="005628AD" w:rsidRPr="00145AD0" w:rsidRDefault="005628AD" w:rsidP="00145AD0">
      <w:pPr>
        <w:tabs>
          <w:tab w:val="left" w:pos="909"/>
        </w:tabs>
        <w:spacing w:line="260" w:lineRule="exact"/>
        <w:rPr>
          <w:rFonts w:cs="Arial"/>
          <w:b/>
          <w:color w:val="000000"/>
          <w:szCs w:val="20"/>
          <w:lang w:val="sl-SI"/>
        </w:rPr>
      </w:pPr>
    </w:p>
    <w:p w14:paraId="576AC6DB" w14:textId="3FA7ABF8" w:rsidR="005628AD" w:rsidRPr="00145AD0" w:rsidRDefault="005628AD" w:rsidP="00145AD0">
      <w:pPr>
        <w:spacing w:line="260" w:lineRule="exact"/>
        <w:jc w:val="center"/>
        <w:rPr>
          <w:rFonts w:cs="Arial"/>
          <w:b/>
          <w:color w:val="000000"/>
          <w:szCs w:val="20"/>
          <w:lang w:val="sl-SI"/>
        </w:rPr>
      </w:pPr>
      <w:r w:rsidRPr="00145AD0">
        <w:rPr>
          <w:rFonts w:cs="Arial"/>
          <w:color w:val="000000"/>
          <w:szCs w:val="20"/>
          <w:lang w:val="sl-SI"/>
        </w:rPr>
        <w:br w:type="page"/>
      </w:r>
      <w:r w:rsidRPr="00145AD0">
        <w:rPr>
          <w:rFonts w:cs="Arial"/>
          <w:b/>
          <w:color w:val="000000"/>
          <w:szCs w:val="20"/>
          <w:lang w:val="sl-SI"/>
        </w:rPr>
        <w:lastRenderedPageBreak/>
        <w:t>OBRAZLOŽITEV</w:t>
      </w:r>
    </w:p>
    <w:p w14:paraId="365BB293" w14:textId="7055508C" w:rsidR="005628AD" w:rsidRPr="00145AD0" w:rsidRDefault="005628AD" w:rsidP="00145AD0">
      <w:pPr>
        <w:spacing w:line="260" w:lineRule="exact"/>
        <w:jc w:val="both"/>
        <w:rPr>
          <w:rFonts w:cs="Arial"/>
          <w:b/>
          <w:color w:val="000000"/>
          <w:szCs w:val="20"/>
          <w:lang w:val="sl-SI"/>
        </w:rPr>
      </w:pPr>
    </w:p>
    <w:p w14:paraId="1C3C19D5" w14:textId="4EA39C71" w:rsidR="00690C4C" w:rsidRPr="00145AD0" w:rsidRDefault="00690C4C" w:rsidP="00145AD0">
      <w:pPr>
        <w:spacing w:line="260" w:lineRule="exact"/>
        <w:jc w:val="both"/>
        <w:rPr>
          <w:rFonts w:cs="Arial"/>
          <w:szCs w:val="20"/>
          <w:lang w:val="sl-SI"/>
        </w:rPr>
      </w:pPr>
      <w:r w:rsidRPr="00145AD0">
        <w:rPr>
          <w:rFonts w:cs="Arial"/>
          <w:szCs w:val="20"/>
          <w:lang w:val="sl-SI"/>
        </w:rPr>
        <w:t xml:space="preserve">Ključni elementi finančnih instrumentov v kmetijstvu za obdobje 2023–2027 (v nadaljnjem besedilu: Ključni elementi FI) </w:t>
      </w:r>
      <w:r w:rsidR="00353902" w:rsidRPr="00145AD0">
        <w:rPr>
          <w:rFonts w:cs="Arial"/>
          <w:szCs w:val="20"/>
          <w:lang w:val="sl-SI"/>
        </w:rPr>
        <w:t xml:space="preserve">so </w:t>
      </w:r>
      <w:r w:rsidRPr="00145AD0">
        <w:rPr>
          <w:rFonts w:cs="Arial"/>
          <w:szCs w:val="20"/>
          <w:lang w:val="sl-SI"/>
        </w:rPr>
        <w:t>izhodišče za:</w:t>
      </w:r>
    </w:p>
    <w:p w14:paraId="48B7CC5B" w14:textId="6F5412A5" w:rsidR="00690C4C" w:rsidRPr="00145AD0" w:rsidRDefault="00A57333" w:rsidP="00145AD0">
      <w:pPr>
        <w:spacing w:line="260" w:lineRule="exact"/>
        <w:jc w:val="both"/>
        <w:rPr>
          <w:rFonts w:cs="Arial"/>
          <w:szCs w:val="20"/>
          <w:lang w:val="sl-SI"/>
        </w:rPr>
      </w:pPr>
      <w:r w:rsidRPr="00145AD0">
        <w:rPr>
          <w:rFonts w:cs="Arial"/>
          <w:szCs w:val="20"/>
          <w:lang w:val="sl-SI"/>
        </w:rPr>
        <w:t>–</w:t>
      </w:r>
      <w:r w:rsidR="00690C4C" w:rsidRPr="00145AD0">
        <w:rPr>
          <w:rFonts w:cs="Arial"/>
          <w:szCs w:val="20"/>
          <w:lang w:val="sl-SI"/>
        </w:rPr>
        <w:t xml:space="preserve"> pripravo in sklenitev neposredne pogodbe in sporazuma o financiranju med </w:t>
      </w:r>
      <w:r w:rsidR="009075B6" w:rsidRPr="00145AD0">
        <w:rPr>
          <w:rFonts w:cs="Arial"/>
          <w:szCs w:val="20"/>
          <w:lang w:val="sl-SI"/>
        </w:rPr>
        <w:t>MKGP</w:t>
      </w:r>
      <w:r w:rsidR="00690C4C" w:rsidRPr="00145AD0">
        <w:rPr>
          <w:rFonts w:cs="Arial"/>
          <w:szCs w:val="20"/>
          <w:lang w:val="sl-SI"/>
        </w:rPr>
        <w:t xml:space="preserve"> in Javnim skladom Republike Slovenije za regionalni razvoj in razvoj </w:t>
      </w:r>
      <w:r w:rsidR="00F524BA" w:rsidRPr="00145AD0">
        <w:rPr>
          <w:rFonts w:cs="Arial"/>
          <w:szCs w:val="20"/>
          <w:lang w:val="sl-SI"/>
        </w:rPr>
        <w:t xml:space="preserve">podeželja </w:t>
      </w:r>
      <w:r w:rsidR="00690C4C" w:rsidRPr="00145AD0">
        <w:rPr>
          <w:rFonts w:cs="Arial"/>
          <w:szCs w:val="20"/>
          <w:lang w:val="sl-SI"/>
        </w:rPr>
        <w:t>kot upravljavcem FI za izvajanje finančnih instrumentov v kmetijstvu za obdobje 2023–2027;</w:t>
      </w:r>
    </w:p>
    <w:p w14:paraId="4E279FF1" w14:textId="76077881" w:rsidR="00690C4C" w:rsidRPr="00145AD0" w:rsidRDefault="00A57333" w:rsidP="00145AD0">
      <w:pPr>
        <w:spacing w:line="260" w:lineRule="exact"/>
        <w:jc w:val="both"/>
        <w:rPr>
          <w:rFonts w:cs="Arial"/>
          <w:szCs w:val="20"/>
          <w:lang w:val="sl-SI"/>
        </w:rPr>
      </w:pPr>
      <w:r w:rsidRPr="00145AD0">
        <w:rPr>
          <w:rFonts w:cs="Arial"/>
          <w:szCs w:val="20"/>
          <w:lang w:val="sl-SI"/>
        </w:rPr>
        <w:t>–</w:t>
      </w:r>
      <w:r w:rsidR="00690C4C" w:rsidRPr="00145AD0">
        <w:rPr>
          <w:rFonts w:cs="Arial"/>
          <w:szCs w:val="20"/>
          <w:lang w:val="sl-SI"/>
        </w:rPr>
        <w:t xml:space="preserve"> usmeritve za določitev finančnih produktov ter </w:t>
      </w:r>
    </w:p>
    <w:p w14:paraId="612FB511" w14:textId="527EEEF1" w:rsidR="00690C4C" w:rsidRPr="00145AD0" w:rsidRDefault="00A57333" w:rsidP="00145AD0">
      <w:pPr>
        <w:spacing w:line="260" w:lineRule="exact"/>
        <w:jc w:val="both"/>
        <w:rPr>
          <w:rFonts w:cs="Arial"/>
          <w:szCs w:val="20"/>
          <w:lang w:val="sl-SI"/>
        </w:rPr>
      </w:pPr>
      <w:r w:rsidRPr="00145AD0">
        <w:rPr>
          <w:rFonts w:cs="Arial"/>
          <w:szCs w:val="20"/>
          <w:lang w:val="sl-SI"/>
        </w:rPr>
        <w:t>–</w:t>
      </w:r>
      <w:r w:rsidR="00690C4C" w:rsidRPr="00145AD0">
        <w:rPr>
          <w:rFonts w:cs="Arial"/>
          <w:szCs w:val="20"/>
          <w:lang w:val="sl-SI"/>
        </w:rPr>
        <w:t xml:space="preserve"> </w:t>
      </w:r>
      <w:r w:rsidR="00353902" w:rsidRPr="00145AD0">
        <w:rPr>
          <w:rFonts w:cs="Arial"/>
          <w:szCs w:val="20"/>
          <w:lang w:val="sl-SI"/>
        </w:rPr>
        <w:t xml:space="preserve">podlago </w:t>
      </w:r>
      <w:r w:rsidR="00690C4C" w:rsidRPr="00145AD0">
        <w:rPr>
          <w:rFonts w:cs="Arial"/>
          <w:szCs w:val="20"/>
          <w:lang w:val="sl-SI"/>
        </w:rPr>
        <w:t xml:space="preserve">za izvajanje finančnih instrumentov po zaključku </w:t>
      </w:r>
      <w:r w:rsidR="00F524BA" w:rsidRPr="00145AD0">
        <w:rPr>
          <w:rFonts w:cs="Arial"/>
          <w:szCs w:val="20"/>
          <w:lang w:val="sl-SI"/>
        </w:rPr>
        <w:t>obdobja upravičenosti (po letu</w:t>
      </w:r>
      <w:r w:rsidR="002720DC" w:rsidRPr="00145AD0">
        <w:rPr>
          <w:rFonts w:cs="Arial"/>
          <w:szCs w:val="20"/>
          <w:lang w:val="sl-SI"/>
        </w:rPr>
        <w:t xml:space="preserve"> </w:t>
      </w:r>
      <w:r w:rsidR="00690C4C" w:rsidRPr="00145AD0">
        <w:rPr>
          <w:rFonts w:cs="Arial"/>
          <w:szCs w:val="20"/>
          <w:lang w:val="sl-SI"/>
        </w:rPr>
        <w:t xml:space="preserve">2027) </w:t>
      </w:r>
      <w:r w:rsidR="00353902" w:rsidRPr="00145AD0">
        <w:rPr>
          <w:rFonts w:cs="Arial"/>
          <w:szCs w:val="20"/>
          <w:lang w:val="sl-SI"/>
        </w:rPr>
        <w:t xml:space="preserve">v skladu </w:t>
      </w:r>
      <w:r w:rsidR="00690C4C" w:rsidRPr="00145AD0">
        <w:rPr>
          <w:rFonts w:cs="Arial"/>
          <w:szCs w:val="20"/>
          <w:lang w:val="sl-SI"/>
        </w:rPr>
        <w:t>z ugotovljenimi tržnimi razmerami in potrebami po finančnih instrumentih v kmetijstvu oz</w:t>
      </w:r>
      <w:r w:rsidR="00353902" w:rsidRPr="00145AD0">
        <w:rPr>
          <w:rFonts w:cs="Arial"/>
          <w:szCs w:val="20"/>
          <w:lang w:val="sl-SI"/>
        </w:rPr>
        <w:t>iroma v skladu s</w:t>
      </w:r>
      <w:r w:rsidR="00690C4C" w:rsidRPr="00145AD0">
        <w:rPr>
          <w:rFonts w:cs="Arial"/>
          <w:szCs w:val="20"/>
          <w:lang w:val="sl-SI"/>
        </w:rPr>
        <w:t xml:space="preserve"> finančno vrzeljo. </w:t>
      </w:r>
    </w:p>
    <w:p w14:paraId="0795CEC0" w14:textId="6F3CB3DE" w:rsidR="00CE19D9" w:rsidRPr="00145AD0" w:rsidRDefault="00CE19D9" w:rsidP="00145AD0">
      <w:pPr>
        <w:autoSpaceDE w:val="0"/>
        <w:autoSpaceDN w:val="0"/>
        <w:adjustRightInd w:val="0"/>
        <w:spacing w:line="260" w:lineRule="exact"/>
        <w:jc w:val="both"/>
        <w:rPr>
          <w:rFonts w:cs="Arial"/>
          <w:szCs w:val="20"/>
          <w:lang w:val="sl-SI" w:eastAsia="sl-SI"/>
        </w:rPr>
      </w:pPr>
    </w:p>
    <w:p w14:paraId="0834433D" w14:textId="77777777" w:rsidR="00246092" w:rsidRPr="00145AD0" w:rsidRDefault="00246092" w:rsidP="00145AD0">
      <w:pPr>
        <w:spacing w:line="260" w:lineRule="exact"/>
        <w:jc w:val="both"/>
        <w:rPr>
          <w:rFonts w:cs="Arial"/>
          <w:szCs w:val="20"/>
          <w:lang w:val="sl-SI"/>
        </w:rPr>
      </w:pPr>
      <w:r w:rsidRPr="00145AD0">
        <w:rPr>
          <w:rFonts w:cs="Arial"/>
          <w:szCs w:val="20"/>
          <w:lang w:val="sl-SI"/>
        </w:rPr>
        <w:t xml:space="preserve">Ključni elementi FI vsebujejo elemente, opredeljene v drugem odstavku 106.j člena Zakona o javnih financah, h katerim mora MKGP v skladu s 17. členom Uredbe o postopku, merilih in načinih dodeljevanja sredstev za spodbujanje razvojnih programov in prednostnih nalog (Uradni list RS, št. 56/11; v nadaljnjem besedilu: Uredba o postopku, merilih in načinih dodeljevanja sredstev za spodbujanje razvojnih programov in prednostnih nalog) pridobiti soglasje Vlade Republike Slovenije. </w:t>
      </w:r>
    </w:p>
    <w:p w14:paraId="3E73E679" w14:textId="77777777" w:rsidR="00246092" w:rsidRPr="00145AD0" w:rsidRDefault="00246092" w:rsidP="00145AD0">
      <w:pPr>
        <w:spacing w:line="260" w:lineRule="exact"/>
        <w:jc w:val="both"/>
        <w:rPr>
          <w:rFonts w:cs="Arial"/>
          <w:szCs w:val="20"/>
          <w:lang w:val="sl-SI"/>
        </w:rPr>
      </w:pPr>
    </w:p>
    <w:p w14:paraId="19295EE3" w14:textId="4CE88E59" w:rsidR="00CE19D9" w:rsidRPr="00145AD0" w:rsidRDefault="00CE19D9"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Skupaj bo MKGP v obdobju 2023–2027 za izvajanje FI namenil 20 milijonov evrov s predvideno dinamiko: 3 milijone evrov v letu 2023</w:t>
      </w:r>
      <w:r w:rsidR="00D34976" w:rsidRPr="00145AD0">
        <w:rPr>
          <w:rFonts w:cs="Arial"/>
          <w:szCs w:val="20"/>
          <w:lang w:val="sl-SI" w:eastAsia="sl-SI"/>
        </w:rPr>
        <w:t xml:space="preserve"> (že izplačano)</w:t>
      </w:r>
      <w:r w:rsidRPr="00145AD0">
        <w:rPr>
          <w:rFonts w:cs="Arial"/>
          <w:szCs w:val="20"/>
          <w:lang w:val="sl-SI" w:eastAsia="sl-SI"/>
        </w:rPr>
        <w:t>, po 5 milijonov evrov v letih 2024 in 2025</w:t>
      </w:r>
      <w:r w:rsidR="00D34976" w:rsidRPr="00145AD0">
        <w:rPr>
          <w:rFonts w:cs="Arial"/>
          <w:szCs w:val="20"/>
          <w:lang w:val="sl-SI" w:eastAsia="sl-SI"/>
        </w:rPr>
        <w:t xml:space="preserve"> (že izplačano)</w:t>
      </w:r>
      <w:r w:rsidRPr="00145AD0">
        <w:rPr>
          <w:rFonts w:cs="Arial"/>
          <w:szCs w:val="20"/>
          <w:lang w:val="sl-SI" w:eastAsia="sl-SI"/>
        </w:rPr>
        <w:t xml:space="preserve"> ter 7 milijonov evrov v letu 2026</w:t>
      </w:r>
      <w:r w:rsidR="00D34976" w:rsidRPr="00145AD0">
        <w:rPr>
          <w:rFonts w:cs="Arial"/>
          <w:szCs w:val="20"/>
          <w:lang w:val="sl-SI" w:eastAsia="sl-SI"/>
        </w:rPr>
        <w:t xml:space="preserve"> (izplačilo predvideno v prvem kvartalu)</w:t>
      </w:r>
      <w:r w:rsidRPr="00145AD0">
        <w:rPr>
          <w:rFonts w:cs="Arial"/>
          <w:szCs w:val="20"/>
          <w:lang w:val="sl-SI" w:eastAsia="sl-SI"/>
        </w:rPr>
        <w:t>. Sredstva za izvajanje FI so zagotovljena v proračunu Republike Slovenije, v okviru finančnega načrta MKGP (bilanca A), hkrati pa bo sredstva za izvajanje FI prispeval tudi upravljavec FI iz svojega namenskega premoženja.</w:t>
      </w:r>
    </w:p>
    <w:p w14:paraId="3433BAE2" w14:textId="77777777" w:rsidR="00690C4C" w:rsidRPr="00145AD0" w:rsidRDefault="00690C4C" w:rsidP="00145AD0">
      <w:pPr>
        <w:spacing w:line="260" w:lineRule="exact"/>
        <w:jc w:val="both"/>
        <w:rPr>
          <w:rFonts w:cs="Arial"/>
          <w:szCs w:val="20"/>
          <w:lang w:val="sl-SI"/>
        </w:rPr>
      </w:pPr>
    </w:p>
    <w:p w14:paraId="0111EB8F" w14:textId="37F96316" w:rsidR="00BA606D" w:rsidRPr="00145AD0" w:rsidRDefault="00BA606D"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FI se izvajajo v obliki instrumentov dolžniškega financiranja kot so portfeljske garancije za razvojna posojila s subvencijo obrestne mere oziroma kapitalskim znižanjem in v obliki mikroposojil ter se lahko dopolnjuje</w:t>
      </w:r>
      <w:r w:rsidR="00A50A56" w:rsidRPr="00145AD0">
        <w:rPr>
          <w:rFonts w:cs="Arial"/>
          <w:szCs w:val="20"/>
          <w:lang w:val="sl-SI" w:eastAsia="sl-SI"/>
        </w:rPr>
        <w:t>j</w:t>
      </w:r>
      <w:r w:rsidRPr="00145AD0">
        <w:rPr>
          <w:rFonts w:cs="Arial"/>
          <w:szCs w:val="20"/>
          <w:lang w:val="sl-SI" w:eastAsia="sl-SI"/>
        </w:rPr>
        <w:t xml:space="preserve">o z nepovratnimi sredstvi </w:t>
      </w:r>
      <w:r w:rsidRPr="00145AD0">
        <w:rPr>
          <w:rFonts w:eastAsia="Calibri" w:cs="Arial"/>
          <w:szCs w:val="20"/>
          <w:lang w:val="sl-SI"/>
        </w:rPr>
        <w:t>SN SKP 2023–2027</w:t>
      </w:r>
      <w:r w:rsidRPr="00145AD0">
        <w:rPr>
          <w:rFonts w:cs="Arial"/>
          <w:szCs w:val="20"/>
          <w:lang w:val="sl-SI" w:eastAsia="sl-SI"/>
        </w:rPr>
        <w:t xml:space="preserve">. </w:t>
      </w:r>
    </w:p>
    <w:p w14:paraId="2D984676" w14:textId="2D5F18B7" w:rsidR="00D70FF4" w:rsidRPr="00145AD0" w:rsidRDefault="00D70FF4" w:rsidP="00145AD0">
      <w:pPr>
        <w:spacing w:line="260" w:lineRule="exact"/>
        <w:jc w:val="both"/>
        <w:rPr>
          <w:rFonts w:cs="Arial"/>
          <w:szCs w:val="20"/>
          <w:lang w:val="sl-SI"/>
        </w:rPr>
      </w:pPr>
    </w:p>
    <w:p w14:paraId="4F917A1A" w14:textId="62B9DE2A" w:rsidR="00E25A5B" w:rsidRDefault="00E25A5B" w:rsidP="00145AD0">
      <w:pPr>
        <w:autoSpaceDE w:val="0"/>
        <w:autoSpaceDN w:val="0"/>
        <w:adjustRightInd w:val="0"/>
        <w:spacing w:line="260" w:lineRule="exact"/>
        <w:jc w:val="both"/>
        <w:rPr>
          <w:rFonts w:cs="Arial"/>
          <w:szCs w:val="20"/>
          <w:lang w:val="sl-SI" w:eastAsia="sl-SI"/>
        </w:rPr>
      </w:pPr>
      <w:r w:rsidRPr="00145AD0">
        <w:rPr>
          <w:rFonts w:cs="Arial"/>
          <w:szCs w:val="20"/>
          <w:lang w:val="sl-SI" w:eastAsia="sl-SI"/>
        </w:rPr>
        <w:t xml:space="preserve">FI so na voljo mladim kmetom in majhnim kmetijam za finančno in tehnično izvedljive projekte, ki zaradi tržnih nepopolnosti ne morejo zbrati zadostnih virov financiranja na trgu. </w:t>
      </w:r>
    </w:p>
    <w:p w14:paraId="0F8CCAF3" w14:textId="77777777" w:rsidR="005D7826" w:rsidRPr="00145AD0" w:rsidRDefault="005D7826" w:rsidP="00145AD0">
      <w:pPr>
        <w:autoSpaceDE w:val="0"/>
        <w:autoSpaceDN w:val="0"/>
        <w:adjustRightInd w:val="0"/>
        <w:spacing w:line="260" w:lineRule="exact"/>
        <w:jc w:val="both"/>
        <w:rPr>
          <w:rFonts w:cs="Arial"/>
          <w:szCs w:val="20"/>
          <w:lang w:val="sl-SI" w:eastAsia="sl-SI"/>
        </w:rPr>
      </w:pPr>
    </w:p>
    <w:p w14:paraId="10EC7CAA" w14:textId="52D67BB1" w:rsidR="00246092" w:rsidRDefault="00246092" w:rsidP="00145AD0">
      <w:pPr>
        <w:spacing w:line="260" w:lineRule="exact"/>
        <w:jc w:val="both"/>
        <w:rPr>
          <w:rFonts w:eastAsia="Calibri" w:cs="Arial"/>
          <w:szCs w:val="20"/>
          <w:lang w:val="sl-SI"/>
        </w:rPr>
      </w:pPr>
      <w:r w:rsidRPr="00145AD0">
        <w:rPr>
          <w:rFonts w:eastAsia="Calibri" w:cs="Arial"/>
          <w:szCs w:val="20"/>
          <w:lang w:val="sl-SI"/>
        </w:rPr>
        <w:t xml:space="preserve">Na podlagi soglasja Vlade Republike Slovenije h KEFI je MKGP v skladu s 25a. členom Zakona o kmetijstvu (Uradni list RS, št. </w:t>
      </w:r>
      <w:hyperlink r:id="rId14" w:tgtFrame="_blank" w:tooltip="Zakon o kmetijstvu (ZKme-1)" w:history="1">
        <w:r w:rsidRPr="00145AD0">
          <w:rPr>
            <w:rFonts w:eastAsia="Calibri" w:cs="Arial"/>
            <w:szCs w:val="20"/>
            <w:lang w:val="sl-SI"/>
          </w:rPr>
          <w:t>45/08</w:t>
        </w:r>
      </w:hyperlink>
      <w:r w:rsidRPr="00145AD0">
        <w:rPr>
          <w:rFonts w:eastAsia="Calibri" w:cs="Arial"/>
          <w:szCs w:val="20"/>
          <w:lang w:val="sl-SI"/>
        </w:rPr>
        <w:t xml:space="preserve">, </w:t>
      </w:r>
      <w:hyperlink r:id="rId15" w:tgtFrame="_blank" w:tooltip="Zakon o spremembah in dopolnitvah Zakona o kmetijstvu" w:history="1">
        <w:r w:rsidRPr="00145AD0">
          <w:rPr>
            <w:rFonts w:eastAsia="Calibri" w:cs="Arial"/>
            <w:szCs w:val="20"/>
            <w:lang w:val="sl-SI"/>
          </w:rPr>
          <w:t>57/12</w:t>
        </w:r>
      </w:hyperlink>
      <w:r w:rsidRPr="00145AD0">
        <w:rPr>
          <w:rFonts w:eastAsia="Calibri" w:cs="Arial"/>
          <w:szCs w:val="20"/>
          <w:lang w:val="sl-SI"/>
        </w:rPr>
        <w:t xml:space="preserve">, </w:t>
      </w:r>
      <w:hyperlink r:id="rId16" w:tgtFrame="_blank" w:tooltip="Zakon o spremembah in dopolnitvah določenih zakonov na področju varne hrane, veterinarstva in varstva rastlin" w:history="1">
        <w:r w:rsidRPr="00145AD0">
          <w:rPr>
            <w:rFonts w:eastAsia="Calibri" w:cs="Arial"/>
            <w:szCs w:val="20"/>
            <w:lang w:val="sl-SI"/>
          </w:rPr>
          <w:t>90/12</w:t>
        </w:r>
      </w:hyperlink>
      <w:r w:rsidRPr="00145AD0">
        <w:rPr>
          <w:rFonts w:eastAsia="Calibri" w:cs="Arial"/>
          <w:szCs w:val="20"/>
          <w:lang w:val="sl-SI"/>
        </w:rPr>
        <w:t xml:space="preserve"> – ZdZPVHVVR, </w:t>
      </w:r>
      <w:hyperlink r:id="rId17" w:tgtFrame="_blank" w:tooltip="Zakon o spremembah in dopolnitvah Zakona o kmetijstvu" w:history="1">
        <w:r w:rsidRPr="00145AD0">
          <w:rPr>
            <w:rFonts w:eastAsia="Calibri" w:cs="Arial"/>
            <w:szCs w:val="20"/>
            <w:lang w:val="sl-SI"/>
          </w:rPr>
          <w:t>26/14</w:t>
        </w:r>
      </w:hyperlink>
      <w:r w:rsidRPr="00145AD0">
        <w:rPr>
          <w:rFonts w:eastAsia="Calibri" w:cs="Arial"/>
          <w:szCs w:val="20"/>
          <w:lang w:val="sl-SI"/>
        </w:rPr>
        <w:t xml:space="preserve">, </w:t>
      </w:r>
      <w:hyperlink r:id="rId18" w:tgtFrame="_blank" w:tooltip="Zakon o spremembi Zakona o kmetijstvu" w:history="1">
        <w:r w:rsidRPr="00145AD0">
          <w:rPr>
            <w:rFonts w:eastAsia="Calibri" w:cs="Arial"/>
            <w:szCs w:val="20"/>
            <w:lang w:val="sl-SI"/>
          </w:rPr>
          <w:t>32/15</w:t>
        </w:r>
      </w:hyperlink>
      <w:r w:rsidRPr="00145AD0">
        <w:rPr>
          <w:rFonts w:eastAsia="Calibri" w:cs="Arial"/>
          <w:szCs w:val="20"/>
          <w:lang w:val="sl-SI"/>
        </w:rPr>
        <w:t xml:space="preserve">, </w:t>
      </w:r>
      <w:hyperlink r:id="rId19" w:tgtFrame="_blank" w:tooltip="Zakon o spremembah in dopolnitvah Zakona o kmetijstvu" w:history="1">
        <w:r w:rsidRPr="00145AD0">
          <w:rPr>
            <w:rFonts w:eastAsia="Calibri" w:cs="Arial"/>
            <w:szCs w:val="20"/>
            <w:lang w:val="sl-SI"/>
          </w:rPr>
          <w:t>27/17</w:t>
        </w:r>
      </w:hyperlink>
      <w:r w:rsidRPr="00145AD0">
        <w:rPr>
          <w:rFonts w:eastAsia="Calibri" w:cs="Arial"/>
          <w:szCs w:val="20"/>
          <w:lang w:val="sl-SI"/>
        </w:rPr>
        <w:t xml:space="preserve">, </w:t>
      </w:r>
      <w:hyperlink r:id="rId20" w:tgtFrame="_blank" w:tooltip="Zakon o spremembah in dopolnitvah Zakona o kmetijstvu" w:history="1">
        <w:r w:rsidRPr="00145AD0">
          <w:rPr>
            <w:rFonts w:eastAsia="Calibri" w:cs="Arial"/>
            <w:szCs w:val="20"/>
            <w:lang w:val="sl-SI"/>
          </w:rPr>
          <w:t>22/18</w:t>
        </w:r>
      </w:hyperlink>
      <w:r w:rsidRPr="00145AD0">
        <w:rPr>
          <w:rFonts w:eastAsia="Calibri" w:cs="Arial"/>
          <w:szCs w:val="20"/>
          <w:lang w:val="sl-SI"/>
        </w:rPr>
        <w:t xml:space="preserve">, </w:t>
      </w:r>
      <w:hyperlink r:id="rId21" w:tgtFrame="_blank" w:tooltip="Odločba o delni razveljavitvi tretjega odstavka 61.f člena Zakona o kmetijstvu" w:history="1">
        <w:r w:rsidRPr="00145AD0">
          <w:rPr>
            <w:rFonts w:eastAsia="Calibri" w:cs="Arial"/>
            <w:szCs w:val="20"/>
            <w:lang w:val="sl-SI"/>
          </w:rPr>
          <w:t>86/21</w:t>
        </w:r>
      </w:hyperlink>
      <w:r w:rsidRPr="00145AD0">
        <w:rPr>
          <w:rFonts w:eastAsia="Calibri" w:cs="Arial"/>
          <w:szCs w:val="20"/>
          <w:lang w:val="sl-SI"/>
        </w:rPr>
        <w:t xml:space="preserve"> – odl. US, </w:t>
      </w:r>
      <w:hyperlink r:id="rId22" w:tgtFrame="_blank" w:tooltip="Zakon o spremembah in dopolnitvah Zakona o kmetijstvu" w:history="1">
        <w:r w:rsidRPr="00145AD0">
          <w:rPr>
            <w:rFonts w:eastAsia="Calibri" w:cs="Arial"/>
            <w:szCs w:val="20"/>
            <w:lang w:val="sl-SI"/>
          </w:rPr>
          <w:t>123/21</w:t>
        </w:r>
      </w:hyperlink>
      <w:r w:rsidRPr="00145AD0">
        <w:rPr>
          <w:rFonts w:eastAsia="Calibri" w:cs="Arial"/>
          <w:szCs w:val="20"/>
          <w:lang w:val="sl-SI"/>
        </w:rPr>
        <w:t xml:space="preserve">, </w:t>
      </w:r>
      <w:hyperlink r:id="rId23" w:tgtFrame="_blank" w:tooltip="Zakon o spremembah in dopolnitvah Zakona o kmetijstvu" w:history="1">
        <w:r w:rsidRPr="00145AD0">
          <w:rPr>
            <w:rFonts w:eastAsia="Calibri" w:cs="Arial"/>
            <w:szCs w:val="20"/>
            <w:lang w:val="sl-SI"/>
          </w:rPr>
          <w:t>44/22</w:t>
        </w:r>
      </w:hyperlink>
      <w:r w:rsidRPr="00145AD0">
        <w:rPr>
          <w:rFonts w:eastAsia="Calibri" w:cs="Arial"/>
          <w:szCs w:val="20"/>
          <w:lang w:val="sl-SI"/>
        </w:rPr>
        <w:t xml:space="preserve">, </w:t>
      </w:r>
      <w:hyperlink r:id="rId24" w:tgtFrame="_blank" w:tooltip="Zakon o preprečevanju omejevanja konkurence" w:history="1">
        <w:r w:rsidRPr="00145AD0">
          <w:rPr>
            <w:rFonts w:eastAsia="Calibri" w:cs="Arial"/>
            <w:szCs w:val="20"/>
            <w:lang w:val="sl-SI"/>
          </w:rPr>
          <w:t>130/22</w:t>
        </w:r>
      </w:hyperlink>
      <w:r w:rsidRPr="00145AD0">
        <w:rPr>
          <w:rFonts w:eastAsia="Calibri" w:cs="Arial"/>
          <w:szCs w:val="20"/>
          <w:lang w:val="sl-SI"/>
        </w:rPr>
        <w:t xml:space="preserve"> – ZPOmK-2 in 18/23) s Slovenskim regionalno razvojnim skladom kot upravljavcem finančnih instrumentov FI (v nadaljnjem besedilu: upravljavec FI) sklenil Pogodbo št. 2330-23-000071 o dodelitvi sredstev za izvajanje finančnih instrumentov za obdobje 2023 - 2027, katere del je sporazum o financiranju, ki vključuje predpisane vsebine iz 17. člena Uredbe o postopku, merilih in načinih dodeljevanja sredstev za spodbujanje razvojnih programov in prednostnih nalog (v nadaljnjem besedilu: pogodba). </w:t>
      </w:r>
    </w:p>
    <w:p w14:paraId="095416F0" w14:textId="77777777" w:rsidR="005D7826" w:rsidRPr="00145AD0" w:rsidRDefault="005D7826" w:rsidP="00145AD0">
      <w:pPr>
        <w:spacing w:line="260" w:lineRule="exact"/>
        <w:jc w:val="both"/>
        <w:rPr>
          <w:rFonts w:eastAsia="Calibri" w:cs="Arial"/>
          <w:szCs w:val="20"/>
          <w:lang w:val="sl-SI"/>
        </w:rPr>
      </w:pPr>
    </w:p>
    <w:p w14:paraId="01C30B63" w14:textId="77777777" w:rsidR="005B2260" w:rsidRPr="00145AD0" w:rsidRDefault="00246092" w:rsidP="00145AD0">
      <w:pPr>
        <w:spacing w:line="260" w:lineRule="exact"/>
        <w:ind w:left="66"/>
        <w:jc w:val="both"/>
        <w:rPr>
          <w:rFonts w:eastAsia="Calibri" w:cs="Arial"/>
          <w:szCs w:val="20"/>
          <w:lang w:val="sl-SI"/>
        </w:rPr>
      </w:pPr>
      <w:r w:rsidRPr="00145AD0">
        <w:rPr>
          <w:rFonts w:eastAsia="Calibri" w:cs="Arial"/>
          <w:szCs w:val="20"/>
          <w:lang w:val="sl-SI"/>
        </w:rPr>
        <w:t>Oba finančna produkta (mikroposojila ter portfeljske garancije s subvencijo obrestne mere in kapitalskim znižanjem za razvojna posojila) se tržita. Do 30. 5. 2025 je SRRS odobril 2.380.243 evrov mikroposojil za 106 projektov majhnih kmetij in mladih kmetov (42% razpisanih sredstev iz prve, druge in tretje tranše) ter 17.772.393 evrov razvojnih posojil s portfeljsko garancijo v višini 2.297.257evrov, subvencijo obrestne mere v višini 575.686 evrov in kapitalskim znižanjem v višini 51.332 evrov za 79 projektov mladih kmetov, kar pomeni 90% porabo razpisanih sredstev za portfeljsko garancijo in 54% porabo razpisanih sredstev za subvencijo obrestne mere in kapitalsko znižanje iz prve, druge in tretje tranše.</w:t>
      </w:r>
    </w:p>
    <w:p w14:paraId="1ECA93A8" w14:textId="77777777" w:rsidR="005B2260" w:rsidRPr="00145AD0" w:rsidRDefault="005B2260" w:rsidP="00145AD0">
      <w:pPr>
        <w:spacing w:line="260" w:lineRule="exact"/>
        <w:ind w:left="66"/>
        <w:jc w:val="both"/>
        <w:rPr>
          <w:rFonts w:eastAsia="Calibri" w:cs="Arial"/>
          <w:szCs w:val="20"/>
          <w:lang w:val="sl-SI"/>
        </w:rPr>
      </w:pPr>
    </w:p>
    <w:p w14:paraId="5B7730C5" w14:textId="3378EE71" w:rsidR="00246092" w:rsidRPr="00145AD0" w:rsidRDefault="00246092" w:rsidP="00145AD0">
      <w:pPr>
        <w:spacing w:line="260" w:lineRule="exact"/>
        <w:ind w:left="66"/>
        <w:jc w:val="both"/>
        <w:rPr>
          <w:rFonts w:eastAsia="Calibri" w:cs="Arial"/>
          <w:szCs w:val="20"/>
          <w:lang w:val="sl-SI"/>
        </w:rPr>
      </w:pPr>
      <w:r w:rsidRPr="00145AD0">
        <w:rPr>
          <w:rFonts w:eastAsia="Calibri" w:cs="Arial"/>
          <w:szCs w:val="20"/>
          <w:lang w:val="sl-SI"/>
        </w:rPr>
        <w:lastRenderedPageBreak/>
        <w:t>Pogodba v drugi alineji 22</w:t>
      </w:r>
      <w:r w:rsidR="00580AA8" w:rsidRPr="00145AD0">
        <w:rPr>
          <w:rFonts w:eastAsia="Calibri" w:cs="Arial"/>
          <w:szCs w:val="20"/>
          <w:lang w:val="sl-SI"/>
        </w:rPr>
        <w:t>.</w:t>
      </w:r>
      <w:r w:rsidRPr="00145AD0">
        <w:rPr>
          <w:rFonts w:eastAsia="Calibri" w:cs="Arial"/>
          <w:szCs w:val="20"/>
          <w:lang w:val="sl-SI"/>
        </w:rPr>
        <w:t xml:space="preserve"> člena omogoča likvidnostno prenašanje sredstev za izvajanje FI med posameznimi FI, v primeru sprememb povpraševanja po FI. Predlagana sprememba 1 KEFI vključuje: </w:t>
      </w:r>
    </w:p>
    <w:p w14:paraId="0696CA17" w14:textId="782E5ECD" w:rsidR="00246092" w:rsidRPr="005D7826" w:rsidRDefault="005D7826" w:rsidP="005D7826">
      <w:pPr>
        <w:spacing w:line="260" w:lineRule="exact"/>
        <w:jc w:val="both"/>
        <w:rPr>
          <w:rFonts w:cs="Arial"/>
          <w:szCs w:val="20"/>
          <w:lang w:val="sl-SI"/>
        </w:rPr>
      </w:pPr>
      <w:r w:rsidRPr="00903467">
        <w:rPr>
          <w:rFonts w:cs="Arial"/>
          <w:szCs w:val="20"/>
        </w:rPr>
        <w:t>–</w:t>
      </w:r>
      <w:r>
        <w:rPr>
          <w:rFonts w:cs="Arial"/>
          <w:szCs w:val="20"/>
        </w:rPr>
        <w:t xml:space="preserve"> </w:t>
      </w:r>
      <w:r w:rsidR="00246092" w:rsidRPr="005D7826">
        <w:rPr>
          <w:rFonts w:cs="Arial"/>
          <w:szCs w:val="20"/>
          <w:lang w:val="sl-SI"/>
        </w:rPr>
        <w:t xml:space="preserve">prerazporeditev 1.925.000 evrov (z besedo: milijon devetsto petindvajset tisoč evrov 00/100) iz FI mikroposojila na FI razvojna posojila s portfeljsko garancijo, subvencijo obrestne mere in kapitalskim znižanjem in </w:t>
      </w:r>
    </w:p>
    <w:p w14:paraId="61D383A2" w14:textId="21983FA3" w:rsidR="00246092" w:rsidRDefault="005D7826" w:rsidP="005D7826">
      <w:pPr>
        <w:spacing w:line="260" w:lineRule="exact"/>
        <w:jc w:val="both"/>
        <w:rPr>
          <w:rFonts w:cs="Arial"/>
          <w:szCs w:val="20"/>
          <w:lang w:val="sl-SI"/>
        </w:rPr>
      </w:pPr>
      <w:r w:rsidRPr="00903467">
        <w:rPr>
          <w:rFonts w:cs="Arial"/>
          <w:szCs w:val="20"/>
        </w:rPr>
        <w:t>–</w:t>
      </w:r>
      <w:r>
        <w:rPr>
          <w:rFonts w:cs="Arial"/>
          <w:szCs w:val="20"/>
        </w:rPr>
        <w:t xml:space="preserve"> </w:t>
      </w:r>
      <w:r w:rsidR="00246092" w:rsidRPr="005D7826">
        <w:rPr>
          <w:rFonts w:cs="Arial"/>
          <w:szCs w:val="20"/>
          <w:lang w:val="sl-SI"/>
        </w:rPr>
        <w:t>uporabo preostanka sredstev na FI razvojna posojila s portfeljsko garancijo, subvencijo obrestne mere in kapitalskim znižanjem za financiranje  subvencije obrestne mere in kapitalskega znižanja.</w:t>
      </w:r>
    </w:p>
    <w:p w14:paraId="68CE1153" w14:textId="77777777" w:rsidR="005D7826" w:rsidRPr="005D7826" w:rsidRDefault="005D7826" w:rsidP="005D7826">
      <w:pPr>
        <w:spacing w:line="260" w:lineRule="exact"/>
        <w:jc w:val="both"/>
        <w:rPr>
          <w:rFonts w:cs="Arial"/>
          <w:szCs w:val="20"/>
          <w:lang w:val="sl-SI"/>
        </w:rPr>
      </w:pPr>
    </w:p>
    <w:p w14:paraId="0A6DCF4C" w14:textId="77777777" w:rsidR="00246092" w:rsidRPr="00145AD0" w:rsidRDefault="00246092" w:rsidP="00145AD0">
      <w:pPr>
        <w:spacing w:line="260" w:lineRule="exact"/>
        <w:jc w:val="both"/>
        <w:rPr>
          <w:rFonts w:eastAsia="Calibri" w:cs="Arial"/>
          <w:szCs w:val="20"/>
          <w:lang w:val="sl-SI"/>
        </w:rPr>
      </w:pPr>
      <w:r w:rsidRPr="00145AD0">
        <w:rPr>
          <w:rFonts w:eastAsia="Calibri" w:cs="Arial"/>
          <w:szCs w:val="20"/>
          <w:lang w:val="sl-SI"/>
        </w:rPr>
        <w:t>S tem bo zagotovljeno izvajanje obeh FI brez prekinitev do prejema zadnje tranše v letu 2026. Na dinamiko izplačil sredstev iz proračuna navedeno ne vpliva.</w:t>
      </w:r>
    </w:p>
    <w:p w14:paraId="7F76F4AF" w14:textId="77777777" w:rsidR="00246092" w:rsidRPr="00145AD0" w:rsidRDefault="00246092" w:rsidP="00145AD0">
      <w:pPr>
        <w:spacing w:line="260" w:lineRule="exact"/>
        <w:jc w:val="both"/>
        <w:rPr>
          <w:rFonts w:cs="Arial"/>
          <w:szCs w:val="20"/>
          <w:lang w:val="sl-SI"/>
        </w:rPr>
      </w:pPr>
    </w:p>
    <w:p w14:paraId="58B4C4DC" w14:textId="77777777" w:rsidR="00B45C5D" w:rsidRPr="00145AD0" w:rsidRDefault="00B45C5D" w:rsidP="00145AD0">
      <w:pPr>
        <w:spacing w:line="260" w:lineRule="exact"/>
        <w:jc w:val="both"/>
        <w:rPr>
          <w:rFonts w:cs="Arial"/>
          <w:szCs w:val="20"/>
          <w:lang w:val="sl-SI"/>
        </w:rPr>
        <w:sectPr w:rsidR="00B45C5D" w:rsidRPr="00145AD0" w:rsidSect="005628AD">
          <w:headerReference w:type="default" r:id="rId25"/>
          <w:headerReference w:type="first" r:id="rId26"/>
          <w:pgSz w:w="11900" w:h="16840" w:code="9"/>
          <w:pgMar w:top="2127" w:right="1701" w:bottom="1134" w:left="1701" w:header="964" w:footer="794" w:gutter="0"/>
          <w:cols w:space="708"/>
          <w:titlePg/>
          <w:docGrid w:linePitch="360"/>
        </w:sectPr>
      </w:pPr>
    </w:p>
    <w:p w14:paraId="29F10204" w14:textId="77777777" w:rsidR="00B45C5D" w:rsidRPr="00145AD0" w:rsidRDefault="00B45C5D" w:rsidP="00145AD0">
      <w:pPr>
        <w:spacing w:line="260" w:lineRule="exact"/>
        <w:rPr>
          <w:rFonts w:eastAsia="Calibri" w:cs="Arial"/>
          <w:szCs w:val="20"/>
          <w:lang w:val="sl-SI"/>
        </w:rPr>
      </w:pPr>
    </w:p>
    <w:p w14:paraId="1DE721FB" w14:textId="77777777" w:rsidR="00B45C5D" w:rsidRPr="00145AD0" w:rsidRDefault="00B45C5D" w:rsidP="00145AD0">
      <w:pPr>
        <w:spacing w:line="260" w:lineRule="exact"/>
        <w:rPr>
          <w:rFonts w:eastAsia="Calibri" w:cs="Arial"/>
          <w:szCs w:val="20"/>
          <w:lang w:val="sl-SI"/>
        </w:rPr>
      </w:pPr>
    </w:p>
    <w:p w14:paraId="470F5B72" w14:textId="77777777" w:rsidR="00B45C5D" w:rsidRPr="00145AD0" w:rsidRDefault="00B45C5D" w:rsidP="00145AD0">
      <w:pPr>
        <w:tabs>
          <w:tab w:val="left" w:pos="1701"/>
        </w:tabs>
        <w:spacing w:line="260" w:lineRule="exact"/>
        <w:rPr>
          <w:rFonts w:cs="Arial"/>
          <w:b/>
          <w:bCs/>
          <w:szCs w:val="20"/>
          <w:lang w:val="sl-SI" w:eastAsia="sl-SI"/>
        </w:rPr>
      </w:pPr>
    </w:p>
    <w:p w14:paraId="33340646" w14:textId="77777777" w:rsidR="00B45C5D" w:rsidRPr="00145AD0" w:rsidRDefault="00B45C5D" w:rsidP="00145AD0">
      <w:pPr>
        <w:tabs>
          <w:tab w:val="left" w:pos="1701"/>
        </w:tabs>
        <w:spacing w:line="260" w:lineRule="exact"/>
        <w:rPr>
          <w:rFonts w:cs="Arial"/>
          <w:b/>
          <w:bCs/>
          <w:szCs w:val="20"/>
          <w:lang w:val="sl-SI" w:eastAsia="sl-SI"/>
        </w:rPr>
      </w:pPr>
    </w:p>
    <w:p w14:paraId="6DE16772" w14:textId="7AAD8DDC" w:rsidR="00B45C5D" w:rsidRPr="00145AD0" w:rsidRDefault="00B45C5D" w:rsidP="00145AD0">
      <w:pPr>
        <w:tabs>
          <w:tab w:val="left" w:pos="1701"/>
        </w:tabs>
        <w:spacing w:line="260" w:lineRule="exact"/>
        <w:rPr>
          <w:rFonts w:cs="Arial"/>
          <w:szCs w:val="20"/>
          <w:lang w:val="sl-SI" w:eastAsia="sl-SI"/>
        </w:rPr>
      </w:pPr>
      <w:r w:rsidRPr="003A0F16">
        <w:rPr>
          <w:rFonts w:cs="Arial"/>
          <w:szCs w:val="20"/>
          <w:lang w:val="sl-SI" w:eastAsia="sl-SI"/>
        </w:rPr>
        <w:t xml:space="preserve">Številka: </w:t>
      </w:r>
      <w:r w:rsidR="007A63F4" w:rsidRPr="003A0F16">
        <w:rPr>
          <w:rFonts w:cs="Arial"/>
          <w:color w:val="000000"/>
          <w:szCs w:val="20"/>
          <w:lang w:val="sl-SI" w:eastAsia="sl-SI"/>
        </w:rPr>
        <w:t>330-80/2022/</w:t>
      </w:r>
      <w:r w:rsidR="003A0F16" w:rsidRPr="003A0F16">
        <w:rPr>
          <w:rFonts w:cs="Arial"/>
          <w:color w:val="000000"/>
          <w:szCs w:val="20"/>
          <w:lang w:val="sl-SI" w:eastAsia="sl-SI"/>
        </w:rPr>
        <w:t>2</w:t>
      </w:r>
      <w:r w:rsidR="00C90734">
        <w:rPr>
          <w:rFonts w:cs="Arial"/>
          <w:color w:val="000000"/>
          <w:szCs w:val="20"/>
          <w:lang w:val="sl-SI" w:eastAsia="sl-SI"/>
        </w:rPr>
        <w:t>24</w:t>
      </w:r>
    </w:p>
    <w:p w14:paraId="7B4A6D35" w14:textId="77777777" w:rsidR="00B45C5D" w:rsidRPr="00145AD0" w:rsidRDefault="00B45C5D" w:rsidP="00145AD0">
      <w:pPr>
        <w:spacing w:line="260" w:lineRule="exact"/>
        <w:contextualSpacing/>
        <w:rPr>
          <w:rFonts w:cs="Arial"/>
          <w:b/>
          <w:szCs w:val="20"/>
          <w:lang w:val="sl-SI" w:eastAsia="sl-SI"/>
        </w:rPr>
      </w:pPr>
    </w:p>
    <w:p w14:paraId="714C8090" w14:textId="77777777" w:rsidR="00B45C5D" w:rsidRPr="00145AD0" w:rsidRDefault="00B45C5D" w:rsidP="00145AD0">
      <w:pPr>
        <w:spacing w:line="260" w:lineRule="exact"/>
        <w:contextualSpacing/>
        <w:rPr>
          <w:rFonts w:cs="Arial"/>
          <w:b/>
          <w:szCs w:val="20"/>
          <w:lang w:val="sl-SI" w:eastAsia="sl-SI"/>
        </w:rPr>
      </w:pPr>
    </w:p>
    <w:p w14:paraId="1EED0D53" w14:textId="77777777" w:rsidR="00B45C5D" w:rsidRPr="00145AD0" w:rsidRDefault="00B45C5D" w:rsidP="00145AD0">
      <w:pPr>
        <w:spacing w:line="260" w:lineRule="exact"/>
        <w:jc w:val="both"/>
        <w:rPr>
          <w:rFonts w:eastAsia="Calibri" w:cs="Arial"/>
          <w:szCs w:val="20"/>
          <w:lang w:val="sl-SI"/>
        </w:rPr>
      </w:pPr>
    </w:p>
    <w:p w14:paraId="0724EA1E" w14:textId="77777777" w:rsidR="00B45C5D" w:rsidRPr="00145AD0" w:rsidRDefault="00B45C5D" w:rsidP="00145AD0">
      <w:pPr>
        <w:spacing w:line="260" w:lineRule="exact"/>
        <w:jc w:val="both"/>
        <w:rPr>
          <w:rFonts w:eastAsia="Calibri" w:cs="Arial"/>
          <w:szCs w:val="20"/>
          <w:lang w:val="sl-SI"/>
        </w:rPr>
      </w:pPr>
    </w:p>
    <w:p w14:paraId="2E3646E2" w14:textId="77777777" w:rsidR="00B45C5D" w:rsidRPr="00145AD0" w:rsidRDefault="00B45C5D" w:rsidP="00145AD0">
      <w:pPr>
        <w:spacing w:line="260" w:lineRule="exact"/>
        <w:jc w:val="center"/>
        <w:rPr>
          <w:rFonts w:eastAsia="Calibri" w:cs="Arial"/>
          <w:b/>
          <w:szCs w:val="20"/>
          <w:lang w:val="sl-SI"/>
        </w:rPr>
      </w:pPr>
    </w:p>
    <w:p w14:paraId="734A189A" w14:textId="77777777" w:rsidR="00B45C5D" w:rsidRPr="00145AD0" w:rsidRDefault="00B45C5D" w:rsidP="00145AD0">
      <w:pPr>
        <w:spacing w:line="260" w:lineRule="exact"/>
        <w:jc w:val="center"/>
        <w:rPr>
          <w:rFonts w:eastAsia="Calibri" w:cs="Arial"/>
          <w:b/>
          <w:szCs w:val="20"/>
          <w:lang w:val="sl-SI"/>
        </w:rPr>
      </w:pPr>
      <w:r w:rsidRPr="00145AD0">
        <w:rPr>
          <w:rFonts w:eastAsia="Calibri" w:cs="Arial"/>
          <w:b/>
          <w:szCs w:val="20"/>
          <w:lang w:val="sl-SI"/>
        </w:rPr>
        <w:t>KLJUČNI ELEMENTI</w:t>
      </w:r>
    </w:p>
    <w:p w14:paraId="7C9EB73D" w14:textId="77777777" w:rsidR="00B45C5D" w:rsidRPr="00145AD0" w:rsidRDefault="00B45C5D" w:rsidP="00145AD0">
      <w:pPr>
        <w:spacing w:line="260" w:lineRule="exact"/>
        <w:jc w:val="center"/>
        <w:rPr>
          <w:rFonts w:eastAsia="Calibri" w:cs="Arial"/>
          <w:b/>
          <w:szCs w:val="20"/>
          <w:lang w:val="sl-SI"/>
        </w:rPr>
      </w:pPr>
    </w:p>
    <w:p w14:paraId="6FE8A38E" w14:textId="77777777" w:rsidR="00B45C5D" w:rsidRPr="00145AD0" w:rsidRDefault="00B45C5D" w:rsidP="00145AD0">
      <w:pPr>
        <w:spacing w:line="260" w:lineRule="exact"/>
        <w:jc w:val="center"/>
        <w:rPr>
          <w:rFonts w:eastAsia="Calibri" w:cs="Arial"/>
          <w:b/>
          <w:szCs w:val="20"/>
          <w:lang w:val="sl-SI"/>
        </w:rPr>
      </w:pPr>
      <w:r w:rsidRPr="00145AD0">
        <w:rPr>
          <w:rFonts w:eastAsia="Calibri" w:cs="Arial"/>
          <w:b/>
          <w:szCs w:val="20"/>
          <w:lang w:val="sl-SI"/>
        </w:rPr>
        <w:t>finančnih instrumentov v kmetijstvu</w:t>
      </w:r>
    </w:p>
    <w:p w14:paraId="375105A7" w14:textId="1EC6FE63" w:rsidR="009E2CB1" w:rsidRPr="00145AD0" w:rsidRDefault="00B45C5D" w:rsidP="00145AD0">
      <w:pPr>
        <w:spacing w:line="260" w:lineRule="exact"/>
        <w:jc w:val="center"/>
        <w:rPr>
          <w:rFonts w:eastAsia="Calibri" w:cs="Arial"/>
          <w:b/>
          <w:szCs w:val="20"/>
          <w:lang w:val="sl-SI"/>
        </w:rPr>
      </w:pPr>
      <w:r w:rsidRPr="00145AD0">
        <w:rPr>
          <w:rFonts w:eastAsia="Calibri" w:cs="Arial"/>
          <w:b/>
          <w:szCs w:val="20"/>
          <w:lang w:val="sl-SI"/>
        </w:rPr>
        <w:t>za obdobje 2023–2027</w:t>
      </w:r>
      <w:r w:rsidR="00AD721F" w:rsidRPr="00145AD0">
        <w:rPr>
          <w:rFonts w:eastAsia="Calibri" w:cs="Arial"/>
          <w:b/>
          <w:szCs w:val="20"/>
          <w:lang w:val="sl-SI"/>
        </w:rPr>
        <w:t xml:space="preserve">, </w:t>
      </w:r>
    </w:p>
    <w:p w14:paraId="47EE5FB7" w14:textId="238ACD72" w:rsidR="00B45C5D" w:rsidRPr="00145AD0" w:rsidRDefault="00AD721F" w:rsidP="00145AD0">
      <w:pPr>
        <w:spacing w:line="260" w:lineRule="exact"/>
        <w:jc w:val="center"/>
        <w:rPr>
          <w:rFonts w:eastAsia="Calibri" w:cs="Arial"/>
          <w:szCs w:val="20"/>
          <w:lang w:val="sl-SI"/>
        </w:rPr>
      </w:pPr>
      <w:r w:rsidRPr="00145AD0">
        <w:rPr>
          <w:rFonts w:eastAsia="Calibri" w:cs="Arial"/>
          <w:b/>
          <w:szCs w:val="20"/>
          <w:lang w:val="sl-SI"/>
        </w:rPr>
        <w:t>prva sprememba</w:t>
      </w:r>
      <w:r w:rsidRPr="00145AD0" w:rsidDel="00AD721F">
        <w:rPr>
          <w:rFonts w:eastAsia="Calibri" w:cs="Arial"/>
          <w:b/>
          <w:szCs w:val="20"/>
          <w:lang w:val="sl-SI"/>
        </w:rPr>
        <w:t xml:space="preserve"> </w:t>
      </w:r>
    </w:p>
    <w:p w14:paraId="1EDAD589" w14:textId="77777777" w:rsidR="00B45C5D" w:rsidRPr="00145AD0" w:rsidRDefault="00B45C5D" w:rsidP="00145AD0">
      <w:pPr>
        <w:spacing w:line="260" w:lineRule="exact"/>
        <w:jc w:val="both"/>
        <w:rPr>
          <w:rFonts w:eastAsia="Calibri" w:cs="Arial"/>
          <w:szCs w:val="20"/>
          <w:lang w:val="sl-SI"/>
        </w:rPr>
      </w:pPr>
    </w:p>
    <w:p w14:paraId="4C3EAB61" w14:textId="36903147" w:rsidR="00B45C5D" w:rsidRPr="00145AD0" w:rsidRDefault="00B45C5D" w:rsidP="00145AD0">
      <w:pPr>
        <w:spacing w:line="260" w:lineRule="exact"/>
        <w:jc w:val="both"/>
        <w:rPr>
          <w:rFonts w:eastAsia="Calibri" w:cs="Arial"/>
          <w:szCs w:val="20"/>
          <w:lang w:val="sl-SI"/>
        </w:rPr>
      </w:pPr>
    </w:p>
    <w:p w14:paraId="1B419470" w14:textId="77777777" w:rsidR="00B45C5D" w:rsidRPr="00145AD0" w:rsidRDefault="00B45C5D" w:rsidP="00145AD0">
      <w:pPr>
        <w:spacing w:line="260" w:lineRule="exact"/>
        <w:jc w:val="both"/>
        <w:rPr>
          <w:rFonts w:eastAsia="Calibri" w:cs="Arial"/>
          <w:szCs w:val="20"/>
          <w:lang w:val="sl-SI"/>
        </w:rPr>
      </w:pPr>
    </w:p>
    <w:p w14:paraId="3DE84B41" w14:textId="77777777" w:rsidR="00B45C5D" w:rsidRPr="00145AD0" w:rsidRDefault="00B45C5D" w:rsidP="00145AD0">
      <w:pPr>
        <w:spacing w:line="260" w:lineRule="exact"/>
        <w:jc w:val="center"/>
        <w:rPr>
          <w:rFonts w:eastAsia="Calibri" w:cs="Arial"/>
          <w:szCs w:val="20"/>
          <w:lang w:val="sl-SI"/>
        </w:rPr>
      </w:pPr>
    </w:p>
    <w:p w14:paraId="139BC9CB" w14:textId="6D87E7FD" w:rsidR="00B45C5D" w:rsidRPr="00145AD0" w:rsidRDefault="00B45C5D" w:rsidP="00145AD0">
      <w:pPr>
        <w:spacing w:line="260" w:lineRule="exact"/>
        <w:jc w:val="center"/>
        <w:rPr>
          <w:rFonts w:eastAsia="Calibri" w:cs="Arial"/>
          <w:szCs w:val="20"/>
          <w:lang w:val="sl-SI"/>
        </w:rPr>
      </w:pPr>
      <w:r w:rsidRPr="00145AD0">
        <w:rPr>
          <w:rFonts w:eastAsia="Calibri" w:cs="Arial"/>
          <w:szCs w:val="20"/>
          <w:lang w:val="sl-SI"/>
        </w:rPr>
        <w:t xml:space="preserve">Ljubljana, </w:t>
      </w:r>
      <w:r w:rsidR="00C90734">
        <w:rPr>
          <w:rFonts w:eastAsia="Calibri" w:cs="Arial"/>
          <w:szCs w:val="20"/>
          <w:lang w:val="sl-SI"/>
        </w:rPr>
        <w:t>julij</w:t>
      </w:r>
      <w:bookmarkStart w:id="14" w:name="_GoBack"/>
      <w:bookmarkEnd w:id="14"/>
      <w:r w:rsidR="009E2CB1" w:rsidRPr="00145AD0">
        <w:rPr>
          <w:rFonts w:eastAsia="Calibri" w:cs="Arial"/>
          <w:szCs w:val="20"/>
          <w:lang w:val="sl-SI"/>
        </w:rPr>
        <w:t xml:space="preserve"> 2025</w:t>
      </w:r>
      <w:r w:rsidRPr="00145AD0">
        <w:rPr>
          <w:rFonts w:eastAsia="Calibri" w:cs="Arial"/>
          <w:szCs w:val="20"/>
          <w:lang w:val="sl-SI"/>
        </w:rPr>
        <w:t xml:space="preserve"> </w:t>
      </w:r>
    </w:p>
    <w:p w14:paraId="5A9927AB" w14:textId="77777777" w:rsidR="00B45C5D" w:rsidRPr="00145AD0" w:rsidRDefault="00B45C5D" w:rsidP="00145AD0">
      <w:pPr>
        <w:spacing w:line="260" w:lineRule="exact"/>
        <w:rPr>
          <w:rFonts w:eastAsia="Calibri" w:cs="Arial"/>
          <w:b/>
          <w:bCs/>
          <w:szCs w:val="20"/>
          <w:lang w:val="sl-SI"/>
        </w:rPr>
      </w:pPr>
    </w:p>
    <w:p w14:paraId="4093AA6E" w14:textId="77777777" w:rsidR="00B45C5D" w:rsidRPr="00145AD0" w:rsidRDefault="00B45C5D" w:rsidP="00145AD0">
      <w:pPr>
        <w:spacing w:line="260" w:lineRule="exact"/>
        <w:rPr>
          <w:rFonts w:eastAsia="Calibri" w:cs="Arial"/>
          <w:b/>
          <w:bCs/>
          <w:szCs w:val="20"/>
          <w:lang w:val="sl-SI"/>
        </w:rPr>
      </w:pPr>
    </w:p>
    <w:p w14:paraId="6174835B" w14:textId="77777777" w:rsidR="00B45C5D" w:rsidRPr="00145AD0" w:rsidRDefault="00B45C5D" w:rsidP="00145AD0">
      <w:pPr>
        <w:spacing w:line="260" w:lineRule="exact"/>
        <w:rPr>
          <w:rFonts w:eastAsia="Calibri" w:cs="Arial"/>
          <w:szCs w:val="20"/>
          <w:lang w:val="sl-SI"/>
        </w:rPr>
      </w:pPr>
    </w:p>
    <w:p w14:paraId="4DE01F36" w14:textId="77777777" w:rsidR="00B45C5D" w:rsidRPr="00145AD0" w:rsidRDefault="00B45C5D" w:rsidP="00145AD0">
      <w:pPr>
        <w:spacing w:line="260" w:lineRule="exact"/>
        <w:rPr>
          <w:rFonts w:eastAsia="Calibri" w:cs="Arial"/>
          <w:szCs w:val="20"/>
          <w:lang w:val="sl-SI"/>
        </w:rPr>
      </w:pPr>
      <w:r w:rsidRPr="00145AD0">
        <w:rPr>
          <w:rFonts w:eastAsia="Calibri" w:cs="Arial"/>
          <w:szCs w:val="20"/>
          <w:lang w:val="sl-SI"/>
        </w:rPr>
        <w:br w:type="page"/>
      </w:r>
    </w:p>
    <w:p w14:paraId="2A1A3CB3" w14:textId="1F42C242" w:rsidR="00B45C5D" w:rsidRDefault="00B45C5D" w:rsidP="00145AD0">
      <w:pPr>
        <w:spacing w:line="260" w:lineRule="exact"/>
        <w:rPr>
          <w:rFonts w:eastAsia="Calibri" w:cs="Arial"/>
          <w:bCs/>
          <w:szCs w:val="20"/>
          <w:lang w:val="sl-SI"/>
        </w:rPr>
      </w:pPr>
      <w:r w:rsidRPr="00145AD0">
        <w:rPr>
          <w:rFonts w:eastAsia="Calibri" w:cs="Arial"/>
          <w:bCs/>
          <w:szCs w:val="20"/>
          <w:lang w:val="sl-SI"/>
        </w:rPr>
        <w:lastRenderedPageBreak/>
        <w:t>KAZALO:</w:t>
      </w:r>
    </w:p>
    <w:p w14:paraId="5F23283B" w14:textId="77777777" w:rsidR="00001C51" w:rsidRPr="00145AD0" w:rsidRDefault="00001C51" w:rsidP="00145AD0">
      <w:pPr>
        <w:spacing w:line="260" w:lineRule="exact"/>
        <w:rPr>
          <w:rFonts w:eastAsia="Calibri" w:cs="Arial"/>
          <w:szCs w:val="20"/>
          <w:lang w:val="sl-SI"/>
        </w:rPr>
      </w:pPr>
    </w:p>
    <w:p w14:paraId="4C79478E" w14:textId="28583CC0" w:rsidR="00001C51" w:rsidRPr="00001C51" w:rsidRDefault="00B45C5D" w:rsidP="00001C51">
      <w:pPr>
        <w:pStyle w:val="Kazalovsebine1"/>
        <w:rPr>
          <w:rFonts w:asciiTheme="minorHAnsi" w:eastAsiaTheme="minorEastAsia" w:hAnsiTheme="minorHAnsi" w:cstheme="minorBidi"/>
          <w:b w:val="0"/>
          <w:sz w:val="22"/>
          <w:szCs w:val="22"/>
        </w:rPr>
      </w:pPr>
      <w:r w:rsidRPr="00001C51">
        <w:rPr>
          <w:rFonts w:eastAsia="Calibri"/>
          <w:b w:val="0"/>
          <w:bCs/>
          <w:caps/>
          <w:szCs w:val="20"/>
        </w:rPr>
        <w:fldChar w:fldCharType="begin"/>
      </w:r>
      <w:r w:rsidRPr="00001C51">
        <w:rPr>
          <w:rFonts w:eastAsia="Calibri"/>
          <w:b w:val="0"/>
          <w:bCs/>
          <w:caps/>
          <w:szCs w:val="20"/>
        </w:rPr>
        <w:instrText xml:space="preserve"> TOC \o "1-3" \h \z \u </w:instrText>
      </w:r>
      <w:r w:rsidRPr="00001C51">
        <w:rPr>
          <w:rFonts w:eastAsia="Calibri"/>
          <w:b w:val="0"/>
          <w:bCs/>
          <w:caps/>
          <w:szCs w:val="20"/>
        </w:rPr>
        <w:fldChar w:fldCharType="separate"/>
      </w:r>
      <w:hyperlink w:anchor="_Toc203027173" w:history="1">
        <w:r w:rsidR="00001C51" w:rsidRPr="00001C51">
          <w:rPr>
            <w:rStyle w:val="Hiperpovezava"/>
            <w:b w:val="0"/>
          </w:rPr>
          <w:t>I. Ocena finančnih posledic, ki niso načrtovane v sprejetem proračunu</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_Toc203027173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63BAF1AB" w14:textId="2FA75671" w:rsidR="00001C51" w:rsidRPr="00001C51" w:rsidRDefault="00C90734" w:rsidP="00001C51">
      <w:pPr>
        <w:pStyle w:val="Kazalovsebine1"/>
        <w:rPr>
          <w:rFonts w:asciiTheme="minorHAnsi" w:eastAsiaTheme="minorEastAsia" w:hAnsiTheme="minorHAnsi" w:cstheme="minorBidi"/>
          <w:b w:val="0"/>
          <w:sz w:val="22"/>
          <w:szCs w:val="22"/>
        </w:rPr>
      </w:pPr>
      <w:hyperlink w:anchor="_Toc203027174" w:history="1">
        <w:r w:rsidR="00001C51" w:rsidRPr="00001C51">
          <w:rPr>
            <w:rStyle w:val="Hiperpovezava"/>
            <w:b w:val="0"/>
          </w:rPr>
          <w:t>II. Finančne posledice za državni proračun</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_Toc203027174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15D61A38" w14:textId="566CE5E8" w:rsidR="00001C51" w:rsidRPr="00001C51" w:rsidRDefault="00C90734" w:rsidP="00001C51">
      <w:pPr>
        <w:pStyle w:val="Kazalovsebine1"/>
        <w:rPr>
          <w:rFonts w:asciiTheme="minorHAnsi" w:eastAsiaTheme="minorEastAsia" w:hAnsiTheme="minorHAnsi" w:cstheme="minorBidi"/>
          <w:b w:val="0"/>
          <w:sz w:val="22"/>
          <w:szCs w:val="22"/>
        </w:rPr>
      </w:pPr>
      <w:hyperlink w:anchor="_Toc203027175" w:history="1">
        <w:r w:rsidR="00001C51" w:rsidRPr="00001C51">
          <w:rPr>
            <w:rStyle w:val="Hiperpovezava"/>
            <w:b w:val="0"/>
          </w:rPr>
          <w:t>II.a Pravice porabe za izvedbo predlaganih rešitev so zagotovljene: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_Toc203027175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51B89BCD" w14:textId="7DB88836" w:rsidR="00001C51" w:rsidRPr="00001C51" w:rsidRDefault="00C90734" w:rsidP="00001C51">
      <w:pPr>
        <w:pStyle w:val="Kazalovsebine1"/>
        <w:rPr>
          <w:rFonts w:asciiTheme="minorHAnsi" w:eastAsiaTheme="minorEastAsia" w:hAnsiTheme="minorHAnsi" w:cstheme="minorBidi"/>
          <w:b w:val="0"/>
          <w:sz w:val="22"/>
          <w:szCs w:val="22"/>
        </w:rPr>
      </w:pPr>
      <w:hyperlink w:anchor="_Toc203027176" w:history="1">
        <w:r w:rsidR="00001C51" w:rsidRPr="00001C51">
          <w:rPr>
            <w:rStyle w:val="Hiperpovezava"/>
            <w:b w:val="0"/>
            <w:bCs/>
          </w:rPr>
          <w:t>PU 2330 Ministrstvo za kmetijstvo, gozdarstvo in prehrano</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_Toc203027176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323DEFED" w14:textId="55E532B7" w:rsidR="00001C51" w:rsidRPr="00001C51" w:rsidRDefault="00C90734" w:rsidP="00001C51">
      <w:pPr>
        <w:pStyle w:val="Kazalovsebine1"/>
        <w:rPr>
          <w:rFonts w:asciiTheme="minorHAnsi" w:eastAsiaTheme="minorEastAsia" w:hAnsiTheme="minorHAnsi" w:cstheme="minorBidi"/>
          <w:b w:val="0"/>
          <w:sz w:val="22"/>
          <w:szCs w:val="22"/>
        </w:rPr>
      </w:pPr>
      <w:hyperlink w:anchor="_Toc203027177" w:history="1">
        <w:r w:rsidR="00001C51" w:rsidRPr="00001C51">
          <w:rPr>
            <w:rStyle w:val="Hiperpovezava"/>
            <w:b w:val="0"/>
          </w:rPr>
          <w:t>2330-23-0035</w:t>
        </w:r>
        <w:r w:rsidR="00001C51" w:rsidRPr="00001C51">
          <w:rPr>
            <w:rStyle w:val="Hiperpovezava"/>
            <w:b w:val="0"/>
            <w:bCs/>
          </w:rPr>
          <w:t xml:space="preserve"> Finančni instrumenti v kmetijstvu</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_Toc203027177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0D2A1285" w14:textId="541875C3" w:rsidR="00001C51" w:rsidRPr="00001C51" w:rsidRDefault="00C90734" w:rsidP="00001C51">
      <w:pPr>
        <w:pStyle w:val="Kazalovsebine1"/>
        <w:rPr>
          <w:rFonts w:asciiTheme="minorHAnsi" w:eastAsiaTheme="minorEastAsia" w:hAnsiTheme="minorHAnsi" w:cstheme="minorBidi"/>
          <w:b w:val="0"/>
          <w:sz w:val="22"/>
          <w:szCs w:val="22"/>
        </w:rPr>
      </w:pPr>
      <w:hyperlink w:anchor="_Toc203027178" w:history="1">
        <w:r w:rsidR="00001C51" w:rsidRPr="00001C51">
          <w:rPr>
            <w:rStyle w:val="Hiperpovezava"/>
            <w:b w:val="0"/>
            <w:bCs/>
          </w:rPr>
          <w:t>190120 Finančni instrumenti – izvajanje sporazuma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_Toc203027178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22152D5E" w14:textId="08F0F9F4" w:rsidR="00001C51" w:rsidRPr="00001C51" w:rsidRDefault="00C90734" w:rsidP="00001C51">
      <w:pPr>
        <w:pStyle w:val="Kazalovsebine1"/>
        <w:rPr>
          <w:rFonts w:asciiTheme="minorHAnsi" w:eastAsiaTheme="minorEastAsia" w:hAnsiTheme="minorHAnsi" w:cstheme="minorBidi"/>
          <w:b w:val="0"/>
          <w:sz w:val="22"/>
          <w:szCs w:val="22"/>
        </w:rPr>
      </w:pPr>
      <w:hyperlink w:anchor="_Toc203027179" w:history="1">
        <w:r w:rsidR="00001C51" w:rsidRPr="00001C51">
          <w:rPr>
            <w:rStyle w:val="Hiperpovezava"/>
            <w:b w:val="0"/>
            <w:bCs/>
          </w:rPr>
          <w:t>5.000.000,00</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_Toc203027179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217A39B4" w14:textId="44DF37A6" w:rsidR="00001C51" w:rsidRPr="00001C51" w:rsidRDefault="00C90734" w:rsidP="00001C51">
      <w:pPr>
        <w:pStyle w:val="Kazalovsebine1"/>
        <w:rPr>
          <w:rFonts w:asciiTheme="minorHAnsi" w:eastAsiaTheme="minorEastAsia" w:hAnsiTheme="minorHAnsi" w:cstheme="minorBidi"/>
          <w:b w:val="0"/>
          <w:sz w:val="22"/>
          <w:szCs w:val="22"/>
        </w:rPr>
      </w:pPr>
      <w:hyperlink w:anchor="_Toc203027180" w:history="1">
        <w:r w:rsidR="00001C51" w:rsidRPr="00001C51">
          <w:rPr>
            <w:rStyle w:val="Hiperpovezava"/>
            <w:b w:val="0"/>
            <w:bCs/>
          </w:rPr>
          <w:t>7.000.000,00</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_Toc203027180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69047DF6" w14:textId="1A79006E" w:rsidR="00001C51" w:rsidRPr="00001C51" w:rsidRDefault="00C90734" w:rsidP="00001C51">
      <w:pPr>
        <w:pStyle w:val="Kazalovsebine1"/>
        <w:rPr>
          <w:rFonts w:asciiTheme="minorHAnsi" w:eastAsiaTheme="minorEastAsia" w:hAnsiTheme="minorHAnsi" w:cstheme="minorBidi"/>
          <w:b w:val="0"/>
          <w:sz w:val="22"/>
          <w:szCs w:val="22"/>
        </w:rPr>
      </w:pPr>
      <w:hyperlink w:anchor="_Toc203027181" w:history="1">
        <w:r w:rsidR="00001C51" w:rsidRPr="00001C51">
          <w:rPr>
            <w:rStyle w:val="Hiperpovezava"/>
            <w:b w:val="0"/>
          </w:rPr>
          <w:t>SKUPAJ</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_Toc203027181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6C6142D2" w14:textId="309BA5A3" w:rsidR="00001C51" w:rsidRPr="00001C51" w:rsidRDefault="00C90734" w:rsidP="00001C51">
      <w:pPr>
        <w:pStyle w:val="Kazalovsebine1"/>
        <w:rPr>
          <w:rFonts w:asciiTheme="minorHAnsi" w:eastAsiaTheme="minorEastAsia" w:hAnsiTheme="minorHAnsi" w:cstheme="minorBidi"/>
          <w:b w:val="0"/>
          <w:sz w:val="22"/>
          <w:szCs w:val="22"/>
        </w:rPr>
      </w:pPr>
      <w:hyperlink w:anchor="_Toc203027182" w:history="1">
        <w:r w:rsidR="00001C51" w:rsidRPr="00001C51">
          <w:rPr>
            <w:rStyle w:val="Hiperpovezava"/>
            <w:b w:val="0"/>
          </w:rPr>
          <w:t>7.000.000,00</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_Toc203027182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6A4D672D" w14:textId="76AEABC2" w:rsidR="00001C51" w:rsidRPr="00001C51" w:rsidRDefault="00C90734" w:rsidP="00001C51">
      <w:pPr>
        <w:pStyle w:val="Kazalovsebine1"/>
        <w:rPr>
          <w:rFonts w:asciiTheme="minorHAnsi" w:eastAsiaTheme="minorEastAsia" w:hAnsiTheme="minorHAnsi" w:cstheme="minorBidi"/>
          <w:b w:val="0"/>
          <w:sz w:val="22"/>
          <w:szCs w:val="22"/>
        </w:rPr>
      </w:pPr>
      <w:hyperlink w:anchor="_Toc203027183" w:history="1">
        <w:r w:rsidR="00001C51" w:rsidRPr="00001C51">
          <w:rPr>
            <w:rStyle w:val="Hiperpovezava"/>
            <w:b w:val="0"/>
          </w:rPr>
          <w:t>II.b Manjkajoče pravice porabe bodo zagotovljene s prerazporeditvijo:</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_Toc203027183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367C10F9" w14:textId="7B04DCB5" w:rsidR="00001C51" w:rsidRPr="00001C51" w:rsidRDefault="00C90734" w:rsidP="00001C51">
      <w:pPr>
        <w:pStyle w:val="Kazalovsebine1"/>
        <w:rPr>
          <w:rFonts w:asciiTheme="minorHAnsi" w:eastAsiaTheme="minorEastAsia" w:hAnsiTheme="minorHAnsi" w:cstheme="minorBidi"/>
          <w:b w:val="0"/>
          <w:sz w:val="22"/>
          <w:szCs w:val="22"/>
        </w:rPr>
      </w:pPr>
      <w:hyperlink w:anchor="_Toc203027184" w:history="1">
        <w:r w:rsidR="00001C51" w:rsidRPr="00001C51">
          <w:rPr>
            <w:rStyle w:val="Hiperpovezava"/>
            <w:b w:val="0"/>
          </w:rPr>
          <w:t>SKUPAJ</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_Toc203027184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50A40250" w14:textId="4098F24B" w:rsidR="00001C51" w:rsidRPr="00001C51" w:rsidRDefault="00C90734" w:rsidP="00001C51">
      <w:pPr>
        <w:pStyle w:val="Kazalovsebine1"/>
        <w:rPr>
          <w:rFonts w:asciiTheme="minorHAnsi" w:eastAsiaTheme="minorEastAsia" w:hAnsiTheme="minorHAnsi" w:cstheme="minorBidi"/>
          <w:b w:val="0"/>
          <w:sz w:val="22"/>
          <w:szCs w:val="22"/>
        </w:rPr>
      </w:pPr>
      <w:hyperlink w:anchor="_Toc203027185" w:history="1">
        <w:r w:rsidR="00001C51" w:rsidRPr="00001C51">
          <w:rPr>
            <w:rStyle w:val="Hiperpovezava"/>
            <w:b w:val="0"/>
          </w:rPr>
          <w:t>II.c Načrtovana nadomestitev zmanjšanih prihodkov in povečanih odhodkov proračuna: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_Toc203027185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3EF99972" w14:textId="6DCBD60C" w:rsidR="00001C51" w:rsidRPr="00001C51" w:rsidRDefault="00C90734" w:rsidP="00001C51">
      <w:pPr>
        <w:pStyle w:val="Kazalovsebine1"/>
        <w:rPr>
          <w:rFonts w:asciiTheme="minorHAnsi" w:eastAsiaTheme="minorEastAsia" w:hAnsiTheme="minorHAnsi" w:cstheme="minorBidi"/>
          <w:b w:val="0"/>
          <w:sz w:val="22"/>
          <w:szCs w:val="22"/>
        </w:rPr>
      </w:pPr>
      <w:hyperlink w:anchor="_Toc203027186" w:history="1">
        <w:r w:rsidR="00001C51" w:rsidRPr="00001C51">
          <w:rPr>
            <w:rStyle w:val="Hiperpovezava"/>
            <w:b w:val="0"/>
          </w:rPr>
          <w:t>SKUPAJ</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_Toc203027186 \h </w:instrText>
        </w:r>
        <w:r w:rsidR="00001C51" w:rsidRPr="00001C51">
          <w:rPr>
            <w:b w:val="0"/>
            <w:webHidden/>
          </w:rPr>
        </w:r>
        <w:r w:rsidR="00001C51" w:rsidRPr="00001C51">
          <w:rPr>
            <w:b w:val="0"/>
            <w:webHidden/>
          </w:rPr>
          <w:fldChar w:fldCharType="separate"/>
        </w:r>
        <w:r w:rsidR="00DD0A81">
          <w:rPr>
            <w:b w:val="0"/>
            <w:webHidden/>
          </w:rPr>
          <w:t>5</w:t>
        </w:r>
        <w:r w:rsidR="00001C51" w:rsidRPr="00001C51">
          <w:rPr>
            <w:b w:val="0"/>
            <w:webHidden/>
          </w:rPr>
          <w:fldChar w:fldCharType="end"/>
        </w:r>
      </w:hyperlink>
    </w:p>
    <w:p w14:paraId="088070DA" w14:textId="59040727" w:rsidR="00001C51" w:rsidRPr="00001C51" w:rsidRDefault="00C90734" w:rsidP="00001C51">
      <w:pPr>
        <w:pStyle w:val="Kazalovsebine1"/>
        <w:rPr>
          <w:rFonts w:asciiTheme="minorHAnsi" w:eastAsiaTheme="minorEastAsia" w:hAnsiTheme="minorHAnsi" w:cstheme="minorBidi"/>
          <w:b w:val="0"/>
          <w:sz w:val="22"/>
          <w:szCs w:val="22"/>
        </w:rPr>
      </w:pPr>
      <w:hyperlink w:anchor="_Toc203027187" w:history="1">
        <w:r w:rsidR="00001C51" w:rsidRPr="00001C51">
          <w:rPr>
            <w:rStyle w:val="Hiperpovezava"/>
            <w:b w:val="0"/>
            <w:bCs/>
            <w:kern w:val="36"/>
          </w:rPr>
          <w:t>1. UVOD</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_Toc203027187 \h </w:instrText>
        </w:r>
        <w:r w:rsidR="00001C51" w:rsidRPr="00001C51">
          <w:rPr>
            <w:b w:val="0"/>
            <w:webHidden/>
          </w:rPr>
        </w:r>
        <w:r w:rsidR="00001C51" w:rsidRPr="00001C51">
          <w:rPr>
            <w:b w:val="0"/>
            <w:webHidden/>
          </w:rPr>
          <w:fldChar w:fldCharType="separate"/>
        </w:r>
        <w:r w:rsidR="00DD0A81">
          <w:rPr>
            <w:b w:val="0"/>
            <w:webHidden/>
          </w:rPr>
          <w:t>4</w:t>
        </w:r>
        <w:r w:rsidR="00001C51" w:rsidRPr="00001C51">
          <w:rPr>
            <w:b w:val="0"/>
            <w:webHidden/>
          </w:rPr>
          <w:fldChar w:fldCharType="end"/>
        </w:r>
      </w:hyperlink>
    </w:p>
    <w:p w14:paraId="427604C8" w14:textId="6BAC99A2" w:rsidR="00001C51" w:rsidRPr="00001C51" w:rsidRDefault="00C90734" w:rsidP="00001C51">
      <w:pPr>
        <w:pStyle w:val="Kazalovsebine1"/>
        <w:rPr>
          <w:rFonts w:asciiTheme="minorHAnsi" w:eastAsiaTheme="minorEastAsia" w:hAnsiTheme="minorHAnsi" w:cstheme="minorBidi"/>
          <w:b w:val="0"/>
          <w:sz w:val="22"/>
          <w:szCs w:val="22"/>
        </w:rPr>
      </w:pPr>
      <w:hyperlink w:anchor="_Toc203027188" w:history="1">
        <w:r w:rsidR="00001C51" w:rsidRPr="00001C51">
          <w:rPr>
            <w:rStyle w:val="Hiperpovezava"/>
            <w:b w:val="0"/>
            <w:bCs/>
            <w:kern w:val="36"/>
          </w:rPr>
          <w:t>2. IZHODIŠČA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_Toc203027188 \h </w:instrText>
        </w:r>
        <w:r w:rsidR="00001C51" w:rsidRPr="00001C51">
          <w:rPr>
            <w:b w:val="0"/>
            <w:webHidden/>
          </w:rPr>
        </w:r>
        <w:r w:rsidR="00001C51" w:rsidRPr="00001C51">
          <w:rPr>
            <w:b w:val="0"/>
            <w:webHidden/>
          </w:rPr>
          <w:fldChar w:fldCharType="separate"/>
        </w:r>
        <w:r w:rsidR="00DD0A81">
          <w:rPr>
            <w:b w:val="0"/>
            <w:webHidden/>
          </w:rPr>
          <w:t>6</w:t>
        </w:r>
        <w:r w:rsidR="00001C51" w:rsidRPr="00001C51">
          <w:rPr>
            <w:b w:val="0"/>
            <w:webHidden/>
          </w:rPr>
          <w:fldChar w:fldCharType="end"/>
        </w:r>
      </w:hyperlink>
    </w:p>
    <w:p w14:paraId="44A23F3A" w14:textId="4CF921C0" w:rsidR="00001C51" w:rsidRPr="00001C51" w:rsidRDefault="00C90734" w:rsidP="00001C51">
      <w:pPr>
        <w:pStyle w:val="Kazalovsebine1"/>
        <w:rPr>
          <w:rFonts w:asciiTheme="minorHAnsi" w:eastAsiaTheme="minorEastAsia" w:hAnsiTheme="minorHAnsi" w:cstheme="minorBidi"/>
          <w:b w:val="0"/>
          <w:sz w:val="22"/>
          <w:szCs w:val="22"/>
        </w:rPr>
      </w:pPr>
      <w:hyperlink w:anchor="_Toc203027189" w:history="1">
        <w:r w:rsidR="00001C51" w:rsidRPr="00001C51">
          <w:rPr>
            <w:rStyle w:val="Hiperpovezava"/>
            <w:b w:val="0"/>
            <w:bCs/>
            <w:kern w:val="36"/>
          </w:rPr>
          <w:t>2.1 Pravne podlage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_Toc203027189 \h </w:instrText>
        </w:r>
        <w:r w:rsidR="00001C51" w:rsidRPr="00001C51">
          <w:rPr>
            <w:b w:val="0"/>
            <w:webHidden/>
          </w:rPr>
        </w:r>
        <w:r w:rsidR="00001C51" w:rsidRPr="00001C51">
          <w:rPr>
            <w:b w:val="0"/>
            <w:webHidden/>
          </w:rPr>
          <w:fldChar w:fldCharType="separate"/>
        </w:r>
        <w:r w:rsidR="00DD0A81">
          <w:rPr>
            <w:b w:val="0"/>
            <w:webHidden/>
          </w:rPr>
          <w:t>6</w:t>
        </w:r>
        <w:r w:rsidR="00001C51" w:rsidRPr="00001C51">
          <w:rPr>
            <w:b w:val="0"/>
            <w:webHidden/>
          </w:rPr>
          <w:fldChar w:fldCharType="end"/>
        </w:r>
      </w:hyperlink>
    </w:p>
    <w:p w14:paraId="1F60745B" w14:textId="0B00C4DA" w:rsidR="00001C51" w:rsidRPr="00001C51" w:rsidRDefault="00C90734" w:rsidP="00001C51">
      <w:pPr>
        <w:pStyle w:val="Kazalovsebine1"/>
        <w:rPr>
          <w:rFonts w:asciiTheme="minorHAnsi" w:eastAsiaTheme="minorEastAsia" w:hAnsiTheme="minorHAnsi" w:cstheme="minorBidi"/>
          <w:b w:val="0"/>
          <w:sz w:val="22"/>
          <w:szCs w:val="22"/>
        </w:rPr>
      </w:pPr>
      <w:hyperlink w:anchor="_Toc203027190" w:history="1">
        <w:r w:rsidR="00001C51" w:rsidRPr="00001C51">
          <w:rPr>
            <w:rStyle w:val="Hiperpovezava"/>
            <w:b w:val="0"/>
            <w:bCs/>
            <w:kern w:val="36"/>
          </w:rPr>
          <w:t>2.2 Tržne vrzeli na področju finančnih instrumentov v kmetijstvu</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_Toc203027190 \h </w:instrText>
        </w:r>
        <w:r w:rsidR="00001C51" w:rsidRPr="00001C51">
          <w:rPr>
            <w:b w:val="0"/>
            <w:webHidden/>
          </w:rPr>
        </w:r>
        <w:r w:rsidR="00001C51" w:rsidRPr="00001C51">
          <w:rPr>
            <w:b w:val="0"/>
            <w:webHidden/>
          </w:rPr>
          <w:fldChar w:fldCharType="separate"/>
        </w:r>
        <w:r w:rsidR="00DD0A81">
          <w:rPr>
            <w:b w:val="0"/>
            <w:webHidden/>
          </w:rPr>
          <w:t>7</w:t>
        </w:r>
        <w:r w:rsidR="00001C51" w:rsidRPr="00001C51">
          <w:rPr>
            <w:b w:val="0"/>
            <w:webHidden/>
          </w:rPr>
          <w:fldChar w:fldCharType="end"/>
        </w:r>
      </w:hyperlink>
    </w:p>
    <w:p w14:paraId="525C8A32" w14:textId="2556F8E8" w:rsidR="00001C51" w:rsidRPr="00001C51" w:rsidRDefault="00C90734" w:rsidP="00001C51">
      <w:pPr>
        <w:pStyle w:val="Kazalovsebine1"/>
        <w:rPr>
          <w:rFonts w:asciiTheme="minorHAnsi" w:eastAsiaTheme="minorEastAsia" w:hAnsiTheme="minorHAnsi" w:cstheme="minorBidi"/>
          <w:b w:val="0"/>
          <w:sz w:val="22"/>
          <w:szCs w:val="22"/>
        </w:rPr>
      </w:pPr>
      <w:hyperlink w:anchor="_Toc203027191" w:history="1">
        <w:r w:rsidR="00001C51" w:rsidRPr="00001C51">
          <w:rPr>
            <w:rStyle w:val="Hiperpovezava"/>
            <w:b w:val="0"/>
            <w:bCs/>
            <w:kern w:val="36"/>
          </w:rPr>
          <w:t>3. NALOŽBENA STRATEGIJA IN NAČRTOVANJE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_Toc203027191 \h </w:instrText>
        </w:r>
        <w:r w:rsidR="00001C51" w:rsidRPr="00001C51">
          <w:rPr>
            <w:b w:val="0"/>
            <w:webHidden/>
          </w:rPr>
        </w:r>
        <w:r w:rsidR="00001C51" w:rsidRPr="00001C51">
          <w:rPr>
            <w:b w:val="0"/>
            <w:webHidden/>
          </w:rPr>
          <w:fldChar w:fldCharType="separate"/>
        </w:r>
        <w:r w:rsidR="00DD0A81">
          <w:rPr>
            <w:b w:val="0"/>
            <w:webHidden/>
          </w:rPr>
          <w:t>12</w:t>
        </w:r>
        <w:r w:rsidR="00001C51" w:rsidRPr="00001C51">
          <w:rPr>
            <w:b w:val="0"/>
            <w:webHidden/>
          </w:rPr>
          <w:fldChar w:fldCharType="end"/>
        </w:r>
      </w:hyperlink>
    </w:p>
    <w:p w14:paraId="432E706A" w14:textId="5785B414" w:rsidR="00001C51" w:rsidRPr="00001C51" w:rsidRDefault="00C90734" w:rsidP="00001C51">
      <w:pPr>
        <w:pStyle w:val="Kazalovsebine1"/>
        <w:rPr>
          <w:rFonts w:asciiTheme="minorHAnsi" w:eastAsiaTheme="minorEastAsia" w:hAnsiTheme="minorHAnsi" w:cstheme="minorBidi"/>
          <w:b w:val="0"/>
          <w:sz w:val="22"/>
          <w:szCs w:val="22"/>
        </w:rPr>
      </w:pPr>
      <w:hyperlink w:anchor="_Toc203027192" w:history="1">
        <w:r w:rsidR="00001C51" w:rsidRPr="00001C51">
          <w:rPr>
            <w:rStyle w:val="Hiperpovezava"/>
            <w:b w:val="0"/>
            <w:bCs/>
            <w:kern w:val="36"/>
          </w:rPr>
          <w:t>3.1 Izvedbeni pogoji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_Toc203027192 \h </w:instrText>
        </w:r>
        <w:r w:rsidR="00001C51" w:rsidRPr="00001C51">
          <w:rPr>
            <w:b w:val="0"/>
            <w:webHidden/>
          </w:rPr>
        </w:r>
        <w:r w:rsidR="00001C51" w:rsidRPr="00001C51">
          <w:rPr>
            <w:b w:val="0"/>
            <w:webHidden/>
          </w:rPr>
          <w:fldChar w:fldCharType="separate"/>
        </w:r>
        <w:r w:rsidR="00DD0A81">
          <w:rPr>
            <w:b w:val="0"/>
            <w:webHidden/>
          </w:rPr>
          <w:t>12</w:t>
        </w:r>
        <w:r w:rsidR="00001C51" w:rsidRPr="00001C51">
          <w:rPr>
            <w:b w:val="0"/>
            <w:webHidden/>
          </w:rPr>
          <w:fldChar w:fldCharType="end"/>
        </w:r>
      </w:hyperlink>
    </w:p>
    <w:p w14:paraId="679B5A96" w14:textId="6FBC0E6A" w:rsidR="00001C51" w:rsidRPr="00001C51" w:rsidRDefault="00C90734" w:rsidP="00001C51">
      <w:pPr>
        <w:pStyle w:val="Kazalovsebine1"/>
        <w:rPr>
          <w:rFonts w:asciiTheme="minorHAnsi" w:eastAsiaTheme="minorEastAsia" w:hAnsiTheme="minorHAnsi" w:cstheme="minorBidi"/>
          <w:b w:val="0"/>
          <w:sz w:val="22"/>
          <w:szCs w:val="22"/>
        </w:rPr>
      </w:pPr>
      <w:hyperlink w:anchor="_Toc203027193" w:history="1">
        <w:r w:rsidR="00001C51" w:rsidRPr="00001C51">
          <w:rPr>
            <w:rStyle w:val="Hiperpovezava"/>
            <w:b w:val="0"/>
            <w:bCs/>
            <w:kern w:val="36"/>
          </w:rPr>
          <w:t>3.2 Načrtovani finančni produkti, ciljne skupine in ciljni kazalniki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_Toc203027193 \h </w:instrText>
        </w:r>
        <w:r w:rsidR="00001C51" w:rsidRPr="00001C51">
          <w:rPr>
            <w:b w:val="0"/>
            <w:webHidden/>
          </w:rPr>
        </w:r>
        <w:r w:rsidR="00001C51" w:rsidRPr="00001C51">
          <w:rPr>
            <w:b w:val="0"/>
            <w:webHidden/>
          </w:rPr>
          <w:fldChar w:fldCharType="separate"/>
        </w:r>
        <w:r w:rsidR="00DD0A81">
          <w:rPr>
            <w:b w:val="0"/>
            <w:webHidden/>
          </w:rPr>
          <w:t>15</w:t>
        </w:r>
        <w:r w:rsidR="00001C51" w:rsidRPr="00001C51">
          <w:rPr>
            <w:b w:val="0"/>
            <w:webHidden/>
          </w:rPr>
          <w:fldChar w:fldCharType="end"/>
        </w:r>
      </w:hyperlink>
    </w:p>
    <w:p w14:paraId="4DEF22A7" w14:textId="6C54CE39" w:rsidR="00001C51" w:rsidRPr="00001C51" w:rsidRDefault="00C90734" w:rsidP="00001C51">
      <w:pPr>
        <w:pStyle w:val="Kazalovsebine1"/>
        <w:rPr>
          <w:rFonts w:asciiTheme="minorHAnsi" w:eastAsiaTheme="minorEastAsia" w:hAnsiTheme="minorHAnsi" w:cstheme="minorBidi"/>
          <w:b w:val="0"/>
          <w:sz w:val="22"/>
          <w:szCs w:val="22"/>
        </w:rPr>
      </w:pPr>
      <w:hyperlink w:anchor="_Toc203027194" w:history="1">
        <w:r w:rsidR="00001C51" w:rsidRPr="00001C51">
          <w:rPr>
            <w:rStyle w:val="Hiperpovezava"/>
            <w:rFonts w:eastAsia="Georgia"/>
            <w:b w:val="0"/>
            <w:bCs/>
            <w:kern w:val="36"/>
          </w:rPr>
          <w:t>3.2.1 Finančna produkta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_Toc203027194 \h </w:instrText>
        </w:r>
        <w:r w:rsidR="00001C51" w:rsidRPr="00001C51">
          <w:rPr>
            <w:b w:val="0"/>
            <w:webHidden/>
          </w:rPr>
        </w:r>
        <w:r w:rsidR="00001C51" w:rsidRPr="00001C51">
          <w:rPr>
            <w:b w:val="0"/>
            <w:webHidden/>
          </w:rPr>
          <w:fldChar w:fldCharType="separate"/>
        </w:r>
        <w:r w:rsidR="00DD0A81">
          <w:rPr>
            <w:b w:val="0"/>
            <w:webHidden/>
          </w:rPr>
          <w:t>15</w:t>
        </w:r>
        <w:r w:rsidR="00001C51" w:rsidRPr="00001C51">
          <w:rPr>
            <w:b w:val="0"/>
            <w:webHidden/>
          </w:rPr>
          <w:fldChar w:fldCharType="end"/>
        </w:r>
      </w:hyperlink>
    </w:p>
    <w:p w14:paraId="6A114BAA" w14:textId="35A2B29E" w:rsidR="00001C51" w:rsidRPr="00001C51" w:rsidRDefault="00C90734" w:rsidP="00001C51">
      <w:pPr>
        <w:pStyle w:val="Kazalovsebine1"/>
        <w:rPr>
          <w:rFonts w:asciiTheme="minorHAnsi" w:eastAsiaTheme="minorEastAsia" w:hAnsiTheme="minorHAnsi" w:cstheme="minorBidi"/>
          <w:b w:val="0"/>
          <w:sz w:val="22"/>
          <w:szCs w:val="22"/>
        </w:rPr>
      </w:pPr>
      <w:hyperlink w:anchor="_Toc203027195" w:history="1">
        <w:r w:rsidR="00001C51" w:rsidRPr="00001C51">
          <w:rPr>
            <w:rStyle w:val="Hiperpovezava"/>
            <w:rFonts w:eastAsia="Georgia"/>
            <w:b w:val="0"/>
            <w:bCs/>
            <w:kern w:val="36"/>
          </w:rPr>
          <w:t>3.2.1.1 Mikroposojila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_Toc203027195 \h </w:instrText>
        </w:r>
        <w:r w:rsidR="00001C51" w:rsidRPr="00001C51">
          <w:rPr>
            <w:b w:val="0"/>
            <w:webHidden/>
          </w:rPr>
        </w:r>
        <w:r w:rsidR="00001C51" w:rsidRPr="00001C51">
          <w:rPr>
            <w:b w:val="0"/>
            <w:webHidden/>
          </w:rPr>
          <w:fldChar w:fldCharType="separate"/>
        </w:r>
        <w:r w:rsidR="00DD0A81">
          <w:rPr>
            <w:b w:val="0"/>
            <w:webHidden/>
          </w:rPr>
          <w:t>16</w:t>
        </w:r>
        <w:r w:rsidR="00001C51" w:rsidRPr="00001C51">
          <w:rPr>
            <w:b w:val="0"/>
            <w:webHidden/>
          </w:rPr>
          <w:fldChar w:fldCharType="end"/>
        </w:r>
      </w:hyperlink>
    </w:p>
    <w:p w14:paraId="3490A149" w14:textId="59019734" w:rsidR="00001C51" w:rsidRPr="00001C51" w:rsidRDefault="00C90734" w:rsidP="00001C51">
      <w:pPr>
        <w:pStyle w:val="Kazalovsebine1"/>
        <w:rPr>
          <w:rFonts w:asciiTheme="minorHAnsi" w:eastAsiaTheme="minorEastAsia" w:hAnsiTheme="minorHAnsi" w:cstheme="minorBidi"/>
          <w:b w:val="0"/>
          <w:sz w:val="22"/>
          <w:szCs w:val="22"/>
        </w:rPr>
      </w:pPr>
      <w:hyperlink w:anchor="_Toc203027196" w:history="1">
        <w:r w:rsidR="00001C51" w:rsidRPr="00001C51">
          <w:rPr>
            <w:rStyle w:val="Hiperpovezava"/>
            <w:rFonts w:eastAsia="Georgia"/>
            <w:b w:val="0"/>
            <w:bCs/>
            <w:kern w:val="36"/>
          </w:rPr>
          <w:t>3.2.1.2 Portfeljske garancije s subvencijo obrestne mere in kapitalskim znižanjem za razvojna posojila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_Toc203027196 \h </w:instrText>
        </w:r>
        <w:r w:rsidR="00001C51" w:rsidRPr="00001C51">
          <w:rPr>
            <w:b w:val="0"/>
            <w:webHidden/>
          </w:rPr>
        </w:r>
        <w:r w:rsidR="00001C51" w:rsidRPr="00001C51">
          <w:rPr>
            <w:b w:val="0"/>
            <w:webHidden/>
          </w:rPr>
          <w:fldChar w:fldCharType="separate"/>
        </w:r>
        <w:r w:rsidR="00DD0A81">
          <w:rPr>
            <w:b w:val="0"/>
            <w:webHidden/>
          </w:rPr>
          <w:t>19</w:t>
        </w:r>
        <w:r w:rsidR="00001C51" w:rsidRPr="00001C51">
          <w:rPr>
            <w:b w:val="0"/>
            <w:webHidden/>
          </w:rPr>
          <w:fldChar w:fldCharType="end"/>
        </w:r>
      </w:hyperlink>
    </w:p>
    <w:p w14:paraId="2B882FE8" w14:textId="6E24B4BD" w:rsidR="00001C51" w:rsidRPr="00001C51" w:rsidRDefault="00C90734" w:rsidP="00001C51">
      <w:pPr>
        <w:pStyle w:val="Kazalovsebine1"/>
        <w:rPr>
          <w:rFonts w:asciiTheme="minorHAnsi" w:eastAsiaTheme="minorEastAsia" w:hAnsiTheme="minorHAnsi" w:cstheme="minorBidi"/>
          <w:b w:val="0"/>
          <w:sz w:val="22"/>
          <w:szCs w:val="22"/>
        </w:rPr>
      </w:pPr>
      <w:hyperlink w:anchor="_Toc203027197" w:history="1">
        <w:r w:rsidR="00001C51" w:rsidRPr="00001C51">
          <w:rPr>
            <w:rStyle w:val="Hiperpovezava"/>
            <w:rFonts w:eastAsia="Georgia"/>
            <w:b w:val="0"/>
            <w:bCs/>
            <w:kern w:val="36"/>
          </w:rPr>
          <w:t>3.2.2 Ciljni skupini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_Toc203027197 \h </w:instrText>
        </w:r>
        <w:r w:rsidR="00001C51" w:rsidRPr="00001C51">
          <w:rPr>
            <w:b w:val="0"/>
            <w:webHidden/>
          </w:rPr>
        </w:r>
        <w:r w:rsidR="00001C51" w:rsidRPr="00001C51">
          <w:rPr>
            <w:b w:val="0"/>
            <w:webHidden/>
          </w:rPr>
          <w:fldChar w:fldCharType="separate"/>
        </w:r>
        <w:r w:rsidR="00DD0A81">
          <w:rPr>
            <w:b w:val="0"/>
            <w:webHidden/>
          </w:rPr>
          <w:t>24</w:t>
        </w:r>
        <w:r w:rsidR="00001C51" w:rsidRPr="00001C51">
          <w:rPr>
            <w:b w:val="0"/>
            <w:webHidden/>
          </w:rPr>
          <w:fldChar w:fldCharType="end"/>
        </w:r>
      </w:hyperlink>
    </w:p>
    <w:p w14:paraId="22A2AE93" w14:textId="106D9F3F" w:rsidR="00001C51" w:rsidRPr="00001C51" w:rsidRDefault="00C90734" w:rsidP="00001C51">
      <w:pPr>
        <w:pStyle w:val="Kazalovsebine1"/>
        <w:rPr>
          <w:rFonts w:asciiTheme="minorHAnsi" w:eastAsiaTheme="minorEastAsia" w:hAnsiTheme="minorHAnsi" w:cstheme="minorBidi"/>
          <w:b w:val="0"/>
          <w:sz w:val="22"/>
          <w:szCs w:val="22"/>
        </w:rPr>
      </w:pPr>
      <w:hyperlink w:anchor="_Toc203027198" w:history="1">
        <w:r w:rsidR="00001C51" w:rsidRPr="00001C51">
          <w:rPr>
            <w:rStyle w:val="Hiperpovezava"/>
            <w:rFonts w:eastAsia="Georgia"/>
            <w:b w:val="0"/>
            <w:bCs/>
            <w:kern w:val="36"/>
          </w:rPr>
          <w:t>3.2.2.1 Mladi kmeti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_Toc203027198 \h </w:instrText>
        </w:r>
        <w:r w:rsidR="00001C51" w:rsidRPr="00001C51">
          <w:rPr>
            <w:b w:val="0"/>
            <w:webHidden/>
          </w:rPr>
        </w:r>
        <w:r w:rsidR="00001C51" w:rsidRPr="00001C51">
          <w:rPr>
            <w:b w:val="0"/>
            <w:webHidden/>
          </w:rPr>
          <w:fldChar w:fldCharType="separate"/>
        </w:r>
        <w:r w:rsidR="00DD0A81">
          <w:rPr>
            <w:b w:val="0"/>
            <w:webHidden/>
          </w:rPr>
          <w:t>24</w:t>
        </w:r>
        <w:r w:rsidR="00001C51" w:rsidRPr="00001C51">
          <w:rPr>
            <w:b w:val="0"/>
            <w:webHidden/>
          </w:rPr>
          <w:fldChar w:fldCharType="end"/>
        </w:r>
      </w:hyperlink>
    </w:p>
    <w:p w14:paraId="56100854" w14:textId="03EBCB38" w:rsidR="00001C51" w:rsidRPr="00001C51" w:rsidRDefault="00C90734" w:rsidP="00001C51">
      <w:pPr>
        <w:pStyle w:val="Kazalovsebine1"/>
        <w:rPr>
          <w:rFonts w:asciiTheme="minorHAnsi" w:eastAsiaTheme="minorEastAsia" w:hAnsiTheme="minorHAnsi" w:cstheme="minorBidi"/>
          <w:b w:val="0"/>
          <w:sz w:val="22"/>
          <w:szCs w:val="22"/>
        </w:rPr>
      </w:pPr>
      <w:hyperlink w:anchor="_Toc203027199" w:history="1">
        <w:r w:rsidR="00001C51" w:rsidRPr="00001C51">
          <w:rPr>
            <w:rStyle w:val="Hiperpovezava"/>
            <w:rFonts w:eastAsia="Georgia"/>
            <w:b w:val="0"/>
            <w:bCs/>
            <w:kern w:val="36"/>
          </w:rPr>
          <w:t>3.2.2.2 Majhne kmetije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_Toc203027199 \h </w:instrText>
        </w:r>
        <w:r w:rsidR="00001C51" w:rsidRPr="00001C51">
          <w:rPr>
            <w:b w:val="0"/>
            <w:webHidden/>
          </w:rPr>
        </w:r>
        <w:r w:rsidR="00001C51" w:rsidRPr="00001C51">
          <w:rPr>
            <w:b w:val="0"/>
            <w:webHidden/>
          </w:rPr>
          <w:fldChar w:fldCharType="separate"/>
        </w:r>
        <w:r w:rsidR="00DD0A81">
          <w:rPr>
            <w:b w:val="0"/>
            <w:webHidden/>
          </w:rPr>
          <w:t>25</w:t>
        </w:r>
        <w:r w:rsidR="00001C51" w:rsidRPr="00001C51">
          <w:rPr>
            <w:b w:val="0"/>
            <w:webHidden/>
          </w:rPr>
          <w:fldChar w:fldCharType="end"/>
        </w:r>
      </w:hyperlink>
    </w:p>
    <w:p w14:paraId="401C70EE" w14:textId="50223746" w:rsidR="00001C51" w:rsidRPr="00001C51" w:rsidRDefault="00C90734" w:rsidP="00001C51">
      <w:pPr>
        <w:pStyle w:val="Kazalovsebine1"/>
        <w:rPr>
          <w:rFonts w:asciiTheme="minorHAnsi" w:eastAsiaTheme="minorEastAsia" w:hAnsiTheme="minorHAnsi" w:cstheme="minorBidi"/>
          <w:b w:val="0"/>
          <w:sz w:val="22"/>
          <w:szCs w:val="22"/>
        </w:rPr>
      </w:pPr>
      <w:hyperlink w:anchor="_Toc203027200" w:history="1">
        <w:r w:rsidR="00001C51" w:rsidRPr="00001C51">
          <w:rPr>
            <w:rStyle w:val="Hiperpovezava"/>
            <w:rFonts w:eastAsia="Georgia"/>
            <w:b w:val="0"/>
            <w:bCs/>
            <w:kern w:val="36"/>
          </w:rPr>
          <w:t>3.2.3 Ciljni kazalniki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_Toc203027200 \h </w:instrText>
        </w:r>
        <w:r w:rsidR="00001C51" w:rsidRPr="00001C51">
          <w:rPr>
            <w:b w:val="0"/>
            <w:webHidden/>
          </w:rPr>
        </w:r>
        <w:r w:rsidR="00001C51" w:rsidRPr="00001C51">
          <w:rPr>
            <w:b w:val="0"/>
            <w:webHidden/>
          </w:rPr>
          <w:fldChar w:fldCharType="separate"/>
        </w:r>
        <w:r w:rsidR="00DD0A81">
          <w:rPr>
            <w:b w:val="0"/>
            <w:webHidden/>
          </w:rPr>
          <w:t>26</w:t>
        </w:r>
        <w:r w:rsidR="00001C51" w:rsidRPr="00001C51">
          <w:rPr>
            <w:b w:val="0"/>
            <w:webHidden/>
          </w:rPr>
          <w:fldChar w:fldCharType="end"/>
        </w:r>
      </w:hyperlink>
    </w:p>
    <w:p w14:paraId="1E254250" w14:textId="7674C494" w:rsidR="00001C51" w:rsidRPr="00001C51" w:rsidRDefault="00C90734" w:rsidP="00001C51">
      <w:pPr>
        <w:pStyle w:val="Kazalovsebine1"/>
        <w:rPr>
          <w:rFonts w:asciiTheme="minorHAnsi" w:eastAsiaTheme="minorEastAsia" w:hAnsiTheme="minorHAnsi" w:cstheme="minorBidi"/>
          <w:b w:val="0"/>
          <w:sz w:val="22"/>
          <w:szCs w:val="22"/>
        </w:rPr>
      </w:pPr>
      <w:hyperlink w:anchor="_Toc203027201" w:history="1">
        <w:r w:rsidR="00001C51" w:rsidRPr="00001C51">
          <w:rPr>
            <w:rStyle w:val="Hiperpovezava"/>
            <w:b w:val="0"/>
            <w:bCs/>
            <w:kern w:val="36"/>
          </w:rPr>
          <w:t>3.3 Kombinacija z nepovratnimi sredstvi v okviru posameznega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_Toc203027201 \h </w:instrText>
        </w:r>
        <w:r w:rsidR="00001C51" w:rsidRPr="00001C51">
          <w:rPr>
            <w:b w:val="0"/>
            <w:webHidden/>
          </w:rPr>
        </w:r>
        <w:r w:rsidR="00001C51" w:rsidRPr="00001C51">
          <w:rPr>
            <w:b w:val="0"/>
            <w:webHidden/>
          </w:rPr>
          <w:fldChar w:fldCharType="separate"/>
        </w:r>
        <w:r w:rsidR="00DD0A81">
          <w:rPr>
            <w:b w:val="0"/>
            <w:webHidden/>
          </w:rPr>
          <w:t>26</w:t>
        </w:r>
        <w:r w:rsidR="00001C51" w:rsidRPr="00001C51">
          <w:rPr>
            <w:b w:val="0"/>
            <w:webHidden/>
          </w:rPr>
          <w:fldChar w:fldCharType="end"/>
        </w:r>
      </w:hyperlink>
    </w:p>
    <w:p w14:paraId="166DC777" w14:textId="42FA9C06" w:rsidR="00001C51" w:rsidRPr="00001C51" w:rsidRDefault="00C90734" w:rsidP="00001C51">
      <w:pPr>
        <w:pStyle w:val="Kazalovsebine1"/>
        <w:rPr>
          <w:rFonts w:asciiTheme="minorHAnsi" w:eastAsiaTheme="minorEastAsia" w:hAnsiTheme="minorHAnsi" w:cstheme="minorBidi"/>
          <w:b w:val="0"/>
          <w:sz w:val="22"/>
          <w:szCs w:val="22"/>
        </w:rPr>
      </w:pPr>
      <w:hyperlink w:anchor="_Toc203027202" w:history="1">
        <w:r w:rsidR="00001C51" w:rsidRPr="00001C51">
          <w:rPr>
            <w:rStyle w:val="Hiperpovezava"/>
            <w:b w:val="0"/>
            <w:bCs/>
            <w:kern w:val="36"/>
          </w:rPr>
          <w:t>3.4 Drugi viri financiranja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_Toc203027202 \h </w:instrText>
        </w:r>
        <w:r w:rsidR="00001C51" w:rsidRPr="00001C51">
          <w:rPr>
            <w:b w:val="0"/>
            <w:webHidden/>
          </w:rPr>
        </w:r>
        <w:r w:rsidR="00001C51" w:rsidRPr="00001C51">
          <w:rPr>
            <w:b w:val="0"/>
            <w:webHidden/>
          </w:rPr>
          <w:fldChar w:fldCharType="separate"/>
        </w:r>
        <w:r w:rsidR="00DD0A81">
          <w:rPr>
            <w:b w:val="0"/>
            <w:webHidden/>
          </w:rPr>
          <w:t>27</w:t>
        </w:r>
        <w:r w:rsidR="00001C51" w:rsidRPr="00001C51">
          <w:rPr>
            <w:b w:val="0"/>
            <w:webHidden/>
          </w:rPr>
          <w:fldChar w:fldCharType="end"/>
        </w:r>
      </w:hyperlink>
    </w:p>
    <w:p w14:paraId="0C89CFE3" w14:textId="3C679AA7" w:rsidR="00001C51" w:rsidRPr="00001C51" w:rsidRDefault="00C90734" w:rsidP="00001C51">
      <w:pPr>
        <w:pStyle w:val="Kazalovsebine1"/>
        <w:rPr>
          <w:rFonts w:asciiTheme="minorHAnsi" w:eastAsiaTheme="minorEastAsia" w:hAnsiTheme="minorHAnsi" w:cstheme="minorBidi"/>
          <w:b w:val="0"/>
          <w:sz w:val="22"/>
          <w:szCs w:val="22"/>
        </w:rPr>
      </w:pPr>
      <w:hyperlink w:anchor="_Toc203027203" w:history="1">
        <w:r w:rsidR="00001C51" w:rsidRPr="00001C51">
          <w:rPr>
            <w:rStyle w:val="Hiperpovezava"/>
            <w:b w:val="0"/>
            <w:bCs/>
            <w:kern w:val="36"/>
          </w:rPr>
          <w:t>3.5 Kombinacija z nepovratnimi sredstvi Strateškega načrta skupne kmetijske politike 2023–2027, nepovratnimi sredstvi lokalnih skupnosti za pospeševanje in razvoj kmetijstva oziroma nepovratnimi sredstvi programa razvoja podeželja 2014–2020</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_Toc203027203 \h </w:instrText>
        </w:r>
        <w:r w:rsidR="00001C51" w:rsidRPr="00001C51">
          <w:rPr>
            <w:b w:val="0"/>
            <w:webHidden/>
          </w:rPr>
        </w:r>
        <w:r w:rsidR="00001C51" w:rsidRPr="00001C51">
          <w:rPr>
            <w:b w:val="0"/>
            <w:webHidden/>
          </w:rPr>
          <w:fldChar w:fldCharType="separate"/>
        </w:r>
        <w:r w:rsidR="00DD0A81">
          <w:rPr>
            <w:b w:val="0"/>
            <w:webHidden/>
          </w:rPr>
          <w:t>27</w:t>
        </w:r>
        <w:r w:rsidR="00001C51" w:rsidRPr="00001C51">
          <w:rPr>
            <w:b w:val="0"/>
            <w:webHidden/>
          </w:rPr>
          <w:fldChar w:fldCharType="end"/>
        </w:r>
      </w:hyperlink>
    </w:p>
    <w:p w14:paraId="1DF8FF06" w14:textId="643D0256" w:rsidR="00001C51" w:rsidRPr="00001C51" w:rsidRDefault="00C90734" w:rsidP="00001C51">
      <w:pPr>
        <w:pStyle w:val="Kazalovsebine1"/>
        <w:rPr>
          <w:rFonts w:asciiTheme="minorHAnsi" w:eastAsiaTheme="minorEastAsia" w:hAnsiTheme="minorHAnsi" w:cstheme="minorBidi"/>
          <w:b w:val="0"/>
          <w:sz w:val="22"/>
          <w:szCs w:val="22"/>
        </w:rPr>
      </w:pPr>
      <w:hyperlink w:anchor="_Toc203027204" w:history="1">
        <w:r w:rsidR="00001C51" w:rsidRPr="00001C51">
          <w:rPr>
            <w:rStyle w:val="Hiperpovezava"/>
            <w:b w:val="0"/>
            <w:bCs/>
            <w:kern w:val="36"/>
          </w:rPr>
          <w:t>3.6 Multiplikator denarnih sredstev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_Toc203027204 \h </w:instrText>
        </w:r>
        <w:r w:rsidR="00001C51" w:rsidRPr="00001C51">
          <w:rPr>
            <w:b w:val="0"/>
            <w:webHidden/>
          </w:rPr>
        </w:r>
        <w:r w:rsidR="00001C51" w:rsidRPr="00001C51">
          <w:rPr>
            <w:b w:val="0"/>
            <w:webHidden/>
          </w:rPr>
          <w:fldChar w:fldCharType="separate"/>
        </w:r>
        <w:r w:rsidR="00DD0A81">
          <w:rPr>
            <w:b w:val="0"/>
            <w:webHidden/>
          </w:rPr>
          <w:t>28</w:t>
        </w:r>
        <w:r w:rsidR="00001C51" w:rsidRPr="00001C51">
          <w:rPr>
            <w:b w:val="0"/>
            <w:webHidden/>
          </w:rPr>
          <w:fldChar w:fldCharType="end"/>
        </w:r>
      </w:hyperlink>
    </w:p>
    <w:p w14:paraId="745C4E8F" w14:textId="4030F03A" w:rsidR="00001C51" w:rsidRPr="00001C51" w:rsidRDefault="00C90734" w:rsidP="00001C51">
      <w:pPr>
        <w:pStyle w:val="Kazalovsebine1"/>
        <w:rPr>
          <w:rFonts w:asciiTheme="minorHAnsi" w:eastAsiaTheme="minorEastAsia" w:hAnsiTheme="minorHAnsi" w:cstheme="minorBidi"/>
          <w:b w:val="0"/>
          <w:sz w:val="22"/>
          <w:szCs w:val="22"/>
        </w:rPr>
      </w:pPr>
      <w:hyperlink w:anchor="_Toc203027205" w:history="1">
        <w:r w:rsidR="00001C51" w:rsidRPr="00001C51">
          <w:rPr>
            <w:rStyle w:val="Hiperpovezava"/>
            <w:b w:val="0"/>
            <w:bCs/>
            <w:kern w:val="36"/>
          </w:rPr>
          <w:t>4. SPREMLJANJE IZVAJANJA IN POROČANJE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_Toc203027205 \h </w:instrText>
        </w:r>
        <w:r w:rsidR="00001C51" w:rsidRPr="00001C51">
          <w:rPr>
            <w:b w:val="0"/>
            <w:webHidden/>
          </w:rPr>
        </w:r>
        <w:r w:rsidR="00001C51" w:rsidRPr="00001C51">
          <w:rPr>
            <w:b w:val="0"/>
            <w:webHidden/>
          </w:rPr>
          <w:fldChar w:fldCharType="separate"/>
        </w:r>
        <w:r w:rsidR="00DD0A81">
          <w:rPr>
            <w:b w:val="0"/>
            <w:webHidden/>
          </w:rPr>
          <w:t>28</w:t>
        </w:r>
        <w:r w:rsidR="00001C51" w:rsidRPr="00001C51">
          <w:rPr>
            <w:b w:val="0"/>
            <w:webHidden/>
          </w:rPr>
          <w:fldChar w:fldCharType="end"/>
        </w:r>
      </w:hyperlink>
    </w:p>
    <w:p w14:paraId="143ECBCC" w14:textId="17CE5C13" w:rsidR="00001C51" w:rsidRPr="00001C51" w:rsidRDefault="00C90734" w:rsidP="00001C51">
      <w:pPr>
        <w:pStyle w:val="Kazalovsebine1"/>
        <w:rPr>
          <w:rFonts w:asciiTheme="minorHAnsi" w:eastAsiaTheme="minorEastAsia" w:hAnsiTheme="minorHAnsi" w:cstheme="minorBidi"/>
          <w:b w:val="0"/>
          <w:sz w:val="22"/>
          <w:szCs w:val="22"/>
        </w:rPr>
      </w:pPr>
      <w:hyperlink w:anchor="_Toc203027206" w:history="1">
        <w:r w:rsidR="00001C51" w:rsidRPr="00001C51">
          <w:rPr>
            <w:rStyle w:val="Hiperpovezava"/>
            <w:b w:val="0"/>
            <w:bCs/>
            <w:kern w:val="36"/>
          </w:rPr>
          <w:t>5. PROGRAM PORABE SREDSTEV ZA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_Toc203027206 \h </w:instrText>
        </w:r>
        <w:r w:rsidR="00001C51" w:rsidRPr="00001C51">
          <w:rPr>
            <w:b w:val="0"/>
            <w:webHidden/>
          </w:rPr>
        </w:r>
        <w:r w:rsidR="00001C51" w:rsidRPr="00001C51">
          <w:rPr>
            <w:b w:val="0"/>
            <w:webHidden/>
          </w:rPr>
          <w:fldChar w:fldCharType="separate"/>
        </w:r>
        <w:r w:rsidR="00DD0A81">
          <w:rPr>
            <w:b w:val="0"/>
            <w:webHidden/>
          </w:rPr>
          <w:t>29</w:t>
        </w:r>
        <w:r w:rsidR="00001C51" w:rsidRPr="00001C51">
          <w:rPr>
            <w:b w:val="0"/>
            <w:webHidden/>
          </w:rPr>
          <w:fldChar w:fldCharType="end"/>
        </w:r>
      </w:hyperlink>
    </w:p>
    <w:p w14:paraId="481D10B9" w14:textId="608C7740" w:rsidR="00001C51" w:rsidRPr="00001C51" w:rsidRDefault="00C90734" w:rsidP="00001C51">
      <w:pPr>
        <w:pStyle w:val="Kazalovsebine1"/>
        <w:rPr>
          <w:rFonts w:asciiTheme="minorHAnsi" w:eastAsiaTheme="minorEastAsia" w:hAnsiTheme="minorHAnsi" w:cstheme="minorBidi"/>
          <w:b w:val="0"/>
          <w:sz w:val="22"/>
          <w:szCs w:val="22"/>
        </w:rPr>
      </w:pPr>
      <w:hyperlink w:anchor="_Toc203027207" w:history="1">
        <w:r w:rsidR="00001C51" w:rsidRPr="00001C51">
          <w:rPr>
            <w:rStyle w:val="Hiperpovezava"/>
            <w:b w:val="0"/>
            <w:bCs/>
            <w:kern w:val="36"/>
          </w:rPr>
          <w:t>6. OBDOBJE PORABE SREDSTEV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_Toc203027207 \h </w:instrText>
        </w:r>
        <w:r w:rsidR="00001C51" w:rsidRPr="00001C51">
          <w:rPr>
            <w:b w:val="0"/>
            <w:webHidden/>
          </w:rPr>
        </w:r>
        <w:r w:rsidR="00001C51" w:rsidRPr="00001C51">
          <w:rPr>
            <w:b w:val="0"/>
            <w:webHidden/>
          </w:rPr>
          <w:fldChar w:fldCharType="separate"/>
        </w:r>
        <w:r w:rsidR="00DD0A81">
          <w:rPr>
            <w:b w:val="0"/>
            <w:webHidden/>
          </w:rPr>
          <w:t>30</w:t>
        </w:r>
        <w:r w:rsidR="00001C51" w:rsidRPr="00001C51">
          <w:rPr>
            <w:b w:val="0"/>
            <w:webHidden/>
          </w:rPr>
          <w:fldChar w:fldCharType="end"/>
        </w:r>
      </w:hyperlink>
    </w:p>
    <w:p w14:paraId="1E176B37" w14:textId="043972B1" w:rsidR="00001C51" w:rsidRPr="00001C51" w:rsidRDefault="00C90734" w:rsidP="00001C51">
      <w:pPr>
        <w:pStyle w:val="Kazalovsebine1"/>
        <w:rPr>
          <w:rFonts w:asciiTheme="minorHAnsi" w:eastAsiaTheme="minorEastAsia" w:hAnsiTheme="minorHAnsi" w:cstheme="minorBidi"/>
          <w:b w:val="0"/>
          <w:sz w:val="22"/>
          <w:szCs w:val="22"/>
        </w:rPr>
      </w:pPr>
      <w:hyperlink w:anchor="_Toc203027208" w:history="1">
        <w:r w:rsidR="00001C51" w:rsidRPr="00001C51">
          <w:rPr>
            <w:rStyle w:val="Hiperpovezava"/>
            <w:b w:val="0"/>
            <w:bCs/>
            <w:kern w:val="36"/>
          </w:rPr>
          <w:t>6.1 Prvi obrat sredstev in obdobje upravičenosti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_Toc203027208 \h </w:instrText>
        </w:r>
        <w:r w:rsidR="00001C51" w:rsidRPr="00001C51">
          <w:rPr>
            <w:b w:val="0"/>
            <w:webHidden/>
          </w:rPr>
        </w:r>
        <w:r w:rsidR="00001C51" w:rsidRPr="00001C51">
          <w:rPr>
            <w:b w:val="0"/>
            <w:webHidden/>
          </w:rPr>
          <w:fldChar w:fldCharType="separate"/>
        </w:r>
        <w:r w:rsidR="00DD0A81">
          <w:rPr>
            <w:b w:val="0"/>
            <w:webHidden/>
          </w:rPr>
          <w:t>30</w:t>
        </w:r>
        <w:r w:rsidR="00001C51" w:rsidRPr="00001C51">
          <w:rPr>
            <w:b w:val="0"/>
            <w:webHidden/>
          </w:rPr>
          <w:fldChar w:fldCharType="end"/>
        </w:r>
      </w:hyperlink>
    </w:p>
    <w:p w14:paraId="0378E6F0" w14:textId="488729D5" w:rsidR="00001C51" w:rsidRPr="00001C51" w:rsidRDefault="00C90734" w:rsidP="00001C51">
      <w:pPr>
        <w:pStyle w:val="Kazalovsebine1"/>
        <w:rPr>
          <w:rFonts w:asciiTheme="minorHAnsi" w:eastAsiaTheme="minorEastAsia" w:hAnsiTheme="minorHAnsi" w:cstheme="minorBidi"/>
          <w:b w:val="0"/>
          <w:sz w:val="22"/>
          <w:szCs w:val="22"/>
        </w:rPr>
      </w:pPr>
      <w:hyperlink w:anchor="_Toc203027209" w:history="1">
        <w:r w:rsidR="00001C51" w:rsidRPr="00001C51">
          <w:rPr>
            <w:rStyle w:val="Hiperpovezava"/>
            <w:b w:val="0"/>
            <w:bCs/>
            <w:kern w:val="36"/>
          </w:rPr>
          <w:t>6.2 Finančna tveganja za ponovni obrat sredstev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_Toc203027209 \h </w:instrText>
        </w:r>
        <w:r w:rsidR="00001C51" w:rsidRPr="00001C51">
          <w:rPr>
            <w:b w:val="0"/>
            <w:webHidden/>
          </w:rPr>
        </w:r>
        <w:r w:rsidR="00001C51" w:rsidRPr="00001C51">
          <w:rPr>
            <w:b w:val="0"/>
            <w:webHidden/>
          </w:rPr>
          <w:fldChar w:fldCharType="separate"/>
        </w:r>
        <w:r w:rsidR="00DD0A81">
          <w:rPr>
            <w:b w:val="0"/>
            <w:webHidden/>
          </w:rPr>
          <w:t>30</w:t>
        </w:r>
        <w:r w:rsidR="00001C51" w:rsidRPr="00001C51">
          <w:rPr>
            <w:b w:val="0"/>
            <w:webHidden/>
          </w:rPr>
          <w:fldChar w:fldCharType="end"/>
        </w:r>
      </w:hyperlink>
    </w:p>
    <w:p w14:paraId="50404361" w14:textId="28AE634F" w:rsidR="00001C51" w:rsidRPr="00001C51" w:rsidRDefault="00C90734" w:rsidP="00001C51">
      <w:pPr>
        <w:pStyle w:val="Kazalovsebine1"/>
        <w:rPr>
          <w:rFonts w:asciiTheme="minorHAnsi" w:eastAsiaTheme="minorEastAsia" w:hAnsiTheme="minorHAnsi" w:cstheme="minorBidi"/>
          <w:b w:val="0"/>
          <w:sz w:val="22"/>
          <w:szCs w:val="22"/>
        </w:rPr>
      </w:pPr>
      <w:hyperlink w:anchor="_Toc203027210" w:history="1">
        <w:r w:rsidR="00001C51" w:rsidRPr="00001C51">
          <w:rPr>
            <w:rStyle w:val="Hiperpovezava"/>
            <w:b w:val="0"/>
            <w:bCs/>
            <w:kern w:val="36"/>
          </w:rPr>
          <w:t>7. NAČIN PONOVNE UPORABE SREDSTEV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_Toc203027210 \h </w:instrText>
        </w:r>
        <w:r w:rsidR="00001C51" w:rsidRPr="00001C51">
          <w:rPr>
            <w:b w:val="0"/>
            <w:webHidden/>
          </w:rPr>
        </w:r>
        <w:r w:rsidR="00001C51" w:rsidRPr="00001C51">
          <w:rPr>
            <w:b w:val="0"/>
            <w:webHidden/>
          </w:rPr>
          <w:fldChar w:fldCharType="separate"/>
        </w:r>
        <w:r w:rsidR="00DD0A81">
          <w:rPr>
            <w:b w:val="0"/>
            <w:webHidden/>
          </w:rPr>
          <w:t>31</w:t>
        </w:r>
        <w:r w:rsidR="00001C51" w:rsidRPr="00001C51">
          <w:rPr>
            <w:b w:val="0"/>
            <w:webHidden/>
          </w:rPr>
          <w:fldChar w:fldCharType="end"/>
        </w:r>
      </w:hyperlink>
    </w:p>
    <w:p w14:paraId="4C65B0F0" w14:textId="0EF34968" w:rsidR="00001C51" w:rsidRPr="00001C51" w:rsidRDefault="00C90734" w:rsidP="00001C51">
      <w:pPr>
        <w:pStyle w:val="Kazalovsebine1"/>
        <w:rPr>
          <w:rFonts w:asciiTheme="minorHAnsi" w:eastAsiaTheme="minorEastAsia" w:hAnsiTheme="minorHAnsi" w:cstheme="minorBidi"/>
          <w:b w:val="0"/>
          <w:sz w:val="22"/>
          <w:szCs w:val="22"/>
        </w:rPr>
      </w:pPr>
      <w:hyperlink w:anchor="_Toc203027211" w:history="1">
        <w:r w:rsidR="00001C51" w:rsidRPr="00001C51">
          <w:rPr>
            <w:rStyle w:val="Hiperpovezava"/>
            <w:b w:val="0"/>
            <w:bCs/>
            <w:kern w:val="36"/>
          </w:rPr>
          <w:t>8. OBRESTI IN DRUGI DONOSI OD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_Toc203027211 \h </w:instrText>
        </w:r>
        <w:r w:rsidR="00001C51" w:rsidRPr="00001C51">
          <w:rPr>
            <w:b w:val="0"/>
            <w:webHidden/>
          </w:rPr>
        </w:r>
        <w:r w:rsidR="00001C51" w:rsidRPr="00001C51">
          <w:rPr>
            <w:b w:val="0"/>
            <w:webHidden/>
          </w:rPr>
          <w:fldChar w:fldCharType="separate"/>
        </w:r>
        <w:r w:rsidR="00DD0A81">
          <w:rPr>
            <w:b w:val="0"/>
            <w:webHidden/>
          </w:rPr>
          <w:t>32</w:t>
        </w:r>
        <w:r w:rsidR="00001C51" w:rsidRPr="00001C51">
          <w:rPr>
            <w:b w:val="0"/>
            <w:webHidden/>
          </w:rPr>
          <w:fldChar w:fldCharType="end"/>
        </w:r>
      </w:hyperlink>
    </w:p>
    <w:p w14:paraId="7441B2B6" w14:textId="4070FF99" w:rsidR="00001C51" w:rsidRPr="00001C51" w:rsidRDefault="00C90734" w:rsidP="00001C51">
      <w:pPr>
        <w:pStyle w:val="Kazalovsebine1"/>
        <w:rPr>
          <w:rFonts w:asciiTheme="minorHAnsi" w:eastAsiaTheme="minorEastAsia" w:hAnsiTheme="minorHAnsi" w:cstheme="minorBidi"/>
          <w:b w:val="0"/>
          <w:sz w:val="22"/>
          <w:szCs w:val="22"/>
        </w:rPr>
      </w:pPr>
      <w:hyperlink w:anchor="_Toc203027212" w:history="1">
        <w:r w:rsidR="00001C51" w:rsidRPr="00001C51">
          <w:rPr>
            <w:rStyle w:val="Hiperpovezava"/>
            <w:b w:val="0"/>
            <w:bCs/>
            <w:kern w:val="36"/>
          </w:rPr>
          <w:t>9. POGOJI PRISPEVKA V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_Toc203027212 \h </w:instrText>
        </w:r>
        <w:r w:rsidR="00001C51" w:rsidRPr="00001C51">
          <w:rPr>
            <w:b w:val="0"/>
            <w:webHidden/>
          </w:rPr>
        </w:r>
        <w:r w:rsidR="00001C51" w:rsidRPr="00001C51">
          <w:rPr>
            <w:b w:val="0"/>
            <w:webHidden/>
          </w:rPr>
          <w:fldChar w:fldCharType="separate"/>
        </w:r>
        <w:r w:rsidR="00DD0A81">
          <w:rPr>
            <w:b w:val="0"/>
            <w:webHidden/>
          </w:rPr>
          <w:t>32</w:t>
        </w:r>
        <w:r w:rsidR="00001C51" w:rsidRPr="00001C51">
          <w:rPr>
            <w:b w:val="0"/>
            <w:webHidden/>
          </w:rPr>
          <w:fldChar w:fldCharType="end"/>
        </w:r>
      </w:hyperlink>
    </w:p>
    <w:p w14:paraId="1771F3EB" w14:textId="7C0D18DA" w:rsidR="00001C51" w:rsidRPr="00001C51" w:rsidRDefault="00C90734" w:rsidP="00001C51">
      <w:pPr>
        <w:pStyle w:val="Kazalovsebine1"/>
        <w:rPr>
          <w:rFonts w:asciiTheme="minorHAnsi" w:eastAsiaTheme="minorEastAsia" w:hAnsiTheme="minorHAnsi" w:cstheme="minorBidi"/>
          <w:b w:val="0"/>
          <w:sz w:val="22"/>
          <w:szCs w:val="22"/>
        </w:rPr>
      </w:pPr>
      <w:hyperlink w:anchor="_Toc203027213" w:history="1">
        <w:r w:rsidR="00001C51" w:rsidRPr="00001C51">
          <w:rPr>
            <w:rStyle w:val="Hiperpovezava"/>
            <w:b w:val="0"/>
            <w:bCs/>
            <w:kern w:val="36"/>
          </w:rPr>
          <w:t>9.1 Učinek finančnega vzvoda (»leverage effect«)</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_Toc203027213 \h </w:instrText>
        </w:r>
        <w:r w:rsidR="00001C51" w:rsidRPr="00001C51">
          <w:rPr>
            <w:b w:val="0"/>
            <w:webHidden/>
          </w:rPr>
        </w:r>
        <w:r w:rsidR="00001C51" w:rsidRPr="00001C51">
          <w:rPr>
            <w:b w:val="0"/>
            <w:webHidden/>
          </w:rPr>
          <w:fldChar w:fldCharType="separate"/>
        </w:r>
        <w:r w:rsidR="00DD0A81">
          <w:rPr>
            <w:b w:val="0"/>
            <w:webHidden/>
          </w:rPr>
          <w:t>33</w:t>
        </w:r>
        <w:r w:rsidR="00001C51" w:rsidRPr="00001C51">
          <w:rPr>
            <w:b w:val="0"/>
            <w:webHidden/>
          </w:rPr>
          <w:fldChar w:fldCharType="end"/>
        </w:r>
      </w:hyperlink>
    </w:p>
    <w:p w14:paraId="09A74555" w14:textId="0F01D6DA" w:rsidR="00001C51" w:rsidRPr="00001C51" w:rsidRDefault="00C90734" w:rsidP="00001C51">
      <w:pPr>
        <w:pStyle w:val="Kazalovsebine1"/>
        <w:rPr>
          <w:rFonts w:asciiTheme="minorHAnsi" w:eastAsiaTheme="minorEastAsia" w:hAnsiTheme="minorHAnsi" w:cstheme="minorBidi"/>
          <w:b w:val="0"/>
          <w:sz w:val="22"/>
          <w:szCs w:val="22"/>
        </w:rPr>
      </w:pPr>
      <w:hyperlink w:anchor="_Toc203027214" w:history="1">
        <w:r w:rsidR="00001C51" w:rsidRPr="00001C51">
          <w:rPr>
            <w:rStyle w:val="Hiperpovezava"/>
            <w:b w:val="0"/>
            <w:bCs/>
            <w:kern w:val="36"/>
          </w:rPr>
          <w:t>9.2 Upravljavska provizija upravljavca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_Toc203027214 \h </w:instrText>
        </w:r>
        <w:r w:rsidR="00001C51" w:rsidRPr="00001C51">
          <w:rPr>
            <w:b w:val="0"/>
            <w:webHidden/>
          </w:rPr>
        </w:r>
        <w:r w:rsidR="00001C51" w:rsidRPr="00001C51">
          <w:rPr>
            <w:b w:val="0"/>
            <w:webHidden/>
          </w:rPr>
          <w:fldChar w:fldCharType="separate"/>
        </w:r>
        <w:r w:rsidR="00DD0A81">
          <w:rPr>
            <w:b w:val="0"/>
            <w:webHidden/>
          </w:rPr>
          <w:t>33</w:t>
        </w:r>
        <w:r w:rsidR="00001C51" w:rsidRPr="00001C51">
          <w:rPr>
            <w:b w:val="0"/>
            <w:webHidden/>
          </w:rPr>
          <w:fldChar w:fldCharType="end"/>
        </w:r>
      </w:hyperlink>
    </w:p>
    <w:p w14:paraId="711B81E0" w14:textId="5D736B54" w:rsidR="00001C51" w:rsidRPr="00001C51" w:rsidRDefault="00C90734" w:rsidP="00001C51">
      <w:pPr>
        <w:pStyle w:val="Kazalovsebine1"/>
        <w:rPr>
          <w:rFonts w:asciiTheme="minorHAnsi" w:eastAsiaTheme="minorEastAsia" w:hAnsiTheme="minorHAnsi" w:cstheme="minorBidi"/>
          <w:b w:val="0"/>
          <w:sz w:val="22"/>
          <w:szCs w:val="22"/>
        </w:rPr>
      </w:pPr>
      <w:hyperlink w:anchor="_Toc203027215" w:history="1">
        <w:r w:rsidR="00001C51" w:rsidRPr="00001C51">
          <w:rPr>
            <w:rStyle w:val="Hiperpovezava"/>
            <w:b w:val="0"/>
            <w:bCs/>
            <w:kern w:val="36"/>
          </w:rPr>
          <w:t>9.3 Hranjenje dokumentacije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_Toc203027215 \h </w:instrText>
        </w:r>
        <w:r w:rsidR="00001C51" w:rsidRPr="00001C51">
          <w:rPr>
            <w:b w:val="0"/>
            <w:webHidden/>
          </w:rPr>
        </w:r>
        <w:r w:rsidR="00001C51" w:rsidRPr="00001C51">
          <w:rPr>
            <w:b w:val="0"/>
            <w:webHidden/>
          </w:rPr>
          <w:fldChar w:fldCharType="separate"/>
        </w:r>
        <w:r w:rsidR="00DD0A81">
          <w:rPr>
            <w:b w:val="0"/>
            <w:webHidden/>
          </w:rPr>
          <w:t>33</w:t>
        </w:r>
        <w:r w:rsidR="00001C51" w:rsidRPr="00001C51">
          <w:rPr>
            <w:b w:val="0"/>
            <w:webHidden/>
          </w:rPr>
          <w:fldChar w:fldCharType="end"/>
        </w:r>
      </w:hyperlink>
    </w:p>
    <w:p w14:paraId="475270D3" w14:textId="609FCA4F" w:rsidR="00001C51" w:rsidRPr="00001C51" w:rsidRDefault="00C90734" w:rsidP="00001C51">
      <w:pPr>
        <w:pStyle w:val="Kazalovsebine1"/>
        <w:rPr>
          <w:rFonts w:asciiTheme="minorHAnsi" w:eastAsiaTheme="minorEastAsia" w:hAnsiTheme="minorHAnsi" w:cstheme="minorBidi"/>
          <w:b w:val="0"/>
          <w:sz w:val="22"/>
          <w:szCs w:val="22"/>
        </w:rPr>
      </w:pPr>
      <w:hyperlink w:anchor="_Toc203027216" w:history="1">
        <w:r w:rsidR="00001C51" w:rsidRPr="00001C51">
          <w:rPr>
            <w:rStyle w:val="Hiperpovezava"/>
            <w:b w:val="0"/>
            <w:bCs/>
            <w:kern w:val="36"/>
          </w:rPr>
          <w:t>9.4 Spremljanje državnih pomoči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_Toc203027216 \h </w:instrText>
        </w:r>
        <w:r w:rsidR="00001C51" w:rsidRPr="00001C51">
          <w:rPr>
            <w:b w:val="0"/>
            <w:webHidden/>
          </w:rPr>
        </w:r>
        <w:r w:rsidR="00001C51" w:rsidRPr="00001C51">
          <w:rPr>
            <w:b w:val="0"/>
            <w:webHidden/>
          </w:rPr>
          <w:fldChar w:fldCharType="separate"/>
        </w:r>
        <w:r w:rsidR="00DD0A81">
          <w:rPr>
            <w:b w:val="0"/>
            <w:webHidden/>
          </w:rPr>
          <w:t>34</w:t>
        </w:r>
        <w:r w:rsidR="00001C51" w:rsidRPr="00001C51">
          <w:rPr>
            <w:b w:val="0"/>
            <w:webHidden/>
          </w:rPr>
          <w:fldChar w:fldCharType="end"/>
        </w:r>
      </w:hyperlink>
    </w:p>
    <w:p w14:paraId="40BF31A2" w14:textId="2773A042" w:rsidR="00001C51" w:rsidRPr="00001C51" w:rsidRDefault="00C90734" w:rsidP="00001C51">
      <w:pPr>
        <w:pStyle w:val="Kazalovsebine1"/>
        <w:rPr>
          <w:rFonts w:asciiTheme="minorHAnsi" w:eastAsiaTheme="minorEastAsia" w:hAnsiTheme="minorHAnsi" w:cstheme="minorBidi"/>
          <w:b w:val="0"/>
          <w:sz w:val="22"/>
          <w:szCs w:val="22"/>
        </w:rPr>
      </w:pPr>
      <w:hyperlink w:anchor="_Toc203027217" w:history="1">
        <w:r w:rsidR="00001C51" w:rsidRPr="00001C51">
          <w:rPr>
            <w:rStyle w:val="Hiperpovezava"/>
            <w:b w:val="0"/>
            <w:bCs/>
            <w:kern w:val="36"/>
          </w:rPr>
          <w:t>9.5 Spremljanje ciljev in kazalnikov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_Toc203027217 \h </w:instrText>
        </w:r>
        <w:r w:rsidR="00001C51" w:rsidRPr="00001C51">
          <w:rPr>
            <w:b w:val="0"/>
            <w:webHidden/>
          </w:rPr>
        </w:r>
        <w:r w:rsidR="00001C51" w:rsidRPr="00001C51">
          <w:rPr>
            <w:b w:val="0"/>
            <w:webHidden/>
          </w:rPr>
          <w:fldChar w:fldCharType="separate"/>
        </w:r>
        <w:r w:rsidR="00DD0A81">
          <w:rPr>
            <w:b w:val="0"/>
            <w:webHidden/>
          </w:rPr>
          <w:t>34</w:t>
        </w:r>
        <w:r w:rsidR="00001C51" w:rsidRPr="00001C51">
          <w:rPr>
            <w:b w:val="0"/>
            <w:webHidden/>
          </w:rPr>
          <w:fldChar w:fldCharType="end"/>
        </w:r>
      </w:hyperlink>
    </w:p>
    <w:p w14:paraId="01DFEBAC" w14:textId="48EB73F1" w:rsidR="00001C51" w:rsidRPr="00001C51" w:rsidRDefault="00C90734" w:rsidP="00001C51">
      <w:pPr>
        <w:pStyle w:val="Kazalovsebine1"/>
        <w:rPr>
          <w:rFonts w:asciiTheme="minorHAnsi" w:eastAsiaTheme="minorEastAsia" w:hAnsiTheme="minorHAnsi" w:cstheme="minorBidi"/>
          <w:b w:val="0"/>
          <w:sz w:val="22"/>
          <w:szCs w:val="22"/>
        </w:rPr>
      </w:pPr>
      <w:hyperlink w:anchor="_Toc203027218" w:history="1">
        <w:r w:rsidR="00001C51" w:rsidRPr="00001C51">
          <w:rPr>
            <w:rStyle w:val="Hiperpovezava"/>
            <w:b w:val="0"/>
            <w:bCs/>
            <w:kern w:val="36"/>
          </w:rPr>
          <w:t>9.6 Informiranje in obveščanje</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_Toc203027218 \h </w:instrText>
        </w:r>
        <w:r w:rsidR="00001C51" w:rsidRPr="00001C51">
          <w:rPr>
            <w:b w:val="0"/>
            <w:webHidden/>
          </w:rPr>
        </w:r>
        <w:r w:rsidR="00001C51" w:rsidRPr="00001C51">
          <w:rPr>
            <w:b w:val="0"/>
            <w:webHidden/>
          </w:rPr>
          <w:fldChar w:fldCharType="separate"/>
        </w:r>
        <w:r w:rsidR="00DD0A81">
          <w:rPr>
            <w:b w:val="0"/>
            <w:webHidden/>
          </w:rPr>
          <w:t>34</w:t>
        </w:r>
        <w:r w:rsidR="00001C51" w:rsidRPr="00001C51">
          <w:rPr>
            <w:b w:val="0"/>
            <w:webHidden/>
          </w:rPr>
          <w:fldChar w:fldCharType="end"/>
        </w:r>
      </w:hyperlink>
    </w:p>
    <w:p w14:paraId="0660D478" w14:textId="012B1544" w:rsidR="00001C51" w:rsidRPr="00001C51" w:rsidRDefault="00C90734" w:rsidP="00001C51">
      <w:pPr>
        <w:pStyle w:val="Kazalovsebine1"/>
        <w:rPr>
          <w:rFonts w:asciiTheme="minorHAnsi" w:eastAsiaTheme="minorEastAsia" w:hAnsiTheme="minorHAnsi" w:cstheme="minorBidi"/>
          <w:b w:val="0"/>
          <w:sz w:val="22"/>
          <w:szCs w:val="22"/>
        </w:rPr>
      </w:pPr>
      <w:hyperlink w:anchor="_Toc203027219" w:history="1">
        <w:r w:rsidR="00001C51" w:rsidRPr="00001C51">
          <w:rPr>
            <w:rStyle w:val="Hiperpovezava"/>
            <w:b w:val="0"/>
            <w:bCs/>
            <w:kern w:val="36"/>
          </w:rPr>
          <w:t>9.7 Obvladovanje tveganj</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_Toc203027219 \h </w:instrText>
        </w:r>
        <w:r w:rsidR="00001C51" w:rsidRPr="00001C51">
          <w:rPr>
            <w:b w:val="0"/>
            <w:webHidden/>
          </w:rPr>
        </w:r>
        <w:r w:rsidR="00001C51" w:rsidRPr="00001C51">
          <w:rPr>
            <w:b w:val="0"/>
            <w:webHidden/>
          </w:rPr>
          <w:fldChar w:fldCharType="separate"/>
        </w:r>
        <w:r w:rsidR="00DD0A81">
          <w:rPr>
            <w:b w:val="0"/>
            <w:webHidden/>
          </w:rPr>
          <w:t>34</w:t>
        </w:r>
        <w:r w:rsidR="00001C51" w:rsidRPr="00001C51">
          <w:rPr>
            <w:b w:val="0"/>
            <w:webHidden/>
          </w:rPr>
          <w:fldChar w:fldCharType="end"/>
        </w:r>
      </w:hyperlink>
    </w:p>
    <w:p w14:paraId="4BC3AECD" w14:textId="5801E1EF" w:rsidR="00001C51" w:rsidRPr="00001C51" w:rsidRDefault="00C90734" w:rsidP="00001C51">
      <w:pPr>
        <w:pStyle w:val="Kazalovsebine1"/>
        <w:rPr>
          <w:rFonts w:asciiTheme="minorHAnsi" w:eastAsiaTheme="minorEastAsia" w:hAnsiTheme="minorHAnsi" w:cstheme="minorBidi"/>
          <w:b w:val="0"/>
          <w:sz w:val="22"/>
          <w:szCs w:val="22"/>
        </w:rPr>
      </w:pPr>
      <w:hyperlink w:anchor="_Toc203027220" w:history="1">
        <w:r w:rsidR="00001C51" w:rsidRPr="00001C51">
          <w:rPr>
            <w:rStyle w:val="Hiperpovezava"/>
            <w:b w:val="0"/>
            <w:bCs/>
            <w:kern w:val="36"/>
          </w:rPr>
          <w:t>9.8 Strategija izstopa</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_Toc203027220 \h </w:instrText>
        </w:r>
        <w:r w:rsidR="00001C51" w:rsidRPr="00001C51">
          <w:rPr>
            <w:b w:val="0"/>
            <w:webHidden/>
          </w:rPr>
        </w:r>
        <w:r w:rsidR="00001C51" w:rsidRPr="00001C51">
          <w:rPr>
            <w:b w:val="0"/>
            <w:webHidden/>
          </w:rPr>
          <w:fldChar w:fldCharType="separate"/>
        </w:r>
        <w:r w:rsidR="00DD0A81">
          <w:rPr>
            <w:b w:val="0"/>
            <w:webHidden/>
          </w:rPr>
          <w:t>35</w:t>
        </w:r>
        <w:r w:rsidR="00001C51" w:rsidRPr="00001C51">
          <w:rPr>
            <w:b w:val="0"/>
            <w:webHidden/>
          </w:rPr>
          <w:fldChar w:fldCharType="end"/>
        </w:r>
      </w:hyperlink>
    </w:p>
    <w:p w14:paraId="2D15C994" w14:textId="33A9CF4D" w:rsidR="00001C51" w:rsidRPr="00001C51" w:rsidRDefault="00C90734" w:rsidP="00001C51">
      <w:pPr>
        <w:pStyle w:val="Kazalovsebine1"/>
        <w:rPr>
          <w:rFonts w:asciiTheme="minorHAnsi" w:eastAsiaTheme="minorEastAsia" w:hAnsiTheme="minorHAnsi" w:cstheme="minorBidi"/>
          <w:b w:val="0"/>
          <w:sz w:val="22"/>
          <w:szCs w:val="22"/>
        </w:rPr>
      </w:pPr>
      <w:hyperlink w:anchor="_Toc203027221" w:history="1">
        <w:r w:rsidR="00001C51" w:rsidRPr="00001C51">
          <w:rPr>
            <w:rStyle w:val="Hiperpovezava"/>
            <w:b w:val="0"/>
            <w:bCs/>
            <w:kern w:val="36"/>
          </w:rPr>
          <w:t>9.9 Izterjava zapadlih terjatev</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_Toc203027221 \h </w:instrText>
        </w:r>
        <w:r w:rsidR="00001C51" w:rsidRPr="00001C51">
          <w:rPr>
            <w:b w:val="0"/>
            <w:webHidden/>
          </w:rPr>
        </w:r>
        <w:r w:rsidR="00001C51" w:rsidRPr="00001C51">
          <w:rPr>
            <w:b w:val="0"/>
            <w:webHidden/>
          </w:rPr>
          <w:fldChar w:fldCharType="separate"/>
        </w:r>
        <w:r w:rsidR="00DD0A81">
          <w:rPr>
            <w:b w:val="0"/>
            <w:webHidden/>
          </w:rPr>
          <w:t>35</w:t>
        </w:r>
        <w:r w:rsidR="00001C51" w:rsidRPr="00001C51">
          <w:rPr>
            <w:b w:val="0"/>
            <w:webHidden/>
          </w:rPr>
          <w:fldChar w:fldCharType="end"/>
        </w:r>
      </w:hyperlink>
    </w:p>
    <w:p w14:paraId="37E2F886" w14:textId="37EFFCE7" w:rsidR="00001C51" w:rsidRPr="00001C51" w:rsidRDefault="00C90734" w:rsidP="00001C51">
      <w:pPr>
        <w:pStyle w:val="Kazalovsebine1"/>
        <w:rPr>
          <w:rFonts w:asciiTheme="minorHAnsi" w:eastAsiaTheme="minorEastAsia" w:hAnsiTheme="minorHAnsi" w:cstheme="minorBidi"/>
          <w:b w:val="0"/>
          <w:sz w:val="22"/>
          <w:szCs w:val="22"/>
        </w:rPr>
      </w:pPr>
      <w:hyperlink w:anchor="_Toc203027222" w:history="1">
        <w:r w:rsidR="00001C51" w:rsidRPr="00001C51">
          <w:rPr>
            <w:rStyle w:val="Hiperpovezava"/>
            <w:b w:val="0"/>
            <w:bCs/>
            <w:kern w:val="36"/>
          </w:rPr>
          <w:t>10. POLITIKA PREKINITVE FI</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_Toc203027222 \h </w:instrText>
        </w:r>
        <w:r w:rsidR="00001C51" w:rsidRPr="00001C51">
          <w:rPr>
            <w:b w:val="0"/>
            <w:webHidden/>
          </w:rPr>
        </w:r>
        <w:r w:rsidR="00001C51" w:rsidRPr="00001C51">
          <w:rPr>
            <w:b w:val="0"/>
            <w:webHidden/>
          </w:rPr>
          <w:fldChar w:fldCharType="separate"/>
        </w:r>
        <w:r w:rsidR="00DD0A81">
          <w:rPr>
            <w:b w:val="0"/>
            <w:webHidden/>
          </w:rPr>
          <w:t>35</w:t>
        </w:r>
        <w:r w:rsidR="00001C51" w:rsidRPr="00001C51">
          <w:rPr>
            <w:b w:val="0"/>
            <w:webHidden/>
          </w:rPr>
          <w:fldChar w:fldCharType="end"/>
        </w:r>
      </w:hyperlink>
    </w:p>
    <w:p w14:paraId="19650AA4" w14:textId="498320A0" w:rsidR="00001C51" w:rsidRPr="00001C51" w:rsidRDefault="00C90734" w:rsidP="00001C51">
      <w:pPr>
        <w:pStyle w:val="Kazalovsebine1"/>
        <w:rPr>
          <w:rFonts w:asciiTheme="minorHAnsi" w:eastAsiaTheme="minorEastAsia" w:hAnsiTheme="minorHAnsi" w:cstheme="minorBidi"/>
          <w:b w:val="0"/>
          <w:sz w:val="22"/>
          <w:szCs w:val="22"/>
        </w:rPr>
      </w:pPr>
      <w:hyperlink w:anchor="_Toc203027223" w:history="1">
        <w:r w:rsidR="00001C51" w:rsidRPr="00001C51">
          <w:rPr>
            <w:rStyle w:val="Hiperpovezava"/>
            <w:b w:val="0"/>
            <w:bCs/>
            <w:kern w:val="36"/>
          </w:rPr>
          <w:t>11. PODLAGA ZA IZVAJANJE NADZORA IN REVIZIJ</w:t>
        </w:r>
        <w:r w:rsidR="00001C51" w:rsidRPr="00001C51">
          <w:rPr>
            <w:b w:val="0"/>
            <w:webHidden/>
          </w:rPr>
          <w:tab/>
        </w:r>
        <w:r w:rsidR="00001C51" w:rsidRPr="00001C51">
          <w:rPr>
            <w:b w:val="0"/>
            <w:webHidden/>
          </w:rPr>
          <w:fldChar w:fldCharType="begin"/>
        </w:r>
        <w:r w:rsidR="00001C51" w:rsidRPr="00001C51">
          <w:rPr>
            <w:b w:val="0"/>
            <w:webHidden/>
          </w:rPr>
          <w:instrText xml:space="preserve"> PAGEREF _Toc203027223 \h </w:instrText>
        </w:r>
        <w:r w:rsidR="00001C51" w:rsidRPr="00001C51">
          <w:rPr>
            <w:b w:val="0"/>
            <w:webHidden/>
          </w:rPr>
        </w:r>
        <w:r w:rsidR="00001C51" w:rsidRPr="00001C51">
          <w:rPr>
            <w:b w:val="0"/>
            <w:webHidden/>
          </w:rPr>
          <w:fldChar w:fldCharType="separate"/>
        </w:r>
        <w:r w:rsidR="00DD0A81">
          <w:rPr>
            <w:b w:val="0"/>
            <w:webHidden/>
          </w:rPr>
          <w:t>36</w:t>
        </w:r>
        <w:r w:rsidR="00001C51" w:rsidRPr="00001C51">
          <w:rPr>
            <w:b w:val="0"/>
            <w:webHidden/>
          </w:rPr>
          <w:fldChar w:fldCharType="end"/>
        </w:r>
      </w:hyperlink>
    </w:p>
    <w:p w14:paraId="0B8F38D2" w14:textId="40A6723C" w:rsidR="00B45C5D" w:rsidRPr="00001C51" w:rsidRDefault="00B45C5D" w:rsidP="00145AD0">
      <w:pPr>
        <w:spacing w:line="260" w:lineRule="exact"/>
        <w:rPr>
          <w:rFonts w:eastAsia="Calibri" w:cs="Arial"/>
          <w:bCs/>
          <w:szCs w:val="20"/>
          <w:lang w:val="sl-SI"/>
        </w:rPr>
      </w:pPr>
      <w:r w:rsidRPr="00001C51">
        <w:rPr>
          <w:rFonts w:eastAsia="Calibri" w:cs="Arial"/>
          <w:bCs/>
          <w:szCs w:val="20"/>
          <w:lang w:val="sl-SI"/>
        </w:rPr>
        <w:fldChar w:fldCharType="end"/>
      </w:r>
    </w:p>
    <w:p w14:paraId="5412FF64" w14:textId="77777777" w:rsidR="005D7826" w:rsidRDefault="005D7826">
      <w:pPr>
        <w:spacing w:line="240" w:lineRule="auto"/>
        <w:rPr>
          <w:rFonts w:cs="Arial"/>
          <w:b/>
          <w:bCs/>
          <w:kern w:val="36"/>
          <w:szCs w:val="20"/>
          <w:lang w:val="sl-SI" w:eastAsia="sl-SI"/>
        </w:rPr>
      </w:pPr>
      <w:r>
        <w:rPr>
          <w:rFonts w:cs="Arial"/>
          <w:b/>
          <w:bCs/>
          <w:kern w:val="36"/>
          <w:szCs w:val="20"/>
          <w:lang w:val="sl-SI" w:eastAsia="sl-SI"/>
        </w:rPr>
        <w:br w:type="page"/>
      </w:r>
    </w:p>
    <w:p w14:paraId="1F26961A" w14:textId="749D5D58" w:rsidR="00B45C5D" w:rsidRPr="00145AD0" w:rsidRDefault="00B45C5D" w:rsidP="00145AD0">
      <w:pPr>
        <w:spacing w:line="260" w:lineRule="exact"/>
        <w:outlineLvl w:val="0"/>
        <w:rPr>
          <w:rFonts w:cs="Arial"/>
          <w:b/>
          <w:bCs/>
          <w:kern w:val="36"/>
          <w:szCs w:val="20"/>
          <w:lang w:val="sl-SI" w:eastAsia="sl-SI"/>
        </w:rPr>
      </w:pPr>
      <w:bookmarkStart w:id="15" w:name="_Toc203027187"/>
      <w:r w:rsidRPr="00145AD0">
        <w:rPr>
          <w:rFonts w:cs="Arial"/>
          <w:b/>
          <w:bCs/>
          <w:kern w:val="36"/>
          <w:szCs w:val="20"/>
          <w:lang w:val="sl-SI" w:eastAsia="sl-SI"/>
        </w:rPr>
        <w:lastRenderedPageBreak/>
        <w:t>1. UVOD</w:t>
      </w:r>
      <w:bookmarkEnd w:id="15"/>
    </w:p>
    <w:p w14:paraId="4607CCD0" w14:textId="77777777" w:rsidR="005D7826" w:rsidRDefault="005D7826" w:rsidP="00145AD0">
      <w:pPr>
        <w:spacing w:line="260" w:lineRule="exact"/>
        <w:jc w:val="both"/>
        <w:rPr>
          <w:rFonts w:eastAsia="Calibri" w:cs="Arial"/>
          <w:szCs w:val="20"/>
          <w:lang w:val="sl-SI"/>
        </w:rPr>
      </w:pPr>
    </w:p>
    <w:p w14:paraId="265935CB" w14:textId="2DC861B2" w:rsidR="00B45C5D" w:rsidRDefault="00B45C5D" w:rsidP="00145AD0">
      <w:pPr>
        <w:spacing w:line="260" w:lineRule="exact"/>
        <w:jc w:val="both"/>
        <w:rPr>
          <w:rFonts w:eastAsia="Calibri" w:cs="Arial"/>
          <w:szCs w:val="20"/>
          <w:lang w:val="sl-SI"/>
        </w:rPr>
      </w:pPr>
      <w:r w:rsidRPr="00145AD0">
        <w:rPr>
          <w:rFonts w:eastAsia="Calibri" w:cs="Arial"/>
          <w:szCs w:val="20"/>
          <w:lang w:val="sl-SI"/>
        </w:rPr>
        <w:t>V skladu s 106.j členom Zakona o javnih financah (Uradni list RS, št. 11/11 – uradno prečiščeno besedilo, 14/13 – popr., 101/13, 55/15 – ZFisP, 96/15 – ZIPRS1617, 13/18, 195/20 – odl. US</w:t>
      </w:r>
      <w:r w:rsidR="00F8495B" w:rsidRPr="00145AD0">
        <w:rPr>
          <w:rFonts w:eastAsia="Calibri" w:cs="Arial"/>
          <w:szCs w:val="20"/>
          <w:lang w:val="sl-SI"/>
        </w:rPr>
        <w:t xml:space="preserve">, </w:t>
      </w:r>
      <w:r w:rsidRPr="00145AD0">
        <w:rPr>
          <w:rFonts w:eastAsia="Calibri" w:cs="Arial"/>
          <w:szCs w:val="20"/>
          <w:lang w:val="sl-SI"/>
        </w:rPr>
        <w:t>18/23 – ZDU-1O</w:t>
      </w:r>
      <w:r w:rsidR="00F8495B" w:rsidRPr="00145AD0">
        <w:rPr>
          <w:rFonts w:eastAsia="Calibri" w:cs="Arial"/>
          <w:szCs w:val="20"/>
          <w:lang w:val="sl-SI"/>
        </w:rPr>
        <w:t xml:space="preserve">, </w:t>
      </w:r>
      <w:r w:rsidR="00F8495B" w:rsidRPr="00145AD0">
        <w:rPr>
          <w:rFonts w:cs="Arial"/>
          <w:szCs w:val="20"/>
          <w:lang w:val="sl-SI"/>
        </w:rPr>
        <w:t>76/23, 88/23 - ZOPNN-F in 24/25 - ZFisP-1</w:t>
      </w:r>
      <w:r w:rsidRPr="00145AD0">
        <w:rPr>
          <w:rFonts w:eastAsia="Calibri" w:cs="Arial"/>
          <w:szCs w:val="20"/>
          <w:lang w:val="sl-SI"/>
        </w:rPr>
        <w:t xml:space="preserve">, v nadaljnjem besedilu: ZJF) in drugim odstavkom 17. člena Uredbe o postopku, merilih in načinih dodeljevanja sredstev za spodbujanje razvojnih programov in prednostnih nalog (Uradni list RS, št. 56/11) je Ministrstvo za kmetijstvo, gozdarstvo in prehrano (v nadaljnjem besedilu: MKGP) pripravilo Ključne elemente finančnih instrumentov v kmetijstvu za obdobje 2023–2027 (v nadaljnjem besedilu: </w:t>
      </w:r>
      <w:r w:rsidR="00187D26" w:rsidRPr="00145AD0">
        <w:rPr>
          <w:rFonts w:eastAsia="Calibri" w:cs="Arial"/>
          <w:szCs w:val="20"/>
          <w:lang w:val="sl-SI"/>
        </w:rPr>
        <w:t>KE</w:t>
      </w:r>
      <w:r w:rsidRPr="00145AD0">
        <w:rPr>
          <w:rFonts w:eastAsia="Calibri" w:cs="Arial"/>
          <w:szCs w:val="20"/>
          <w:lang w:val="sl-SI"/>
        </w:rPr>
        <w:t xml:space="preserve">FI). Soglasje h </w:t>
      </w:r>
      <w:r w:rsidR="006B141E" w:rsidRPr="00145AD0">
        <w:rPr>
          <w:rFonts w:eastAsia="Calibri" w:cs="Arial"/>
          <w:szCs w:val="20"/>
          <w:lang w:val="sl-SI"/>
        </w:rPr>
        <w:t>KEFI je dala</w:t>
      </w:r>
      <w:r w:rsidRPr="00145AD0">
        <w:rPr>
          <w:rFonts w:eastAsia="Calibri" w:cs="Arial"/>
          <w:szCs w:val="20"/>
          <w:lang w:val="sl-SI"/>
        </w:rPr>
        <w:t xml:space="preserve"> Vlada R</w:t>
      </w:r>
      <w:r w:rsidR="00353902" w:rsidRPr="00145AD0">
        <w:rPr>
          <w:rFonts w:eastAsia="Calibri" w:cs="Arial"/>
          <w:szCs w:val="20"/>
          <w:lang w:val="sl-SI"/>
        </w:rPr>
        <w:t xml:space="preserve">epublike </w:t>
      </w:r>
      <w:r w:rsidRPr="00145AD0">
        <w:rPr>
          <w:rFonts w:eastAsia="Calibri" w:cs="Arial"/>
          <w:szCs w:val="20"/>
          <w:lang w:val="sl-SI"/>
        </w:rPr>
        <w:t>S</w:t>
      </w:r>
      <w:r w:rsidR="00353902" w:rsidRPr="00145AD0">
        <w:rPr>
          <w:rFonts w:eastAsia="Calibri" w:cs="Arial"/>
          <w:szCs w:val="20"/>
          <w:lang w:val="sl-SI"/>
        </w:rPr>
        <w:t>lovenije</w:t>
      </w:r>
      <w:r w:rsidR="006B141E" w:rsidRPr="00145AD0">
        <w:rPr>
          <w:rFonts w:cs="Arial"/>
          <w:szCs w:val="20"/>
          <w:lang w:val="sl-SI"/>
        </w:rPr>
        <w:t xml:space="preserve">, s </w:t>
      </w:r>
      <w:r w:rsidR="00187D26" w:rsidRPr="00145AD0">
        <w:rPr>
          <w:rFonts w:eastAsia="Calibri" w:cs="Arial"/>
          <w:szCs w:val="20"/>
          <w:lang w:val="sl-SI"/>
        </w:rPr>
        <w:t>sklep</w:t>
      </w:r>
      <w:r w:rsidR="00D70076" w:rsidRPr="00145AD0">
        <w:rPr>
          <w:rFonts w:eastAsia="Calibri" w:cs="Arial"/>
          <w:szCs w:val="20"/>
          <w:lang w:val="sl-SI"/>
        </w:rPr>
        <w:t>om</w:t>
      </w:r>
      <w:r w:rsidR="00187D26" w:rsidRPr="00145AD0">
        <w:rPr>
          <w:rFonts w:eastAsia="Calibri" w:cs="Arial"/>
          <w:szCs w:val="20"/>
          <w:lang w:val="sl-SI"/>
        </w:rPr>
        <w:t xml:space="preserve"> št. 33000-13/2023/2 z dne 27. 7. 2023</w:t>
      </w:r>
      <w:r w:rsidRPr="00145AD0">
        <w:rPr>
          <w:rFonts w:eastAsia="Calibri" w:cs="Arial"/>
          <w:szCs w:val="20"/>
          <w:lang w:val="sl-SI"/>
        </w:rPr>
        <w:t>.</w:t>
      </w:r>
    </w:p>
    <w:p w14:paraId="7B58C85F" w14:textId="77777777" w:rsidR="005D7826" w:rsidRPr="00145AD0" w:rsidRDefault="005D7826" w:rsidP="00145AD0">
      <w:pPr>
        <w:spacing w:line="260" w:lineRule="exact"/>
        <w:jc w:val="both"/>
        <w:rPr>
          <w:rFonts w:eastAsia="Calibri" w:cs="Arial"/>
          <w:szCs w:val="20"/>
          <w:lang w:val="sl-SI"/>
        </w:rPr>
      </w:pPr>
    </w:p>
    <w:p w14:paraId="256AF670" w14:textId="77777777" w:rsidR="00CE6AA6" w:rsidRPr="00145AD0" w:rsidRDefault="00CE6AA6" w:rsidP="00145AD0">
      <w:pPr>
        <w:spacing w:line="260" w:lineRule="exact"/>
        <w:jc w:val="both"/>
        <w:rPr>
          <w:rFonts w:eastAsia="Calibri" w:cs="Arial"/>
          <w:szCs w:val="20"/>
          <w:lang w:val="sl-SI"/>
        </w:rPr>
      </w:pPr>
      <w:r w:rsidRPr="00145AD0">
        <w:rPr>
          <w:rFonts w:eastAsia="Calibri" w:cs="Arial"/>
          <w:szCs w:val="20"/>
          <w:lang w:val="sl-SI"/>
        </w:rPr>
        <w:t>KEFI so izhodišče za:</w:t>
      </w:r>
    </w:p>
    <w:p w14:paraId="137CF597" w14:textId="77777777" w:rsidR="00CE6AA6" w:rsidRPr="00145AD0" w:rsidRDefault="00CE6AA6"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pripravo in sklenitev neposredne pogodbe in sporazuma o financiranju med MKGP ter Javnim skladom Republike Slovenije za regionalni razvoj in razvoj kot predvidenim upravljavcem FI za izvajanje finančnih instrumentov v kmetijstvu za obdobje 2023–2027,</w:t>
      </w:r>
    </w:p>
    <w:p w14:paraId="3BE65F99" w14:textId="77777777" w:rsidR="00CE6AA6" w:rsidRPr="00145AD0" w:rsidRDefault="00CE6AA6"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 xml:space="preserve">usmeritve za oblikovanje finančnih produktov ter </w:t>
      </w:r>
    </w:p>
    <w:p w14:paraId="0FEE3DD6" w14:textId="77777777" w:rsidR="00CE6AA6" w:rsidRPr="00145AD0" w:rsidRDefault="00CE6AA6"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način izvajanja finančnih instrumentov po zaključku obdobja upravičenosti</w:t>
      </w:r>
      <w:r w:rsidRPr="00145AD0">
        <w:rPr>
          <w:rFonts w:eastAsia="Calibri" w:cs="Arial"/>
          <w:szCs w:val="20"/>
          <w:vertAlign w:val="superscript"/>
          <w:lang w:val="sl-SI"/>
        </w:rPr>
        <w:footnoteReference w:id="2"/>
      </w:r>
      <w:r w:rsidRPr="00145AD0">
        <w:rPr>
          <w:rFonts w:eastAsia="Calibri" w:cs="Arial"/>
          <w:szCs w:val="20"/>
          <w:lang w:val="sl-SI"/>
        </w:rPr>
        <w:t xml:space="preserve"> v skladu z ugotovljenimi tržnimi razmerami in potrebami po finančnih instrumentih v kmetijstvu oziroma v skladu s finančno vrzeljo. </w:t>
      </w:r>
    </w:p>
    <w:p w14:paraId="24C1429A" w14:textId="77777777" w:rsidR="00CE6AA6" w:rsidRPr="00145AD0" w:rsidRDefault="00CE6AA6" w:rsidP="00145AD0">
      <w:pPr>
        <w:spacing w:line="260" w:lineRule="exact"/>
        <w:ind w:left="720"/>
        <w:contextualSpacing/>
        <w:jc w:val="both"/>
        <w:rPr>
          <w:rFonts w:eastAsia="Calibri" w:cs="Arial"/>
          <w:szCs w:val="20"/>
          <w:lang w:val="sl-SI"/>
        </w:rPr>
      </w:pPr>
    </w:p>
    <w:p w14:paraId="77EF0C7D" w14:textId="15BC70CB" w:rsidR="00921953" w:rsidRDefault="00B45C5D" w:rsidP="00145AD0">
      <w:pPr>
        <w:spacing w:line="260" w:lineRule="exact"/>
        <w:jc w:val="both"/>
        <w:rPr>
          <w:rFonts w:eastAsia="Calibri" w:cs="Arial"/>
          <w:szCs w:val="20"/>
          <w:lang w:val="sl-SI"/>
        </w:rPr>
      </w:pPr>
      <w:r w:rsidRPr="00145AD0">
        <w:rPr>
          <w:rFonts w:eastAsia="Calibri" w:cs="Arial"/>
          <w:szCs w:val="20"/>
          <w:lang w:val="sl-SI"/>
        </w:rPr>
        <w:t>Na podlagi soglasja Vlade R</w:t>
      </w:r>
      <w:r w:rsidR="00353902" w:rsidRPr="00145AD0">
        <w:rPr>
          <w:rFonts w:eastAsia="Calibri" w:cs="Arial"/>
          <w:szCs w:val="20"/>
          <w:lang w:val="sl-SI"/>
        </w:rPr>
        <w:t xml:space="preserve">epublike </w:t>
      </w:r>
      <w:r w:rsidRPr="00145AD0">
        <w:rPr>
          <w:rFonts w:eastAsia="Calibri" w:cs="Arial"/>
          <w:szCs w:val="20"/>
          <w:lang w:val="sl-SI"/>
        </w:rPr>
        <w:t>S</w:t>
      </w:r>
      <w:r w:rsidR="00353902" w:rsidRPr="00145AD0">
        <w:rPr>
          <w:rFonts w:eastAsia="Calibri" w:cs="Arial"/>
          <w:szCs w:val="20"/>
          <w:lang w:val="sl-SI"/>
        </w:rPr>
        <w:t>lovenije</w:t>
      </w:r>
      <w:r w:rsidRPr="00145AD0">
        <w:rPr>
          <w:rFonts w:eastAsia="Calibri" w:cs="Arial"/>
          <w:szCs w:val="20"/>
          <w:lang w:val="sl-SI"/>
        </w:rPr>
        <w:t xml:space="preserve"> h </w:t>
      </w:r>
      <w:r w:rsidR="00D70076" w:rsidRPr="00145AD0">
        <w:rPr>
          <w:rFonts w:eastAsia="Calibri" w:cs="Arial"/>
          <w:szCs w:val="20"/>
          <w:lang w:val="sl-SI"/>
        </w:rPr>
        <w:t>KEFI je</w:t>
      </w:r>
      <w:r w:rsidRPr="00145AD0">
        <w:rPr>
          <w:rFonts w:eastAsia="Calibri" w:cs="Arial"/>
          <w:szCs w:val="20"/>
          <w:lang w:val="sl-SI"/>
        </w:rPr>
        <w:t xml:space="preserve"> MKGP v skladu s 25a. členom Zakona o kmetijstvu (Uradni list RS, št. </w:t>
      </w:r>
      <w:hyperlink r:id="rId27" w:tgtFrame="_blank" w:tooltip="Zakon o kmetijstvu (ZKme-1)" w:history="1">
        <w:r w:rsidRPr="00145AD0">
          <w:rPr>
            <w:rFonts w:eastAsia="Calibri" w:cs="Arial"/>
            <w:szCs w:val="20"/>
            <w:lang w:val="sl-SI"/>
          </w:rPr>
          <w:t>45/08</w:t>
        </w:r>
      </w:hyperlink>
      <w:r w:rsidRPr="00145AD0">
        <w:rPr>
          <w:rFonts w:eastAsia="Calibri" w:cs="Arial"/>
          <w:szCs w:val="20"/>
          <w:lang w:val="sl-SI"/>
        </w:rPr>
        <w:t xml:space="preserve">, </w:t>
      </w:r>
      <w:hyperlink r:id="rId28" w:tgtFrame="_blank" w:tooltip="Zakon o spremembah in dopolnitvah Zakona o kmetijstvu" w:history="1">
        <w:r w:rsidRPr="00145AD0">
          <w:rPr>
            <w:rFonts w:eastAsia="Calibri" w:cs="Arial"/>
            <w:szCs w:val="20"/>
            <w:lang w:val="sl-SI"/>
          </w:rPr>
          <w:t>57/12</w:t>
        </w:r>
      </w:hyperlink>
      <w:r w:rsidRPr="00145AD0">
        <w:rPr>
          <w:rFonts w:eastAsia="Calibri" w:cs="Arial"/>
          <w:szCs w:val="20"/>
          <w:lang w:val="sl-SI"/>
        </w:rPr>
        <w:t xml:space="preserve">, </w:t>
      </w:r>
      <w:hyperlink r:id="rId29" w:tgtFrame="_blank" w:tooltip="Zakon o spremembah in dopolnitvah določenih zakonov na področju varne hrane, veterinarstva in varstva rastlin" w:history="1">
        <w:r w:rsidRPr="00145AD0">
          <w:rPr>
            <w:rFonts w:eastAsia="Calibri" w:cs="Arial"/>
            <w:szCs w:val="20"/>
            <w:lang w:val="sl-SI"/>
          </w:rPr>
          <w:t>90/12</w:t>
        </w:r>
      </w:hyperlink>
      <w:r w:rsidRPr="00145AD0">
        <w:rPr>
          <w:rFonts w:eastAsia="Calibri" w:cs="Arial"/>
          <w:szCs w:val="20"/>
          <w:lang w:val="sl-SI"/>
        </w:rPr>
        <w:t xml:space="preserve"> – ZdZPVHVVR, </w:t>
      </w:r>
      <w:hyperlink r:id="rId30" w:tgtFrame="_blank" w:tooltip="Zakon o spremembah in dopolnitvah Zakona o kmetijstvu" w:history="1">
        <w:r w:rsidRPr="00145AD0">
          <w:rPr>
            <w:rFonts w:eastAsia="Calibri" w:cs="Arial"/>
            <w:szCs w:val="20"/>
            <w:lang w:val="sl-SI"/>
          </w:rPr>
          <w:t>26/14</w:t>
        </w:r>
      </w:hyperlink>
      <w:r w:rsidRPr="00145AD0">
        <w:rPr>
          <w:rFonts w:eastAsia="Calibri" w:cs="Arial"/>
          <w:szCs w:val="20"/>
          <w:lang w:val="sl-SI"/>
        </w:rPr>
        <w:t xml:space="preserve">, </w:t>
      </w:r>
      <w:hyperlink r:id="rId31" w:tgtFrame="_blank" w:tooltip="Zakon o spremembi Zakona o kmetijstvu" w:history="1">
        <w:r w:rsidRPr="00145AD0">
          <w:rPr>
            <w:rFonts w:eastAsia="Calibri" w:cs="Arial"/>
            <w:szCs w:val="20"/>
            <w:lang w:val="sl-SI"/>
          </w:rPr>
          <w:t>32/15</w:t>
        </w:r>
      </w:hyperlink>
      <w:r w:rsidRPr="00145AD0">
        <w:rPr>
          <w:rFonts w:eastAsia="Calibri" w:cs="Arial"/>
          <w:szCs w:val="20"/>
          <w:lang w:val="sl-SI"/>
        </w:rPr>
        <w:t xml:space="preserve">, </w:t>
      </w:r>
      <w:hyperlink r:id="rId32" w:tgtFrame="_blank" w:tooltip="Zakon o spremembah in dopolnitvah Zakona o kmetijstvu" w:history="1">
        <w:r w:rsidRPr="00145AD0">
          <w:rPr>
            <w:rFonts w:eastAsia="Calibri" w:cs="Arial"/>
            <w:szCs w:val="20"/>
            <w:lang w:val="sl-SI"/>
          </w:rPr>
          <w:t>27/17</w:t>
        </w:r>
      </w:hyperlink>
      <w:r w:rsidRPr="00145AD0">
        <w:rPr>
          <w:rFonts w:eastAsia="Calibri" w:cs="Arial"/>
          <w:szCs w:val="20"/>
          <w:lang w:val="sl-SI"/>
        </w:rPr>
        <w:t xml:space="preserve">, </w:t>
      </w:r>
      <w:hyperlink r:id="rId33" w:tgtFrame="_blank" w:tooltip="Zakon o spremembah in dopolnitvah Zakona o kmetijstvu" w:history="1">
        <w:r w:rsidRPr="00145AD0">
          <w:rPr>
            <w:rFonts w:eastAsia="Calibri" w:cs="Arial"/>
            <w:szCs w:val="20"/>
            <w:lang w:val="sl-SI"/>
          </w:rPr>
          <w:t>22/18</w:t>
        </w:r>
      </w:hyperlink>
      <w:r w:rsidRPr="00145AD0">
        <w:rPr>
          <w:rFonts w:eastAsia="Calibri" w:cs="Arial"/>
          <w:szCs w:val="20"/>
          <w:lang w:val="sl-SI"/>
        </w:rPr>
        <w:t xml:space="preserve">, </w:t>
      </w:r>
      <w:hyperlink r:id="rId34" w:tgtFrame="_blank" w:tooltip="Odločba o delni razveljavitvi tretjega odstavka 61.f člena Zakona o kmetijstvu" w:history="1">
        <w:r w:rsidRPr="00145AD0">
          <w:rPr>
            <w:rFonts w:eastAsia="Calibri" w:cs="Arial"/>
            <w:szCs w:val="20"/>
            <w:lang w:val="sl-SI"/>
          </w:rPr>
          <w:t>86/21</w:t>
        </w:r>
      </w:hyperlink>
      <w:r w:rsidRPr="00145AD0">
        <w:rPr>
          <w:rFonts w:eastAsia="Calibri" w:cs="Arial"/>
          <w:szCs w:val="20"/>
          <w:lang w:val="sl-SI"/>
        </w:rPr>
        <w:t xml:space="preserve"> – odl. US, </w:t>
      </w:r>
      <w:hyperlink r:id="rId35" w:tgtFrame="_blank" w:tooltip="Zakon o spremembah in dopolnitvah Zakona o kmetijstvu" w:history="1">
        <w:r w:rsidRPr="00145AD0">
          <w:rPr>
            <w:rFonts w:eastAsia="Calibri" w:cs="Arial"/>
            <w:szCs w:val="20"/>
            <w:lang w:val="sl-SI"/>
          </w:rPr>
          <w:t>123/21</w:t>
        </w:r>
      </w:hyperlink>
      <w:r w:rsidRPr="00145AD0">
        <w:rPr>
          <w:rFonts w:eastAsia="Calibri" w:cs="Arial"/>
          <w:szCs w:val="20"/>
          <w:lang w:val="sl-SI"/>
        </w:rPr>
        <w:t xml:space="preserve">, </w:t>
      </w:r>
      <w:hyperlink r:id="rId36" w:tgtFrame="_blank" w:tooltip="Zakon o spremembah in dopolnitvah Zakona o kmetijstvu" w:history="1">
        <w:r w:rsidRPr="00145AD0">
          <w:rPr>
            <w:rFonts w:eastAsia="Calibri" w:cs="Arial"/>
            <w:szCs w:val="20"/>
            <w:lang w:val="sl-SI"/>
          </w:rPr>
          <w:t>44/22</w:t>
        </w:r>
      </w:hyperlink>
      <w:r w:rsidRPr="00145AD0">
        <w:rPr>
          <w:rFonts w:eastAsia="Calibri" w:cs="Arial"/>
          <w:szCs w:val="20"/>
          <w:lang w:val="sl-SI"/>
        </w:rPr>
        <w:t xml:space="preserve">, </w:t>
      </w:r>
      <w:hyperlink r:id="rId37" w:tgtFrame="_blank" w:tooltip="Zakon o preprečevanju omejevanja konkurence" w:history="1">
        <w:r w:rsidRPr="00145AD0">
          <w:rPr>
            <w:rFonts w:eastAsia="Calibri" w:cs="Arial"/>
            <w:szCs w:val="20"/>
            <w:lang w:val="sl-SI"/>
          </w:rPr>
          <w:t>130/22</w:t>
        </w:r>
      </w:hyperlink>
      <w:r w:rsidRPr="00145AD0">
        <w:rPr>
          <w:rFonts w:eastAsia="Calibri" w:cs="Arial"/>
          <w:szCs w:val="20"/>
          <w:lang w:val="sl-SI"/>
        </w:rPr>
        <w:t xml:space="preserve"> – ZPOmK-2 in 18/23) </w:t>
      </w:r>
      <w:r w:rsidR="008B6320" w:rsidRPr="00145AD0">
        <w:rPr>
          <w:rFonts w:eastAsia="Calibri" w:cs="Arial"/>
          <w:szCs w:val="20"/>
          <w:lang w:val="sl-SI"/>
        </w:rPr>
        <w:t>s Slovenskim regionalno razvojnim skladom</w:t>
      </w:r>
      <w:r w:rsidRPr="00145AD0">
        <w:rPr>
          <w:rFonts w:eastAsia="Calibri" w:cs="Arial"/>
          <w:szCs w:val="20"/>
          <w:lang w:val="sl-SI"/>
        </w:rPr>
        <w:t xml:space="preserve"> kot upravljavcem finančnih instrumentov FI (v nadaljnjem besedilu: upravljavec FI) sklenil </w:t>
      </w:r>
      <w:r w:rsidR="004D3E13" w:rsidRPr="00145AD0">
        <w:rPr>
          <w:rFonts w:eastAsia="Calibri" w:cs="Arial"/>
          <w:szCs w:val="20"/>
          <w:lang w:val="sl-SI"/>
        </w:rPr>
        <w:t>Pogodbo št. 2330-23-000071 o dodelitvi sredstev za izvajanje finančnih instrumentov za obdobje 2023 - 2027</w:t>
      </w:r>
      <w:r w:rsidRPr="00145AD0">
        <w:rPr>
          <w:rFonts w:eastAsia="Calibri" w:cs="Arial"/>
          <w:szCs w:val="20"/>
          <w:lang w:val="sl-SI"/>
        </w:rPr>
        <w:t xml:space="preserve">, katere del </w:t>
      </w:r>
      <w:r w:rsidR="00B2362A" w:rsidRPr="00145AD0">
        <w:rPr>
          <w:rFonts w:eastAsia="Calibri" w:cs="Arial"/>
          <w:szCs w:val="20"/>
          <w:lang w:val="sl-SI"/>
        </w:rPr>
        <w:t>je</w:t>
      </w:r>
      <w:r w:rsidRPr="00145AD0">
        <w:rPr>
          <w:rFonts w:eastAsia="Calibri" w:cs="Arial"/>
          <w:szCs w:val="20"/>
          <w:lang w:val="sl-SI"/>
        </w:rPr>
        <w:t xml:space="preserve"> sporazum o financiranju, ki vključ</w:t>
      </w:r>
      <w:r w:rsidR="00B2362A" w:rsidRPr="00145AD0">
        <w:rPr>
          <w:rFonts w:eastAsia="Calibri" w:cs="Arial"/>
          <w:szCs w:val="20"/>
          <w:lang w:val="sl-SI"/>
        </w:rPr>
        <w:t>uje</w:t>
      </w:r>
      <w:r w:rsidRPr="00145AD0">
        <w:rPr>
          <w:rFonts w:eastAsia="Calibri" w:cs="Arial"/>
          <w:szCs w:val="20"/>
          <w:lang w:val="sl-SI"/>
        </w:rPr>
        <w:t xml:space="preserve"> predpisane vsebine iz 17. člena Uredbe o postopku, merilih in načinih dodeljevanja sredstev za spodbujanje razvojnih programov in prednostnih nalog</w:t>
      </w:r>
      <w:r w:rsidR="00040647" w:rsidRPr="00145AD0">
        <w:rPr>
          <w:rFonts w:eastAsia="Calibri" w:cs="Arial"/>
          <w:szCs w:val="20"/>
          <w:lang w:val="sl-SI"/>
        </w:rPr>
        <w:t xml:space="preserve"> (v nadaljnjem besedilu: pogodba)</w:t>
      </w:r>
      <w:r w:rsidRPr="00145AD0">
        <w:rPr>
          <w:rFonts w:eastAsia="Calibri" w:cs="Arial"/>
          <w:szCs w:val="20"/>
          <w:lang w:val="sl-SI"/>
        </w:rPr>
        <w:t>.</w:t>
      </w:r>
      <w:r w:rsidR="00A137EB" w:rsidRPr="00145AD0">
        <w:rPr>
          <w:rFonts w:eastAsia="Calibri" w:cs="Arial"/>
          <w:szCs w:val="20"/>
          <w:lang w:val="sl-SI"/>
        </w:rPr>
        <w:t xml:space="preserve"> </w:t>
      </w:r>
    </w:p>
    <w:p w14:paraId="793FEAB8" w14:textId="77777777" w:rsidR="005D7826" w:rsidRPr="00145AD0" w:rsidRDefault="005D7826" w:rsidP="00145AD0">
      <w:pPr>
        <w:spacing w:line="260" w:lineRule="exact"/>
        <w:jc w:val="both"/>
        <w:rPr>
          <w:rFonts w:eastAsia="Calibri" w:cs="Arial"/>
          <w:szCs w:val="20"/>
          <w:lang w:val="sl-SI"/>
        </w:rPr>
      </w:pPr>
    </w:p>
    <w:p w14:paraId="45CF94C0" w14:textId="15466CE2" w:rsidR="007F73D3" w:rsidRPr="00145AD0" w:rsidRDefault="00433760" w:rsidP="00145AD0">
      <w:pPr>
        <w:spacing w:line="260" w:lineRule="exact"/>
        <w:ind w:left="66"/>
        <w:jc w:val="both"/>
        <w:rPr>
          <w:rFonts w:eastAsia="Calibri" w:cs="Arial"/>
          <w:szCs w:val="20"/>
          <w:lang w:val="sl-SI"/>
        </w:rPr>
      </w:pPr>
      <w:r w:rsidRPr="00145AD0">
        <w:rPr>
          <w:rFonts w:eastAsia="Calibri" w:cs="Arial"/>
          <w:szCs w:val="20"/>
          <w:lang w:val="sl-SI"/>
        </w:rPr>
        <w:t>Oba finančna produkta (mikroposojila ter portfeljske garancije s subvencijo obrestne mere in kapitalskim znižanjem za razvojna posojila) se tržita. Do 30. 5. 2025 je SRRS odobril 2.380.243 evrov mikroposojil za 106 projektov majhnih kmetij in mladih kmetov (42% razpisanih sredstev iz prve, druge in tretje tranše) ter 17.772.393 evrov razvojnih posojil s portfeljsko garancijo v višini 2.297.257evrov, subvencijo obrestne mere v višini 575.686 evrov in kapitalskim znižanjem v višini 51.332 evrov za 79 projektov mladih kmetov</w:t>
      </w:r>
      <w:r w:rsidR="00D23821" w:rsidRPr="00145AD0">
        <w:rPr>
          <w:rFonts w:eastAsia="Calibri" w:cs="Arial"/>
          <w:szCs w:val="20"/>
          <w:lang w:val="sl-SI"/>
        </w:rPr>
        <w:t xml:space="preserve">, kar pomeni </w:t>
      </w:r>
      <w:r w:rsidR="00894705" w:rsidRPr="00145AD0">
        <w:rPr>
          <w:rFonts w:eastAsia="Calibri" w:cs="Arial"/>
          <w:szCs w:val="20"/>
          <w:lang w:val="sl-SI"/>
        </w:rPr>
        <w:t>9</w:t>
      </w:r>
      <w:r w:rsidR="00E40BD1" w:rsidRPr="00145AD0">
        <w:rPr>
          <w:rFonts w:eastAsia="Calibri" w:cs="Arial"/>
          <w:szCs w:val="20"/>
          <w:lang w:val="sl-SI"/>
        </w:rPr>
        <w:t>0</w:t>
      </w:r>
      <w:r w:rsidRPr="00145AD0">
        <w:rPr>
          <w:rFonts w:eastAsia="Calibri" w:cs="Arial"/>
          <w:szCs w:val="20"/>
          <w:lang w:val="sl-SI"/>
        </w:rPr>
        <w:t>%</w:t>
      </w:r>
      <w:r w:rsidR="00D23821" w:rsidRPr="00145AD0">
        <w:rPr>
          <w:rFonts w:eastAsia="Calibri" w:cs="Arial"/>
          <w:szCs w:val="20"/>
          <w:lang w:val="sl-SI"/>
        </w:rPr>
        <w:t xml:space="preserve"> porabo</w:t>
      </w:r>
      <w:r w:rsidRPr="00145AD0">
        <w:rPr>
          <w:rFonts w:eastAsia="Calibri" w:cs="Arial"/>
          <w:szCs w:val="20"/>
          <w:lang w:val="sl-SI"/>
        </w:rPr>
        <w:t xml:space="preserve"> razpisanih sredstev</w:t>
      </w:r>
      <w:r w:rsidR="00894705" w:rsidRPr="00145AD0">
        <w:rPr>
          <w:rFonts w:eastAsia="Calibri" w:cs="Arial"/>
          <w:szCs w:val="20"/>
          <w:lang w:val="sl-SI"/>
        </w:rPr>
        <w:t xml:space="preserve"> za portfeljsk</w:t>
      </w:r>
      <w:r w:rsidR="0030271D" w:rsidRPr="00145AD0">
        <w:rPr>
          <w:rFonts w:eastAsia="Calibri" w:cs="Arial"/>
          <w:szCs w:val="20"/>
          <w:lang w:val="sl-SI"/>
        </w:rPr>
        <w:t xml:space="preserve">o garancijo in </w:t>
      </w:r>
      <w:r w:rsidR="00DD5F98" w:rsidRPr="00145AD0">
        <w:rPr>
          <w:rFonts w:eastAsia="Calibri" w:cs="Arial"/>
          <w:szCs w:val="20"/>
          <w:lang w:val="sl-SI"/>
        </w:rPr>
        <w:t>54% porabo razpisanih sredstev za subvencijo obrestne mere in kapitalsko znižanje</w:t>
      </w:r>
      <w:r w:rsidR="00D23821" w:rsidRPr="00145AD0">
        <w:rPr>
          <w:rFonts w:eastAsia="Calibri" w:cs="Arial"/>
          <w:szCs w:val="20"/>
          <w:lang w:val="sl-SI"/>
        </w:rPr>
        <w:t xml:space="preserve"> </w:t>
      </w:r>
      <w:r w:rsidRPr="00145AD0">
        <w:rPr>
          <w:rFonts w:eastAsia="Calibri" w:cs="Arial"/>
          <w:szCs w:val="20"/>
          <w:lang w:val="sl-SI"/>
        </w:rPr>
        <w:t>iz prve, druge in tretje tranše.</w:t>
      </w:r>
      <w:r w:rsidR="00040647" w:rsidRPr="00145AD0">
        <w:rPr>
          <w:rFonts w:eastAsia="Calibri" w:cs="Arial"/>
          <w:szCs w:val="20"/>
          <w:lang w:val="sl-SI"/>
        </w:rPr>
        <w:t xml:space="preserve">Pogodba </w:t>
      </w:r>
      <w:r w:rsidR="008E5A6F" w:rsidRPr="00145AD0">
        <w:rPr>
          <w:rFonts w:eastAsia="Calibri" w:cs="Arial"/>
          <w:szCs w:val="20"/>
          <w:lang w:val="sl-SI"/>
        </w:rPr>
        <w:t xml:space="preserve">v drugi alineji 22 člena omogoča </w:t>
      </w:r>
      <w:r w:rsidR="00361F68" w:rsidRPr="00145AD0">
        <w:rPr>
          <w:rFonts w:eastAsia="Calibri" w:cs="Arial"/>
          <w:szCs w:val="20"/>
          <w:lang w:val="sl-SI"/>
        </w:rPr>
        <w:t xml:space="preserve">likvidnostno prenašanje sredstev za izvajanje FI med posameznimi FI, v primeru sprememb povpraševanja po FI. </w:t>
      </w:r>
      <w:r w:rsidR="007760C8" w:rsidRPr="00145AD0">
        <w:rPr>
          <w:rFonts w:eastAsia="Calibri" w:cs="Arial"/>
          <w:szCs w:val="20"/>
          <w:lang w:val="sl-SI"/>
        </w:rPr>
        <w:t>Predlagana sprememba 1 KEFI</w:t>
      </w:r>
      <w:r w:rsidR="00792B39" w:rsidRPr="00145AD0">
        <w:rPr>
          <w:rFonts w:eastAsia="Calibri" w:cs="Arial"/>
          <w:szCs w:val="20"/>
          <w:lang w:val="sl-SI"/>
        </w:rPr>
        <w:t xml:space="preserve"> </w:t>
      </w:r>
      <w:r w:rsidR="000F4917" w:rsidRPr="00145AD0">
        <w:rPr>
          <w:rFonts w:eastAsia="Calibri" w:cs="Arial"/>
          <w:szCs w:val="20"/>
          <w:lang w:val="sl-SI"/>
        </w:rPr>
        <w:t>v</w:t>
      </w:r>
      <w:r w:rsidR="00792B39" w:rsidRPr="00145AD0">
        <w:rPr>
          <w:rFonts w:eastAsia="Calibri" w:cs="Arial"/>
          <w:szCs w:val="20"/>
          <w:lang w:val="sl-SI"/>
        </w:rPr>
        <w:t>ključuje</w:t>
      </w:r>
      <w:r w:rsidR="000F4917" w:rsidRPr="00145AD0">
        <w:rPr>
          <w:rFonts w:eastAsia="Calibri" w:cs="Arial"/>
          <w:szCs w:val="20"/>
          <w:lang w:val="sl-SI"/>
        </w:rPr>
        <w:t>:</w:t>
      </w:r>
      <w:r w:rsidR="00792B39" w:rsidRPr="00145AD0">
        <w:rPr>
          <w:rFonts w:eastAsia="Calibri" w:cs="Arial"/>
          <w:szCs w:val="20"/>
          <w:lang w:val="sl-SI"/>
        </w:rPr>
        <w:t xml:space="preserve"> </w:t>
      </w:r>
    </w:p>
    <w:p w14:paraId="6C83A176" w14:textId="72701F14" w:rsidR="000B1E74" w:rsidRPr="00145AD0" w:rsidRDefault="00792B39" w:rsidP="00145AD0">
      <w:pPr>
        <w:pStyle w:val="Odstavekseznama"/>
        <w:numPr>
          <w:ilvl w:val="0"/>
          <w:numId w:val="5"/>
        </w:numPr>
        <w:spacing w:line="260" w:lineRule="exact"/>
        <w:jc w:val="both"/>
        <w:rPr>
          <w:rFonts w:ascii="Arial" w:hAnsi="Arial" w:cs="Arial"/>
          <w:sz w:val="20"/>
          <w:szCs w:val="20"/>
          <w:lang w:val="sl-SI"/>
        </w:rPr>
      </w:pPr>
      <w:r w:rsidRPr="00145AD0">
        <w:rPr>
          <w:rFonts w:ascii="Arial" w:hAnsi="Arial" w:cs="Arial"/>
          <w:sz w:val="20"/>
          <w:szCs w:val="20"/>
          <w:lang w:val="sl-SI"/>
        </w:rPr>
        <w:t xml:space="preserve">prerazporeditev </w:t>
      </w:r>
      <w:r w:rsidR="00A5407E" w:rsidRPr="00145AD0">
        <w:rPr>
          <w:rFonts w:ascii="Arial" w:hAnsi="Arial" w:cs="Arial"/>
          <w:sz w:val="20"/>
          <w:szCs w:val="20"/>
          <w:lang w:val="sl-SI"/>
        </w:rPr>
        <w:t xml:space="preserve">1.925.000 evrov </w:t>
      </w:r>
      <w:r w:rsidR="000B1E74" w:rsidRPr="00145AD0">
        <w:rPr>
          <w:rFonts w:ascii="Arial" w:hAnsi="Arial" w:cs="Arial"/>
          <w:sz w:val="20"/>
          <w:szCs w:val="20"/>
          <w:lang w:val="sl-SI"/>
        </w:rPr>
        <w:t xml:space="preserve">(z besedo: milijon devetsto petindvajset tisoč evrov 00/100) iz FI mikroposojila na FI </w:t>
      </w:r>
      <w:r w:rsidR="000F4917" w:rsidRPr="00145AD0">
        <w:rPr>
          <w:rFonts w:ascii="Arial" w:hAnsi="Arial" w:cs="Arial"/>
          <w:sz w:val="20"/>
          <w:szCs w:val="20"/>
          <w:lang w:val="sl-SI"/>
        </w:rPr>
        <w:t xml:space="preserve">razvojna posojila s portfeljsko garancijo, subvencijo obrestne mere in kapitalskim znižanjem in </w:t>
      </w:r>
    </w:p>
    <w:p w14:paraId="30E937FB" w14:textId="6F6987E3" w:rsidR="000F4917" w:rsidRPr="00145AD0" w:rsidRDefault="00B772F9" w:rsidP="00145AD0">
      <w:pPr>
        <w:pStyle w:val="Odstavekseznama"/>
        <w:numPr>
          <w:ilvl w:val="0"/>
          <w:numId w:val="5"/>
        </w:numPr>
        <w:spacing w:line="260" w:lineRule="exact"/>
        <w:jc w:val="both"/>
        <w:rPr>
          <w:rFonts w:ascii="Arial" w:hAnsi="Arial" w:cs="Arial"/>
          <w:sz w:val="20"/>
          <w:szCs w:val="20"/>
          <w:lang w:val="sl-SI"/>
        </w:rPr>
      </w:pPr>
      <w:r w:rsidRPr="00145AD0">
        <w:rPr>
          <w:rFonts w:ascii="Arial" w:hAnsi="Arial" w:cs="Arial"/>
          <w:sz w:val="20"/>
          <w:szCs w:val="20"/>
          <w:lang w:val="sl-SI"/>
        </w:rPr>
        <w:t>uporabo preostanka sredstev na FI razvojna posojila s portfeljsko garancijo, subvencijo obrestne mere in kapitalskim znižanjem</w:t>
      </w:r>
      <w:r w:rsidR="00242CB9" w:rsidRPr="00145AD0">
        <w:rPr>
          <w:rFonts w:ascii="Arial" w:hAnsi="Arial" w:cs="Arial"/>
          <w:sz w:val="20"/>
          <w:szCs w:val="20"/>
          <w:lang w:val="sl-SI"/>
        </w:rPr>
        <w:t xml:space="preserve"> </w:t>
      </w:r>
      <w:r w:rsidRPr="00145AD0">
        <w:rPr>
          <w:rFonts w:ascii="Arial" w:hAnsi="Arial" w:cs="Arial"/>
          <w:sz w:val="20"/>
          <w:szCs w:val="20"/>
          <w:lang w:val="sl-SI"/>
        </w:rPr>
        <w:t>za</w:t>
      </w:r>
      <w:r w:rsidR="007F73D3" w:rsidRPr="00145AD0">
        <w:rPr>
          <w:rFonts w:ascii="Arial" w:hAnsi="Arial" w:cs="Arial"/>
          <w:sz w:val="20"/>
          <w:szCs w:val="20"/>
          <w:lang w:val="sl-SI"/>
        </w:rPr>
        <w:t xml:space="preserve"> financiranje </w:t>
      </w:r>
      <w:r w:rsidRPr="00145AD0">
        <w:rPr>
          <w:rFonts w:ascii="Arial" w:hAnsi="Arial" w:cs="Arial"/>
          <w:sz w:val="20"/>
          <w:szCs w:val="20"/>
          <w:lang w:val="sl-SI"/>
        </w:rPr>
        <w:t xml:space="preserve"> subvencij</w:t>
      </w:r>
      <w:r w:rsidR="007F73D3" w:rsidRPr="00145AD0">
        <w:rPr>
          <w:rFonts w:ascii="Arial" w:hAnsi="Arial" w:cs="Arial"/>
          <w:sz w:val="20"/>
          <w:szCs w:val="20"/>
          <w:lang w:val="sl-SI"/>
        </w:rPr>
        <w:t>e</w:t>
      </w:r>
      <w:r w:rsidRPr="00145AD0">
        <w:rPr>
          <w:rFonts w:ascii="Arial" w:hAnsi="Arial" w:cs="Arial"/>
          <w:sz w:val="20"/>
          <w:szCs w:val="20"/>
          <w:lang w:val="sl-SI"/>
        </w:rPr>
        <w:t xml:space="preserve"> obrestne mere in kapitalsk</w:t>
      </w:r>
      <w:r w:rsidR="007F73D3" w:rsidRPr="00145AD0">
        <w:rPr>
          <w:rFonts w:ascii="Arial" w:hAnsi="Arial" w:cs="Arial"/>
          <w:sz w:val="20"/>
          <w:szCs w:val="20"/>
          <w:lang w:val="sl-SI"/>
        </w:rPr>
        <w:t>ega</w:t>
      </w:r>
      <w:r w:rsidRPr="00145AD0">
        <w:rPr>
          <w:rFonts w:ascii="Arial" w:hAnsi="Arial" w:cs="Arial"/>
          <w:sz w:val="20"/>
          <w:szCs w:val="20"/>
          <w:lang w:val="sl-SI"/>
        </w:rPr>
        <w:t xml:space="preserve"> znižanj</w:t>
      </w:r>
      <w:r w:rsidR="007F73D3" w:rsidRPr="00145AD0">
        <w:rPr>
          <w:rFonts w:ascii="Arial" w:hAnsi="Arial" w:cs="Arial"/>
          <w:sz w:val="20"/>
          <w:szCs w:val="20"/>
          <w:lang w:val="sl-SI"/>
        </w:rPr>
        <w:t>a</w:t>
      </w:r>
      <w:r w:rsidRPr="00145AD0">
        <w:rPr>
          <w:rFonts w:ascii="Arial" w:hAnsi="Arial" w:cs="Arial"/>
          <w:sz w:val="20"/>
          <w:szCs w:val="20"/>
          <w:lang w:val="sl-SI"/>
        </w:rPr>
        <w:t>.</w:t>
      </w:r>
    </w:p>
    <w:p w14:paraId="50EBC313" w14:textId="77777777" w:rsidR="005D7826" w:rsidRDefault="005D7826" w:rsidP="00145AD0">
      <w:pPr>
        <w:spacing w:line="260" w:lineRule="exact"/>
        <w:jc w:val="both"/>
        <w:rPr>
          <w:rFonts w:eastAsia="Calibri" w:cs="Arial"/>
          <w:szCs w:val="20"/>
          <w:lang w:val="sl-SI"/>
        </w:rPr>
      </w:pPr>
    </w:p>
    <w:p w14:paraId="03189FE9" w14:textId="7B555682" w:rsidR="006E1532" w:rsidRDefault="006E1532" w:rsidP="00145AD0">
      <w:pPr>
        <w:spacing w:line="260" w:lineRule="exact"/>
        <w:jc w:val="both"/>
        <w:rPr>
          <w:rFonts w:eastAsia="Calibri" w:cs="Arial"/>
          <w:szCs w:val="20"/>
          <w:lang w:val="sl-SI"/>
        </w:rPr>
      </w:pPr>
      <w:r w:rsidRPr="00145AD0">
        <w:rPr>
          <w:rFonts w:eastAsia="Calibri" w:cs="Arial"/>
          <w:szCs w:val="20"/>
          <w:lang w:val="sl-SI"/>
        </w:rPr>
        <w:t>S tem bo zagotovljeno izvajanje obeh FI brez prekinitev do prejema zadnje tranše v letu 2026. Na dinamiko izplačil sredstev iz proračuna navedeno ne vpliva.</w:t>
      </w:r>
    </w:p>
    <w:p w14:paraId="13E4C173" w14:textId="77777777" w:rsidR="005D7826" w:rsidRPr="00145AD0" w:rsidRDefault="005D7826" w:rsidP="00145AD0">
      <w:pPr>
        <w:spacing w:line="260" w:lineRule="exact"/>
        <w:jc w:val="both"/>
        <w:rPr>
          <w:rFonts w:eastAsia="Calibri" w:cs="Arial"/>
          <w:szCs w:val="20"/>
          <w:lang w:val="sl-SI"/>
        </w:rPr>
      </w:pPr>
    </w:p>
    <w:p w14:paraId="5B2A24CC" w14:textId="2F957EC5" w:rsidR="00B45C5D" w:rsidRPr="00145AD0" w:rsidRDefault="00832506" w:rsidP="00145AD0">
      <w:pPr>
        <w:spacing w:line="260" w:lineRule="exact"/>
        <w:jc w:val="both"/>
        <w:rPr>
          <w:rFonts w:eastAsia="Calibri" w:cs="Arial"/>
          <w:szCs w:val="20"/>
          <w:lang w:val="sl-SI"/>
        </w:rPr>
      </w:pPr>
      <w:r w:rsidRPr="00145AD0">
        <w:rPr>
          <w:rFonts w:eastAsia="Calibri" w:cs="Arial"/>
          <w:szCs w:val="20"/>
          <w:lang w:val="sl-SI"/>
        </w:rPr>
        <w:t>KE</w:t>
      </w:r>
      <w:r w:rsidR="00B45C5D" w:rsidRPr="00145AD0">
        <w:rPr>
          <w:rFonts w:eastAsia="Calibri" w:cs="Arial"/>
          <w:szCs w:val="20"/>
          <w:lang w:val="sl-SI"/>
        </w:rPr>
        <w:t xml:space="preserve"> FI vsebujejo elemente, opredeljene v drugem odstavku 106.j člena Zakona o javnih financah, in sicer: </w:t>
      </w:r>
    </w:p>
    <w:p w14:paraId="7AD298F9"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naložbeno strategijo in načrtovanje, vključno z določenim multiplikatorjem denarnih sredstev;</w:t>
      </w:r>
    </w:p>
    <w:p w14:paraId="7C4373C0"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lastRenderedPageBreak/>
        <w:t>določbe za spremljanje izvajanja in poročanja;</w:t>
      </w:r>
    </w:p>
    <w:p w14:paraId="42BC9126" w14:textId="768A616D"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izdelan</w:t>
      </w:r>
      <w:r w:rsidR="006E0039" w:rsidRPr="00145AD0">
        <w:rPr>
          <w:rFonts w:eastAsia="Calibri" w:cs="Arial"/>
          <w:szCs w:val="20"/>
          <w:lang w:val="sl-SI"/>
        </w:rPr>
        <w:t>i</w:t>
      </w:r>
      <w:r w:rsidRPr="00145AD0">
        <w:rPr>
          <w:rFonts w:eastAsia="Calibri" w:cs="Arial"/>
          <w:szCs w:val="20"/>
          <w:lang w:val="sl-SI"/>
        </w:rPr>
        <w:t xml:space="preserve"> program porabe teh sredstev;</w:t>
      </w:r>
    </w:p>
    <w:p w14:paraId="57193725" w14:textId="3AE5C29A"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določen</w:t>
      </w:r>
      <w:r w:rsidR="006E0039" w:rsidRPr="00145AD0">
        <w:rPr>
          <w:rFonts w:eastAsia="Calibri" w:cs="Arial"/>
          <w:szCs w:val="20"/>
          <w:lang w:val="sl-SI"/>
        </w:rPr>
        <w:t>i</w:t>
      </w:r>
      <w:r w:rsidRPr="00145AD0">
        <w:rPr>
          <w:rFonts w:eastAsia="Calibri" w:cs="Arial"/>
          <w:szCs w:val="20"/>
          <w:lang w:val="sl-SI"/>
        </w:rPr>
        <w:t xml:space="preserve"> namen porabe dodeljenih sredstev;</w:t>
      </w:r>
    </w:p>
    <w:p w14:paraId="7D656632"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določeno obdobje porabe sredstev;</w:t>
      </w:r>
    </w:p>
    <w:p w14:paraId="360E919D" w14:textId="606D9EFE"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določen</w:t>
      </w:r>
      <w:r w:rsidR="006E0039" w:rsidRPr="00145AD0">
        <w:rPr>
          <w:rFonts w:eastAsia="Calibri" w:cs="Arial"/>
          <w:szCs w:val="20"/>
          <w:lang w:val="sl-SI"/>
        </w:rPr>
        <w:t>i</w:t>
      </w:r>
      <w:r w:rsidRPr="00145AD0">
        <w:rPr>
          <w:rFonts w:eastAsia="Calibri" w:cs="Arial"/>
          <w:szCs w:val="20"/>
          <w:lang w:val="sl-SI"/>
        </w:rPr>
        <w:t xml:space="preserve"> način ponovne uporabe tistih sredstev, ki se povrnejo iz naložb, financiranih s povratnimi sredstvi ali ostanejo po izpolnitvi vseh obveznosti ter rok za vračilo povratnih sredstev;</w:t>
      </w:r>
    </w:p>
    <w:p w14:paraId="67F4FAD7"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obrestno mero za povratna sredstva;</w:t>
      </w:r>
    </w:p>
    <w:p w14:paraId="3C47FCE5"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pogoje prispevka iz državnega proračuna v instrumente finančnega inženiringa;</w:t>
      </w:r>
    </w:p>
    <w:p w14:paraId="30BDC186"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politiko prekinitve instrumenta finančnega inženiringa za prispevek iz državnega proračuna;</w:t>
      </w:r>
    </w:p>
    <w:p w14:paraId="7AB5ED78" w14:textId="7777777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 xml:space="preserve">podlago za izvajanje revizij. </w:t>
      </w:r>
    </w:p>
    <w:p w14:paraId="2F28DC91" w14:textId="77777777" w:rsidR="00B45C5D" w:rsidRPr="00145AD0" w:rsidRDefault="00B45C5D" w:rsidP="00145AD0">
      <w:pPr>
        <w:spacing w:line="260" w:lineRule="exact"/>
        <w:jc w:val="both"/>
        <w:rPr>
          <w:rFonts w:eastAsia="Calibri" w:cs="Arial"/>
          <w:szCs w:val="20"/>
          <w:lang w:val="sl-SI"/>
        </w:rPr>
      </w:pPr>
    </w:p>
    <w:p w14:paraId="306412D9" w14:textId="2B3FA06D" w:rsidR="00B45C5D" w:rsidRPr="00145AD0" w:rsidRDefault="006E0039" w:rsidP="00145AD0">
      <w:pPr>
        <w:spacing w:line="260" w:lineRule="exact"/>
        <w:jc w:val="both"/>
        <w:rPr>
          <w:rFonts w:eastAsia="Calibri" w:cs="Arial"/>
          <w:szCs w:val="20"/>
          <w:lang w:val="sl-SI"/>
        </w:rPr>
      </w:pPr>
      <w:r w:rsidRPr="00145AD0">
        <w:rPr>
          <w:rFonts w:eastAsia="Calibri" w:cs="Arial"/>
          <w:szCs w:val="20"/>
          <w:lang w:val="sl-SI"/>
        </w:rPr>
        <w:t xml:space="preserve">Vsebinska podlaga </w:t>
      </w:r>
      <w:r w:rsidR="00B45C5D" w:rsidRPr="00145AD0">
        <w:rPr>
          <w:rFonts w:eastAsia="Calibri" w:cs="Arial"/>
          <w:szCs w:val="20"/>
          <w:lang w:val="sl-SI"/>
        </w:rPr>
        <w:t xml:space="preserve">za pripravo Ključnih elementov FI </w:t>
      </w:r>
      <w:r w:rsidRPr="00145AD0">
        <w:rPr>
          <w:rFonts w:eastAsia="Calibri" w:cs="Arial"/>
          <w:szCs w:val="20"/>
          <w:lang w:val="sl-SI"/>
        </w:rPr>
        <w:t>so</w:t>
      </w:r>
      <w:r w:rsidR="00B45C5D" w:rsidRPr="00145AD0">
        <w:rPr>
          <w:rFonts w:eastAsia="Calibri" w:cs="Arial"/>
          <w:szCs w:val="20"/>
          <w:lang w:val="sl-SI"/>
        </w:rPr>
        <w:t>:</w:t>
      </w:r>
    </w:p>
    <w:p w14:paraId="0A33EB39" w14:textId="3A620957"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Predhodna ocena finančnih instrumentov v Sloveniji - Končno poročilo z dne 27. 11. 2015 (v nadaljnjem besedilu: Predhodna ocena FI), ki jo je 27. 11. 2015 v skladu s 37. členom Uredbe  1303/2013</w:t>
      </w:r>
      <w:r w:rsidR="006E0039" w:rsidRPr="00145AD0">
        <w:rPr>
          <w:rFonts w:eastAsia="Calibri" w:cs="Arial"/>
          <w:szCs w:val="20"/>
          <w:lang w:val="sl-SI"/>
        </w:rPr>
        <w:t>/EU</w:t>
      </w:r>
      <w:r w:rsidRPr="00145AD0">
        <w:rPr>
          <w:rFonts w:eastAsia="Calibri" w:cs="Arial"/>
          <w:szCs w:val="20"/>
          <w:lang w:val="sl-SI"/>
        </w:rPr>
        <w:t xml:space="preserve"> izdelalo podjetje PWC d.</w:t>
      </w:r>
      <w:r w:rsidR="006E0039" w:rsidRPr="00145AD0">
        <w:rPr>
          <w:rFonts w:eastAsia="Calibri" w:cs="Arial"/>
          <w:szCs w:val="20"/>
          <w:lang w:val="sl-SI"/>
        </w:rPr>
        <w:t xml:space="preserve"> </w:t>
      </w:r>
      <w:r w:rsidRPr="00145AD0">
        <w:rPr>
          <w:rFonts w:eastAsia="Calibri" w:cs="Arial"/>
          <w:szCs w:val="20"/>
          <w:lang w:val="sl-SI"/>
        </w:rPr>
        <w:t>o.</w:t>
      </w:r>
      <w:r w:rsidR="006E0039" w:rsidRPr="00145AD0">
        <w:rPr>
          <w:rFonts w:eastAsia="Calibri" w:cs="Arial"/>
          <w:szCs w:val="20"/>
          <w:lang w:val="sl-SI"/>
        </w:rPr>
        <w:t xml:space="preserve"> </w:t>
      </w:r>
      <w:r w:rsidRPr="00145AD0">
        <w:rPr>
          <w:rFonts w:eastAsia="Calibri" w:cs="Arial"/>
          <w:szCs w:val="20"/>
          <w:lang w:val="sl-SI"/>
        </w:rPr>
        <w:t>o.</w:t>
      </w:r>
      <w:r w:rsidR="006E0039" w:rsidRPr="00145AD0">
        <w:rPr>
          <w:rFonts w:eastAsia="Calibri" w:cs="Arial"/>
          <w:szCs w:val="20"/>
          <w:lang w:val="sl-SI"/>
        </w:rPr>
        <w:t>,</w:t>
      </w:r>
      <w:r w:rsidRPr="00145AD0">
        <w:rPr>
          <w:rFonts w:eastAsia="Calibri" w:cs="Arial"/>
          <w:szCs w:val="20"/>
          <w:lang w:val="sl-SI"/>
        </w:rPr>
        <w:t xml:space="preserve"> Slovenija, in mnenje Evropske investicijske banke z dne 13. 7. 2016 k Predhodni oceni FI</w:t>
      </w:r>
      <w:r w:rsidR="00651317" w:rsidRPr="00145AD0">
        <w:rPr>
          <w:rFonts w:eastAsia="Calibri" w:cs="Arial"/>
          <w:szCs w:val="20"/>
          <w:lang w:val="sl-SI"/>
        </w:rPr>
        <w:t>;</w:t>
      </w:r>
      <w:r w:rsidR="00BE5B0C" w:rsidRPr="00145AD0">
        <w:rPr>
          <w:rStyle w:val="Sprotnaopomba-sklic"/>
          <w:rFonts w:eastAsia="Calibri" w:cs="Arial"/>
          <w:szCs w:val="20"/>
          <w:lang w:val="sl-SI"/>
        </w:rPr>
        <w:footnoteReference w:id="3"/>
      </w:r>
      <w:r w:rsidRPr="00145AD0">
        <w:rPr>
          <w:rFonts w:eastAsia="Calibri" w:cs="Arial"/>
          <w:szCs w:val="20"/>
          <w:lang w:val="sl-SI"/>
        </w:rPr>
        <w:t xml:space="preserve"> </w:t>
      </w:r>
    </w:p>
    <w:p w14:paraId="04D39BC3" w14:textId="397CEC2A" w:rsidR="00B45C5D" w:rsidRPr="00145AD0" w:rsidRDefault="006E0039"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 xml:space="preserve">posodobitev </w:t>
      </w:r>
      <w:r w:rsidR="00B45C5D" w:rsidRPr="00145AD0">
        <w:rPr>
          <w:rFonts w:eastAsia="Calibri" w:cs="Arial"/>
          <w:szCs w:val="20"/>
          <w:lang w:val="sl-SI"/>
        </w:rPr>
        <w:t>predhodne ocene finančnih instrumentov v Sloveniji – končno poročilo: Priloga N – Posodobitev v zvezi s kmetijskim in kmetijsko-poslovnim sektorjem (v nadaljnjem besedilu: Priloga k Predhodni oceni FI), ki jo je v januarju 2019 izvedla Evropska investicijska banka</w:t>
      </w:r>
      <w:r w:rsidR="00651317" w:rsidRPr="00145AD0">
        <w:rPr>
          <w:rFonts w:eastAsia="Calibri" w:cs="Arial"/>
          <w:szCs w:val="20"/>
          <w:lang w:val="sl-SI"/>
        </w:rPr>
        <w:t>;</w:t>
      </w:r>
      <w:r w:rsidR="00BE5B0C" w:rsidRPr="00145AD0">
        <w:rPr>
          <w:rStyle w:val="Sprotnaopomba-sklic"/>
          <w:rFonts w:eastAsia="Calibri" w:cs="Arial"/>
          <w:szCs w:val="20"/>
          <w:lang w:val="sl-SI"/>
        </w:rPr>
        <w:footnoteReference w:id="4"/>
      </w:r>
      <w:r w:rsidR="00B45C5D" w:rsidRPr="00145AD0">
        <w:rPr>
          <w:rFonts w:eastAsia="Calibri" w:cs="Arial"/>
          <w:szCs w:val="20"/>
          <w:lang w:val="sl-SI"/>
        </w:rPr>
        <w:t xml:space="preserve"> </w:t>
      </w:r>
    </w:p>
    <w:p w14:paraId="450B4834" w14:textId="50397990" w:rsidR="00B45C5D" w:rsidRPr="00145AD0" w:rsidRDefault="00B45C5D"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Raziskava o potrebah po financiranju v kmetijskem in živilskopredelovalnem (ŽPI) sektorju v Sloveniji (»Financial needs in the agriculture and agri-food sectors in Slovenia«, 2020), ki jo je izvedla Evropska investicijska banka v letu 2020</w:t>
      </w:r>
      <w:r w:rsidR="00651317" w:rsidRPr="00145AD0">
        <w:rPr>
          <w:rFonts w:eastAsia="Calibri" w:cs="Arial"/>
          <w:szCs w:val="20"/>
          <w:lang w:val="sl-SI"/>
        </w:rPr>
        <w:t>;</w:t>
      </w:r>
      <w:r w:rsidR="00BE5B0C" w:rsidRPr="00145AD0">
        <w:rPr>
          <w:rStyle w:val="Sprotnaopomba-sklic"/>
          <w:rFonts w:eastAsia="Calibri" w:cs="Arial"/>
          <w:szCs w:val="20"/>
          <w:lang w:val="sl-SI"/>
        </w:rPr>
        <w:footnoteReference w:id="5"/>
      </w:r>
      <w:r w:rsidRPr="00145AD0">
        <w:rPr>
          <w:rFonts w:eastAsia="Calibri" w:cs="Arial"/>
          <w:szCs w:val="20"/>
          <w:lang w:val="sl-SI"/>
        </w:rPr>
        <w:t xml:space="preserve"> </w:t>
      </w:r>
    </w:p>
    <w:p w14:paraId="5CDDCDDA" w14:textId="268D7CA0" w:rsidR="00B45C5D" w:rsidRPr="00145AD0" w:rsidRDefault="006E0039" w:rsidP="00145AD0">
      <w:pPr>
        <w:numPr>
          <w:ilvl w:val="0"/>
          <w:numId w:val="24"/>
        </w:numPr>
        <w:spacing w:line="260" w:lineRule="exact"/>
        <w:contextualSpacing/>
        <w:jc w:val="both"/>
        <w:rPr>
          <w:rFonts w:eastAsia="Calibri" w:cs="Arial"/>
          <w:szCs w:val="20"/>
          <w:lang w:val="sl-SI"/>
        </w:rPr>
      </w:pPr>
      <w:r w:rsidRPr="00145AD0">
        <w:rPr>
          <w:rFonts w:eastAsia="Calibri" w:cs="Arial"/>
          <w:szCs w:val="20"/>
          <w:lang w:val="sl-SI"/>
        </w:rPr>
        <w:t xml:space="preserve">analiza </w:t>
      </w:r>
      <w:r w:rsidR="00B45C5D" w:rsidRPr="00145AD0">
        <w:rPr>
          <w:rFonts w:eastAsia="Calibri" w:cs="Arial"/>
          <w:szCs w:val="20"/>
          <w:lang w:val="sl-SI"/>
        </w:rPr>
        <w:t xml:space="preserve">povpraševanja po financiranju v kmetijstvu v Sloveniji, ki jo je MKGP izvedel v letu 2022. </w:t>
      </w:r>
    </w:p>
    <w:p w14:paraId="63B937D7" w14:textId="77777777" w:rsidR="00B45C5D" w:rsidRPr="00145AD0" w:rsidRDefault="00B45C5D" w:rsidP="00145AD0">
      <w:pPr>
        <w:spacing w:line="260" w:lineRule="exact"/>
        <w:jc w:val="both"/>
        <w:rPr>
          <w:rFonts w:eastAsia="Calibri" w:cs="Arial"/>
          <w:szCs w:val="20"/>
          <w:lang w:val="sl-SI"/>
        </w:rPr>
      </w:pPr>
    </w:p>
    <w:p w14:paraId="442F11AA" w14:textId="728F3D08"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Pri pripravi naložbene strategije v okviru Ključnih elementov FI je sodeloval </w:t>
      </w:r>
      <w:r w:rsidR="00710873" w:rsidRPr="00145AD0">
        <w:rPr>
          <w:rFonts w:eastAsia="Calibri" w:cs="Arial"/>
          <w:szCs w:val="20"/>
          <w:lang w:val="sl-SI"/>
        </w:rPr>
        <w:t>SRRS</w:t>
      </w:r>
      <w:r w:rsidRPr="00145AD0">
        <w:rPr>
          <w:rFonts w:eastAsia="Calibri" w:cs="Arial"/>
          <w:szCs w:val="20"/>
          <w:lang w:val="sl-SI"/>
        </w:rPr>
        <w:t xml:space="preserve"> kot predvideni upravljavec FI. </w:t>
      </w:r>
    </w:p>
    <w:p w14:paraId="7C25597C" w14:textId="77777777" w:rsidR="005D7826" w:rsidRPr="00145AD0" w:rsidRDefault="005D7826" w:rsidP="00145AD0">
      <w:pPr>
        <w:spacing w:line="260" w:lineRule="exact"/>
        <w:jc w:val="both"/>
        <w:rPr>
          <w:rFonts w:eastAsia="Calibri" w:cs="Arial"/>
          <w:szCs w:val="20"/>
          <w:lang w:val="sl-SI"/>
        </w:rPr>
      </w:pPr>
    </w:p>
    <w:p w14:paraId="5CC58F0E"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Finančni instrumenti v kmetijstvu (v nadaljnjem besedilu: FI) se uporabljajo v skladu z načeli dobrega finančnega poslovodenja, preglednosti in nediskriminacije. To pomeni, da:</w:t>
      </w:r>
    </w:p>
    <w:p w14:paraId="220E064C"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obravnavajo nedelovanje trga ali naložbene okoliščine, ki niso optimalne, </w:t>
      </w:r>
    </w:p>
    <w:p w14:paraId="0F144EE7"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so na voljo tako za obratna sredstva kot za naložbe, za katere je bilo dokazano, da so finančno vzdržne, vendar zanje na trgu ni dovolj finančnih sredstev, </w:t>
      </w:r>
    </w:p>
    <w:p w14:paraId="1923BDBA" w14:textId="1CF2BEFF"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ne izkrivljajo konkurence na trgu in dosledno upoštevajo pravila o državni pomoči ter zagotavljajo vzvod, kar pomeni, da bodo </w:t>
      </w:r>
      <w:r w:rsidR="006E0039" w:rsidRPr="00145AD0">
        <w:rPr>
          <w:rFonts w:eastAsia="Calibri" w:cs="Arial"/>
          <w:szCs w:val="20"/>
          <w:lang w:val="sl-SI"/>
        </w:rPr>
        <w:t xml:space="preserve">sprožili </w:t>
      </w:r>
      <w:r w:rsidRPr="00145AD0">
        <w:rPr>
          <w:rFonts w:eastAsia="Calibri" w:cs="Arial"/>
          <w:szCs w:val="20"/>
          <w:lang w:val="sl-SI"/>
        </w:rPr>
        <w:t xml:space="preserve">udeležbo upravljavca FI na podlagi ustrezne delitve tveganja. </w:t>
      </w:r>
    </w:p>
    <w:p w14:paraId="353F3462" w14:textId="77777777" w:rsidR="00B45C5D" w:rsidRPr="00145AD0" w:rsidRDefault="00B45C5D" w:rsidP="00145AD0">
      <w:pPr>
        <w:spacing w:line="260" w:lineRule="exact"/>
        <w:jc w:val="both"/>
        <w:rPr>
          <w:rFonts w:eastAsia="Calibri" w:cs="Arial"/>
          <w:szCs w:val="20"/>
          <w:lang w:val="sl-SI"/>
        </w:rPr>
      </w:pPr>
    </w:p>
    <w:p w14:paraId="0B3238D4" w14:textId="1AD611EA" w:rsidR="00B45C5D" w:rsidRDefault="00B45C5D" w:rsidP="00145AD0">
      <w:pPr>
        <w:spacing w:line="260" w:lineRule="exact"/>
        <w:jc w:val="both"/>
        <w:rPr>
          <w:rFonts w:eastAsia="Calibri" w:cs="Arial"/>
          <w:szCs w:val="20"/>
          <w:lang w:val="sl-SI"/>
        </w:rPr>
      </w:pPr>
      <w:r w:rsidRPr="00145AD0">
        <w:rPr>
          <w:rFonts w:eastAsia="Calibri" w:cs="Arial"/>
          <w:szCs w:val="20"/>
          <w:lang w:val="sl-SI"/>
        </w:rPr>
        <w:t>FI se izvaja</w:t>
      </w:r>
      <w:r w:rsidR="00A67996" w:rsidRPr="00145AD0">
        <w:rPr>
          <w:rFonts w:eastAsia="Calibri" w:cs="Arial"/>
          <w:szCs w:val="20"/>
          <w:lang w:val="sl-SI"/>
        </w:rPr>
        <w:t>jo</w:t>
      </w:r>
      <w:r w:rsidRPr="00145AD0">
        <w:rPr>
          <w:rFonts w:eastAsia="Calibri" w:cs="Arial"/>
          <w:szCs w:val="20"/>
          <w:lang w:val="sl-SI"/>
        </w:rPr>
        <w:t xml:space="preserve"> v obdobju 2023–2027 v obliki instrumentov dolžniškega financiranja kot so portfeljske garancije za razvojna posojila s subvencijo obrestne mere in kapitalskim znižanjem in v obliki mikroposojil ter se ob upoštevanju pravil o državni pomoči dopolnj</w:t>
      </w:r>
      <w:r w:rsidR="00A67996" w:rsidRPr="00145AD0">
        <w:rPr>
          <w:rFonts w:eastAsia="Calibri" w:cs="Arial"/>
          <w:szCs w:val="20"/>
          <w:lang w:val="sl-SI"/>
        </w:rPr>
        <w:t>ujejo</w:t>
      </w:r>
      <w:r w:rsidRPr="00145AD0">
        <w:rPr>
          <w:rFonts w:eastAsia="Calibri" w:cs="Arial"/>
          <w:szCs w:val="20"/>
          <w:lang w:val="sl-SI"/>
        </w:rPr>
        <w:t xml:space="preserve"> tudi s sredstvi </w:t>
      </w:r>
      <w:r w:rsidR="006E0039" w:rsidRPr="00145AD0">
        <w:rPr>
          <w:rFonts w:eastAsia="Calibri" w:cs="Arial"/>
          <w:szCs w:val="20"/>
          <w:lang w:val="sl-SI"/>
        </w:rPr>
        <w:t xml:space="preserve">iz Strateškega </w:t>
      </w:r>
      <w:r w:rsidRPr="00145AD0">
        <w:rPr>
          <w:rFonts w:eastAsia="Calibri" w:cs="Arial"/>
          <w:szCs w:val="20"/>
          <w:lang w:val="sl-SI"/>
        </w:rPr>
        <w:t xml:space="preserve">načrta skupne kmetijske politike </w:t>
      </w:r>
      <w:r w:rsidR="006E0039" w:rsidRPr="00145AD0">
        <w:rPr>
          <w:rFonts w:eastAsia="Calibri" w:cs="Arial"/>
          <w:szCs w:val="20"/>
          <w:lang w:val="sl-SI"/>
        </w:rPr>
        <w:t xml:space="preserve">za obdobje </w:t>
      </w:r>
      <w:r w:rsidRPr="00145AD0">
        <w:rPr>
          <w:rFonts w:eastAsia="Calibri" w:cs="Arial"/>
          <w:szCs w:val="20"/>
          <w:lang w:val="sl-SI"/>
        </w:rPr>
        <w:t xml:space="preserve">2023–2027 (v nadaljnjem besedilu: SN SKP 2023–2027), sredstvi lokalnih skupnosti za pospeševanje in razvoj kmetijstva oziroma sredstvi Programa razvoja podeželja </w:t>
      </w:r>
      <w:r w:rsidR="006E0039" w:rsidRPr="00145AD0">
        <w:rPr>
          <w:rFonts w:eastAsia="Calibri" w:cs="Arial"/>
          <w:szCs w:val="20"/>
          <w:lang w:val="sl-SI"/>
        </w:rPr>
        <w:t xml:space="preserve">Republike Slovenije za obdobje </w:t>
      </w:r>
      <w:r w:rsidRPr="00145AD0">
        <w:rPr>
          <w:rFonts w:eastAsia="Calibri" w:cs="Arial"/>
          <w:szCs w:val="20"/>
          <w:lang w:val="sl-SI"/>
        </w:rPr>
        <w:t xml:space="preserve">2014–2020. </w:t>
      </w:r>
    </w:p>
    <w:p w14:paraId="2179F289" w14:textId="77777777" w:rsidR="005D7826" w:rsidRPr="00145AD0" w:rsidRDefault="005D7826" w:rsidP="00145AD0">
      <w:pPr>
        <w:spacing w:line="260" w:lineRule="exact"/>
        <w:jc w:val="both"/>
        <w:rPr>
          <w:rFonts w:eastAsia="Calibri" w:cs="Arial"/>
          <w:szCs w:val="20"/>
          <w:lang w:val="sl-SI"/>
        </w:rPr>
      </w:pPr>
    </w:p>
    <w:p w14:paraId="20BACF98" w14:textId="77777777" w:rsidR="00B45C5D" w:rsidRPr="00145AD0" w:rsidRDefault="00B45C5D" w:rsidP="005D7826">
      <w:pPr>
        <w:keepNext/>
        <w:keepLines/>
        <w:spacing w:line="260" w:lineRule="exact"/>
        <w:jc w:val="both"/>
        <w:rPr>
          <w:rFonts w:eastAsia="Calibri" w:cs="Arial"/>
          <w:szCs w:val="20"/>
          <w:lang w:val="sl-SI"/>
        </w:rPr>
      </w:pPr>
      <w:r w:rsidRPr="00145AD0">
        <w:rPr>
          <w:rFonts w:eastAsia="Calibri" w:cs="Arial"/>
          <w:szCs w:val="20"/>
          <w:lang w:val="sl-SI"/>
        </w:rPr>
        <w:lastRenderedPageBreak/>
        <w:t>Sredstva za izvajanje FI se zagotovijo iz:</w:t>
      </w:r>
    </w:p>
    <w:p w14:paraId="39BAC4FF" w14:textId="410352ED" w:rsidR="00B45C5D" w:rsidRPr="00145AD0" w:rsidRDefault="00B45C5D" w:rsidP="005D7826">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proračuna R</w:t>
      </w:r>
      <w:r w:rsidR="006E0039" w:rsidRPr="00145AD0">
        <w:rPr>
          <w:rFonts w:eastAsia="Calibri" w:cs="Arial"/>
          <w:szCs w:val="20"/>
          <w:lang w:val="sl-SI"/>
        </w:rPr>
        <w:t xml:space="preserve">epublike </w:t>
      </w:r>
      <w:r w:rsidRPr="00145AD0">
        <w:rPr>
          <w:rFonts w:eastAsia="Calibri" w:cs="Arial"/>
          <w:szCs w:val="20"/>
          <w:lang w:val="sl-SI"/>
        </w:rPr>
        <w:t>S</w:t>
      </w:r>
      <w:r w:rsidR="006E0039" w:rsidRPr="00145AD0">
        <w:rPr>
          <w:rFonts w:eastAsia="Calibri" w:cs="Arial"/>
          <w:szCs w:val="20"/>
          <w:lang w:val="sl-SI"/>
        </w:rPr>
        <w:t>lovenije</w:t>
      </w:r>
      <w:r w:rsidRPr="00145AD0">
        <w:rPr>
          <w:rFonts w:eastAsia="Calibri" w:cs="Arial"/>
          <w:szCs w:val="20"/>
          <w:lang w:val="sl-SI"/>
        </w:rPr>
        <w:t xml:space="preserve">, finančnega načrta MKGP, bilance A – bilance prihodkov in odhodkov (v nadaljnjem besedilu: sredstva MKGP) in </w:t>
      </w:r>
    </w:p>
    <w:p w14:paraId="4D244F1D" w14:textId="77777777" w:rsidR="00B45C5D" w:rsidRPr="00145AD0" w:rsidRDefault="00B45C5D" w:rsidP="005D7826">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namenskega premoženja upravljavca FI. </w:t>
      </w:r>
    </w:p>
    <w:p w14:paraId="4D9BA1FA" w14:textId="77777777" w:rsidR="00B45C5D" w:rsidRPr="00145AD0" w:rsidRDefault="00B45C5D" w:rsidP="00145AD0">
      <w:pPr>
        <w:spacing w:line="260" w:lineRule="exact"/>
        <w:jc w:val="both"/>
        <w:rPr>
          <w:rFonts w:eastAsia="Calibri" w:cs="Arial"/>
          <w:szCs w:val="20"/>
          <w:lang w:val="sl-SI"/>
        </w:rPr>
      </w:pPr>
    </w:p>
    <w:p w14:paraId="04FBFBA2" w14:textId="2234557E" w:rsidR="00B45C5D" w:rsidRDefault="00B45C5D" w:rsidP="00145AD0">
      <w:pPr>
        <w:spacing w:line="260" w:lineRule="exact"/>
        <w:jc w:val="both"/>
        <w:rPr>
          <w:rFonts w:eastAsia="Calibri" w:cs="Arial"/>
          <w:szCs w:val="20"/>
          <w:lang w:val="sl-SI"/>
        </w:rPr>
      </w:pPr>
      <w:r w:rsidRPr="00145AD0">
        <w:rPr>
          <w:rFonts w:eastAsia="Calibri" w:cs="Arial"/>
          <w:szCs w:val="20"/>
          <w:lang w:val="sl-SI"/>
        </w:rPr>
        <w:t>Sredstva, ki se vrnejo FI v obdobju 2023–2027</w:t>
      </w:r>
      <w:r w:rsidR="003A35E2" w:rsidRPr="00145AD0">
        <w:rPr>
          <w:rFonts w:eastAsia="Calibri" w:cs="Arial"/>
          <w:szCs w:val="20"/>
          <w:lang w:val="sl-SI"/>
        </w:rPr>
        <w:t>, se v tem obdobju</w:t>
      </w:r>
      <w:r w:rsidRPr="00145AD0">
        <w:rPr>
          <w:rFonts w:eastAsia="Calibri" w:cs="Arial"/>
          <w:szCs w:val="20"/>
          <w:lang w:val="sl-SI"/>
        </w:rPr>
        <w:t xml:space="preserve"> </w:t>
      </w:r>
      <w:r w:rsidR="003A35E2" w:rsidRPr="00145AD0">
        <w:rPr>
          <w:rFonts w:eastAsia="Calibri" w:cs="Arial"/>
          <w:szCs w:val="20"/>
          <w:lang w:val="sl-SI"/>
        </w:rPr>
        <w:t xml:space="preserve">lahko </w:t>
      </w:r>
      <w:r w:rsidRPr="00145AD0">
        <w:rPr>
          <w:rFonts w:eastAsia="Calibri" w:cs="Arial"/>
          <w:szCs w:val="20"/>
          <w:lang w:val="sl-SI"/>
        </w:rPr>
        <w:t xml:space="preserve">ponovno uporabijo za namene izvajanja FI. </w:t>
      </w:r>
    </w:p>
    <w:p w14:paraId="4CC07CEB" w14:textId="77777777" w:rsidR="005D7826" w:rsidRPr="00145AD0" w:rsidRDefault="005D7826" w:rsidP="00145AD0">
      <w:pPr>
        <w:spacing w:line="260" w:lineRule="exact"/>
        <w:jc w:val="both"/>
        <w:rPr>
          <w:rFonts w:eastAsia="Calibri" w:cs="Arial"/>
          <w:szCs w:val="20"/>
          <w:lang w:val="sl-SI"/>
        </w:rPr>
      </w:pPr>
    </w:p>
    <w:p w14:paraId="51F11F23" w14:textId="057EFFE8"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FI </w:t>
      </w:r>
      <w:r w:rsidR="00A67996" w:rsidRPr="00145AD0">
        <w:rPr>
          <w:rFonts w:eastAsia="Calibri" w:cs="Arial"/>
          <w:szCs w:val="20"/>
          <w:lang w:val="sl-SI"/>
        </w:rPr>
        <w:t>so</w:t>
      </w:r>
      <w:r w:rsidR="00832506" w:rsidRPr="00145AD0">
        <w:rPr>
          <w:rFonts w:eastAsia="Calibri" w:cs="Arial"/>
          <w:szCs w:val="20"/>
          <w:lang w:val="sl-SI"/>
        </w:rPr>
        <w:t xml:space="preserve"> </w:t>
      </w:r>
      <w:r w:rsidRPr="00145AD0">
        <w:rPr>
          <w:rFonts w:eastAsia="Calibri" w:cs="Arial"/>
          <w:szCs w:val="20"/>
          <w:lang w:val="sl-SI"/>
        </w:rPr>
        <w:t xml:space="preserve">na voljo mladim kmetom in majhnim kmetijam za finančno izvedljive projekte, ki zaradi tržnih nepopolnosti ne morejo zbrati zadostnih virov financiranja na trgu. </w:t>
      </w:r>
    </w:p>
    <w:p w14:paraId="742C2758" w14:textId="77777777" w:rsidR="005D7826" w:rsidRPr="00145AD0" w:rsidRDefault="005D7826" w:rsidP="00145AD0">
      <w:pPr>
        <w:spacing w:line="260" w:lineRule="exact"/>
        <w:jc w:val="both"/>
        <w:rPr>
          <w:rFonts w:eastAsia="Calibri" w:cs="Arial"/>
          <w:szCs w:val="20"/>
          <w:lang w:val="sl-SI"/>
        </w:rPr>
      </w:pPr>
    </w:p>
    <w:p w14:paraId="2A445EC7" w14:textId="3CF6AC29"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Upravljavska provizija se dogovori z upravljavcem FI </w:t>
      </w:r>
      <w:r w:rsidR="006E0039" w:rsidRPr="00145AD0">
        <w:rPr>
          <w:rFonts w:eastAsia="Calibri" w:cs="Arial"/>
          <w:szCs w:val="20"/>
          <w:lang w:val="sl-SI"/>
        </w:rPr>
        <w:t xml:space="preserve">ob </w:t>
      </w:r>
      <w:r w:rsidRPr="00145AD0">
        <w:rPr>
          <w:rFonts w:eastAsia="Calibri" w:cs="Arial"/>
          <w:szCs w:val="20"/>
          <w:lang w:val="sl-SI"/>
        </w:rPr>
        <w:t>upošteva</w:t>
      </w:r>
      <w:r w:rsidR="006E0039" w:rsidRPr="00145AD0">
        <w:rPr>
          <w:rFonts w:eastAsia="Calibri" w:cs="Arial"/>
          <w:szCs w:val="20"/>
          <w:lang w:val="sl-SI"/>
        </w:rPr>
        <w:t>nju</w:t>
      </w:r>
      <w:r w:rsidRPr="00145AD0">
        <w:rPr>
          <w:rFonts w:eastAsia="Calibri" w:cs="Arial"/>
          <w:szCs w:val="20"/>
          <w:lang w:val="sl-SI"/>
        </w:rPr>
        <w:t xml:space="preserve"> dogovorjen</w:t>
      </w:r>
      <w:r w:rsidR="006E0039" w:rsidRPr="00145AD0">
        <w:rPr>
          <w:rFonts w:eastAsia="Calibri" w:cs="Arial"/>
          <w:szCs w:val="20"/>
          <w:lang w:val="sl-SI"/>
        </w:rPr>
        <w:t>ih</w:t>
      </w:r>
      <w:r w:rsidRPr="00145AD0">
        <w:rPr>
          <w:rFonts w:eastAsia="Calibri" w:cs="Arial"/>
          <w:szCs w:val="20"/>
          <w:lang w:val="sl-SI"/>
        </w:rPr>
        <w:t xml:space="preserve"> aktivnosti v skladu z 22. členom Uredbe o postopku, merilih in načinih dodeljevanja sredstev za spodbujanje razvojnih programov in prednostnih nalog. </w:t>
      </w:r>
    </w:p>
    <w:p w14:paraId="5E376E85" w14:textId="77777777" w:rsidR="005D7826" w:rsidRPr="00145AD0" w:rsidRDefault="005D7826" w:rsidP="00145AD0">
      <w:pPr>
        <w:spacing w:line="260" w:lineRule="exact"/>
        <w:jc w:val="both"/>
        <w:rPr>
          <w:rFonts w:eastAsia="Calibri" w:cs="Arial"/>
          <w:szCs w:val="20"/>
          <w:lang w:val="sl-SI"/>
        </w:rPr>
      </w:pPr>
    </w:p>
    <w:p w14:paraId="1BF4C2B3" w14:textId="04DE61EA" w:rsidR="00B45C5D" w:rsidRDefault="00B45C5D" w:rsidP="00145AD0">
      <w:pPr>
        <w:spacing w:line="260" w:lineRule="exact"/>
        <w:jc w:val="both"/>
        <w:rPr>
          <w:rFonts w:eastAsia="Calibri" w:cs="Arial"/>
          <w:szCs w:val="20"/>
          <w:lang w:val="sl-SI"/>
        </w:rPr>
      </w:pPr>
      <w:r w:rsidRPr="00145AD0">
        <w:rPr>
          <w:rFonts w:eastAsia="Calibri" w:cs="Arial"/>
          <w:szCs w:val="20"/>
          <w:lang w:val="sl-SI"/>
        </w:rPr>
        <w:t>Skladnost FI s pravili o državni pomoči se presoja glede na sheme državnih pomoči in pomoč</w:t>
      </w:r>
      <w:r w:rsidR="00072266" w:rsidRPr="00145AD0">
        <w:rPr>
          <w:rFonts w:eastAsia="Calibri" w:cs="Arial"/>
          <w:szCs w:val="20"/>
          <w:lang w:val="sl-SI"/>
        </w:rPr>
        <w:t>i</w:t>
      </w:r>
      <w:r w:rsidRPr="00145AD0">
        <w:rPr>
          <w:rFonts w:eastAsia="Calibri" w:cs="Arial"/>
          <w:szCs w:val="20"/>
          <w:lang w:val="sl-SI"/>
        </w:rPr>
        <w:t xml:space="preserve"> </w:t>
      </w:r>
      <w:r w:rsidRPr="00145AD0">
        <w:rPr>
          <w:rFonts w:eastAsia="Calibri" w:cs="Arial"/>
          <w:i/>
          <w:iCs/>
          <w:szCs w:val="20"/>
          <w:lang w:val="sl-SI"/>
        </w:rPr>
        <w:t>de minimis</w:t>
      </w:r>
      <w:r w:rsidRPr="00145AD0">
        <w:rPr>
          <w:rFonts w:eastAsia="Calibri" w:cs="Arial"/>
          <w:szCs w:val="20"/>
          <w:lang w:val="sl-SI"/>
        </w:rPr>
        <w:t xml:space="preserve">, ki jih </w:t>
      </w:r>
      <w:r w:rsidR="00072266" w:rsidRPr="00145AD0">
        <w:rPr>
          <w:rFonts w:eastAsia="Calibri" w:cs="Arial"/>
          <w:szCs w:val="20"/>
          <w:lang w:val="sl-SI"/>
        </w:rPr>
        <w:t xml:space="preserve">je </w:t>
      </w:r>
      <w:r w:rsidRPr="00145AD0">
        <w:rPr>
          <w:rFonts w:eastAsia="Calibri" w:cs="Arial"/>
          <w:szCs w:val="20"/>
          <w:lang w:val="sl-SI"/>
        </w:rPr>
        <w:t xml:space="preserve">priglasil upravljavec FI v skladu z Zakonom o spremljanju državnih pomoči (Uradni list RS, št. 37/04) ter pogodbo in sporazumom o financiranju. </w:t>
      </w:r>
    </w:p>
    <w:p w14:paraId="625EFFFC" w14:textId="77777777" w:rsidR="005D7826" w:rsidRPr="00145AD0" w:rsidRDefault="005D7826" w:rsidP="00145AD0">
      <w:pPr>
        <w:spacing w:line="260" w:lineRule="exact"/>
        <w:jc w:val="both"/>
        <w:rPr>
          <w:rFonts w:eastAsia="Calibri" w:cs="Arial"/>
          <w:szCs w:val="20"/>
          <w:lang w:val="sl-SI"/>
        </w:rPr>
      </w:pPr>
    </w:p>
    <w:p w14:paraId="17DE0EAB" w14:textId="3FD0DC1E" w:rsidR="00B45C5D" w:rsidRPr="00145AD0" w:rsidRDefault="00072266" w:rsidP="00145AD0">
      <w:pPr>
        <w:spacing w:line="260" w:lineRule="exact"/>
        <w:jc w:val="both"/>
        <w:rPr>
          <w:rFonts w:eastAsia="Calibri" w:cs="Arial"/>
          <w:szCs w:val="20"/>
          <w:lang w:val="sl-SI"/>
        </w:rPr>
      </w:pPr>
      <w:r w:rsidRPr="00145AD0">
        <w:rPr>
          <w:rFonts w:eastAsia="Calibri" w:cs="Arial"/>
          <w:szCs w:val="20"/>
          <w:lang w:val="sl-SI"/>
        </w:rPr>
        <w:t>KE</w:t>
      </w:r>
      <w:r w:rsidR="00B45C5D" w:rsidRPr="00145AD0">
        <w:rPr>
          <w:rFonts w:eastAsia="Calibri" w:cs="Arial"/>
          <w:szCs w:val="20"/>
          <w:lang w:val="sl-SI"/>
        </w:rPr>
        <w:t xml:space="preserve">FI upoštevajo tudi načelo »da se ne škoduje bistveno« (v nadaljnjem besedilu: DNSH) </w:t>
      </w:r>
      <w:r w:rsidR="00B45C5D" w:rsidRPr="00145AD0">
        <w:rPr>
          <w:rFonts w:cs="Arial"/>
          <w:szCs w:val="20"/>
          <w:lang w:val="sl-SI"/>
        </w:rPr>
        <w:t>okoljskim ciljem Evropske unije iz 17. člena Uredbe (EU) 2020/852 Evropskega parlamenta in Sveta z dne 18. junija 2020 o vzpostavitvi okvira za spodbujanje trajnostnih naložb in spremembi Uredbe (EU) 2019/2088</w:t>
      </w:r>
      <w:r w:rsidR="00B45C5D" w:rsidRPr="00145AD0">
        <w:rPr>
          <w:rFonts w:eastAsia="Calibri" w:cs="Arial"/>
          <w:szCs w:val="20"/>
          <w:lang w:val="sl-SI"/>
        </w:rPr>
        <w:t>.</w:t>
      </w:r>
      <w:r w:rsidR="00B45C5D" w:rsidRPr="00145AD0">
        <w:rPr>
          <w:rFonts w:eastAsia="Calibri" w:cs="Arial"/>
          <w:szCs w:val="20"/>
          <w:vertAlign w:val="superscript"/>
          <w:lang w:val="sl-SI"/>
        </w:rPr>
        <w:footnoteReference w:id="6"/>
      </w:r>
      <w:r w:rsidR="00B45C5D" w:rsidRPr="00145AD0">
        <w:rPr>
          <w:rFonts w:eastAsia="Calibri" w:cs="Arial"/>
          <w:szCs w:val="20"/>
          <w:lang w:val="sl-SI"/>
        </w:rPr>
        <w:t xml:space="preserve"> </w:t>
      </w:r>
    </w:p>
    <w:p w14:paraId="6307A2C1" w14:textId="77777777" w:rsidR="00B45C5D" w:rsidRPr="00145AD0" w:rsidRDefault="00B45C5D" w:rsidP="00145AD0">
      <w:pPr>
        <w:spacing w:line="260" w:lineRule="exact"/>
        <w:jc w:val="both"/>
        <w:rPr>
          <w:rFonts w:eastAsia="Calibri" w:cs="Arial"/>
          <w:szCs w:val="20"/>
          <w:lang w:val="sl-SI"/>
        </w:rPr>
      </w:pPr>
    </w:p>
    <w:p w14:paraId="3CE56E18" w14:textId="77777777" w:rsidR="00B45C5D" w:rsidRPr="00145AD0" w:rsidRDefault="00B45C5D" w:rsidP="00145AD0">
      <w:pPr>
        <w:spacing w:line="260" w:lineRule="exact"/>
        <w:outlineLvl w:val="0"/>
        <w:rPr>
          <w:rFonts w:cs="Arial"/>
          <w:b/>
          <w:bCs/>
          <w:kern w:val="36"/>
          <w:szCs w:val="20"/>
          <w:lang w:val="sl-SI" w:eastAsia="sl-SI"/>
        </w:rPr>
      </w:pPr>
      <w:bookmarkStart w:id="16" w:name="_Toc203027188"/>
      <w:r w:rsidRPr="00145AD0">
        <w:rPr>
          <w:rFonts w:cs="Arial"/>
          <w:b/>
          <w:bCs/>
          <w:kern w:val="36"/>
          <w:szCs w:val="20"/>
          <w:lang w:val="sl-SI" w:eastAsia="sl-SI"/>
        </w:rPr>
        <w:t>2. IZHODIŠČA</w:t>
      </w:r>
      <w:bookmarkEnd w:id="16"/>
      <w:r w:rsidRPr="00145AD0">
        <w:rPr>
          <w:rFonts w:cs="Arial"/>
          <w:b/>
          <w:bCs/>
          <w:kern w:val="36"/>
          <w:szCs w:val="20"/>
          <w:lang w:val="sl-SI" w:eastAsia="sl-SI"/>
        </w:rPr>
        <w:t xml:space="preserve"> </w:t>
      </w:r>
    </w:p>
    <w:p w14:paraId="32CEF325" w14:textId="77777777" w:rsidR="005D7826" w:rsidRDefault="005D7826" w:rsidP="00145AD0">
      <w:pPr>
        <w:spacing w:line="260" w:lineRule="exact"/>
        <w:outlineLvl w:val="0"/>
        <w:rPr>
          <w:rFonts w:cs="Arial"/>
          <w:b/>
          <w:bCs/>
          <w:kern w:val="36"/>
          <w:szCs w:val="20"/>
          <w:lang w:val="sl-SI" w:eastAsia="sl-SI"/>
        </w:rPr>
      </w:pPr>
    </w:p>
    <w:p w14:paraId="48BD5C7E" w14:textId="25C933A4" w:rsidR="00B45C5D" w:rsidRPr="00145AD0" w:rsidRDefault="00B45C5D" w:rsidP="00145AD0">
      <w:pPr>
        <w:spacing w:line="260" w:lineRule="exact"/>
        <w:outlineLvl w:val="0"/>
        <w:rPr>
          <w:rFonts w:cs="Arial"/>
          <w:b/>
          <w:bCs/>
          <w:kern w:val="36"/>
          <w:szCs w:val="20"/>
          <w:lang w:val="sl-SI" w:eastAsia="sl-SI"/>
        </w:rPr>
      </w:pPr>
      <w:bookmarkStart w:id="17" w:name="_Toc203027189"/>
      <w:r w:rsidRPr="00145AD0">
        <w:rPr>
          <w:rFonts w:cs="Arial"/>
          <w:b/>
          <w:bCs/>
          <w:kern w:val="36"/>
          <w:szCs w:val="20"/>
          <w:lang w:val="sl-SI" w:eastAsia="sl-SI"/>
        </w:rPr>
        <w:t>2.1 Pravne podlage</w:t>
      </w:r>
      <w:bookmarkEnd w:id="17"/>
    </w:p>
    <w:p w14:paraId="081D0F3B" w14:textId="77777777" w:rsidR="005D7826" w:rsidRDefault="005D7826" w:rsidP="00145AD0">
      <w:pPr>
        <w:spacing w:line="260" w:lineRule="exact"/>
        <w:jc w:val="both"/>
        <w:rPr>
          <w:rFonts w:eastAsia="Calibri" w:cs="Arial"/>
          <w:szCs w:val="20"/>
          <w:lang w:val="sl-SI"/>
        </w:rPr>
      </w:pPr>
    </w:p>
    <w:p w14:paraId="23923C72" w14:textId="6E8BE6AB"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Pravne podlage za izvajanje finančnih instrumentov:</w:t>
      </w:r>
    </w:p>
    <w:p w14:paraId="3C259FC1"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Zakon o kmetijstvu (Uradni list RS, št. 45/08, 57/12, 90/12 – ZdZPVHVVR, 26/14, 32/15, 27/17, 22/18, 86/21 – odl. US, 123/21, 44/22, 130/22 – ZPOmK-2 in 18/23, z vsemi spremembami; v nadaljnjem besedilu: ZKme-1),</w:t>
      </w:r>
    </w:p>
    <w:p w14:paraId="0A6E8DC0"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Zakon o javnih skladih (Uradni list RS, št. 77/08, 8/10 – ZSKZ-B, 61/20 – ZDLGPE in 206/21 – ZDUPŠOP, z vsemi spremembami; v nadaljnjem besedilu: ZJS-1),</w:t>
      </w:r>
    </w:p>
    <w:p w14:paraId="4E40C209" w14:textId="07CDB1D8"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Zakon o javnih financah (Uradni list RS, št. 11/11 – uradno prečiščeno besedilo, 14/13 – popr., 101/13, 55/15 – ZFisP, 96/15 – ZIPRS1617, 13/18 in 195/20 – odl. US, z vsemi spremembami</w:t>
      </w:r>
      <w:r w:rsidR="006E0039" w:rsidRPr="00145AD0">
        <w:rPr>
          <w:rFonts w:eastAsia="Calibri" w:cs="Arial"/>
          <w:szCs w:val="20"/>
          <w:lang w:val="sl-SI"/>
        </w:rPr>
        <w:t>;</w:t>
      </w:r>
      <w:r w:rsidRPr="00145AD0">
        <w:rPr>
          <w:rFonts w:eastAsia="Calibri" w:cs="Arial"/>
          <w:szCs w:val="20"/>
          <w:lang w:val="sl-SI"/>
        </w:rPr>
        <w:t xml:space="preserve"> v nadaljnjem besedilu: ZJF),</w:t>
      </w:r>
    </w:p>
    <w:p w14:paraId="2560B175" w14:textId="792C536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Uredba o postopku, merilih in načinih dodeljevanja sredstev za spodbujanje razvojnih programov in prednostnih nalog (Uradni list RS, št. 56/11, z vsemi spremembami</w:t>
      </w:r>
      <w:r w:rsidR="006E0039" w:rsidRPr="00145AD0">
        <w:rPr>
          <w:rFonts w:eastAsia="Calibri" w:cs="Arial"/>
          <w:szCs w:val="20"/>
          <w:lang w:val="sl-SI"/>
        </w:rPr>
        <w:t>;</w:t>
      </w:r>
      <w:r w:rsidRPr="00145AD0">
        <w:rPr>
          <w:rFonts w:eastAsia="Calibri" w:cs="Arial"/>
          <w:szCs w:val="20"/>
          <w:lang w:val="sl-SI"/>
        </w:rPr>
        <w:t xml:space="preserve"> v nadaljnjem besedilu: Uredba o postopku, merilih in načinih dodeljevanja sredstev za spodbujanje razvojnih programov in prednostnih nalog), </w:t>
      </w:r>
    </w:p>
    <w:p w14:paraId="09849559" w14:textId="55727319" w:rsidR="00B45C5D" w:rsidRPr="00145AD0" w:rsidRDefault="00A57333"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P</w:t>
      </w:r>
      <w:r w:rsidR="00B45C5D" w:rsidRPr="00145AD0">
        <w:rPr>
          <w:rFonts w:eastAsia="Calibri" w:cs="Arial"/>
          <w:szCs w:val="20"/>
          <w:lang w:val="sl-SI"/>
        </w:rPr>
        <w:t xml:space="preserve">roračun Republike Slovenije za leto 2023 (Uradni list RS, št. </w:t>
      </w:r>
      <w:r w:rsidRPr="00145AD0">
        <w:rPr>
          <w:rFonts w:eastAsia="Calibri" w:cs="Arial"/>
          <w:szCs w:val="20"/>
          <w:lang w:val="sl-SI"/>
        </w:rPr>
        <w:t xml:space="preserve">187/21 in </w:t>
      </w:r>
      <w:r w:rsidR="00B45C5D" w:rsidRPr="00145AD0">
        <w:rPr>
          <w:rFonts w:eastAsia="Calibri" w:cs="Arial"/>
          <w:szCs w:val="20"/>
          <w:lang w:val="sl-SI"/>
        </w:rPr>
        <w:t>150/22),</w:t>
      </w:r>
    </w:p>
    <w:p w14:paraId="3E622184"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Proračun Republike Slovenije za leto 2024 (Uradni list RS, št. 150/22),</w:t>
      </w:r>
    </w:p>
    <w:p w14:paraId="6D535387" w14:textId="35101B7E" w:rsidR="00C833B8" w:rsidRPr="00145AD0" w:rsidRDefault="00C833B8"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Proračun Republike Slovenije za leto 202</w:t>
      </w:r>
      <w:r w:rsidR="00FC3677" w:rsidRPr="00145AD0">
        <w:rPr>
          <w:rFonts w:eastAsia="Calibri" w:cs="Arial"/>
          <w:szCs w:val="20"/>
          <w:lang w:val="sl-SI"/>
        </w:rPr>
        <w:t>5</w:t>
      </w:r>
      <w:r w:rsidRPr="00145AD0">
        <w:rPr>
          <w:rFonts w:eastAsia="Calibri" w:cs="Arial"/>
          <w:szCs w:val="20"/>
          <w:lang w:val="sl-SI"/>
        </w:rPr>
        <w:t xml:space="preserve"> (Uradni list RS, št. 15</w:t>
      </w:r>
      <w:r w:rsidR="006A4D79" w:rsidRPr="00145AD0">
        <w:rPr>
          <w:rFonts w:eastAsia="Calibri" w:cs="Arial"/>
          <w:szCs w:val="20"/>
          <w:lang w:val="sl-SI"/>
        </w:rPr>
        <w:t>123/23 in 104/24</w:t>
      </w:r>
      <w:r w:rsidRPr="00145AD0">
        <w:rPr>
          <w:rFonts w:eastAsia="Calibri" w:cs="Arial"/>
          <w:szCs w:val="20"/>
          <w:lang w:val="sl-SI"/>
        </w:rPr>
        <w:t>),</w:t>
      </w:r>
    </w:p>
    <w:p w14:paraId="4A6AC89C" w14:textId="78C736FA" w:rsidR="00C833B8" w:rsidRPr="00145AD0" w:rsidRDefault="00C833B8"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Proračun Republike Slovenije za leto 202</w:t>
      </w:r>
      <w:r w:rsidR="00FC3677" w:rsidRPr="00145AD0">
        <w:rPr>
          <w:rFonts w:eastAsia="Calibri" w:cs="Arial"/>
          <w:szCs w:val="20"/>
          <w:lang w:val="sl-SI"/>
        </w:rPr>
        <w:t>6</w:t>
      </w:r>
      <w:r w:rsidRPr="00145AD0">
        <w:rPr>
          <w:rFonts w:eastAsia="Calibri" w:cs="Arial"/>
          <w:szCs w:val="20"/>
          <w:lang w:val="sl-SI"/>
        </w:rPr>
        <w:t xml:space="preserve"> (Uradni list RS, št. </w:t>
      </w:r>
      <w:r w:rsidR="006A4D79" w:rsidRPr="00145AD0">
        <w:rPr>
          <w:rFonts w:eastAsia="Calibri" w:cs="Arial"/>
          <w:szCs w:val="20"/>
          <w:lang w:val="sl-SI"/>
        </w:rPr>
        <w:t>104/24</w:t>
      </w:r>
      <w:r w:rsidRPr="00145AD0">
        <w:rPr>
          <w:rFonts w:eastAsia="Calibri" w:cs="Arial"/>
          <w:szCs w:val="20"/>
          <w:lang w:val="sl-SI"/>
        </w:rPr>
        <w:t>),</w:t>
      </w:r>
    </w:p>
    <w:p w14:paraId="55ACA8E8" w14:textId="34888F81"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Zakon o izvrševanju proračunov Republike </w:t>
      </w:r>
      <w:r w:rsidR="006E0039" w:rsidRPr="00145AD0">
        <w:rPr>
          <w:rFonts w:eastAsia="Calibri" w:cs="Arial"/>
          <w:szCs w:val="20"/>
          <w:lang w:val="sl-SI"/>
        </w:rPr>
        <w:t xml:space="preserve">Slovenije </w:t>
      </w:r>
      <w:r w:rsidRPr="00145AD0">
        <w:rPr>
          <w:rFonts w:eastAsia="Calibri" w:cs="Arial"/>
          <w:szCs w:val="20"/>
          <w:lang w:val="sl-SI"/>
        </w:rPr>
        <w:t>za leti 2023 in 2024 (Uradni list RS, št. 150/22; v nadaljnjem besedilu: ZIPRS2324),</w:t>
      </w:r>
    </w:p>
    <w:p w14:paraId="286D0684" w14:textId="0F6D10C3" w:rsidR="00C833B8" w:rsidRPr="00145AD0" w:rsidRDefault="006A4D79"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Zakon o izvrševanju proračunov Republike Slovenije za leti 202</w:t>
      </w:r>
      <w:r w:rsidR="001A347B" w:rsidRPr="00145AD0">
        <w:rPr>
          <w:rFonts w:eastAsia="Calibri" w:cs="Arial"/>
          <w:szCs w:val="20"/>
          <w:lang w:val="sl-SI"/>
        </w:rPr>
        <w:t>5</w:t>
      </w:r>
      <w:r w:rsidRPr="00145AD0">
        <w:rPr>
          <w:rFonts w:eastAsia="Calibri" w:cs="Arial"/>
          <w:szCs w:val="20"/>
          <w:lang w:val="sl-SI"/>
        </w:rPr>
        <w:t xml:space="preserve"> in 202</w:t>
      </w:r>
      <w:r w:rsidR="001A347B" w:rsidRPr="00145AD0">
        <w:rPr>
          <w:rFonts w:eastAsia="Calibri" w:cs="Arial"/>
          <w:szCs w:val="20"/>
          <w:lang w:val="sl-SI"/>
        </w:rPr>
        <w:t>6</w:t>
      </w:r>
      <w:r w:rsidRPr="00145AD0">
        <w:rPr>
          <w:rFonts w:eastAsia="Calibri" w:cs="Arial"/>
          <w:szCs w:val="20"/>
          <w:lang w:val="sl-SI"/>
        </w:rPr>
        <w:t xml:space="preserve"> (Uradni list RS, št. </w:t>
      </w:r>
      <w:r w:rsidR="00AA7D90" w:rsidRPr="00145AD0">
        <w:rPr>
          <w:rFonts w:eastAsia="Calibri" w:cs="Arial"/>
          <w:szCs w:val="20"/>
          <w:lang w:val="sl-SI"/>
        </w:rPr>
        <w:t>104/24 in 17/25 - ZFO-1E</w:t>
      </w:r>
      <w:r w:rsidRPr="00145AD0">
        <w:rPr>
          <w:rFonts w:eastAsia="Calibri" w:cs="Arial"/>
          <w:szCs w:val="20"/>
          <w:lang w:val="sl-SI"/>
        </w:rPr>
        <w:t>; v nadaljnjem besedilu: ZIPRS2</w:t>
      </w:r>
      <w:r w:rsidR="001A347B" w:rsidRPr="00145AD0">
        <w:rPr>
          <w:rFonts w:eastAsia="Calibri" w:cs="Arial"/>
          <w:szCs w:val="20"/>
          <w:lang w:val="sl-SI"/>
        </w:rPr>
        <w:t>5</w:t>
      </w:r>
      <w:r w:rsidRPr="00145AD0">
        <w:rPr>
          <w:rFonts w:eastAsia="Calibri" w:cs="Arial"/>
          <w:szCs w:val="20"/>
          <w:lang w:val="sl-SI"/>
        </w:rPr>
        <w:t>2</w:t>
      </w:r>
      <w:r w:rsidR="001A347B" w:rsidRPr="00145AD0">
        <w:rPr>
          <w:rFonts w:eastAsia="Calibri" w:cs="Arial"/>
          <w:szCs w:val="20"/>
          <w:lang w:val="sl-SI"/>
        </w:rPr>
        <w:t>6</w:t>
      </w:r>
      <w:r w:rsidRPr="00145AD0">
        <w:rPr>
          <w:rFonts w:eastAsia="Calibri" w:cs="Arial"/>
          <w:szCs w:val="20"/>
          <w:lang w:val="sl-SI"/>
        </w:rPr>
        <w:t>),</w:t>
      </w:r>
    </w:p>
    <w:p w14:paraId="5BD8B1F5" w14:textId="7C2A8715"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lastRenderedPageBreak/>
        <w:t>Načrt izvajanja finančnih instrumentov v kmetijstvu za obdobje 2023–2027, ki ga je Vlada R</w:t>
      </w:r>
      <w:r w:rsidR="006E0039" w:rsidRPr="00145AD0">
        <w:rPr>
          <w:rFonts w:eastAsia="Calibri" w:cs="Arial"/>
          <w:szCs w:val="20"/>
          <w:lang w:val="sl-SI"/>
        </w:rPr>
        <w:t xml:space="preserve">epublike </w:t>
      </w:r>
      <w:r w:rsidRPr="00145AD0">
        <w:rPr>
          <w:rFonts w:eastAsia="Calibri" w:cs="Arial"/>
          <w:szCs w:val="20"/>
          <w:lang w:val="sl-SI"/>
        </w:rPr>
        <w:t>S</w:t>
      </w:r>
      <w:r w:rsidR="006E0039" w:rsidRPr="00145AD0">
        <w:rPr>
          <w:rFonts w:eastAsia="Calibri" w:cs="Arial"/>
          <w:szCs w:val="20"/>
          <w:lang w:val="sl-SI"/>
        </w:rPr>
        <w:t>lovenije</w:t>
      </w:r>
      <w:r w:rsidRPr="00145AD0">
        <w:rPr>
          <w:rFonts w:eastAsia="Calibri" w:cs="Arial"/>
          <w:szCs w:val="20"/>
          <w:lang w:val="sl-SI"/>
        </w:rPr>
        <w:t xml:space="preserve"> sprejela dne 20. 4. 2023, sklep Vlade R</w:t>
      </w:r>
      <w:r w:rsidR="006E0039" w:rsidRPr="00145AD0">
        <w:rPr>
          <w:rFonts w:eastAsia="Calibri" w:cs="Arial"/>
          <w:szCs w:val="20"/>
          <w:lang w:val="sl-SI"/>
        </w:rPr>
        <w:t xml:space="preserve">epublike </w:t>
      </w:r>
      <w:r w:rsidRPr="00145AD0">
        <w:rPr>
          <w:rFonts w:eastAsia="Calibri" w:cs="Arial"/>
          <w:szCs w:val="20"/>
          <w:lang w:val="sl-SI"/>
        </w:rPr>
        <w:t>S</w:t>
      </w:r>
      <w:r w:rsidR="006E0039" w:rsidRPr="00145AD0">
        <w:rPr>
          <w:rFonts w:eastAsia="Calibri" w:cs="Arial"/>
          <w:szCs w:val="20"/>
          <w:lang w:val="sl-SI"/>
        </w:rPr>
        <w:t>lovenije</w:t>
      </w:r>
      <w:r w:rsidRPr="00145AD0">
        <w:rPr>
          <w:rFonts w:eastAsia="Calibri" w:cs="Arial"/>
          <w:szCs w:val="20"/>
          <w:lang w:val="sl-SI"/>
        </w:rPr>
        <w:t xml:space="preserve"> št. 33000-4/2022/8 (v nadaljnjem besedilu: Načrt FI).</w:t>
      </w:r>
    </w:p>
    <w:p w14:paraId="63CD8E91" w14:textId="77777777" w:rsidR="00B45C5D" w:rsidRPr="00145AD0" w:rsidRDefault="00B45C5D" w:rsidP="00145AD0">
      <w:pPr>
        <w:spacing w:line="260" w:lineRule="exact"/>
        <w:jc w:val="both"/>
        <w:rPr>
          <w:rFonts w:eastAsia="Calibri" w:cs="Arial"/>
          <w:szCs w:val="20"/>
          <w:lang w:val="sl-SI"/>
        </w:rPr>
      </w:pPr>
    </w:p>
    <w:p w14:paraId="232FF081" w14:textId="1A1975FC" w:rsidR="00B45C5D" w:rsidRDefault="00B45C5D" w:rsidP="00145AD0">
      <w:pPr>
        <w:spacing w:line="260" w:lineRule="exact"/>
        <w:jc w:val="both"/>
        <w:rPr>
          <w:rFonts w:eastAsia="Calibri" w:cs="Arial"/>
          <w:szCs w:val="20"/>
          <w:lang w:val="sl-SI"/>
        </w:rPr>
      </w:pPr>
      <w:r w:rsidRPr="00145AD0">
        <w:rPr>
          <w:rFonts w:eastAsia="Calibri" w:cs="Arial"/>
          <w:szCs w:val="20"/>
          <w:lang w:val="sl-SI"/>
        </w:rPr>
        <w:t>FI se izvaja</w:t>
      </w:r>
      <w:r w:rsidR="00AA7D90" w:rsidRPr="00145AD0">
        <w:rPr>
          <w:rFonts w:eastAsia="Calibri" w:cs="Arial"/>
          <w:szCs w:val="20"/>
          <w:lang w:val="sl-SI"/>
        </w:rPr>
        <w:t>jo</w:t>
      </w:r>
      <w:r w:rsidRPr="00145AD0">
        <w:rPr>
          <w:rFonts w:eastAsia="Calibri" w:cs="Arial"/>
          <w:szCs w:val="20"/>
          <w:lang w:val="sl-SI"/>
        </w:rPr>
        <w:t xml:space="preserve"> tudi </w:t>
      </w:r>
      <w:r w:rsidR="006E0039" w:rsidRPr="00145AD0">
        <w:rPr>
          <w:rFonts w:eastAsia="Calibri" w:cs="Arial"/>
          <w:szCs w:val="20"/>
          <w:lang w:val="sl-SI"/>
        </w:rPr>
        <w:t xml:space="preserve">v </w:t>
      </w:r>
      <w:r w:rsidRPr="00145AD0">
        <w:rPr>
          <w:rFonts w:eastAsia="Calibri" w:cs="Arial"/>
          <w:szCs w:val="20"/>
          <w:lang w:val="sl-SI"/>
        </w:rPr>
        <w:t>sklad</w:t>
      </w:r>
      <w:r w:rsidR="006E0039" w:rsidRPr="00145AD0">
        <w:rPr>
          <w:rFonts w:eastAsia="Calibri" w:cs="Arial"/>
          <w:szCs w:val="20"/>
          <w:lang w:val="sl-SI"/>
        </w:rPr>
        <w:t>u</w:t>
      </w:r>
      <w:r w:rsidRPr="00145AD0">
        <w:rPr>
          <w:rFonts w:eastAsia="Calibri" w:cs="Arial"/>
          <w:szCs w:val="20"/>
          <w:lang w:val="sl-SI"/>
        </w:rPr>
        <w:t xml:space="preserve"> s cilji Resolucije o strateških usmeritvah razvoja slovenskega kmetijstva in živilstva »Naša hrana, podeželje in naravni viri od leta 2021« (Uradni list RS, št. </w:t>
      </w:r>
      <w:hyperlink r:id="rId38" w:tgtFrame="_blank" w:tooltip="Resolucija o nacionalnem programu o strateških usmeritvah razvoja slovenskega kmetijstva in živilstva " w:history="1">
        <w:r w:rsidRPr="00145AD0">
          <w:rPr>
            <w:rFonts w:eastAsia="Calibri" w:cs="Arial"/>
            <w:szCs w:val="20"/>
            <w:lang w:val="sl-SI"/>
          </w:rPr>
          <w:t>8/20</w:t>
        </w:r>
      </w:hyperlink>
      <w:r w:rsidRPr="00145AD0">
        <w:rPr>
          <w:rFonts w:eastAsia="Calibri" w:cs="Arial"/>
          <w:szCs w:val="20"/>
          <w:lang w:val="sl-SI"/>
        </w:rPr>
        <w:t xml:space="preserve">), ki opredeljuje temeljni strateški okvir delovanja kmetijstva, živilstva in podeželja. </w:t>
      </w:r>
    </w:p>
    <w:p w14:paraId="5DD014DE" w14:textId="77777777" w:rsidR="005D7826" w:rsidRPr="00145AD0" w:rsidRDefault="005D7826" w:rsidP="00145AD0">
      <w:pPr>
        <w:spacing w:line="260" w:lineRule="exact"/>
        <w:jc w:val="both"/>
        <w:rPr>
          <w:rFonts w:eastAsia="Calibri" w:cs="Arial"/>
          <w:szCs w:val="20"/>
          <w:lang w:val="sl-SI"/>
        </w:rPr>
      </w:pPr>
    </w:p>
    <w:p w14:paraId="012A38F1" w14:textId="544044DF"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FI izboljš</w:t>
      </w:r>
      <w:r w:rsidR="00996202" w:rsidRPr="00145AD0">
        <w:rPr>
          <w:rFonts w:eastAsia="Calibri" w:cs="Arial"/>
          <w:szCs w:val="20"/>
          <w:lang w:val="sl-SI"/>
        </w:rPr>
        <w:t>ujejo</w:t>
      </w:r>
      <w:r w:rsidRPr="00145AD0">
        <w:rPr>
          <w:rFonts w:eastAsia="Calibri" w:cs="Arial"/>
          <w:szCs w:val="20"/>
          <w:lang w:val="sl-SI"/>
        </w:rPr>
        <w:t xml:space="preserve"> dostop do finančnih virov za kmetijska gospodarstva, predvsem za mlade kmete in majhne kmetije, </w:t>
      </w:r>
      <w:r w:rsidR="006E0039" w:rsidRPr="00145AD0">
        <w:rPr>
          <w:rFonts w:eastAsia="Calibri" w:cs="Arial"/>
          <w:szCs w:val="20"/>
          <w:lang w:val="sl-SI"/>
        </w:rPr>
        <w:t>ter</w:t>
      </w:r>
      <w:r w:rsidRPr="00145AD0">
        <w:rPr>
          <w:rFonts w:eastAsia="Calibri" w:cs="Arial"/>
          <w:szCs w:val="20"/>
          <w:lang w:val="sl-SI"/>
        </w:rPr>
        <w:t xml:space="preserve"> </w:t>
      </w:r>
      <w:r w:rsidR="00996202" w:rsidRPr="00145AD0">
        <w:rPr>
          <w:rFonts w:eastAsia="Calibri" w:cs="Arial"/>
          <w:szCs w:val="20"/>
          <w:lang w:val="sl-SI"/>
        </w:rPr>
        <w:t xml:space="preserve">so </w:t>
      </w:r>
      <w:r w:rsidRPr="00145AD0">
        <w:rPr>
          <w:rFonts w:eastAsia="Calibri" w:cs="Arial"/>
          <w:szCs w:val="20"/>
          <w:lang w:val="sl-SI"/>
        </w:rPr>
        <w:t>usmerjeni v doseganje specifičnih ciljev razvoja kmetijstva in podeželja na področju odporne in konkurenčne pridelave in predelave hrane, med katerimi so tudi spodbujanje pridelave in porabe hrane z višjo dodano vrednostjo, krepitev tržne naravnanosti in podjetništva, spodbujanje generacijske prenove in ohranitev proizvodn</w:t>
      </w:r>
      <w:r w:rsidR="006E0039" w:rsidRPr="00145AD0">
        <w:rPr>
          <w:rFonts w:eastAsia="Calibri" w:cs="Arial"/>
          <w:szCs w:val="20"/>
          <w:lang w:val="sl-SI"/>
        </w:rPr>
        <w:t>ih zmogljivosti</w:t>
      </w:r>
      <w:r w:rsidRPr="00145AD0">
        <w:rPr>
          <w:rFonts w:eastAsia="Calibri" w:cs="Arial"/>
          <w:szCs w:val="20"/>
          <w:lang w:val="sl-SI"/>
        </w:rPr>
        <w:t xml:space="preserve"> ter obsega kmetijskih zemljišč.</w:t>
      </w:r>
    </w:p>
    <w:p w14:paraId="13589700" w14:textId="77777777" w:rsidR="005D7826" w:rsidRDefault="005D7826" w:rsidP="00145AD0">
      <w:pPr>
        <w:spacing w:line="260" w:lineRule="exact"/>
        <w:jc w:val="both"/>
        <w:rPr>
          <w:rFonts w:eastAsia="Calibri" w:cs="Arial"/>
          <w:szCs w:val="20"/>
          <w:lang w:val="sl-SI"/>
        </w:rPr>
      </w:pPr>
    </w:p>
    <w:p w14:paraId="4BD7323E" w14:textId="7CBDAB11"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V okviru področja </w:t>
      </w:r>
      <w:r w:rsidRPr="00145AD0">
        <w:rPr>
          <w:rFonts w:eastAsia="Calibri" w:cs="Arial"/>
          <w:b/>
          <w:bCs/>
          <w:szCs w:val="20"/>
          <w:lang w:val="sl-SI"/>
        </w:rPr>
        <w:t>Konkurenčna, odporna in trajnostna kmetijska proizvodnja</w:t>
      </w:r>
      <w:r w:rsidRPr="00145AD0">
        <w:rPr>
          <w:rFonts w:eastAsia="Calibri" w:cs="Arial"/>
          <w:szCs w:val="20"/>
          <w:lang w:val="sl-SI"/>
        </w:rPr>
        <w:t xml:space="preserve"> se FI izvaja</w:t>
      </w:r>
      <w:r w:rsidR="00996202" w:rsidRPr="00145AD0">
        <w:rPr>
          <w:rFonts w:eastAsia="Calibri" w:cs="Arial"/>
          <w:szCs w:val="20"/>
          <w:lang w:val="sl-SI"/>
        </w:rPr>
        <w:t>jo</w:t>
      </w:r>
      <w:r w:rsidRPr="00145AD0">
        <w:rPr>
          <w:rFonts w:eastAsia="Calibri" w:cs="Arial"/>
          <w:szCs w:val="20"/>
          <w:lang w:val="sl-SI"/>
        </w:rPr>
        <w:t xml:space="preserve"> predvsem za namene:</w:t>
      </w:r>
    </w:p>
    <w:p w14:paraId="19AF5350"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izboljšanja likvidnosti oziroma tekočega poslovanja kmetijskih gospodarstev; </w:t>
      </w:r>
    </w:p>
    <w:p w14:paraId="761BDA62"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doseganja večje tržne usmerjenosti in prisotnosti na trgu;</w:t>
      </w:r>
    </w:p>
    <w:p w14:paraId="2595D5E4"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izboljšanja konkurenčnosti oziroma zvišanja dodane vrednosti kmetijskih proizvodov;</w:t>
      </w:r>
    </w:p>
    <w:p w14:paraId="0519DFB9" w14:textId="3EC4A8BE" w:rsidR="00AE3D87"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razvoja kmetijskih gospodarstev v povezavi s prehodom v zeleno, digitalno in podnebno nevtralno kmetijstvo. </w:t>
      </w:r>
    </w:p>
    <w:p w14:paraId="7EACE37D" w14:textId="77777777" w:rsidR="005D7826" w:rsidRDefault="005D7826" w:rsidP="00145AD0">
      <w:pPr>
        <w:spacing w:line="260" w:lineRule="exact"/>
        <w:jc w:val="both"/>
        <w:rPr>
          <w:rFonts w:eastAsia="Calibri" w:cs="Arial"/>
          <w:szCs w:val="20"/>
          <w:lang w:val="sl-SI"/>
        </w:rPr>
      </w:pPr>
    </w:p>
    <w:p w14:paraId="012E2901" w14:textId="03CD867C"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V okviru področja </w:t>
      </w:r>
      <w:r w:rsidRPr="00145AD0">
        <w:rPr>
          <w:rFonts w:eastAsia="Calibri" w:cs="Arial"/>
          <w:b/>
          <w:bCs/>
          <w:szCs w:val="20"/>
          <w:lang w:val="sl-SI"/>
        </w:rPr>
        <w:t>Spodbujanje generacijske prenove</w:t>
      </w:r>
      <w:r w:rsidRPr="00145AD0">
        <w:rPr>
          <w:rFonts w:eastAsia="Calibri" w:cs="Arial"/>
          <w:szCs w:val="20"/>
          <w:lang w:val="sl-SI"/>
        </w:rPr>
        <w:t xml:space="preserve"> se FI izvaja</w:t>
      </w:r>
      <w:r w:rsidR="00E01E28" w:rsidRPr="00145AD0">
        <w:rPr>
          <w:rFonts w:eastAsia="Calibri" w:cs="Arial"/>
          <w:szCs w:val="20"/>
          <w:lang w:val="sl-SI"/>
        </w:rPr>
        <w:t>jo</w:t>
      </w:r>
      <w:r w:rsidRPr="00145AD0">
        <w:rPr>
          <w:rFonts w:eastAsia="Calibri" w:cs="Arial"/>
          <w:szCs w:val="20"/>
          <w:lang w:val="sl-SI"/>
        </w:rPr>
        <w:t xml:space="preserve"> predvsem za namene:</w:t>
      </w:r>
    </w:p>
    <w:p w14:paraId="62E7C462"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olajšanja začetnega obdobja kmetovanja po prevzemu kmetijskega gospodarstva in lažjega financiranja razvoja kmetijskih gospodarstev mladih kmetov;</w:t>
      </w:r>
    </w:p>
    <w:p w14:paraId="7065D494"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izboljšanja konkurenčnosti, zvišanja dodane vrednosti kmetijskih proizvodov in večje tržne usmerjenosti kmetijskih gospodarstev mladih kmetov;</w:t>
      </w:r>
    </w:p>
    <w:p w14:paraId="0D992349" w14:textId="0E271345"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razvoja kmetijskih gospodarstev mladih kmetov v povezavi s prehodom v zeleno, digitalno in podnebno nevtralno kmetijstvo</w:t>
      </w:r>
      <w:r w:rsidR="006E0039" w:rsidRPr="00145AD0">
        <w:rPr>
          <w:rFonts w:eastAsia="Calibri" w:cs="Arial"/>
          <w:szCs w:val="20"/>
          <w:lang w:val="sl-SI"/>
        </w:rPr>
        <w:t>;</w:t>
      </w:r>
    </w:p>
    <w:p w14:paraId="46EB6230" w14:textId="0A665038"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ustvarjanja novih delovnih mest na kmetijskih gospodarstvih mladih kmetov.</w:t>
      </w:r>
    </w:p>
    <w:p w14:paraId="122019F6" w14:textId="30F80233" w:rsidR="00B45C5D" w:rsidRPr="00145AD0" w:rsidRDefault="00B45C5D" w:rsidP="00145AD0">
      <w:pPr>
        <w:spacing w:line="260" w:lineRule="exact"/>
        <w:contextualSpacing/>
        <w:jc w:val="both"/>
        <w:rPr>
          <w:rFonts w:eastAsia="Calibri" w:cs="Arial"/>
          <w:szCs w:val="20"/>
          <w:lang w:val="sl-SI"/>
        </w:rPr>
      </w:pPr>
    </w:p>
    <w:p w14:paraId="128F2301" w14:textId="00BCA6F7" w:rsidR="00286CBE" w:rsidRPr="00145AD0" w:rsidRDefault="008725F6" w:rsidP="00145AD0">
      <w:pPr>
        <w:spacing w:line="260" w:lineRule="exact"/>
        <w:jc w:val="both"/>
        <w:rPr>
          <w:rFonts w:eastAsia="Calibri" w:cs="Arial"/>
          <w:szCs w:val="20"/>
          <w:lang w:val="sl-SI"/>
        </w:rPr>
      </w:pPr>
      <w:r w:rsidRPr="00145AD0">
        <w:rPr>
          <w:rFonts w:eastAsia="Calibri" w:cs="Arial"/>
          <w:szCs w:val="20"/>
          <w:lang w:val="sl-SI"/>
        </w:rPr>
        <w:t xml:space="preserve">S tem </w:t>
      </w:r>
      <w:r w:rsidR="00E01E28" w:rsidRPr="00145AD0">
        <w:rPr>
          <w:rFonts w:eastAsia="Calibri" w:cs="Arial"/>
          <w:szCs w:val="20"/>
          <w:lang w:val="sl-SI"/>
        </w:rPr>
        <w:t xml:space="preserve">so </w:t>
      </w:r>
      <w:r w:rsidR="00286CBE" w:rsidRPr="00145AD0">
        <w:rPr>
          <w:rFonts w:eastAsia="Calibri" w:cs="Arial"/>
          <w:szCs w:val="20"/>
          <w:lang w:val="sl-SI"/>
        </w:rPr>
        <w:t>poleg ostalih ukrepov kmetijske politike</w:t>
      </w:r>
      <w:r w:rsidR="00112BD5" w:rsidRPr="00145AD0">
        <w:rPr>
          <w:rFonts w:eastAsia="Calibri" w:cs="Arial"/>
          <w:szCs w:val="20"/>
          <w:lang w:val="sl-SI"/>
        </w:rPr>
        <w:t>, ki spodbujajo generacijsko prenovo,</w:t>
      </w:r>
      <w:r w:rsidR="00286CBE" w:rsidRPr="00145AD0">
        <w:rPr>
          <w:rFonts w:eastAsia="Calibri" w:cs="Arial"/>
          <w:szCs w:val="20"/>
          <w:lang w:val="sl-SI"/>
        </w:rPr>
        <w:t xml:space="preserve"> </w:t>
      </w:r>
      <w:r w:rsidR="00D17BD4" w:rsidRPr="00145AD0">
        <w:rPr>
          <w:rFonts w:eastAsia="Calibri" w:cs="Arial"/>
          <w:szCs w:val="20"/>
          <w:lang w:val="sl-SI"/>
        </w:rPr>
        <w:t xml:space="preserve">tudi </w:t>
      </w:r>
      <w:r w:rsidRPr="00145AD0">
        <w:rPr>
          <w:rFonts w:eastAsia="Calibri" w:cs="Arial"/>
          <w:szCs w:val="20"/>
          <w:lang w:val="sl-SI"/>
        </w:rPr>
        <w:t xml:space="preserve">FI prispevali </w:t>
      </w:r>
      <w:r w:rsidR="00286CBE" w:rsidRPr="00145AD0">
        <w:rPr>
          <w:rFonts w:eastAsia="Calibri" w:cs="Arial"/>
          <w:szCs w:val="20"/>
          <w:lang w:val="sl-SI"/>
        </w:rPr>
        <w:t xml:space="preserve">k spodbuditvi mlade generacije za nadaljevanje tradicije kmetovanja na družinskih kmetijah in generacije prenosnikov, ki predaja kmetije svojim naslednikom, k hitrejšemu prenosu kmetij. Povprečna starost nosilcev kmetij </w:t>
      </w:r>
      <w:r w:rsidR="00D17BD4" w:rsidRPr="00145AD0">
        <w:rPr>
          <w:rFonts w:eastAsia="Calibri" w:cs="Arial"/>
          <w:szCs w:val="20"/>
          <w:lang w:val="sl-SI"/>
        </w:rPr>
        <w:t xml:space="preserve">v Sloveniji namreč </w:t>
      </w:r>
      <w:r w:rsidR="00286CBE" w:rsidRPr="00145AD0">
        <w:rPr>
          <w:rFonts w:eastAsia="Calibri" w:cs="Arial"/>
          <w:szCs w:val="20"/>
          <w:lang w:val="sl-SI"/>
        </w:rPr>
        <w:t>znaša po popisu kmetijskih gospodarstev 2020 58 let</w:t>
      </w:r>
      <w:r w:rsidR="00112BD5" w:rsidRPr="00145AD0">
        <w:rPr>
          <w:rFonts w:eastAsia="Calibri" w:cs="Arial"/>
          <w:szCs w:val="20"/>
          <w:lang w:val="sl-SI"/>
        </w:rPr>
        <w:t xml:space="preserve">. </w:t>
      </w:r>
    </w:p>
    <w:p w14:paraId="53604BB0" w14:textId="77777777" w:rsidR="00B45C5D" w:rsidRPr="00145AD0" w:rsidRDefault="00B45C5D" w:rsidP="00145AD0">
      <w:pPr>
        <w:spacing w:line="260" w:lineRule="exact"/>
        <w:contextualSpacing/>
        <w:jc w:val="both"/>
        <w:rPr>
          <w:rFonts w:eastAsia="Calibri" w:cs="Arial"/>
          <w:szCs w:val="20"/>
          <w:lang w:val="sl-SI"/>
        </w:rPr>
      </w:pPr>
    </w:p>
    <w:p w14:paraId="4F22ADE5" w14:textId="77777777" w:rsidR="00B45C5D" w:rsidRPr="00145AD0" w:rsidRDefault="00B45C5D" w:rsidP="00145AD0">
      <w:pPr>
        <w:spacing w:line="260" w:lineRule="exact"/>
        <w:outlineLvl w:val="0"/>
        <w:rPr>
          <w:rFonts w:cs="Arial"/>
          <w:b/>
          <w:bCs/>
          <w:kern w:val="36"/>
          <w:szCs w:val="20"/>
          <w:lang w:val="sl-SI" w:eastAsia="sl-SI"/>
        </w:rPr>
      </w:pPr>
      <w:bookmarkStart w:id="18" w:name="_Toc203027190"/>
      <w:r w:rsidRPr="00145AD0">
        <w:rPr>
          <w:rFonts w:cs="Arial"/>
          <w:b/>
          <w:bCs/>
          <w:kern w:val="36"/>
          <w:szCs w:val="20"/>
          <w:lang w:val="sl-SI" w:eastAsia="sl-SI"/>
        </w:rPr>
        <w:t>2.2 Tržne vrzeli na področju finančnih instrumentov v kmetijstvu</w:t>
      </w:r>
      <w:bookmarkEnd w:id="18"/>
    </w:p>
    <w:p w14:paraId="773D94A8" w14:textId="77777777" w:rsidR="005D7826" w:rsidRDefault="005D7826" w:rsidP="00145AD0">
      <w:pPr>
        <w:spacing w:line="260" w:lineRule="exact"/>
        <w:jc w:val="both"/>
        <w:rPr>
          <w:rFonts w:eastAsia="Calibri" w:cs="Arial"/>
          <w:szCs w:val="20"/>
          <w:lang w:val="sl-SI"/>
        </w:rPr>
      </w:pPr>
    </w:p>
    <w:p w14:paraId="0075F799" w14:textId="7CCD9E44"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Iz </w:t>
      </w:r>
      <w:r w:rsidRPr="00145AD0">
        <w:rPr>
          <w:rFonts w:eastAsia="Calibri" w:cs="Arial"/>
          <w:i/>
          <w:iCs/>
          <w:szCs w:val="20"/>
          <w:lang w:val="sl-SI"/>
        </w:rPr>
        <w:t xml:space="preserve">Predhodne ocene FI </w:t>
      </w:r>
      <w:r w:rsidRPr="00145AD0">
        <w:rPr>
          <w:rFonts w:eastAsia="Calibri" w:cs="Arial"/>
          <w:i/>
          <w:szCs w:val="20"/>
          <w:lang w:val="sl-SI"/>
        </w:rPr>
        <w:t>in mnenja Evropske investicijske banke, ki je bilo pripravljeno k Predhodni oceni FI</w:t>
      </w:r>
      <w:r w:rsidR="006E0039" w:rsidRPr="00145AD0">
        <w:rPr>
          <w:rFonts w:eastAsia="Calibri" w:cs="Arial"/>
          <w:i/>
          <w:szCs w:val="20"/>
          <w:lang w:val="sl-SI"/>
        </w:rPr>
        <w:t>,</w:t>
      </w:r>
      <w:r w:rsidRPr="00145AD0">
        <w:rPr>
          <w:rFonts w:eastAsia="Calibri" w:cs="Arial"/>
          <w:i/>
          <w:szCs w:val="20"/>
          <w:lang w:val="sl-SI"/>
        </w:rPr>
        <w:t xml:space="preserve"> </w:t>
      </w:r>
      <w:r w:rsidRPr="00145AD0">
        <w:rPr>
          <w:rFonts w:eastAsia="Calibri" w:cs="Arial"/>
          <w:szCs w:val="20"/>
          <w:lang w:val="sl-SI"/>
        </w:rPr>
        <w:t>ter iz</w:t>
      </w:r>
      <w:r w:rsidRPr="00145AD0">
        <w:rPr>
          <w:rFonts w:eastAsia="Calibri" w:cs="Arial"/>
          <w:i/>
          <w:szCs w:val="20"/>
          <w:lang w:val="sl-SI"/>
        </w:rPr>
        <w:t xml:space="preserve"> </w:t>
      </w:r>
      <w:r w:rsidRPr="00145AD0">
        <w:rPr>
          <w:rFonts w:eastAsia="Calibri" w:cs="Arial"/>
          <w:i/>
          <w:iCs/>
          <w:szCs w:val="20"/>
          <w:lang w:val="sl-SI"/>
        </w:rPr>
        <w:t xml:space="preserve">Priloge k Predhodni oceni FI </w:t>
      </w:r>
      <w:r w:rsidRPr="00145AD0">
        <w:rPr>
          <w:rFonts w:eastAsia="Calibri" w:cs="Arial"/>
          <w:szCs w:val="20"/>
          <w:lang w:val="sl-SI"/>
        </w:rPr>
        <w:t>izhaja,</w:t>
      </w:r>
      <w:r w:rsidRPr="00145AD0">
        <w:rPr>
          <w:rFonts w:eastAsia="Calibri" w:cs="Arial"/>
          <w:b/>
          <w:bCs/>
          <w:szCs w:val="20"/>
          <w:lang w:val="sl-SI"/>
        </w:rPr>
        <w:t xml:space="preserve"> </w:t>
      </w:r>
      <w:r w:rsidRPr="00145AD0">
        <w:rPr>
          <w:rFonts w:eastAsia="Calibri" w:cs="Arial"/>
          <w:szCs w:val="20"/>
          <w:lang w:val="sl-SI"/>
        </w:rPr>
        <w:t>da obstajajo tržne vrzeli na področjih:</w:t>
      </w:r>
    </w:p>
    <w:p w14:paraId="48A84E0C"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MSP in velika podjetja v kmetijskem sektorju in na podeželju ter fizične osebe, ki imajo registrirano dopolnilno dejavnost na kmetiji;</w:t>
      </w:r>
    </w:p>
    <w:p w14:paraId="7BC6F54E" w14:textId="77777777" w:rsidR="00B45C5D" w:rsidRPr="00145AD0" w:rsidRDefault="00B45C5D" w:rsidP="00145AD0">
      <w:pPr>
        <w:numPr>
          <w:ilvl w:val="0"/>
          <w:numId w:val="23"/>
        </w:numPr>
        <w:spacing w:line="260" w:lineRule="exact"/>
        <w:contextualSpacing/>
        <w:jc w:val="both"/>
        <w:rPr>
          <w:rFonts w:eastAsia="Calibri" w:cs="Arial"/>
          <w:szCs w:val="20"/>
          <w:lang w:val="sl-SI"/>
        </w:rPr>
      </w:pPr>
      <w:r w:rsidRPr="00145AD0">
        <w:rPr>
          <w:rFonts w:eastAsia="Calibri" w:cs="Arial"/>
          <w:szCs w:val="20"/>
          <w:lang w:val="sl-SI"/>
        </w:rPr>
        <w:t>kmetijska podjetja in kmetije na podeželju, zlasti mlade kmete.</w:t>
      </w:r>
    </w:p>
    <w:p w14:paraId="213A2262" w14:textId="77777777" w:rsidR="00112BD5" w:rsidRPr="00145AD0" w:rsidRDefault="00112BD5" w:rsidP="00145AD0">
      <w:pPr>
        <w:spacing w:line="260" w:lineRule="exact"/>
        <w:jc w:val="both"/>
        <w:rPr>
          <w:rFonts w:eastAsia="Calibri" w:cs="Arial"/>
          <w:szCs w:val="20"/>
          <w:lang w:val="sl-SI"/>
        </w:rPr>
      </w:pPr>
    </w:p>
    <w:p w14:paraId="1ABD9990" w14:textId="4980C9AA"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Kot možni finančni produkti za kmetijstvo in podeželje so opredeljene garancije (portfeljske ali individualne). </w:t>
      </w:r>
    </w:p>
    <w:p w14:paraId="6CC54ACF" w14:textId="77777777" w:rsidR="005D7826" w:rsidRPr="00145AD0" w:rsidRDefault="005D7826" w:rsidP="00145AD0">
      <w:pPr>
        <w:spacing w:line="260" w:lineRule="exact"/>
        <w:jc w:val="both"/>
        <w:rPr>
          <w:rFonts w:eastAsia="Calibri" w:cs="Arial"/>
          <w:szCs w:val="20"/>
          <w:lang w:val="sl-SI"/>
        </w:rPr>
      </w:pPr>
    </w:p>
    <w:p w14:paraId="00AF39FE" w14:textId="2260619F" w:rsidR="00961B70" w:rsidRDefault="00112BD5" w:rsidP="00145AD0">
      <w:pPr>
        <w:spacing w:line="260" w:lineRule="exact"/>
        <w:jc w:val="both"/>
        <w:rPr>
          <w:rFonts w:eastAsia="Calibri" w:cs="Arial"/>
          <w:szCs w:val="20"/>
          <w:lang w:val="sl-SI"/>
        </w:rPr>
      </w:pPr>
      <w:r w:rsidRPr="00145AD0">
        <w:rPr>
          <w:rFonts w:eastAsia="Calibri" w:cs="Arial"/>
          <w:szCs w:val="20"/>
          <w:lang w:val="sl-SI"/>
        </w:rPr>
        <w:t xml:space="preserve">Iz </w:t>
      </w:r>
      <w:r w:rsidRPr="00145AD0">
        <w:rPr>
          <w:rFonts w:eastAsia="Calibri" w:cs="Arial"/>
          <w:i/>
          <w:szCs w:val="20"/>
          <w:lang w:val="sl-SI"/>
        </w:rPr>
        <w:t>Priloge k Predhodni oceni FI</w:t>
      </w:r>
      <w:r w:rsidRPr="00145AD0">
        <w:rPr>
          <w:rFonts w:eastAsia="Calibri" w:cs="Arial"/>
          <w:szCs w:val="20"/>
          <w:lang w:val="sl-SI"/>
        </w:rPr>
        <w:t xml:space="preserve"> </w:t>
      </w:r>
      <w:r w:rsidR="00FE395B" w:rsidRPr="00145AD0">
        <w:rPr>
          <w:rFonts w:eastAsia="Calibri" w:cs="Arial"/>
          <w:szCs w:val="20"/>
          <w:lang w:val="sl-SI"/>
        </w:rPr>
        <w:t xml:space="preserve">nadalje </w:t>
      </w:r>
      <w:r w:rsidRPr="00145AD0">
        <w:rPr>
          <w:rFonts w:eastAsia="Calibri" w:cs="Arial"/>
          <w:szCs w:val="20"/>
          <w:lang w:val="sl-SI"/>
        </w:rPr>
        <w:t xml:space="preserve">izhaja, da se mladi kmeti pri uvajanju svojih projektov pogosto soočajo s težavami. </w:t>
      </w:r>
      <w:r w:rsidR="00D17BD4" w:rsidRPr="00145AD0">
        <w:rPr>
          <w:rFonts w:eastAsia="Calibri" w:cs="Arial"/>
          <w:szCs w:val="20"/>
          <w:lang w:val="sl-SI"/>
        </w:rPr>
        <w:t xml:space="preserve">Ob pričetku kmetovanja imajo </w:t>
      </w:r>
      <w:r w:rsidR="00961B70" w:rsidRPr="00145AD0">
        <w:rPr>
          <w:rFonts w:eastAsia="Calibri" w:cs="Arial"/>
          <w:szCs w:val="20"/>
          <w:lang w:val="sl-SI"/>
        </w:rPr>
        <w:t>dostikrat</w:t>
      </w:r>
      <w:r w:rsidR="00D17BD4" w:rsidRPr="00145AD0">
        <w:rPr>
          <w:rFonts w:eastAsia="Calibri" w:cs="Arial"/>
          <w:szCs w:val="20"/>
          <w:lang w:val="sl-SI"/>
        </w:rPr>
        <w:t xml:space="preserve"> stroške, povezane s prenosom lastništva kmetije. </w:t>
      </w:r>
      <w:r w:rsidR="0062300C" w:rsidRPr="00145AD0">
        <w:rPr>
          <w:rFonts w:eastAsia="Calibri" w:cs="Arial"/>
          <w:szCs w:val="20"/>
          <w:lang w:val="sl-SI"/>
        </w:rPr>
        <w:t>O</w:t>
      </w:r>
      <w:r w:rsidRPr="00145AD0">
        <w:rPr>
          <w:rFonts w:eastAsia="Calibri" w:cs="Arial"/>
          <w:szCs w:val="20"/>
          <w:lang w:val="sl-SI"/>
        </w:rPr>
        <w:t xml:space="preserve">b prevzemu </w:t>
      </w:r>
      <w:r w:rsidR="0062300C" w:rsidRPr="00145AD0">
        <w:rPr>
          <w:rFonts w:eastAsia="Calibri" w:cs="Arial"/>
          <w:szCs w:val="20"/>
          <w:lang w:val="sl-SI"/>
        </w:rPr>
        <w:t xml:space="preserve">kmetije morajo </w:t>
      </w:r>
      <w:r w:rsidR="00D17BD4" w:rsidRPr="00145AD0">
        <w:rPr>
          <w:rFonts w:eastAsia="Calibri" w:cs="Arial"/>
          <w:szCs w:val="20"/>
          <w:lang w:val="sl-SI"/>
        </w:rPr>
        <w:t xml:space="preserve">namreč </w:t>
      </w:r>
      <w:r w:rsidRPr="00145AD0">
        <w:rPr>
          <w:rFonts w:eastAsia="Calibri" w:cs="Arial"/>
          <w:szCs w:val="20"/>
          <w:lang w:val="sl-SI"/>
        </w:rPr>
        <w:t xml:space="preserve">izplačati svoje starše (prenosnike) ter brate in sestre (sodediče), čeprav morda nimajo sredstev za to in niso pripravljeni, da bi banki zastavili </w:t>
      </w:r>
      <w:r w:rsidR="00961B70" w:rsidRPr="00145AD0">
        <w:rPr>
          <w:rFonts w:eastAsia="Calibri" w:cs="Arial"/>
          <w:szCs w:val="20"/>
          <w:lang w:val="sl-SI"/>
        </w:rPr>
        <w:t>v zavarovanje svojo kmetijo</w:t>
      </w:r>
      <w:r w:rsidRPr="00145AD0">
        <w:rPr>
          <w:rFonts w:eastAsia="Calibri" w:cs="Arial"/>
          <w:szCs w:val="20"/>
          <w:lang w:val="sl-SI"/>
        </w:rPr>
        <w:t xml:space="preserve">. V zvezi s tem so </w:t>
      </w:r>
      <w:r w:rsidR="0062300C" w:rsidRPr="00145AD0">
        <w:rPr>
          <w:rFonts w:eastAsia="Calibri" w:cs="Arial"/>
          <w:szCs w:val="20"/>
          <w:lang w:val="sl-SI"/>
        </w:rPr>
        <w:t xml:space="preserve">jamstva / </w:t>
      </w:r>
      <w:r w:rsidRPr="00145AD0">
        <w:rPr>
          <w:rFonts w:eastAsia="Calibri" w:cs="Arial"/>
          <w:szCs w:val="20"/>
          <w:lang w:val="sl-SI"/>
        </w:rPr>
        <w:t xml:space="preserve">zavarovanje, ki ga je treba zagotoviti, ključna težava za mlade </w:t>
      </w:r>
      <w:r w:rsidRPr="00145AD0">
        <w:rPr>
          <w:rFonts w:eastAsia="Calibri" w:cs="Arial"/>
          <w:szCs w:val="20"/>
          <w:lang w:val="sl-SI"/>
        </w:rPr>
        <w:lastRenderedPageBreak/>
        <w:t xml:space="preserve">kmete. Največkrat morajo v zavarovanje posojila zastaviti celotno nepremičnino (ne glede na velikost kmetije). </w:t>
      </w:r>
    </w:p>
    <w:p w14:paraId="668DDD69" w14:textId="77777777" w:rsidR="005D7826" w:rsidRPr="00145AD0" w:rsidRDefault="005D7826" w:rsidP="00145AD0">
      <w:pPr>
        <w:spacing w:line="260" w:lineRule="exact"/>
        <w:jc w:val="both"/>
        <w:rPr>
          <w:rFonts w:eastAsia="Calibri" w:cs="Arial"/>
          <w:szCs w:val="20"/>
          <w:lang w:val="sl-SI"/>
        </w:rPr>
      </w:pPr>
    </w:p>
    <w:p w14:paraId="76B8F643" w14:textId="56F8D081" w:rsidR="00B45C5D" w:rsidRDefault="00D17BD4" w:rsidP="00145AD0">
      <w:pPr>
        <w:spacing w:line="260" w:lineRule="exact"/>
        <w:jc w:val="both"/>
        <w:rPr>
          <w:rFonts w:eastAsia="Calibri" w:cs="Arial"/>
          <w:szCs w:val="20"/>
          <w:lang w:val="sl-SI"/>
        </w:rPr>
      </w:pPr>
      <w:r w:rsidRPr="00145AD0">
        <w:rPr>
          <w:rFonts w:eastAsia="Calibri" w:cs="Arial"/>
          <w:szCs w:val="20"/>
          <w:lang w:val="sl-SI"/>
        </w:rPr>
        <w:t>N</w:t>
      </w:r>
      <w:r w:rsidR="0062300C" w:rsidRPr="00145AD0">
        <w:rPr>
          <w:rFonts w:eastAsia="Calibri" w:cs="Arial"/>
          <w:szCs w:val="20"/>
          <w:lang w:val="sl-SI"/>
        </w:rPr>
        <w:t xml:space="preserve">ajbolj potrebni </w:t>
      </w:r>
      <w:r w:rsidRPr="00145AD0">
        <w:rPr>
          <w:rFonts w:eastAsia="Calibri" w:cs="Arial"/>
          <w:szCs w:val="20"/>
          <w:lang w:val="sl-SI"/>
        </w:rPr>
        <w:t xml:space="preserve">so </w:t>
      </w:r>
      <w:r w:rsidR="0062300C" w:rsidRPr="00145AD0">
        <w:rPr>
          <w:rFonts w:eastAsia="Calibri" w:cs="Arial"/>
          <w:szCs w:val="20"/>
          <w:lang w:val="sl-SI"/>
        </w:rPr>
        <w:t xml:space="preserve">finančni produkti, ki zagotavljajo boljši dostop do zajamčenih posojil in ki zmanjšujejo bančne zahteve glede zavarovanja s premoženjem. </w:t>
      </w:r>
      <w:r w:rsidR="00FE395B" w:rsidRPr="00145AD0">
        <w:rPr>
          <w:rFonts w:eastAsia="Calibri" w:cs="Arial"/>
          <w:szCs w:val="20"/>
          <w:lang w:val="sl-SI"/>
        </w:rPr>
        <w:t xml:space="preserve">Garancijski instrument se šteje za pomembnega za financiranje kmetijskih gospodarstev, vključno z mladimi kmeti. </w:t>
      </w:r>
      <w:r w:rsidR="00B45C5D" w:rsidRPr="00145AD0">
        <w:rPr>
          <w:rFonts w:eastAsia="Calibri" w:cs="Arial"/>
          <w:szCs w:val="20"/>
          <w:lang w:val="sl-SI"/>
        </w:rPr>
        <w:t xml:space="preserve">Iz </w:t>
      </w:r>
      <w:r w:rsidR="00B45C5D" w:rsidRPr="00145AD0">
        <w:rPr>
          <w:rFonts w:eastAsia="Calibri" w:cs="Arial"/>
          <w:i/>
          <w:iCs/>
          <w:szCs w:val="20"/>
          <w:lang w:val="sl-SI"/>
        </w:rPr>
        <w:t>Raziskave o potrebah po financiranju v kmetijskem in živilskopredelovalnem sektorju v Sloveniji</w:t>
      </w:r>
      <w:r w:rsidR="00B45C5D" w:rsidRPr="00145AD0">
        <w:rPr>
          <w:rFonts w:eastAsia="Calibri" w:cs="Arial"/>
          <w:szCs w:val="20"/>
          <w:lang w:val="sl-SI"/>
        </w:rPr>
        <w:t xml:space="preserve"> izhaja, da je </w:t>
      </w:r>
      <w:r w:rsidR="006E0039" w:rsidRPr="00145AD0">
        <w:rPr>
          <w:rFonts w:eastAsia="Calibri" w:cs="Arial"/>
          <w:szCs w:val="20"/>
          <w:lang w:val="sl-SI"/>
        </w:rPr>
        <w:t xml:space="preserve">v Sloveniji </w:t>
      </w:r>
      <w:r w:rsidR="00B45C5D" w:rsidRPr="00145AD0">
        <w:rPr>
          <w:rFonts w:eastAsia="Calibri" w:cs="Arial"/>
          <w:szCs w:val="20"/>
          <w:lang w:val="sl-SI"/>
        </w:rPr>
        <w:t>dostop do finančnih virov za kmetijske proizvajalce večj</w:t>
      </w:r>
      <w:r w:rsidR="006E0039" w:rsidRPr="00145AD0">
        <w:rPr>
          <w:rFonts w:eastAsia="Calibri" w:cs="Arial"/>
          <w:szCs w:val="20"/>
          <w:lang w:val="sl-SI"/>
        </w:rPr>
        <w:t>a težava</w:t>
      </w:r>
      <w:r w:rsidR="00B45C5D" w:rsidRPr="00145AD0">
        <w:rPr>
          <w:rFonts w:eastAsia="Calibri" w:cs="Arial"/>
          <w:szCs w:val="20"/>
          <w:lang w:val="sl-SI"/>
        </w:rPr>
        <w:t xml:space="preserve"> kot kjer</w:t>
      </w:r>
      <w:r w:rsidR="009C3FAC" w:rsidRPr="00145AD0">
        <w:rPr>
          <w:rFonts w:eastAsia="Calibri" w:cs="Arial"/>
          <w:szCs w:val="20"/>
          <w:lang w:val="sl-SI"/>
        </w:rPr>
        <w:t xml:space="preserve">  </w:t>
      </w:r>
      <w:r w:rsidR="00B45C5D" w:rsidRPr="00145AD0">
        <w:rPr>
          <w:rFonts w:eastAsia="Calibri" w:cs="Arial"/>
          <w:szCs w:val="20"/>
          <w:lang w:val="sl-SI"/>
        </w:rPr>
        <w:t>koli drugje v EU-24. Največ težav pri dostopu do financ imajo majhna kmetijska gospodarstva</w:t>
      </w:r>
      <w:r w:rsidR="00B45C5D" w:rsidRPr="00145AD0">
        <w:rPr>
          <w:rFonts w:eastAsia="Calibri" w:cs="Arial"/>
          <w:szCs w:val="20"/>
          <w:vertAlign w:val="superscript"/>
          <w:lang w:val="sl-SI"/>
        </w:rPr>
        <w:footnoteReference w:id="7"/>
      </w:r>
      <w:r w:rsidR="00B45C5D" w:rsidRPr="00145AD0">
        <w:rPr>
          <w:rFonts w:eastAsia="Calibri" w:cs="Arial"/>
          <w:szCs w:val="20"/>
          <w:lang w:val="sl-SI"/>
        </w:rPr>
        <w:t xml:space="preserve">, pri katerih znaša ocenjena finančna vrzel 860,3 milijona </w:t>
      </w:r>
      <w:r w:rsidR="009C3FAC" w:rsidRPr="00145AD0">
        <w:rPr>
          <w:rFonts w:eastAsia="Calibri" w:cs="Arial"/>
          <w:szCs w:val="20"/>
          <w:lang w:val="sl-SI"/>
        </w:rPr>
        <w:t>evrov</w:t>
      </w:r>
      <w:r w:rsidR="00B45C5D" w:rsidRPr="00145AD0">
        <w:rPr>
          <w:rFonts w:eastAsia="Calibri" w:cs="Arial"/>
          <w:szCs w:val="20"/>
          <w:lang w:val="sl-SI"/>
        </w:rPr>
        <w:t>.</w:t>
      </w:r>
    </w:p>
    <w:p w14:paraId="2263CDEA" w14:textId="77777777" w:rsidR="005D7826" w:rsidRPr="00145AD0" w:rsidRDefault="005D7826" w:rsidP="00145AD0">
      <w:pPr>
        <w:spacing w:line="260" w:lineRule="exact"/>
        <w:jc w:val="both"/>
        <w:rPr>
          <w:rFonts w:eastAsia="Calibri" w:cs="Arial"/>
          <w:szCs w:val="20"/>
          <w:lang w:val="sl-SI"/>
        </w:rPr>
      </w:pPr>
    </w:p>
    <w:p w14:paraId="0ACA4AFD" w14:textId="1A3C2DE2" w:rsidR="00382283" w:rsidRDefault="00B45C5D" w:rsidP="00145AD0">
      <w:pPr>
        <w:spacing w:line="260" w:lineRule="exact"/>
        <w:jc w:val="both"/>
        <w:rPr>
          <w:rFonts w:eastAsia="Calibri" w:cs="Arial"/>
          <w:szCs w:val="20"/>
          <w:lang w:val="sl-SI"/>
        </w:rPr>
      </w:pPr>
      <w:r w:rsidRPr="00145AD0">
        <w:rPr>
          <w:rFonts w:eastAsia="Calibri" w:cs="Arial"/>
          <w:szCs w:val="20"/>
          <w:lang w:val="sl-SI"/>
        </w:rPr>
        <w:t>Kmetom, ki nimajo kreditne ali poslovne zgodovine ali nimajo stabilnih poslovnih odnosov z banko, so pogosto ponujeni standardni finančni produkti za gospodinjstva, kot so potrošniška in hipotekarna posojila.</w:t>
      </w:r>
    </w:p>
    <w:p w14:paraId="11B8F24C" w14:textId="77777777" w:rsidR="005D7826" w:rsidRPr="00145AD0" w:rsidRDefault="005D7826" w:rsidP="00145AD0">
      <w:pPr>
        <w:spacing w:line="260" w:lineRule="exact"/>
        <w:jc w:val="both"/>
        <w:rPr>
          <w:rFonts w:eastAsia="Calibri" w:cs="Arial"/>
          <w:szCs w:val="20"/>
          <w:lang w:val="sl-SI"/>
        </w:rPr>
      </w:pPr>
    </w:p>
    <w:p w14:paraId="6825A03A" w14:textId="658F0D02"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Tabela 1: Ocenjena finančna vrzel pri majhnih kmetijskih gospodarstvih po finančnih produktih (v mi</w:t>
      </w:r>
      <w:r w:rsidR="009C3FAC" w:rsidRPr="00145AD0">
        <w:rPr>
          <w:rFonts w:eastAsia="Calibri" w:cs="Arial"/>
          <w:szCs w:val="20"/>
          <w:lang w:val="sl-SI"/>
        </w:rPr>
        <w:t>lijonih evrov</w:t>
      </w:r>
      <w:r w:rsidRPr="00145AD0">
        <w:rPr>
          <w:rFonts w:eastAsia="Calibri" w:cs="Arial"/>
          <w:szCs w:val="20"/>
          <w:lang w:val="sl-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4B4075" w:rsidRPr="00145AD0" w14:paraId="2DB2FECC" w14:textId="77777777" w:rsidTr="00AE3D87">
        <w:trPr>
          <w:jc w:val="center"/>
        </w:trPr>
        <w:tc>
          <w:tcPr>
            <w:tcW w:w="1812" w:type="dxa"/>
            <w:shd w:val="clear" w:color="auto" w:fill="auto"/>
          </w:tcPr>
          <w:p w14:paraId="0680B2DB" w14:textId="77777777" w:rsidR="00B45C5D" w:rsidRPr="00145AD0" w:rsidRDefault="00B45C5D" w:rsidP="00145AD0">
            <w:pPr>
              <w:spacing w:line="260" w:lineRule="exact"/>
              <w:jc w:val="both"/>
              <w:rPr>
                <w:rFonts w:eastAsia="Calibri" w:cs="Arial"/>
                <w:szCs w:val="20"/>
                <w:lang w:val="sl-SI"/>
              </w:rPr>
            </w:pPr>
          </w:p>
        </w:tc>
        <w:tc>
          <w:tcPr>
            <w:tcW w:w="1812" w:type="dxa"/>
            <w:shd w:val="clear" w:color="auto" w:fill="auto"/>
          </w:tcPr>
          <w:p w14:paraId="125A309C" w14:textId="77777777" w:rsidR="00B45C5D" w:rsidRPr="00145AD0" w:rsidRDefault="00B45C5D" w:rsidP="00145AD0">
            <w:pPr>
              <w:spacing w:line="260" w:lineRule="exact"/>
              <w:jc w:val="center"/>
              <w:rPr>
                <w:rFonts w:eastAsia="Calibri" w:cs="Arial"/>
                <w:b/>
                <w:bCs/>
                <w:szCs w:val="20"/>
                <w:lang w:val="sl-SI"/>
              </w:rPr>
            </w:pPr>
            <w:r w:rsidRPr="00145AD0">
              <w:rPr>
                <w:rFonts w:eastAsia="Calibri" w:cs="Arial"/>
                <w:b/>
                <w:bCs/>
                <w:szCs w:val="20"/>
                <w:lang w:val="sl-SI"/>
              </w:rPr>
              <w:t>Dolgoročno financiranje</w:t>
            </w:r>
          </w:p>
        </w:tc>
        <w:tc>
          <w:tcPr>
            <w:tcW w:w="1812" w:type="dxa"/>
            <w:shd w:val="clear" w:color="auto" w:fill="auto"/>
          </w:tcPr>
          <w:p w14:paraId="29079B3A" w14:textId="77777777" w:rsidR="00B45C5D" w:rsidRPr="00145AD0" w:rsidRDefault="00B45C5D" w:rsidP="00145AD0">
            <w:pPr>
              <w:spacing w:line="260" w:lineRule="exact"/>
              <w:jc w:val="center"/>
              <w:rPr>
                <w:rFonts w:eastAsia="Calibri" w:cs="Arial"/>
                <w:b/>
                <w:bCs/>
                <w:szCs w:val="20"/>
                <w:lang w:val="sl-SI"/>
              </w:rPr>
            </w:pPr>
            <w:r w:rsidRPr="00145AD0">
              <w:rPr>
                <w:rFonts w:eastAsia="Calibri" w:cs="Arial"/>
                <w:b/>
                <w:bCs/>
                <w:szCs w:val="20"/>
                <w:lang w:val="sl-SI"/>
              </w:rPr>
              <w:t>Srednjeročno financiranje</w:t>
            </w:r>
          </w:p>
        </w:tc>
        <w:tc>
          <w:tcPr>
            <w:tcW w:w="1813" w:type="dxa"/>
            <w:shd w:val="clear" w:color="auto" w:fill="auto"/>
          </w:tcPr>
          <w:p w14:paraId="23DACFA5" w14:textId="77777777" w:rsidR="00B45C5D" w:rsidRPr="00145AD0" w:rsidRDefault="00B45C5D" w:rsidP="00145AD0">
            <w:pPr>
              <w:spacing w:line="260" w:lineRule="exact"/>
              <w:jc w:val="center"/>
              <w:rPr>
                <w:rFonts w:eastAsia="Calibri" w:cs="Arial"/>
                <w:b/>
                <w:bCs/>
                <w:szCs w:val="20"/>
                <w:lang w:val="sl-SI"/>
              </w:rPr>
            </w:pPr>
            <w:r w:rsidRPr="00145AD0">
              <w:rPr>
                <w:rFonts w:eastAsia="Calibri" w:cs="Arial"/>
                <w:b/>
                <w:bCs/>
                <w:szCs w:val="20"/>
                <w:lang w:val="sl-SI"/>
              </w:rPr>
              <w:t>Kratkoročno financiranje</w:t>
            </w:r>
          </w:p>
        </w:tc>
        <w:tc>
          <w:tcPr>
            <w:tcW w:w="1813" w:type="dxa"/>
            <w:shd w:val="clear" w:color="auto" w:fill="auto"/>
          </w:tcPr>
          <w:p w14:paraId="1C5CC309" w14:textId="77777777" w:rsidR="00B45C5D" w:rsidRPr="00145AD0" w:rsidRDefault="00B45C5D" w:rsidP="00145AD0">
            <w:pPr>
              <w:spacing w:line="260" w:lineRule="exact"/>
              <w:jc w:val="center"/>
              <w:rPr>
                <w:rFonts w:eastAsia="Calibri" w:cs="Arial"/>
                <w:b/>
                <w:bCs/>
                <w:szCs w:val="20"/>
                <w:lang w:val="sl-SI"/>
              </w:rPr>
            </w:pPr>
            <w:r w:rsidRPr="00145AD0">
              <w:rPr>
                <w:rFonts w:eastAsia="Calibri" w:cs="Arial"/>
                <w:b/>
                <w:bCs/>
                <w:szCs w:val="20"/>
                <w:lang w:val="sl-SI"/>
              </w:rPr>
              <w:t>Kreditni limiti / linije</w:t>
            </w:r>
          </w:p>
        </w:tc>
      </w:tr>
      <w:tr w:rsidR="004B4075" w:rsidRPr="00145AD0" w14:paraId="001AD78E" w14:textId="77777777" w:rsidTr="00AE3D87">
        <w:trPr>
          <w:jc w:val="center"/>
        </w:trPr>
        <w:tc>
          <w:tcPr>
            <w:tcW w:w="1812" w:type="dxa"/>
            <w:shd w:val="clear" w:color="auto" w:fill="auto"/>
          </w:tcPr>
          <w:p w14:paraId="46E5995F"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Majhna kmetijska gospodarstva</w:t>
            </w:r>
          </w:p>
        </w:tc>
        <w:tc>
          <w:tcPr>
            <w:tcW w:w="1812" w:type="dxa"/>
            <w:shd w:val="clear" w:color="auto" w:fill="auto"/>
            <w:vAlign w:val="center"/>
          </w:tcPr>
          <w:p w14:paraId="7139B35E" w14:textId="77777777" w:rsidR="00B45C5D" w:rsidRPr="00145AD0" w:rsidRDefault="00B45C5D" w:rsidP="00145AD0">
            <w:pPr>
              <w:spacing w:line="260" w:lineRule="exact"/>
              <w:jc w:val="right"/>
              <w:rPr>
                <w:rFonts w:eastAsia="Calibri" w:cs="Arial"/>
                <w:szCs w:val="20"/>
                <w:lang w:val="sl-SI"/>
              </w:rPr>
            </w:pPr>
            <w:r w:rsidRPr="00145AD0">
              <w:rPr>
                <w:rFonts w:eastAsia="Calibri" w:cs="Arial"/>
                <w:szCs w:val="20"/>
                <w:lang w:val="sl-SI"/>
              </w:rPr>
              <w:t>537,7</w:t>
            </w:r>
          </w:p>
        </w:tc>
        <w:tc>
          <w:tcPr>
            <w:tcW w:w="1812" w:type="dxa"/>
            <w:shd w:val="clear" w:color="auto" w:fill="auto"/>
            <w:vAlign w:val="center"/>
          </w:tcPr>
          <w:p w14:paraId="4DA2FF87" w14:textId="77777777" w:rsidR="00B45C5D" w:rsidRPr="00145AD0" w:rsidRDefault="00B45C5D" w:rsidP="00145AD0">
            <w:pPr>
              <w:spacing w:line="260" w:lineRule="exact"/>
              <w:jc w:val="right"/>
              <w:rPr>
                <w:rFonts w:eastAsia="Calibri" w:cs="Arial"/>
                <w:szCs w:val="20"/>
                <w:lang w:val="sl-SI"/>
              </w:rPr>
            </w:pPr>
            <w:r w:rsidRPr="00145AD0">
              <w:rPr>
                <w:rFonts w:eastAsia="Calibri" w:cs="Arial"/>
                <w:szCs w:val="20"/>
                <w:lang w:val="sl-SI"/>
              </w:rPr>
              <w:t>179,4</w:t>
            </w:r>
          </w:p>
        </w:tc>
        <w:tc>
          <w:tcPr>
            <w:tcW w:w="1813" w:type="dxa"/>
            <w:shd w:val="clear" w:color="auto" w:fill="auto"/>
            <w:vAlign w:val="center"/>
          </w:tcPr>
          <w:p w14:paraId="0131CAEB" w14:textId="77777777" w:rsidR="00B45C5D" w:rsidRPr="00145AD0" w:rsidRDefault="00B45C5D" w:rsidP="00145AD0">
            <w:pPr>
              <w:spacing w:line="260" w:lineRule="exact"/>
              <w:jc w:val="right"/>
              <w:rPr>
                <w:rFonts w:eastAsia="Calibri" w:cs="Arial"/>
                <w:szCs w:val="20"/>
                <w:lang w:val="sl-SI"/>
              </w:rPr>
            </w:pPr>
            <w:r w:rsidRPr="00145AD0">
              <w:rPr>
                <w:rFonts w:eastAsia="Calibri" w:cs="Arial"/>
                <w:szCs w:val="20"/>
                <w:lang w:val="sl-SI"/>
              </w:rPr>
              <w:t>74,5</w:t>
            </w:r>
          </w:p>
        </w:tc>
        <w:tc>
          <w:tcPr>
            <w:tcW w:w="1813" w:type="dxa"/>
            <w:shd w:val="clear" w:color="auto" w:fill="auto"/>
            <w:vAlign w:val="center"/>
          </w:tcPr>
          <w:p w14:paraId="6E4249EC" w14:textId="77777777" w:rsidR="00B45C5D" w:rsidRPr="00145AD0" w:rsidRDefault="00B45C5D" w:rsidP="00145AD0">
            <w:pPr>
              <w:spacing w:line="260" w:lineRule="exact"/>
              <w:jc w:val="right"/>
              <w:rPr>
                <w:rFonts w:eastAsia="Calibri" w:cs="Arial"/>
                <w:szCs w:val="20"/>
                <w:lang w:val="sl-SI"/>
              </w:rPr>
            </w:pPr>
            <w:r w:rsidRPr="00145AD0">
              <w:rPr>
                <w:rFonts w:eastAsia="Calibri" w:cs="Arial"/>
                <w:szCs w:val="20"/>
                <w:lang w:val="sl-SI"/>
              </w:rPr>
              <w:t>68,7</w:t>
            </w:r>
          </w:p>
        </w:tc>
      </w:tr>
    </w:tbl>
    <w:p w14:paraId="3F3388B5" w14:textId="60B1A8A1" w:rsidR="00382283" w:rsidRPr="00E5052B" w:rsidRDefault="00B45C5D" w:rsidP="00E5052B">
      <w:pPr>
        <w:spacing w:line="260" w:lineRule="exact"/>
        <w:rPr>
          <w:rFonts w:eastAsia="Calibri" w:cs="Arial"/>
          <w:i/>
          <w:sz w:val="16"/>
          <w:szCs w:val="16"/>
          <w:lang w:val="sl-SI"/>
        </w:rPr>
      </w:pPr>
      <w:r w:rsidRPr="00E5052B">
        <w:rPr>
          <w:rFonts w:eastAsia="Calibri" w:cs="Arial"/>
          <w:sz w:val="16"/>
          <w:szCs w:val="16"/>
          <w:lang w:val="sl-SI"/>
        </w:rPr>
        <w:t>Vir: Raziskava o potrebah po financiranju v kmetijskem in živilskopredelovalnem sektorju v Sloveniji, 2020 (</w:t>
      </w:r>
      <w:r w:rsidRPr="00E5052B">
        <w:rPr>
          <w:rFonts w:eastAsia="Calibri" w:cs="Arial"/>
          <w:i/>
          <w:iCs/>
          <w:sz w:val="16"/>
          <w:szCs w:val="16"/>
          <w:lang w:val="sl-SI"/>
        </w:rPr>
        <w:t>fi-compass</w:t>
      </w:r>
      <w:r w:rsidRPr="00E5052B">
        <w:rPr>
          <w:rFonts w:eastAsia="Calibri" w:cs="Arial"/>
          <w:sz w:val="16"/>
          <w:szCs w:val="16"/>
          <w:lang w:val="sl-SI"/>
        </w:rPr>
        <w:t>, 2020: Financial needs in the agriculture and agri-food sectors in Slovenia, Study report). Dostopno</w:t>
      </w:r>
      <w:r w:rsidR="009C3FAC" w:rsidRPr="00E5052B">
        <w:rPr>
          <w:rFonts w:eastAsia="Calibri" w:cs="Arial"/>
          <w:sz w:val="16"/>
          <w:szCs w:val="16"/>
          <w:lang w:val="sl-SI"/>
        </w:rPr>
        <w:t xml:space="preserve"> na</w:t>
      </w:r>
      <w:r w:rsidRPr="00E5052B">
        <w:rPr>
          <w:rFonts w:eastAsia="Calibri" w:cs="Arial"/>
          <w:sz w:val="16"/>
          <w:szCs w:val="16"/>
          <w:lang w:val="sl-SI"/>
        </w:rPr>
        <w:t>: https://www.fi-compass.eu/sites/default/files/publications/ financial_needs_agriculture_agrifood_sectors_Slovenia.pdf.</w:t>
      </w:r>
    </w:p>
    <w:p w14:paraId="6C1F63F5" w14:textId="77777777" w:rsidR="00E5052B" w:rsidRDefault="00E5052B" w:rsidP="00145AD0">
      <w:pPr>
        <w:spacing w:line="260" w:lineRule="exact"/>
        <w:jc w:val="both"/>
        <w:rPr>
          <w:rFonts w:eastAsia="Calibri" w:cs="Arial"/>
          <w:i/>
          <w:szCs w:val="20"/>
          <w:lang w:val="sl-SI"/>
        </w:rPr>
      </w:pPr>
    </w:p>
    <w:p w14:paraId="4D7A97E3" w14:textId="6CD96C5F" w:rsidR="00B45C5D" w:rsidRPr="00145AD0" w:rsidRDefault="00B45C5D" w:rsidP="00145AD0">
      <w:pPr>
        <w:spacing w:line="260" w:lineRule="exact"/>
        <w:jc w:val="both"/>
        <w:rPr>
          <w:rFonts w:eastAsia="Calibri" w:cs="Arial"/>
          <w:szCs w:val="20"/>
          <w:lang w:val="sl-SI"/>
        </w:rPr>
      </w:pPr>
      <w:r w:rsidRPr="00145AD0">
        <w:rPr>
          <w:rFonts w:eastAsia="Calibri" w:cs="Arial"/>
          <w:i/>
          <w:szCs w:val="20"/>
          <w:lang w:val="sl-SI"/>
        </w:rPr>
        <w:t>Analiza povpraševanja po financiranju v kmetijstvu v obdobju 2023–2027 v Sloveniji</w:t>
      </w:r>
      <w:r w:rsidRPr="00145AD0">
        <w:rPr>
          <w:rFonts w:eastAsia="Calibri" w:cs="Arial"/>
          <w:szCs w:val="20"/>
          <w:lang w:val="sl-SI"/>
        </w:rPr>
        <w:t xml:space="preserve">, ki jo je MKGP izvedel v letu 2022, je pokazala, da </w:t>
      </w:r>
      <w:r w:rsidR="009C3FAC" w:rsidRPr="00145AD0">
        <w:rPr>
          <w:rFonts w:eastAsia="Calibri" w:cs="Arial"/>
          <w:szCs w:val="20"/>
          <w:lang w:val="sl-SI"/>
        </w:rPr>
        <w:t xml:space="preserve">je </w:t>
      </w:r>
      <w:r w:rsidRPr="00145AD0">
        <w:rPr>
          <w:rFonts w:eastAsia="Calibri" w:cs="Arial"/>
          <w:szCs w:val="20"/>
          <w:lang w:val="sl-SI"/>
        </w:rPr>
        <w:t>za 57 % anketiranih</w:t>
      </w:r>
      <w:r w:rsidRPr="00145AD0">
        <w:rPr>
          <w:rFonts w:eastAsia="Calibri" w:cs="Arial"/>
          <w:szCs w:val="20"/>
          <w:vertAlign w:val="superscript"/>
          <w:lang w:val="sl-SI"/>
        </w:rPr>
        <w:footnoteReference w:id="8"/>
      </w:r>
      <w:r w:rsidRPr="00145AD0">
        <w:rPr>
          <w:rFonts w:eastAsia="Calibri" w:cs="Arial"/>
          <w:szCs w:val="20"/>
          <w:lang w:val="sl-SI"/>
        </w:rPr>
        <w:t xml:space="preserve"> pridobivanje finančnih sredstev za investicije </w:t>
      </w:r>
      <w:r w:rsidR="009C3FAC" w:rsidRPr="00145AD0">
        <w:rPr>
          <w:rFonts w:eastAsia="Calibri" w:cs="Arial"/>
          <w:szCs w:val="20"/>
          <w:lang w:val="sl-SI"/>
        </w:rPr>
        <w:t>med</w:t>
      </w:r>
      <w:r w:rsidRPr="00145AD0">
        <w:rPr>
          <w:rFonts w:eastAsia="Calibri" w:cs="Arial"/>
          <w:szCs w:val="20"/>
          <w:lang w:val="sl-SI"/>
        </w:rPr>
        <w:t xml:space="preserve"> ključni</w:t>
      </w:r>
      <w:r w:rsidR="009C3FAC" w:rsidRPr="00145AD0">
        <w:rPr>
          <w:rFonts w:eastAsia="Calibri" w:cs="Arial"/>
          <w:szCs w:val="20"/>
          <w:lang w:val="sl-SI"/>
        </w:rPr>
        <w:t>mi</w:t>
      </w:r>
      <w:r w:rsidRPr="00145AD0">
        <w:rPr>
          <w:rFonts w:eastAsia="Calibri" w:cs="Arial"/>
          <w:szCs w:val="20"/>
          <w:lang w:val="sl-SI"/>
        </w:rPr>
        <w:t xml:space="preserve"> težav</w:t>
      </w:r>
      <w:r w:rsidR="009C3FAC" w:rsidRPr="00145AD0">
        <w:rPr>
          <w:rFonts w:eastAsia="Calibri" w:cs="Arial"/>
          <w:szCs w:val="20"/>
          <w:lang w:val="sl-SI"/>
        </w:rPr>
        <w:t>ami</w:t>
      </w:r>
      <w:r w:rsidRPr="00145AD0">
        <w:rPr>
          <w:rFonts w:eastAsia="Calibri" w:cs="Arial"/>
          <w:szCs w:val="20"/>
          <w:lang w:val="sl-SI"/>
        </w:rPr>
        <w:t xml:space="preserve">, s katerimi se </w:t>
      </w:r>
      <w:r w:rsidR="009C3FAC" w:rsidRPr="00145AD0">
        <w:rPr>
          <w:rFonts w:eastAsia="Calibri" w:cs="Arial"/>
          <w:szCs w:val="20"/>
          <w:lang w:val="sl-SI"/>
        </w:rPr>
        <w:t xml:space="preserve">spoprijemajo </w:t>
      </w:r>
      <w:r w:rsidRPr="00145AD0">
        <w:rPr>
          <w:rFonts w:eastAsia="Calibri" w:cs="Arial"/>
          <w:szCs w:val="20"/>
          <w:lang w:val="sl-SI"/>
        </w:rPr>
        <w:t xml:space="preserve">v zadnjih </w:t>
      </w:r>
      <w:r w:rsidR="009C3FAC" w:rsidRPr="00145AD0">
        <w:rPr>
          <w:rFonts w:eastAsia="Calibri" w:cs="Arial"/>
          <w:szCs w:val="20"/>
          <w:lang w:val="sl-SI"/>
        </w:rPr>
        <w:t xml:space="preserve">treh </w:t>
      </w:r>
      <w:r w:rsidRPr="00145AD0">
        <w:rPr>
          <w:rFonts w:eastAsia="Calibri" w:cs="Arial"/>
          <w:szCs w:val="20"/>
          <w:lang w:val="sl-SI"/>
        </w:rPr>
        <w:t xml:space="preserve">letih. </w:t>
      </w:r>
    </w:p>
    <w:p w14:paraId="6D4F6C64" w14:textId="77777777" w:rsidR="00E5052B" w:rsidRDefault="00E5052B" w:rsidP="00145AD0">
      <w:pPr>
        <w:autoSpaceDE w:val="0"/>
        <w:autoSpaceDN w:val="0"/>
        <w:adjustRightInd w:val="0"/>
        <w:spacing w:line="260" w:lineRule="exact"/>
        <w:jc w:val="both"/>
        <w:rPr>
          <w:rFonts w:eastAsia="Calibri" w:cs="Arial"/>
          <w:bCs/>
          <w:szCs w:val="20"/>
          <w:lang w:val="sl-SI"/>
        </w:rPr>
      </w:pPr>
    </w:p>
    <w:p w14:paraId="7321B6E7" w14:textId="5476A624" w:rsidR="00B45C5D" w:rsidRDefault="00B45C5D" w:rsidP="00145AD0">
      <w:pPr>
        <w:autoSpaceDE w:val="0"/>
        <w:autoSpaceDN w:val="0"/>
        <w:adjustRightInd w:val="0"/>
        <w:spacing w:line="260" w:lineRule="exact"/>
        <w:jc w:val="both"/>
        <w:rPr>
          <w:rFonts w:eastAsia="Calibri" w:cs="Arial"/>
          <w:bCs/>
          <w:szCs w:val="20"/>
          <w:lang w:val="sl-SI"/>
        </w:rPr>
      </w:pPr>
      <w:r w:rsidRPr="00145AD0">
        <w:rPr>
          <w:rFonts w:eastAsia="Calibri" w:cs="Arial"/>
          <w:bCs/>
          <w:szCs w:val="20"/>
          <w:lang w:val="sl-SI"/>
        </w:rPr>
        <w:t>Več kot polovica (57 %) anketiranih kmetovalcev uporablja za financiranje investicij in obratnih sredstev (</w:t>
      </w:r>
      <w:r w:rsidR="00B42D5C" w:rsidRPr="00145AD0">
        <w:rPr>
          <w:rFonts w:eastAsia="Calibri" w:cs="Arial"/>
          <w:bCs/>
          <w:szCs w:val="20"/>
          <w:lang w:val="sl-SI"/>
        </w:rPr>
        <w:t>na primer</w:t>
      </w:r>
      <w:r w:rsidRPr="00145AD0">
        <w:rPr>
          <w:rFonts w:eastAsia="Calibri" w:cs="Arial"/>
          <w:bCs/>
          <w:szCs w:val="20"/>
          <w:lang w:val="sl-SI"/>
        </w:rPr>
        <w:t xml:space="preserve"> nakup gnojil, fitofarmacevtskih sredstev, materiala, plačilo stroškov elektrike, goriva, opreme, rezervnih delov, stroškov dela ipd.) lastna sredstva, pridobljena izven kmetijstva. Sledijo lastna sredstva, pridobljena iz opravljanja kmetijske dejavnosti (53 %), in nepovratna sredstva, pridobljena v okviru Programa razvoja podeželja </w:t>
      </w:r>
      <w:r w:rsidR="00B42D5C" w:rsidRPr="00145AD0">
        <w:rPr>
          <w:rFonts w:eastAsia="Calibri" w:cs="Arial"/>
          <w:bCs/>
          <w:szCs w:val="20"/>
          <w:lang w:val="sl-SI"/>
        </w:rPr>
        <w:t xml:space="preserve">Republike Slovenije za obdobje </w:t>
      </w:r>
      <w:r w:rsidRPr="00145AD0">
        <w:rPr>
          <w:rFonts w:eastAsia="Calibri" w:cs="Arial"/>
          <w:bCs/>
          <w:szCs w:val="20"/>
          <w:lang w:val="sl-SI"/>
        </w:rPr>
        <w:t xml:space="preserve">2014–2020 (46 %). Srednje- in dolgoročna posojila ter lizing je v zadnjih treh letih za financiranje investicij in obratnih sredstev uporabilo 21 % anketiranih, 14 % oziroma 13 % pa kratkoročna posojila, mikrokredit, bančne prekoračitve ali kreditne linije. </w:t>
      </w:r>
    </w:p>
    <w:p w14:paraId="66D0930F" w14:textId="77777777" w:rsidR="00E5052B" w:rsidRPr="00145AD0" w:rsidRDefault="00E5052B" w:rsidP="00145AD0">
      <w:pPr>
        <w:autoSpaceDE w:val="0"/>
        <w:autoSpaceDN w:val="0"/>
        <w:adjustRightInd w:val="0"/>
        <w:spacing w:line="260" w:lineRule="exact"/>
        <w:jc w:val="both"/>
        <w:rPr>
          <w:rFonts w:eastAsia="Calibri" w:cs="Arial"/>
          <w:bCs/>
          <w:szCs w:val="20"/>
          <w:lang w:val="sl-SI"/>
        </w:rPr>
      </w:pPr>
    </w:p>
    <w:p w14:paraId="2B3B93DC" w14:textId="70AE48A0" w:rsidR="00E5052B" w:rsidRDefault="00B45C5D" w:rsidP="00145AD0">
      <w:pPr>
        <w:autoSpaceDE w:val="0"/>
        <w:autoSpaceDN w:val="0"/>
        <w:adjustRightInd w:val="0"/>
        <w:spacing w:line="260" w:lineRule="exact"/>
        <w:jc w:val="both"/>
        <w:rPr>
          <w:rFonts w:eastAsia="Calibri" w:cs="Arial"/>
          <w:szCs w:val="20"/>
          <w:lang w:val="sl-SI"/>
        </w:rPr>
      </w:pPr>
      <w:r w:rsidRPr="00145AD0">
        <w:rPr>
          <w:rFonts w:eastAsia="Calibri" w:cs="Arial"/>
          <w:szCs w:val="20"/>
          <w:lang w:val="sl-SI"/>
        </w:rPr>
        <w:t xml:space="preserve">V povprečju anketiranci ocenjujejo dostop do </w:t>
      </w:r>
      <w:r w:rsidRPr="00145AD0">
        <w:rPr>
          <w:rFonts w:eastAsia="Calibri" w:cs="Arial"/>
          <w:bCs/>
          <w:szCs w:val="20"/>
          <w:lang w:val="sl-SI"/>
        </w:rPr>
        <w:t>finančnih sredstev za investicije in obratna sredstva kot težaven (povprečna ocena 3,8)</w:t>
      </w:r>
      <w:r w:rsidR="00B42D5C" w:rsidRPr="00145AD0">
        <w:rPr>
          <w:rFonts w:eastAsia="Calibri" w:cs="Arial"/>
          <w:bCs/>
          <w:szCs w:val="20"/>
          <w:lang w:val="sl-SI"/>
        </w:rPr>
        <w:t>,</w:t>
      </w:r>
      <w:r w:rsidRPr="00145AD0">
        <w:rPr>
          <w:rFonts w:eastAsia="Calibri" w:cs="Arial"/>
          <w:bCs/>
          <w:szCs w:val="20"/>
          <w:vertAlign w:val="superscript"/>
          <w:lang w:val="sl-SI"/>
        </w:rPr>
        <w:footnoteReference w:id="9"/>
      </w:r>
      <w:r w:rsidRPr="00145AD0">
        <w:rPr>
          <w:rFonts w:eastAsia="Calibri" w:cs="Arial"/>
          <w:bCs/>
          <w:szCs w:val="20"/>
          <w:lang w:val="sl-SI"/>
        </w:rPr>
        <w:t xml:space="preserve"> kot </w:t>
      </w:r>
      <w:r w:rsidRPr="00145AD0">
        <w:rPr>
          <w:rFonts w:eastAsia="Calibri" w:cs="Arial"/>
          <w:szCs w:val="20"/>
          <w:lang w:val="sl-SI"/>
        </w:rPr>
        <w:t>naj koristn</w:t>
      </w:r>
      <w:r w:rsidR="00B42D5C" w:rsidRPr="00145AD0">
        <w:rPr>
          <w:rFonts w:eastAsia="Calibri" w:cs="Arial"/>
          <w:szCs w:val="20"/>
          <w:lang w:val="sl-SI"/>
        </w:rPr>
        <w:t>ejšo</w:t>
      </w:r>
      <w:r w:rsidRPr="00145AD0">
        <w:rPr>
          <w:rFonts w:eastAsia="Calibri" w:cs="Arial"/>
          <w:szCs w:val="20"/>
          <w:lang w:val="sl-SI"/>
        </w:rPr>
        <w:t xml:space="preserve"> obliko FI pa navajajo kredite z ugodnimi pogoji. </w:t>
      </w:r>
    </w:p>
    <w:p w14:paraId="69250B79" w14:textId="77777777" w:rsidR="00B00E3A" w:rsidRPr="00145AD0" w:rsidRDefault="00B00E3A" w:rsidP="00145AD0">
      <w:pPr>
        <w:autoSpaceDE w:val="0"/>
        <w:autoSpaceDN w:val="0"/>
        <w:adjustRightInd w:val="0"/>
        <w:spacing w:line="260" w:lineRule="exact"/>
        <w:jc w:val="both"/>
        <w:rPr>
          <w:rFonts w:eastAsia="Calibri" w:cs="Arial"/>
          <w:szCs w:val="20"/>
          <w:lang w:val="sl-SI"/>
        </w:rPr>
      </w:pPr>
    </w:p>
    <w:p w14:paraId="1F8264C4" w14:textId="08A5091A" w:rsidR="00B45C5D" w:rsidRDefault="00E5052B" w:rsidP="00145AD0">
      <w:pPr>
        <w:keepNext/>
        <w:keepLines/>
        <w:spacing w:line="260" w:lineRule="exact"/>
        <w:jc w:val="both"/>
        <w:rPr>
          <w:rFonts w:eastAsia="Calibri" w:cs="Arial"/>
          <w:bCs/>
          <w:szCs w:val="20"/>
          <w:lang w:val="sl-SI"/>
        </w:rPr>
      </w:pPr>
      <w:r>
        <w:rPr>
          <w:rFonts w:eastAsia="Calibri" w:cs="Arial"/>
          <w:noProof/>
          <w:szCs w:val="20"/>
          <w:lang w:val="sl-SI" w:eastAsia="sl-SI"/>
        </w:rPr>
        <w:lastRenderedPageBreak/>
        <w:drawing>
          <wp:anchor distT="0" distB="0" distL="114300" distR="114300" simplePos="0" relativeHeight="251658240" behindDoc="0" locked="0" layoutInCell="1" allowOverlap="1" wp14:anchorId="3E041C1B" wp14:editId="3032440F">
            <wp:simplePos x="0" y="0"/>
            <wp:positionH relativeFrom="column">
              <wp:posOffset>-33655</wp:posOffset>
            </wp:positionH>
            <wp:positionV relativeFrom="paragraph">
              <wp:posOffset>207563</wp:posOffset>
            </wp:positionV>
            <wp:extent cx="5803900" cy="2475230"/>
            <wp:effectExtent l="0" t="0" r="6350" b="1270"/>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03900" cy="2475230"/>
                    </a:xfrm>
                    <a:prstGeom prst="rect">
                      <a:avLst/>
                    </a:prstGeom>
                    <a:noFill/>
                  </pic:spPr>
                </pic:pic>
              </a:graphicData>
            </a:graphic>
            <wp14:sizeRelH relativeFrom="page">
              <wp14:pctWidth>0</wp14:pctWidth>
            </wp14:sizeRelH>
            <wp14:sizeRelV relativeFrom="page">
              <wp14:pctHeight>0</wp14:pctHeight>
            </wp14:sizeRelV>
          </wp:anchor>
        </w:drawing>
      </w:r>
      <w:r w:rsidR="00B45C5D" w:rsidRPr="00145AD0">
        <w:rPr>
          <w:rFonts w:eastAsia="Calibri" w:cs="Arial"/>
          <w:szCs w:val="20"/>
          <w:lang w:val="sl-SI"/>
        </w:rPr>
        <w:t xml:space="preserve">Slika 1: </w:t>
      </w:r>
      <w:r w:rsidR="00B45C5D" w:rsidRPr="00145AD0">
        <w:rPr>
          <w:rFonts w:eastAsia="Calibri" w:cs="Arial"/>
          <w:bCs/>
          <w:szCs w:val="20"/>
          <w:lang w:val="sl-SI"/>
        </w:rPr>
        <w:t>FI, ki so po oceni anketirancev naj koristn</w:t>
      </w:r>
      <w:r w:rsidR="00B42D5C" w:rsidRPr="00145AD0">
        <w:rPr>
          <w:rFonts w:eastAsia="Calibri" w:cs="Arial"/>
          <w:bCs/>
          <w:szCs w:val="20"/>
          <w:lang w:val="sl-SI"/>
        </w:rPr>
        <w:t>ejši</w:t>
      </w:r>
      <w:r w:rsidR="00B45C5D" w:rsidRPr="00145AD0">
        <w:rPr>
          <w:rFonts w:eastAsia="Calibri" w:cs="Arial"/>
          <w:bCs/>
          <w:szCs w:val="20"/>
          <w:lang w:val="sl-SI"/>
        </w:rPr>
        <w:t xml:space="preserve"> za njihovo kmetijsko gospodarstvo</w:t>
      </w:r>
    </w:p>
    <w:p w14:paraId="599FC138" w14:textId="1BDCCBDC" w:rsidR="00B45C5D" w:rsidRPr="00B00E3A" w:rsidRDefault="00B45C5D" w:rsidP="00145AD0">
      <w:pPr>
        <w:keepNext/>
        <w:keepLines/>
        <w:spacing w:line="260" w:lineRule="exact"/>
        <w:jc w:val="both"/>
        <w:rPr>
          <w:rFonts w:eastAsia="Calibri" w:cs="Arial"/>
          <w:sz w:val="18"/>
          <w:szCs w:val="18"/>
          <w:lang w:val="sl-SI"/>
        </w:rPr>
      </w:pPr>
      <w:r w:rsidRPr="00B00E3A">
        <w:rPr>
          <w:rFonts w:eastAsia="Calibri" w:cs="Arial"/>
          <w:sz w:val="18"/>
          <w:szCs w:val="18"/>
          <w:lang w:val="sl-SI"/>
        </w:rPr>
        <w:t xml:space="preserve">Vir: Analiza povpraševanja po financiranju v kmetijstvu v obdobju 2023–2027 v Sloveniji, MKGP, 2022. </w:t>
      </w:r>
    </w:p>
    <w:p w14:paraId="35678D7C" w14:textId="5B406A1B" w:rsidR="00AE3D87" w:rsidRPr="00145AD0" w:rsidRDefault="00AE3D87" w:rsidP="00145AD0">
      <w:pPr>
        <w:spacing w:line="260" w:lineRule="exact"/>
        <w:jc w:val="both"/>
        <w:rPr>
          <w:rFonts w:eastAsia="Calibri" w:cs="Arial"/>
          <w:szCs w:val="20"/>
          <w:lang w:val="sl-SI"/>
        </w:rPr>
      </w:pPr>
    </w:p>
    <w:p w14:paraId="60C47781" w14:textId="3E60EC1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Dopolnilno dejavnost na kmetiji, ki kmetiji omogoča boljšo rabo proizvodnih zmogljivosti in delovnih moči kmetije ter pridobivanje dodatnega dohodka (kar je še posebej pomembno za majhne razvojne kmetije), ima registrirano tretjina anketiranih, od tega jih največ (48 anketiranih) opravlja predelavo primarnih kmetijskih pridelkov.</w:t>
      </w:r>
    </w:p>
    <w:p w14:paraId="6C297ADC" w14:textId="6434BF5C" w:rsidR="00B45C5D" w:rsidRPr="00145AD0" w:rsidRDefault="00B45C5D" w:rsidP="00145AD0">
      <w:pPr>
        <w:spacing w:line="260" w:lineRule="exact"/>
        <w:jc w:val="both"/>
        <w:rPr>
          <w:rFonts w:eastAsia="Calibri" w:cs="Arial"/>
          <w:szCs w:val="20"/>
          <w:lang w:val="sl-SI"/>
        </w:rPr>
      </w:pPr>
    </w:p>
    <w:p w14:paraId="0E5B3273" w14:textId="52E9F49C"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V obdobju 2023–2027 načrtujejo anketirani kmetovalci največ investicij na področju povečanja konkurenčnosti in posodobitve proizvodnje (kamor sodi posodobitev strojev, opreme, mehanizacije in podobno), nato investicije v širitev proizvodnje (na primer povečanje osnovne črede, nakup zemljišč) ter v izboljšanje energetske učinkovitosti. Investicije v prilagajanje podnebnim spremembam (vzpostavitev namakalnih oziroma oroševalnih sistemov, mrež proti toči), v uporabo obnovljivih virov energije, blaženje podnebnih sprememb (kot sta ureditev skladišč za gnojevko, nakup specialne mehanizacije za precizno gnojenje), v uvajanje digitalizacije oziroma v prilagajanje zakonodajnim zahtevam načrtuje manj kot tretjina anketiranih, kar je glede na cilje </w:t>
      </w:r>
      <w:r w:rsidR="00B42D5C" w:rsidRPr="00145AD0">
        <w:rPr>
          <w:rFonts w:eastAsia="Calibri" w:cs="Arial"/>
          <w:szCs w:val="20"/>
          <w:lang w:val="sl-SI"/>
        </w:rPr>
        <w:t>iz e</w:t>
      </w:r>
      <w:r w:rsidRPr="00145AD0">
        <w:rPr>
          <w:rFonts w:eastAsia="Calibri" w:cs="Arial"/>
          <w:szCs w:val="20"/>
          <w:lang w:val="sl-SI"/>
        </w:rPr>
        <w:t>vropskega zelenega dogovora</w:t>
      </w:r>
      <w:r w:rsidRPr="00145AD0">
        <w:rPr>
          <w:rFonts w:eastAsia="Calibri" w:cs="Arial"/>
          <w:szCs w:val="20"/>
          <w:vertAlign w:val="superscript"/>
          <w:lang w:val="sl-SI"/>
        </w:rPr>
        <w:footnoteReference w:id="10"/>
      </w:r>
      <w:r w:rsidRPr="00145AD0">
        <w:rPr>
          <w:rFonts w:eastAsia="Calibri" w:cs="Arial"/>
          <w:szCs w:val="20"/>
          <w:lang w:val="sl-SI"/>
        </w:rPr>
        <w:t xml:space="preserve"> (pre)majhen delež (slika 2). </w:t>
      </w:r>
    </w:p>
    <w:p w14:paraId="4331172E" w14:textId="7B5A8371" w:rsidR="00B00E3A" w:rsidRDefault="00B00E3A" w:rsidP="00145AD0">
      <w:pPr>
        <w:spacing w:line="260" w:lineRule="exact"/>
        <w:jc w:val="both"/>
        <w:rPr>
          <w:rFonts w:eastAsia="Calibri" w:cs="Arial"/>
          <w:szCs w:val="20"/>
          <w:lang w:val="sl-SI"/>
        </w:rPr>
      </w:pPr>
    </w:p>
    <w:p w14:paraId="5BAB283D" w14:textId="5AFB8EA3"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Slika 2: Načrtovane investicije anketiranih kmetovalcev v obdobju 2023–2027</w:t>
      </w:r>
    </w:p>
    <w:p w14:paraId="6452180A" w14:textId="39B251D0" w:rsidR="00B45C5D" w:rsidRPr="00B00E3A" w:rsidRDefault="00B00E3A" w:rsidP="00B00E3A">
      <w:pPr>
        <w:autoSpaceDE w:val="0"/>
        <w:autoSpaceDN w:val="0"/>
        <w:adjustRightInd w:val="0"/>
        <w:spacing w:line="260" w:lineRule="exact"/>
        <w:jc w:val="both"/>
        <w:rPr>
          <w:rFonts w:eastAsia="Calibri" w:cs="Arial"/>
          <w:sz w:val="18"/>
          <w:szCs w:val="18"/>
          <w:lang w:val="sl-SI"/>
        </w:rPr>
      </w:pPr>
      <w:r w:rsidRPr="00145AD0">
        <w:rPr>
          <w:rFonts w:eastAsia="Calibri" w:cs="Arial"/>
          <w:noProof/>
          <w:szCs w:val="20"/>
          <w:lang w:val="sl-SI" w:eastAsia="sl-SI"/>
        </w:rPr>
        <w:drawing>
          <wp:anchor distT="0" distB="0" distL="114300" distR="114300" simplePos="0" relativeHeight="251659264" behindDoc="0" locked="0" layoutInCell="1" allowOverlap="1" wp14:anchorId="10B527CC" wp14:editId="256ACA51">
            <wp:simplePos x="0" y="0"/>
            <wp:positionH relativeFrom="column">
              <wp:posOffset>53017</wp:posOffset>
            </wp:positionH>
            <wp:positionV relativeFrom="paragraph">
              <wp:posOffset>153565</wp:posOffset>
            </wp:positionV>
            <wp:extent cx="5715000" cy="2714625"/>
            <wp:effectExtent l="19050" t="19050" r="19050" b="285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0" cy="2714625"/>
                    </a:xfrm>
                    <a:prstGeom prst="rect">
                      <a:avLst/>
                    </a:prstGeom>
                    <a:noFill/>
                    <a:ln w="9525" cmpd="sng">
                      <a:solidFill>
                        <a:srgbClr val="4472C4"/>
                      </a:solidFill>
                      <a:miter lim="800000"/>
                      <a:headEnd/>
                      <a:tailEnd/>
                    </a:ln>
                    <a:effectLst/>
                  </pic:spPr>
                </pic:pic>
              </a:graphicData>
            </a:graphic>
            <wp14:sizeRelH relativeFrom="page">
              <wp14:pctWidth>0</wp14:pctWidth>
            </wp14:sizeRelH>
            <wp14:sizeRelV relativeFrom="page">
              <wp14:pctHeight>0</wp14:pctHeight>
            </wp14:sizeRelV>
          </wp:anchor>
        </w:drawing>
      </w:r>
      <w:r w:rsidR="00B45C5D" w:rsidRPr="00B00E3A">
        <w:rPr>
          <w:rFonts w:eastAsia="Calibri" w:cs="Arial"/>
          <w:sz w:val="18"/>
          <w:szCs w:val="18"/>
          <w:lang w:val="sl-SI"/>
        </w:rPr>
        <w:t xml:space="preserve">Vir: Analiza povpraševanja po financiranju v kmetijstvu v obdobju 2023–2027 v Sloveniji, MKGP, 2022. </w:t>
      </w:r>
    </w:p>
    <w:p w14:paraId="17FCE1BF" w14:textId="77777777" w:rsidR="00B00E3A" w:rsidRDefault="00B00E3A" w:rsidP="00145AD0">
      <w:pPr>
        <w:spacing w:line="260" w:lineRule="exact"/>
        <w:jc w:val="both"/>
        <w:rPr>
          <w:rFonts w:eastAsia="Calibri" w:cs="Arial"/>
          <w:szCs w:val="20"/>
          <w:lang w:val="sl-SI"/>
        </w:rPr>
      </w:pPr>
    </w:p>
    <w:p w14:paraId="3C712A6C" w14:textId="764B6C89"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Ocena potrebnih finančnih sredstev za financiranje obratnih sredstev in načrtovanih investicij v obdobju 2023–2027</w:t>
      </w:r>
      <w:r w:rsidRPr="00145AD0">
        <w:rPr>
          <w:rFonts w:eastAsia="Calibri" w:cs="Arial"/>
          <w:szCs w:val="20"/>
          <w:vertAlign w:val="superscript"/>
          <w:lang w:val="sl-SI"/>
        </w:rPr>
        <w:footnoteReference w:id="11"/>
      </w:r>
      <w:r w:rsidRPr="00145AD0">
        <w:rPr>
          <w:rFonts w:eastAsia="Calibri" w:cs="Arial"/>
          <w:szCs w:val="20"/>
          <w:lang w:val="sl-SI"/>
        </w:rPr>
        <w:t xml:space="preserve"> znaša skupaj 118,5 </w:t>
      </w:r>
      <w:r w:rsidR="00B42D5C" w:rsidRPr="00145AD0">
        <w:rPr>
          <w:rFonts w:eastAsia="Calibri" w:cs="Arial"/>
          <w:szCs w:val="20"/>
          <w:lang w:val="sl-SI"/>
        </w:rPr>
        <w:t xml:space="preserve">milijona </w:t>
      </w:r>
      <w:r w:rsidRPr="00145AD0">
        <w:rPr>
          <w:rFonts w:eastAsia="Calibri" w:cs="Arial"/>
          <w:szCs w:val="20"/>
          <w:lang w:val="sl-SI"/>
        </w:rPr>
        <w:t xml:space="preserve">evrov, od tega 44,5 </w:t>
      </w:r>
      <w:r w:rsidR="00B42D5C" w:rsidRPr="00145AD0">
        <w:rPr>
          <w:rFonts w:eastAsia="Calibri" w:cs="Arial"/>
          <w:szCs w:val="20"/>
          <w:lang w:val="sl-SI"/>
        </w:rPr>
        <w:t xml:space="preserve">milijona </w:t>
      </w:r>
      <w:r w:rsidRPr="00145AD0">
        <w:rPr>
          <w:rFonts w:eastAsia="Calibri" w:cs="Arial"/>
          <w:szCs w:val="20"/>
          <w:lang w:val="sl-SI"/>
        </w:rPr>
        <w:t xml:space="preserve">evrov nepovratnih sredstev, 44,5 </w:t>
      </w:r>
      <w:r w:rsidR="00B42D5C" w:rsidRPr="00145AD0">
        <w:rPr>
          <w:rFonts w:eastAsia="Calibri" w:cs="Arial"/>
          <w:szCs w:val="20"/>
          <w:lang w:val="sl-SI"/>
        </w:rPr>
        <w:t xml:space="preserve">milijona </w:t>
      </w:r>
      <w:r w:rsidRPr="00145AD0">
        <w:rPr>
          <w:rFonts w:eastAsia="Calibri" w:cs="Arial"/>
          <w:szCs w:val="20"/>
          <w:lang w:val="sl-SI"/>
        </w:rPr>
        <w:t xml:space="preserve">evrov povratnih virov financiranja (vključno z mikroposojili, srednje-– in dolgoročnimi posojili, bančnimi jamstvi, kratkoročnimi posojili in lizingom) ter 29,5 </w:t>
      </w:r>
      <w:r w:rsidR="00B42D5C" w:rsidRPr="00145AD0">
        <w:rPr>
          <w:rFonts w:eastAsia="Calibri" w:cs="Arial"/>
          <w:szCs w:val="20"/>
          <w:lang w:val="sl-SI"/>
        </w:rPr>
        <w:t xml:space="preserve">milijona </w:t>
      </w:r>
      <w:r w:rsidRPr="00145AD0">
        <w:rPr>
          <w:rFonts w:eastAsia="Calibri" w:cs="Arial"/>
          <w:szCs w:val="20"/>
          <w:lang w:val="sl-SI"/>
        </w:rPr>
        <w:t xml:space="preserve">evrov lastnih sredstev in sredstev družine. Med povratnimi viri financiranja so največje potrebe po srednje- in dolgoročnih posojilih ter mikroposojilih v skupni višini </w:t>
      </w:r>
      <w:r w:rsidR="00B42D5C" w:rsidRPr="00145AD0">
        <w:rPr>
          <w:rFonts w:eastAsia="Calibri" w:cs="Arial"/>
          <w:szCs w:val="20"/>
          <w:lang w:val="sl-SI"/>
        </w:rPr>
        <w:t>približno</w:t>
      </w:r>
      <w:r w:rsidRPr="00145AD0">
        <w:rPr>
          <w:rFonts w:eastAsia="Calibri" w:cs="Arial"/>
          <w:szCs w:val="20"/>
          <w:lang w:val="sl-SI"/>
        </w:rPr>
        <w:t xml:space="preserve"> 33 milijonov evrov. </w:t>
      </w:r>
    </w:p>
    <w:p w14:paraId="0649FCFF" w14:textId="2A2FB37D" w:rsidR="00AE3D87" w:rsidRPr="00145AD0" w:rsidRDefault="00AE3D87" w:rsidP="00145AD0">
      <w:pPr>
        <w:spacing w:line="260" w:lineRule="exact"/>
        <w:jc w:val="both"/>
        <w:rPr>
          <w:rFonts w:eastAsia="Calibri" w:cs="Arial"/>
          <w:szCs w:val="20"/>
          <w:lang w:val="sl-SI"/>
        </w:rPr>
      </w:pPr>
    </w:p>
    <w:p w14:paraId="747EE2B9" w14:textId="0666FDAF" w:rsidR="00B45C5D" w:rsidRPr="00145AD0" w:rsidRDefault="00B00E3A" w:rsidP="00145AD0">
      <w:pPr>
        <w:spacing w:line="260" w:lineRule="exact"/>
        <w:jc w:val="both"/>
        <w:rPr>
          <w:rFonts w:eastAsia="Calibri" w:cs="Arial"/>
          <w:szCs w:val="20"/>
          <w:lang w:val="sl-SI"/>
        </w:rPr>
      </w:pPr>
      <w:r w:rsidRPr="00145AD0">
        <w:rPr>
          <w:rFonts w:eastAsia="Calibri" w:cs="Arial"/>
          <w:noProof/>
          <w:szCs w:val="20"/>
          <w:lang w:val="sl-SI" w:eastAsia="sl-SI"/>
        </w:rPr>
        <w:drawing>
          <wp:anchor distT="0" distB="0" distL="114300" distR="114300" simplePos="0" relativeHeight="251660288" behindDoc="0" locked="0" layoutInCell="1" allowOverlap="1" wp14:anchorId="772E464D" wp14:editId="14C6C2B6">
            <wp:simplePos x="0" y="0"/>
            <wp:positionH relativeFrom="column">
              <wp:posOffset>-1905</wp:posOffset>
            </wp:positionH>
            <wp:positionV relativeFrom="paragraph">
              <wp:posOffset>434928</wp:posOffset>
            </wp:positionV>
            <wp:extent cx="5772150" cy="2343150"/>
            <wp:effectExtent l="0" t="0" r="0" b="0"/>
            <wp:wrapSquare wrapText="bothSides"/>
            <wp:docPr id="3" name="Grafikon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B45C5D" w:rsidRPr="00145AD0">
        <w:rPr>
          <w:rFonts w:eastAsia="Calibri" w:cs="Arial"/>
          <w:szCs w:val="20"/>
          <w:lang w:val="sl-SI"/>
        </w:rPr>
        <w:t xml:space="preserve">Slika 3: Ocenjena potrebna finančna sredstva s strani anketirancev za financiranje investicij in obratnih sredstev v kmetijstvu po virih financiranja v obdobju 2023–2027 (v </w:t>
      </w:r>
      <w:r w:rsidR="00616DEF" w:rsidRPr="00145AD0">
        <w:rPr>
          <w:rFonts w:eastAsia="Calibri" w:cs="Arial"/>
          <w:szCs w:val="20"/>
          <w:lang w:val="sl-SI"/>
        </w:rPr>
        <w:t>evrih</w:t>
      </w:r>
      <w:r w:rsidR="00B45C5D" w:rsidRPr="00145AD0">
        <w:rPr>
          <w:rFonts w:eastAsia="Calibri" w:cs="Arial"/>
          <w:szCs w:val="20"/>
          <w:lang w:val="sl-SI"/>
        </w:rPr>
        <w:t>)</w:t>
      </w:r>
    </w:p>
    <w:p w14:paraId="448FAF12" w14:textId="2390995A" w:rsidR="00B45C5D" w:rsidRPr="00B00E3A" w:rsidRDefault="00B45C5D" w:rsidP="00145AD0">
      <w:pPr>
        <w:spacing w:line="260" w:lineRule="exact"/>
        <w:jc w:val="both"/>
        <w:rPr>
          <w:rFonts w:eastAsia="Calibri" w:cs="Arial"/>
          <w:sz w:val="18"/>
          <w:szCs w:val="18"/>
          <w:lang w:val="sl-SI"/>
        </w:rPr>
      </w:pPr>
      <w:r w:rsidRPr="00B00E3A">
        <w:rPr>
          <w:rFonts w:eastAsia="Calibri" w:cs="Arial"/>
          <w:sz w:val="18"/>
          <w:szCs w:val="18"/>
          <w:lang w:val="sl-SI"/>
        </w:rPr>
        <w:t xml:space="preserve">Vir: Analiza povpraševanja po financiranju v kmetijstvu v obdobju 2023–2027 v Sloveniji, MKGP, 2022. </w:t>
      </w:r>
    </w:p>
    <w:p w14:paraId="4DE34E90" w14:textId="3D8331E2" w:rsidR="00AE3D87" w:rsidRPr="00145AD0" w:rsidRDefault="00AE3D87" w:rsidP="00145AD0">
      <w:pPr>
        <w:spacing w:line="260" w:lineRule="exact"/>
        <w:jc w:val="both"/>
        <w:rPr>
          <w:rFonts w:eastAsia="Calibri" w:cs="Arial"/>
          <w:b/>
          <w:szCs w:val="20"/>
          <w:lang w:val="sl-SI"/>
        </w:rPr>
      </w:pPr>
    </w:p>
    <w:p w14:paraId="375ECB7D" w14:textId="76B0EBE8" w:rsidR="00B45C5D" w:rsidRPr="00145AD0" w:rsidRDefault="00B45C5D" w:rsidP="00145AD0">
      <w:pPr>
        <w:spacing w:line="260" w:lineRule="exact"/>
        <w:jc w:val="both"/>
        <w:rPr>
          <w:rFonts w:eastAsia="Calibri" w:cs="Arial"/>
          <w:b/>
          <w:szCs w:val="20"/>
          <w:lang w:val="sl-SI"/>
        </w:rPr>
      </w:pPr>
      <w:r w:rsidRPr="00145AD0">
        <w:rPr>
          <w:rFonts w:eastAsia="Calibri" w:cs="Arial"/>
          <w:b/>
          <w:szCs w:val="20"/>
          <w:lang w:val="sl-SI"/>
        </w:rPr>
        <w:t>Ocenjene potrebe po finančnih sredstvih mladih kmetov</w:t>
      </w:r>
    </w:p>
    <w:p w14:paraId="15B1C0D6" w14:textId="7E81AC29" w:rsidR="00B00E3A" w:rsidRDefault="00B00E3A" w:rsidP="00145AD0">
      <w:pPr>
        <w:spacing w:line="260" w:lineRule="exact"/>
        <w:jc w:val="both"/>
        <w:rPr>
          <w:rFonts w:eastAsia="Calibri" w:cs="Arial"/>
          <w:szCs w:val="20"/>
          <w:lang w:val="sl-SI"/>
        </w:rPr>
      </w:pPr>
    </w:p>
    <w:p w14:paraId="4AB15E84" w14:textId="0C89BCF7" w:rsidR="00B45C5D" w:rsidRDefault="00B45C5D" w:rsidP="00145AD0">
      <w:pPr>
        <w:spacing w:line="260" w:lineRule="exact"/>
        <w:jc w:val="both"/>
        <w:rPr>
          <w:rFonts w:eastAsia="Calibri" w:cs="Arial"/>
          <w:szCs w:val="20"/>
          <w:lang w:val="sl-SI"/>
        </w:rPr>
      </w:pPr>
      <w:r w:rsidRPr="00145AD0">
        <w:rPr>
          <w:rFonts w:eastAsia="Calibri" w:cs="Arial"/>
          <w:szCs w:val="20"/>
          <w:lang w:val="sl-SI"/>
        </w:rPr>
        <w:t>171 anketiranih mladih kmetov</w:t>
      </w:r>
      <w:r w:rsidRPr="00145AD0">
        <w:rPr>
          <w:rFonts w:eastAsia="Calibri" w:cs="Arial"/>
          <w:szCs w:val="20"/>
          <w:vertAlign w:val="superscript"/>
          <w:lang w:val="sl-SI"/>
        </w:rPr>
        <w:footnoteReference w:id="12"/>
      </w:r>
      <w:r w:rsidRPr="00145AD0">
        <w:rPr>
          <w:rFonts w:eastAsia="Calibri" w:cs="Arial"/>
          <w:szCs w:val="20"/>
          <w:lang w:val="sl-SI"/>
        </w:rPr>
        <w:t xml:space="preserve"> ocenjuje, da bo v obdobju 2023–2027 za </w:t>
      </w:r>
      <w:r w:rsidR="00616DEF" w:rsidRPr="00145AD0">
        <w:rPr>
          <w:rFonts w:eastAsia="Calibri" w:cs="Arial"/>
          <w:szCs w:val="20"/>
          <w:lang w:val="sl-SI"/>
        </w:rPr>
        <w:t xml:space="preserve">uresničitev </w:t>
      </w:r>
      <w:r w:rsidRPr="00145AD0">
        <w:rPr>
          <w:rFonts w:eastAsia="Calibri" w:cs="Arial"/>
          <w:szCs w:val="20"/>
          <w:lang w:val="sl-SI"/>
        </w:rPr>
        <w:t xml:space="preserve">razvoja svojih kmetijskih gospodarstev in za financiranje tekočega poslovanja potrebovalo 11,1 </w:t>
      </w:r>
      <w:r w:rsidR="00616DEF" w:rsidRPr="00145AD0">
        <w:rPr>
          <w:rFonts w:eastAsia="Calibri" w:cs="Arial"/>
          <w:szCs w:val="20"/>
          <w:lang w:val="sl-SI"/>
        </w:rPr>
        <w:t xml:space="preserve">milijona </w:t>
      </w:r>
      <w:r w:rsidRPr="00145AD0">
        <w:rPr>
          <w:rFonts w:eastAsia="Calibri" w:cs="Arial"/>
          <w:szCs w:val="20"/>
          <w:lang w:val="sl-SI"/>
        </w:rPr>
        <w:t xml:space="preserve">evrov srednje- in dolgoročnih posojil ter 10,8 </w:t>
      </w:r>
      <w:r w:rsidR="00616DEF" w:rsidRPr="00145AD0">
        <w:rPr>
          <w:rFonts w:eastAsia="Calibri" w:cs="Arial"/>
          <w:szCs w:val="20"/>
          <w:lang w:val="sl-SI"/>
        </w:rPr>
        <w:t xml:space="preserve">milijona </w:t>
      </w:r>
      <w:r w:rsidRPr="00145AD0">
        <w:rPr>
          <w:rFonts w:eastAsia="Calibri" w:cs="Arial"/>
          <w:szCs w:val="20"/>
          <w:lang w:val="sl-SI"/>
        </w:rPr>
        <w:t xml:space="preserve">mikroposojil (slika 4). </w:t>
      </w:r>
    </w:p>
    <w:p w14:paraId="53981D43" w14:textId="2325C16C" w:rsidR="00B00E3A" w:rsidRPr="00145AD0" w:rsidRDefault="00B00E3A" w:rsidP="00145AD0">
      <w:pPr>
        <w:spacing w:line="260" w:lineRule="exact"/>
        <w:jc w:val="both"/>
        <w:rPr>
          <w:rFonts w:eastAsia="Calibri" w:cs="Arial"/>
          <w:szCs w:val="20"/>
          <w:lang w:val="sl-SI"/>
        </w:rPr>
      </w:pPr>
    </w:p>
    <w:p w14:paraId="1183BB35" w14:textId="2D437A26" w:rsidR="00B45C5D" w:rsidRPr="00145AD0" w:rsidRDefault="00B00E3A" w:rsidP="00145AD0">
      <w:pPr>
        <w:keepNext/>
        <w:keepLines/>
        <w:spacing w:line="260" w:lineRule="exact"/>
        <w:jc w:val="both"/>
        <w:rPr>
          <w:rFonts w:eastAsia="Calibri" w:cs="Arial"/>
          <w:szCs w:val="20"/>
          <w:lang w:val="sl-SI"/>
        </w:rPr>
      </w:pPr>
      <w:r w:rsidRPr="00145AD0">
        <w:rPr>
          <w:rFonts w:eastAsia="Calibri" w:cs="Arial"/>
          <w:noProof/>
          <w:szCs w:val="20"/>
          <w:lang w:val="sl-SI" w:eastAsia="sl-SI"/>
        </w:rPr>
        <w:lastRenderedPageBreak/>
        <w:drawing>
          <wp:anchor distT="0" distB="0" distL="114300" distR="114300" simplePos="0" relativeHeight="251661312" behindDoc="0" locked="0" layoutInCell="1" allowOverlap="1" wp14:anchorId="133F98F0" wp14:editId="0F607958">
            <wp:simplePos x="0" y="0"/>
            <wp:positionH relativeFrom="column">
              <wp:posOffset>-67178</wp:posOffset>
            </wp:positionH>
            <wp:positionV relativeFrom="paragraph">
              <wp:posOffset>359029</wp:posOffset>
            </wp:positionV>
            <wp:extent cx="5837555" cy="2342515"/>
            <wp:effectExtent l="0" t="0" r="10795" b="635"/>
            <wp:wrapSquare wrapText="bothSides"/>
            <wp:docPr id="4"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B45C5D" w:rsidRPr="00145AD0">
        <w:rPr>
          <w:rFonts w:eastAsia="Calibri" w:cs="Arial"/>
          <w:szCs w:val="20"/>
          <w:lang w:val="sl-SI"/>
        </w:rPr>
        <w:t xml:space="preserve">Slika 4: Ocenjena potrebna finančna sredstva mladih kmetov za financiranje investicij in obratnih sredstev v kmetijstvu po virih financiranja v obdobju 2023–2027 (v </w:t>
      </w:r>
      <w:r w:rsidR="00616DEF" w:rsidRPr="00145AD0">
        <w:rPr>
          <w:rFonts w:eastAsia="Calibri" w:cs="Arial"/>
          <w:szCs w:val="20"/>
          <w:lang w:val="sl-SI"/>
        </w:rPr>
        <w:t>evrih</w:t>
      </w:r>
      <w:r w:rsidR="00B45C5D" w:rsidRPr="00145AD0">
        <w:rPr>
          <w:rFonts w:eastAsia="Calibri" w:cs="Arial"/>
          <w:szCs w:val="20"/>
          <w:lang w:val="sl-SI"/>
        </w:rPr>
        <w:t>)</w:t>
      </w:r>
    </w:p>
    <w:p w14:paraId="0A0CCCA2" w14:textId="66863682" w:rsidR="00B45C5D" w:rsidRPr="00B00E3A" w:rsidRDefault="00B45C5D" w:rsidP="00145AD0">
      <w:pPr>
        <w:keepNext/>
        <w:keepLines/>
        <w:spacing w:line="260" w:lineRule="exact"/>
        <w:jc w:val="both"/>
        <w:rPr>
          <w:rFonts w:eastAsia="Calibri" w:cs="Arial"/>
          <w:sz w:val="18"/>
          <w:szCs w:val="18"/>
          <w:lang w:val="sl-SI"/>
        </w:rPr>
      </w:pPr>
      <w:r w:rsidRPr="00B00E3A">
        <w:rPr>
          <w:rFonts w:eastAsia="Calibri" w:cs="Arial"/>
          <w:sz w:val="18"/>
          <w:szCs w:val="18"/>
          <w:lang w:val="sl-SI"/>
        </w:rPr>
        <w:t xml:space="preserve">Vir: Analiza povpraševanja po financiranju v kmetijstvu v obdobju 2023–2027 v Sloveniji, MKGP, 2022. </w:t>
      </w:r>
    </w:p>
    <w:p w14:paraId="155F2DC9" w14:textId="579BE145" w:rsidR="00015CC5" w:rsidRPr="00145AD0" w:rsidRDefault="00015CC5" w:rsidP="00145AD0">
      <w:pPr>
        <w:spacing w:line="260" w:lineRule="exact"/>
        <w:jc w:val="both"/>
        <w:rPr>
          <w:rFonts w:eastAsia="Calibri" w:cs="Arial"/>
          <w:b/>
          <w:szCs w:val="20"/>
          <w:lang w:val="sl-SI"/>
        </w:rPr>
      </w:pPr>
    </w:p>
    <w:p w14:paraId="1AA37AB9" w14:textId="51DC8ECD" w:rsidR="00B45C5D" w:rsidRPr="00145AD0" w:rsidRDefault="00B45C5D" w:rsidP="00145AD0">
      <w:pPr>
        <w:spacing w:line="260" w:lineRule="exact"/>
        <w:jc w:val="both"/>
        <w:rPr>
          <w:rFonts w:eastAsia="Calibri" w:cs="Arial"/>
          <w:b/>
          <w:szCs w:val="20"/>
          <w:lang w:val="sl-SI"/>
        </w:rPr>
      </w:pPr>
      <w:r w:rsidRPr="00145AD0">
        <w:rPr>
          <w:rFonts w:eastAsia="Calibri" w:cs="Arial"/>
          <w:b/>
          <w:szCs w:val="20"/>
          <w:lang w:val="sl-SI"/>
        </w:rPr>
        <w:t>Ocenjene potrebe po finančnih sredstvih majhnih kmetij</w:t>
      </w:r>
    </w:p>
    <w:p w14:paraId="3E420D4D" w14:textId="77777777" w:rsidR="00B00E3A" w:rsidRDefault="00B00E3A" w:rsidP="00145AD0">
      <w:pPr>
        <w:spacing w:line="260" w:lineRule="exact"/>
        <w:jc w:val="both"/>
        <w:rPr>
          <w:rFonts w:eastAsia="Calibri" w:cs="Arial"/>
          <w:szCs w:val="20"/>
          <w:lang w:val="sl-SI"/>
        </w:rPr>
      </w:pPr>
    </w:p>
    <w:p w14:paraId="0CA7B8D8" w14:textId="2CC52B30" w:rsidR="00B45C5D" w:rsidRDefault="00B45C5D" w:rsidP="00145AD0">
      <w:pPr>
        <w:spacing w:line="260" w:lineRule="exact"/>
        <w:jc w:val="both"/>
        <w:rPr>
          <w:rFonts w:eastAsia="Calibri" w:cs="Arial"/>
          <w:szCs w:val="20"/>
          <w:lang w:val="sl-SI"/>
        </w:rPr>
      </w:pPr>
      <w:r w:rsidRPr="00145AD0">
        <w:rPr>
          <w:rFonts w:eastAsia="Calibri" w:cs="Arial"/>
          <w:szCs w:val="20"/>
          <w:lang w:val="sl-SI"/>
        </w:rPr>
        <w:t>29 anketiranih majhnih kmetij</w:t>
      </w:r>
      <w:r w:rsidRPr="00145AD0">
        <w:rPr>
          <w:rFonts w:eastAsia="Calibri" w:cs="Arial"/>
          <w:szCs w:val="20"/>
          <w:vertAlign w:val="superscript"/>
          <w:lang w:val="sl-SI"/>
        </w:rPr>
        <w:footnoteReference w:id="13"/>
      </w:r>
      <w:r w:rsidRPr="00145AD0">
        <w:rPr>
          <w:rFonts w:eastAsia="Calibri" w:cs="Arial"/>
          <w:szCs w:val="20"/>
          <w:lang w:val="sl-SI"/>
        </w:rPr>
        <w:t xml:space="preserve"> ocenjuje, da bo v obdobju 2023–2027 za </w:t>
      </w:r>
      <w:r w:rsidR="00952752" w:rsidRPr="00145AD0">
        <w:rPr>
          <w:rFonts w:eastAsia="Calibri" w:cs="Arial"/>
          <w:szCs w:val="20"/>
          <w:lang w:val="sl-SI"/>
        </w:rPr>
        <w:t xml:space="preserve">uresničitev </w:t>
      </w:r>
      <w:r w:rsidRPr="00145AD0">
        <w:rPr>
          <w:rFonts w:eastAsia="Calibri" w:cs="Arial"/>
          <w:szCs w:val="20"/>
          <w:lang w:val="sl-SI"/>
        </w:rPr>
        <w:t xml:space="preserve">razvoja svojih kmetijskih gospodarstev in za financiranje tekočega poslovanja potrebovalo </w:t>
      </w:r>
      <w:r w:rsidR="00952752" w:rsidRPr="00145AD0">
        <w:rPr>
          <w:rFonts w:eastAsia="Calibri" w:cs="Arial"/>
          <w:szCs w:val="20"/>
          <w:lang w:val="sl-SI"/>
        </w:rPr>
        <w:t xml:space="preserve">skupno </w:t>
      </w:r>
      <w:r w:rsidRPr="00145AD0">
        <w:rPr>
          <w:rFonts w:eastAsia="Calibri" w:cs="Arial"/>
          <w:szCs w:val="20"/>
          <w:lang w:val="sl-SI"/>
        </w:rPr>
        <w:t xml:space="preserve">skoraj 1,2 milijona evrov srednje- in dolgoročnih posojil </w:t>
      </w:r>
      <w:r w:rsidR="00952752" w:rsidRPr="00145AD0">
        <w:rPr>
          <w:rFonts w:eastAsia="Calibri" w:cs="Arial"/>
          <w:szCs w:val="20"/>
          <w:lang w:val="sl-SI"/>
        </w:rPr>
        <w:t xml:space="preserve">ter </w:t>
      </w:r>
      <w:r w:rsidRPr="00145AD0">
        <w:rPr>
          <w:rFonts w:eastAsia="Calibri" w:cs="Arial"/>
          <w:szCs w:val="20"/>
          <w:lang w:val="sl-SI"/>
        </w:rPr>
        <w:t xml:space="preserve">0,2 milijona evrov mikroposojil. Hkrati predvidevajo, da bodo v razvoj vložili 6,7 </w:t>
      </w:r>
      <w:r w:rsidR="00952752" w:rsidRPr="00145AD0">
        <w:rPr>
          <w:rFonts w:eastAsia="Calibri" w:cs="Arial"/>
          <w:szCs w:val="20"/>
          <w:lang w:val="sl-SI"/>
        </w:rPr>
        <w:t xml:space="preserve">milijona </w:t>
      </w:r>
      <w:r w:rsidRPr="00145AD0">
        <w:rPr>
          <w:rFonts w:eastAsia="Calibri" w:cs="Arial"/>
          <w:szCs w:val="20"/>
          <w:lang w:val="sl-SI"/>
        </w:rPr>
        <w:t xml:space="preserve">evrov lastnih sredstev in sredstev družine. </w:t>
      </w:r>
    </w:p>
    <w:p w14:paraId="718FB7BD" w14:textId="4F1DBCF4" w:rsidR="00B00E3A" w:rsidRPr="00145AD0" w:rsidRDefault="00B00E3A" w:rsidP="00145AD0">
      <w:pPr>
        <w:spacing w:line="260" w:lineRule="exact"/>
        <w:jc w:val="both"/>
        <w:rPr>
          <w:rFonts w:eastAsia="Calibri" w:cs="Arial"/>
          <w:szCs w:val="20"/>
          <w:lang w:val="sl-SI"/>
        </w:rPr>
      </w:pPr>
    </w:p>
    <w:p w14:paraId="336D33CE" w14:textId="6EC77135" w:rsidR="00B45C5D" w:rsidRPr="00145AD0" w:rsidRDefault="00B00E3A" w:rsidP="00145AD0">
      <w:pPr>
        <w:spacing w:line="260" w:lineRule="exact"/>
        <w:jc w:val="both"/>
        <w:rPr>
          <w:rFonts w:eastAsia="Calibri" w:cs="Arial"/>
          <w:szCs w:val="20"/>
          <w:lang w:val="sl-SI"/>
        </w:rPr>
      </w:pPr>
      <w:r w:rsidRPr="00145AD0">
        <w:rPr>
          <w:rFonts w:eastAsia="Calibri" w:cs="Arial"/>
          <w:noProof/>
          <w:szCs w:val="20"/>
          <w:lang w:val="sl-SI" w:eastAsia="sl-SI"/>
        </w:rPr>
        <w:drawing>
          <wp:anchor distT="0" distB="0" distL="114300" distR="114300" simplePos="0" relativeHeight="251662336" behindDoc="0" locked="0" layoutInCell="1" allowOverlap="1" wp14:anchorId="2241E7B3" wp14:editId="3FEE8023">
            <wp:simplePos x="0" y="0"/>
            <wp:positionH relativeFrom="column">
              <wp:posOffset>-1905</wp:posOffset>
            </wp:positionH>
            <wp:positionV relativeFrom="paragraph">
              <wp:posOffset>410210</wp:posOffset>
            </wp:positionV>
            <wp:extent cx="5720080" cy="2585720"/>
            <wp:effectExtent l="0" t="0" r="13970" b="5080"/>
            <wp:wrapTopAndBottom/>
            <wp:docPr id="5" name="Grafiko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B45C5D" w:rsidRPr="00145AD0">
        <w:rPr>
          <w:rFonts w:eastAsia="Calibri" w:cs="Arial"/>
          <w:szCs w:val="20"/>
          <w:lang w:val="sl-SI"/>
        </w:rPr>
        <w:t xml:space="preserve">Slika 5: Ocenjena potrebna finančna sredstva majhnih kmetij za financiranje investicij in obratnih sredstev v kmetijstvu po virih financiranja v obdobju 2023–2027 (v </w:t>
      </w:r>
      <w:r w:rsidR="00952752" w:rsidRPr="00145AD0">
        <w:rPr>
          <w:rFonts w:eastAsia="Calibri" w:cs="Arial"/>
          <w:szCs w:val="20"/>
          <w:lang w:val="sl-SI"/>
        </w:rPr>
        <w:t>evrih</w:t>
      </w:r>
      <w:r w:rsidR="00B45C5D" w:rsidRPr="00145AD0">
        <w:rPr>
          <w:rFonts w:eastAsia="Calibri" w:cs="Arial"/>
          <w:szCs w:val="20"/>
          <w:lang w:val="sl-SI"/>
        </w:rPr>
        <w:t>)</w:t>
      </w:r>
    </w:p>
    <w:p w14:paraId="035DC5CB" w14:textId="37C458B6" w:rsidR="00B45C5D" w:rsidRPr="00B00E3A" w:rsidRDefault="00B45C5D" w:rsidP="00145AD0">
      <w:pPr>
        <w:spacing w:line="260" w:lineRule="exact"/>
        <w:jc w:val="both"/>
        <w:rPr>
          <w:rFonts w:eastAsia="Calibri" w:cs="Arial"/>
          <w:sz w:val="18"/>
          <w:szCs w:val="18"/>
          <w:lang w:val="sl-SI"/>
        </w:rPr>
      </w:pPr>
      <w:r w:rsidRPr="00B00E3A">
        <w:rPr>
          <w:rFonts w:eastAsia="Calibri" w:cs="Arial"/>
          <w:sz w:val="18"/>
          <w:szCs w:val="18"/>
          <w:lang w:val="sl-SI"/>
        </w:rPr>
        <w:t xml:space="preserve">Vir: Analiza povpraševanja po financiranju v kmetijstvu v obdobju 2023–2027 v Sloveniji, MKGP, 2022. </w:t>
      </w:r>
    </w:p>
    <w:p w14:paraId="69B688DE" w14:textId="77777777" w:rsidR="003A7458" w:rsidRPr="00145AD0" w:rsidRDefault="003A7458" w:rsidP="00145AD0">
      <w:pPr>
        <w:spacing w:line="260" w:lineRule="exact"/>
        <w:jc w:val="both"/>
        <w:rPr>
          <w:rFonts w:eastAsia="Calibri" w:cs="Arial"/>
          <w:szCs w:val="20"/>
          <w:lang w:val="sl-SI"/>
        </w:rPr>
      </w:pPr>
    </w:p>
    <w:p w14:paraId="37BE2B29" w14:textId="2DF43828" w:rsidR="00B45C5D" w:rsidRPr="00145AD0" w:rsidRDefault="00B45C5D" w:rsidP="00B00E3A">
      <w:pPr>
        <w:keepNext/>
        <w:keepLines/>
        <w:spacing w:line="260" w:lineRule="exact"/>
        <w:jc w:val="both"/>
        <w:rPr>
          <w:rFonts w:eastAsia="Calibri" w:cs="Arial"/>
          <w:szCs w:val="20"/>
          <w:lang w:val="sl-SI"/>
        </w:rPr>
      </w:pPr>
      <w:r w:rsidRPr="00145AD0">
        <w:rPr>
          <w:rFonts w:eastAsia="Calibri" w:cs="Arial"/>
          <w:szCs w:val="20"/>
          <w:lang w:val="sl-SI"/>
        </w:rPr>
        <w:lastRenderedPageBreak/>
        <w:t>Pri finančni vrzeli je treb</w:t>
      </w:r>
      <w:r w:rsidR="00952752" w:rsidRPr="00145AD0">
        <w:rPr>
          <w:rFonts w:eastAsia="Calibri" w:cs="Arial"/>
          <w:szCs w:val="20"/>
          <w:lang w:val="sl-SI"/>
        </w:rPr>
        <w:t>a</w:t>
      </w:r>
      <w:r w:rsidRPr="00145AD0">
        <w:rPr>
          <w:rFonts w:eastAsia="Calibri" w:cs="Arial"/>
          <w:szCs w:val="20"/>
          <w:lang w:val="sl-SI"/>
        </w:rPr>
        <w:t xml:space="preserve"> poleg </w:t>
      </w:r>
      <w:r w:rsidR="00952752" w:rsidRPr="00145AD0">
        <w:rPr>
          <w:rFonts w:eastAsia="Calibri" w:cs="Arial"/>
          <w:szCs w:val="20"/>
          <w:lang w:val="sl-SI"/>
        </w:rPr>
        <w:t xml:space="preserve">možnega </w:t>
      </w:r>
      <w:r w:rsidRPr="00145AD0">
        <w:rPr>
          <w:rFonts w:eastAsia="Calibri" w:cs="Arial"/>
          <w:szCs w:val="20"/>
          <w:lang w:val="sl-SI"/>
        </w:rPr>
        <w:t>povpraševanja upoštevati tudi, da:</w:t>
      </w:r>
    </w:p>
    <w:p w14:paraId="158A8CA7" w14:textId="3E9E27F4" w:rsidR="00B45C5D" w:rsidRPr="00145AD0" w:rsidRDefault="00952752" w:rsidP="00B00E3A">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možno </w:t>
      </w:r>
      <w:r w:rsidR="00B45C5D" w:rsidRPr="00145AD0">
        <w:rPr>
          <w:rFonts w:eastAsia="Calibri" w:cs="Arial"/>
          <w:szCs w:val="20"/>
          <w:lang w:val="sl-SI"/>
        </w:rPr>
        <w:t xml:space="preserve">povpraševanje ne bo nujno prešlo v dejansko; </w:t>
      </w:r>
    </w:p>
    <w:p w14:paraId="7F42A474" w14:textId="1484816E" w:rsidR="00B45C5D" w:rsidRPr="00145AD0" w:rsidRDefault="00B45C5D" w:rsidP="00B00E3A">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načrtovano obdobje izvajanja FI sovpada z večletnim finančnim okvir</w:t>
      </w:r>
      <w:r w:rsidR="00952752" w:rsidRPr="00145AD0">
        <w:rPr>
          <w:rFonts w:eastAsia="Calibri" w:cs="Arial"/>
          <w:szCs w:val="20"/>
          <w:lang w:val="sl-SI"/>
        </w:rPr>
        <w:t>o</w:t>
      </w:r>
      <w:r w:rsidRPr="00145AD0">
        <w:rPr>
          <w:rFonts w:eastAsia="Calibri" w:cs="Arial"/>
          <w:szCs w:val="20"/>
          <w:lang w:val="sl-SI"/>
        </w:rPr>
        <w:t xml:space="preserve">m EU; </w:t>
      </w:r>
    </w:p>
    <w:p w14:paraId="3AABE26A" w14:textId="4669F2CA" w:rsidR="00B45C5D" w:rsidRPr="00145AD0" w:rsidRDefault="00B45C5D" w:rsidP="00B00E3A">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gre pri FI za novost pri dodeljevanju podpor v kmetijstvu, kjer je sicer </w:t>
      </w:r>
      <w:r w:rsidR="00952752" w:rsidRPr="00145AD0">
        <w:rPr>
          <w:rFonts w:eastAsia="Calibri" w:cs="Arial"/>
          <w:szCs w:val="20"/>
          <w:lang w:val="sl-SI"/>
        </w:rPr>
        <w:t xml:space="preserve">značilna </w:t>
      </w:r>
      <w:r w:rsidRPr="00145AD0">
        <w:rPr>
          <w:rFonts w:eastAsia="Calibri" w:cs="Arial"/>
          <w:szCs w:val="20"/>
          <w:lang w:val="sl-SI"/>
        </w:rPr>
        <w:t xml:space="preserve">večja odvisnost od nepovratnih podpor; </w:t>
      </w:r>
    </w:p>
    <w:p w14:paraId="6F19C21D" w14:textId="53D8FE68" w:rsidR="00B45C5D" w:rsidRPr="00145AD0" w:rsidRDefault="00B45C5D" w:rsidP="00B00E3A">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 xml:space="preserve">je poznavanje povratnih virov financiranja in finančnih produktov </w:t>
      </w:r>
      <w:r w:rsidR="00952752" w:rsidRPr="00145AD0">
        <w:rPr>
          <w:rFonts w:eastAsia="Calibri" w:cs="Arial"/>
          <w:szCs w:val="20"/>
          <w:lang w:val="sl-SI"/>
        </w:rPr>
        <w:t>pri</w:t>
      </w:r>
      <w:r w:rsidRPr="00145AD0">
        <w:rPr>
          <w:rFonts w:eastAsia="Calibri" w:cs="Arial"/>
          <w:szCs w:val="20"/>
          <w:lang w:val="sl-SI"/>
        </w:rPr>
        <w:t xml:space="preserve"> končnih prejemnik</w:t>
      </w:r>
      <w:r w:rsidR="00952752" w:rsidRPr="00145AD0">
        <w:rPr>
          <w:rFonts w:eastAsia="Calibri" w:cs="Arial"/>
          <w:szCs w:val="20"/>
          <w:lang w:val="sl-SI"/>
        </w:rPr>
        <w:t>ih</w:t>
      </w:r>
      <w:r w:rsidRPr="00145AD0">
        <w:rPr>
          <w:rFonts w:eastAsia="Calibri" w:cs="Arial"/>
          <w:szCs w:val="20"/>
          <w:lang w:val="sl-SI"/>
        </w:rPr>
        <w:t xml:space="preserve"> omejeno in </w:t>
      </w:r>
    </w:p>
    <w:p w14:paraId="4A38C8EC" w14:textId="77777777" w:rsidR="00B45C5D" w:rsidRPr="00145AD0" w:rsidRDefault="00B45C5D" w:rsidP="00B00E3A">
      <w:pPr>
        <w:keepNext/>
        <w:keepLines/>
        <w:numPr>
          <w:ilvl w:val="0"/>
          <w:numId w:val="23"/>
        </w:numPr>
        <w:spacing w:line="260" w:lineRule="exact"/>
        <w:contextualSpacing/>
        <w:jc w:val="both"/>
        <w:rPr>
          <w:rFonts w:eastAsia="Calibri" w:cs="Arial"/>
          <w:szCs w:val="20"/>
          <w:lang w:val="sl-SI"/>
        </w:rPr>
      </w:pPr>
      <w:r w:rsidRPr="00145AD0">
        <w:rPr>
          <w:rFonts w:eastAsia="Calibri" w:cs="Arial"/>
          <w:szCs w:val="20"/>
          <w:lang w:val="sl-SI"/>
        </w:rPr>
        <w:t>so negotovosti glede gibanj gospodarske aktivnosti v prihodnje.</w:t>
      </w:r>
    </w:p>
    <w:p w14:paraId="7DA9D24A" w14:textId="27B49FA4" w:rsidR="00382283" w:rsidRPr="00145AD0" w:rsidRDefault="00382283" w:rsidP="00145AD0">
      <w:pPr>
        <w:spacing w:line="260" w:lineRule="exact"/>
        <w:jc w:val="both"/>
        <w:rPr>
          <w:rFonts w:eastAsia="Calibri" w:cs="Arial"/>
          <w:szCs w:val="20"/>
          <w:lang w:val="sl-SI"/>
        </w:rPr>
      </w:pPr>
    </w:p>
    <w:p w14:paraId="0E025C98" w14:textId="7850C69E" w:rsidR="00B45C5D" w:rsidRPr="00145AD0" w:rsidRDefault="00B45C5D" w:rsidP="00145AD0">
      <w:pPr>
        <w:spacing w:line="260" w:lineRule="exact"/>
        <w:outlineLvl w:val="0"/>
        <w:rPr>
          <w:rFonts w:cs="Arial"/>
          <w:b/>
          <w:bCs/>
          <w:kern w:val="36"/>
          <w:szCs w:val="20"/>
          <w:lang w:val="sl-SI" w:eastAsia="sl-SI"/>
        </w:rPr>
      </w:pPr>
      <w:bookmarkStart w:id="19" w:name="_Toc203027191"/>
      <w:r w:rsidRPr="00145AD0">
        <w:rPr>
          <w:rFonts w:cs="Arial"/>
          <w:b/>
          <w:bCs/>
          <w:kern w:val="36"/>
          <w:szCs w:val="20"/>
          <w:lang w:val="sl-SI" w:eastAsia="sl-SI"/>
        </w:rPr>
        <w:t>3. NALOŽBENA STRATEGIJA IN NAČRTOVANJE FI</w:t>
      </w:r>
      <w:bookmarkEnd w:id="19"/>
    </w:p>
    <w:p w14:paraId="3AF06CDF" w14:textId="77777777" w:rsidR="00B00E3A" w:rsidRDefault="00B00E3A" w:rsidP="00145AD0">
      <w:pPr>
        <w:spacing w:line="260" w:lineRule="exact"/>
        <w:jc w:val="both"/>
        <w:rPr>
          <w:rFonts w:eastAsia="Calibri" w:cs="Arial"/>
          <w:szCs w:val="20"/>
          <w:lang w:val="sl-SI"/>
        </w:rPr>
      </w:pPr>
    </w:p>
    <w:p w14:paraId="0BA6F6E2" w14:textId="187BAFCB" w:rsidR="00B45C5D" w:rsidRDefault="00B45C5D" w:rsidP="00145AD0">
      <w:pPr>
        <w:spacing w:line="260" w:lineRule="exact"/>
        <w:jc w:val="both"/>
        <w:rPr>
          <w:rFonts w:eastAsia="Calibri" w:cs="Arial"/>
          <w:szCs w:val="20"/>
          <w:lang w:val="sl-SI"/>
        </w:rPr>
      </w:pPr>
      <w:r w:rsidRPr="00145AD0">
        <w:rPr>
          <w:rFonts w:eastAsia="Calibri" w:cs="Arial"/>
          <w:szCs w:val="20"/>
          <w:lang w:val="sl-SI"/>
        </w:rPr>
        <w:t>Finančni instrumenti se izvaja</w:t>
      </w:r>
      <w:r w:rsidR="00D625CB" w:rsidRPr="00145AD0">
        <w:rPr>
          <w:rFonts w:eastAsia="Calibri" w:cs="Arial"/>
          <w:szCs w:val="20"/>
          <w:lang w:val="sl-SI"/>
        </w:rPr>
        <w:t>jo</w:t>
      </w:r>
      <w:r w:rsidRPr="00145AD0">
        <w:rPr>
          <w:rFonts w:eastAsia="Calibri" w:cs="Arial"/>
          <w:szCs w:val="20"/>
          <w:lang w:val="sl-SI"/>
        </w:rPr>
        <w:t xml:space="preserve"> preko upravljavca FI, s katerim </w:t>
      </w:r>
      <w:r w:rsidR="00AE76C4" w:rsidRPr="00145AD0">
        <w:rPr>
          <w:rFonts w:eastAsia="Calibri" w:cs="Arial"/>
          <w:szCs w:val="20"/>
          <w:lang w:val="sl-SI"/>
        </w:rPr>
        <w:t>je</w:t>
      </w:r>
      <w:r w:rsidRPr="00145AD0">
        <w:rPr>
          <w:rFonts w:eastAsia="Calibri" w:cs="Arial"/>
          <w:szCs w:val="20"/>
          <w:lang w:val="sl-SI"/>
        </w:rPr>
        <w:t xml:space="preserve"> MKGP</w:t>
      </w:r>
      <w:r w:rsidR="00AE76C4" w:rsidRPr="00145AD0">
        <w:rPr>
          <w:rFonts w:eastAsia="Calibri" w:cs="Arial"/>
          <w:szCs w:val="20"/>
          <w:lang w:val="sl-SI"/>
        </w:rPr>
        <w:t xml:space="preserve"> v avgustu 2023</w:t>
      </w:r>
      <w:r w:rsidRPr="00145AD0">
        <w:rPr>
          <w:rFonts w:eastAsia="Calibri" w:cs="Arial"/>
          <w:szCs w:val="20"/>
          <w:lang w:val="sl-SI"/>
        </w:rPr>
        <w:t xml:space="preserve"> podpisal </w:t>
      </w:r>
      <w:r w:rsidR="00343A4A" w:rsidRPr="00145AD0">
        <w:rPr>
          <w:rFonts w:eastAsia="Calibri" w:cs="Arial"/>
          <w:szCs w:val="20"/>
          <w:lang w:val="sl-SI"/>
        </w:rPr>
        <w:t xml:space="preserve">Pogodbo št. 2330-23-000071 o dodelitvi sredstev za izvajanje finančnih instrumentov za obdobje </w:t>
      </w:r>
      <w:r w:rsidR="00B00E3A" w:rsidRPr="00B00E3A">
        <w:rPr>
          <w:rFonts w:eastAsia="Calibri" w:cs="Arial"/>
          <w:sz w:val="18"/>
          <w:szCs w:val="18"/>
          <w:lang w:val="sl-SI"/>
        </w:rPr>
        <w:t>2023–2027</w:t>
      </w:r>
      <w:r w:rsidR="00343A4A" w:rsidRPr="00145AD0">
        <w:rPr>
          <w:rFonts w:eastAsia="Calibri" w:cs="Arial"/>
          <w:szCs w:val="20"/>
          <w:lang w:val="sl-SI"/>
        </w:rPr>
        <w:t xml:space="preserve">, </w:t>
      </w:r>
      <w:r w:rsidRPr="00145AD0">
        <w:rPr>
          <w:rFonts w:eastAsia="Calibri" w:cs="Arial"/>
          <w:szCs w:val="20"/>
          <w:lang w:val="sl-SI"/>
        </w:rPr>
        <w:t xml:space="preserve">katere sestavni del je sporazum o financiranju. </w:t>
      </w:r>
    </w:p>
    <w:p w14:paraId="0DF40780" w14:textId="77777777" w:rsidR="00B00E3A" w:rsidRPr="00145AD0" w:rsidRDefault="00B00E3A" w:rsidP="00145AD0">
      <w:pPr>
        <w:spacing w:line="260" w:lineRule="exact"/>
        <w:jc w:val="both"/>
        <w:rPr>
          <w:rFonts w:eastAsia="Calibri" w:cs="Arial"/>
          <w:szCs w:val="20"/>
          <w:lang w:val="sl-SI"/>
        </w:rPr>
      </w:pPr>
    </w:p>
    <w:p w14:paraId="1F59F067" w14:textId="7D03917E" w:rsidR="00B45C5D" w:rsidRDefault="00B45C5D" w:rsidP="00145AD0">
      <w:pPr>
        <w:spacing w:line="260" w:lineRule="exact"/>
        <w:jc w:val="both"/>
        <w:rPr>
          <w:rFonts w:eastAsia="Arial" w:cs="Arial"/>
          <w:szCs w:val="20"/>
          <w:lang w:val="sl-SI"/>
        </w:rPr>
      </w:pPr>
      <w:r w:rsidRPr="00145AD0">
        <w:rPr>
          <w:rFonts w:eastAsia="Arial" w:cs="Arial"/>
          <w:szCs w:val="20"/>
          <w:lang w:val="sl-SI"/>
        </w:rPr>
        <w:t xml:space="preserve">Pogodba o dodelitvi sredstev za izvajanje FI v kmetijstvu se </w:t>
      </w:r>
      <w:r w:rsidR="00AE76C4" w:rsidRPr="00145AD0">
        <w:rPr>
          <w:rFonts w:eastAsia="Arial" w:cs="Arial"/>
          <w:szCs w:val="20"/>
          <w:lang w:val="sl-SI"/>
        </w:rPr>
        <w:t xml:space="preserve">je </w:t>
      </w:r>
      <w:r w:rsidRPr="00145AD0">
        <w:rPr>
          <w:rFonts w:eastAsia="Arial" w:cs="Arial"/>
          <w:szCs w:val="20"/>
          <w:lang w:val="sl-SI"/>
        </w:rPr>
        <w:t xml:space="preserve">z upravljavcem FI podpisala za obdobje do 31. 12. 2034, pri čemer je obdobje upravičenosti prvega obrata sredstev od podpisa pogodbe do 31. 12. 2027. To pomeni, da bo upravljavec lahko dodeljeval podporo iz FI končnim upravičencem do 31. 12. 2027. </w:t>
      </w:r>
    </w:p>
    <w:p w14:paraId="3126EA13" w14:textId="1FCC93F5" w:rsidR="00B00E3A" w:rsidRPr="00145AD0" w:rsidRDefault="008E7D38" w:rsidP="00145AD0">
      <w:pPr>
        <w:spacing w:line="260" w:lineRule="exact"/>
        <w:jc w:val="both"/>
        <w:rPr>
          <w:rFonts w:eastAsia="Calibri" w:cs="Arial"/>
          <w:szCs w:val="20"/>
          <w:lang w:val="sl-SI"/>
        </w:rPr>
      </w:pPr>
      <w:r w:rsidRPr="00145AD0">
        <w:rPr>
          <w:rFonts w:eastAsia="Calibri" w:cs="Arial"/>
          <w:noProof/>
          <w:szCs w:val="20"/>
          <w:lang w:val="sl-SI" w:eastAsia="sl-SI"/>
        </w:rPr>
        <w:drawing>
          <wp:anchor distT="0" distB="0" distL="114300" distR="114300" simplePos="0" relativeHeight="251663360" behindDoc="0" locked="0" layoutInCell="1" allowOverlap="1" wp14:anchorId="56FC525A" wp14:editId="112C8F5B">
            <wp:simplePos x="0" y="0"/>
            <wp:positionH relativeFrom="column">
              <wp:posOffset>14605</wp:posOffset>
            </wp:positionH>
            <wp:positionV relativeFrom="paragraph">
              <wp:posOffset>372687</wp:posOffset>
            </wp:positionV>
            <wp:extent cx="5762625" cy="3238500"/>
            <wp:effectExtent l="19050" t="19050" r="28575" b="19050"/>
            <wp:wrapSquare wrapText="bothSides"/>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w="9525" cmpd="sng">
                      <a:solidFill>
                        <a:srgbClr val="4472C4"/>
                      </a:solidFill>
                      <a:miter lim="800000"/>
                      <a:headEnd/>
                      <a:tailEnd/>
                    </a:ln>
                    <a:effectLst/>
                  </pic:spPr>
                </pic:pic>
              </a:graphicData>
            </a:graphic>
            <wp14:sizeRelH relativeFrom="page">
              <wp14:pctWidth>0</wp14:pctWidth>
            </wp14:sizeRelH>
            <wp14:sizeRelV relativeFrom="page">
              <wp14:pctHeight>0</wp14:pctHeight>
            </wp14:sizeRelV>
          </wp:anchor>
        </w:drawing>
      </w:r>
    </w:p>
    <w:p w14:paraId="39C478E0" w14:textId="072D7625"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Slika 6: </w:t>
      </w:r>
      <w:r w:rsidR="00292FCA" w:rsidRPr="00145AD0">
        <w:rPr>
          <w:rFonts w:eastAsia="Calibri" w:cs="Arial"/>
          <w:szCs w:val="20"/>
          <w:lang w:val="sl-SI"/>
        </w:rPr>
        <w:t>S</w:t>
      </w:r>
      <w:r w:rsidRPr="00145AD0">
        <w:rPr>
          <w:rFonts w:eastAsia="Calibri" w:cs="Arial"/>
          <w:szCs w:val="20"/>
          <w:lang w:val="sl-SI"/>
        </w:rPr>
        <w:t>truktura upravljanja in izvajanja FI v kmetijstvu v obdobju 2023–2027</w:t>
      </w:r>
    </w:p>
    <w:p w14:paraId="768C50FD" w14:textId="7986C3B5" w:rsidR="00B45C5D" w:rsidRPr="006E2297" w:rsidRDefault="00B45C5D" w:rsidP="00145AD0">
      <w:pPr>
        <w:spacing w:line="260" w:lineRule="exact"/>
        <w:jc w:val="both"/>
        <w:rPr>
          <w:rFonts w:eastAsia="Calibri" w:cs="Arial"/>
          <w:sz w:val="18"/>
          <w:szCs w:val="18"/>
          <w:lang w:val="sl-SI"/>
        </w:rPr>
      </w:pPr>
      <w:r w:rsidRPr="006E2297">
        <w:rPr>
          <w:rFonts w:eastAsia="Calibri" w:cs="Arial"/>
          <w:sz w:val="18"/>
          <w:szCs w:val="18"/>
          <w:lang w:val="sl-SI"/>
        </w:rPr>
        <w:t>Vir: MKGP.</w:t>
      </w:r>
    </w:p>
    <w:p w14:paraId="1D052134" w14:textId="77777777" w:rsidR="008E7D38" w:rsidRDefault="008E7D38" w:rsidP="00145AD0">
      <w:pPr>
        <w:spacing w:line="260" w:lineRule="exact"/>
        <w:outlineLvl w:val="0"/>
        <w:rPr>
          <w:rFonts w:cs="Arial"/>
          <w:b/>
          <w:bCs/>
          <w:kern w:val="36"/>
          <w:szCs w:val="20"/>
          <w:lang w:val="sl-SI" w:eastAsia="sl-SI"/>
        </w:rPr>
      </w:pPr>
    </w:p>
    <w:p w14:paraId="000BEF67" w14:textId="0B92E26D" w:rsidR="00B45C5D" w:rsidRPr="00145AD0" w:rsidRDefault="00B45C5D" w:rsidP="00145AD0">
      <w:pPr>
        <w:spacing w:line="260" w:lineRule="exact"/>
        <w:outlineLvl w:val="0"/>
        <w:rPr>
          <w:rFonts w:cs="Arial"/>
          <w:b/>
          <w:bCs/>
          <w:kern w:val="36"/>
          <w:szCs w:val="20"/>
          <w:lang w:val="sl-SI" w:eastAsia="sl-SI"/>
        </w:rPr>
      </w:pPr>
      <w:bookmarkStart w:id="20" w:name="_Toc203027192"/>
      <w:r w:rsidRPr="00145AD0">
        <w:rPr>
          <w:rFonts w:cs="Arial"/>
          <w:b/>
          <w:bCs/>
          <w:kern w:val="36"/>
          <w:szCs w:val="20"/>
          <w:lang w:val="sl-SI" w:eastAsia="sl-SI"/>
        </w:rPr>
        <w:t>3.1 Izvedbeni pogoji</w:t>
      </w:r>
      <w:bookmarkEnd w:id="20"/>
    </w:p>
    <w:p w14:paraId="1BACDBD4" w14:textId="77777777" w:rsidR="008E7D38" w:rsidRDefault="008E7D38" w:rsidP="00145AD0">
      <w:pPr>
        <w:spacing w:line="260" w:lineRule="exact"/>
        <w:jc w:val="both"/>
        <w:rPr>
          <w:rFonts w:eastAsia="Calibri" w:cs="Arial"/>
          <w:bCs/>
          <w:color w:val="000000"/>
          <w:szCs w:val="20"/>
          <w:lang w:val="sl-SI"/>
        </w:rPr>
      </w:pPr>
    </w:p>
    <w:p w14:paraId="64EBEEB3" w14:textId="0256C87B" w:rsidR="00B45C5D"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FI ni namenjen poplačilu že obstoječih kreditov ali </w:t>
      </w:r>
      <w:r w:rsidR="00384B94" w:rsidRPr="00145AD0">
        <w:rPr>
          <w:rFonts w:eastAsia="Calibri" w:cs="Arial"/>
          <w:bCs/>
          <w:color w:val="000000"/>
          <w:szCs w:val="20"/>
          <w:lang w:val="sl-SI"/>
        </w:rPr>
        <w:t xml:space="preserve">lizing </w:t>
      </w:r>
      <w:r w:rsidRPr="00145AD0">
        <w:rPr>
          <w:rFonts w:eastAsia="Calibri" w:cs="Arial"/>
          <w:bCs/>
          <w:color w:val="000000"/>
          <w:szCs w:val="20"/>
          <w:lang w:val="sl-SI"/>
        </w:rPr>
        <w:t xml:space="preserve">pogodb končnega prejemnika. </w:t>
      </w:r>
    </w:p>
    <w:p w14:paraId="5655BDF2" w14:textId="77777777" w:rsidR="008E7D38" w:rsidRPr="00145AD0" w:rsidRDefault="008E7D38" w:rsidP="00145AD0">
      <w:pPr>
        <w:spacing w:line="260" w:lineRule="exact"/>
        <w:jc w:val="both"/>
        <w:rPr>
          <w:rFonts w:eastAsia="Calibri" w:cs="Arial"/>
          <w:bCs/>
          <w:color w:val="000000"/>
          <w:szCs w:val="20"/>
          <w:lang w:val="sl-SI"/>
        </w:rPr>
      </w:pPr>
    </w:p>
    <w:p w14:paraId="4A313048" w14:textId="754332A7" w:rsidR="00B45C5D"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S sredstvi FI ni dovoljena refundacija že plačanih obveznostih končnega prejemnika. </w:t>
      </w:r>
    </w:p>
    <w:p w14:paraId="2DFB264F" w14:textId="77777777" w:rsidR="008E7D38" w:rsidRPr="00145AD0" w:rsidRDefault="008E7D38" w:rsidP="00145AD0">
      <w:pPr>
        <w:spacing w:line="260" w:lineRule="exact"/>
        <w:jc w:val="both"/>
        <w:rPr>
          <w:rFonts w:eastAsia="Calibri" w:cs="Arial"/>
          <w:bCs/>
          <w:color w:val="000000"/>
          <w:szCs w:val="20"/>
          <w:lang w:val="sl-SI"/>
        </w:rPr>
      </w:pPr>
    </w:p>
    <w:p w14:paraId="5C1606CE" w14:textId="191DC249"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FI se ne sme uporabiti za vnaprejšnje financiranje nepovratnih sredstev v primeru kombinacije FI z nepovratnimi sredstvi Programa razvoja podeželja </w:t>
      </w:r>
      <w:r w:rsidR="00384B94" w:rsidRPr="00145AD0">
        <w:rPr>
          <w:rFonts w:eastAsia="Calibri" w:cs="Arial"/>
          <w:bCs/>
          <w:color w:val="000000"/>
          <w:szCs w:val="20"/>
          <w:lang w:val="sl-SI"/>
        </w:rPr>
        <w:t xml:space="preserve">Republike Slovenije za obdobje </w:t>
      </w:r>
      <w:r w:rsidRPr="00145AD0">
        <w:rPr>
          <w:rFonts w:eastAsia="Calibri" w:cs="Arial"/>
          <w:bCs/>
          <w:color w:val="000000"/>
          <w:szCs w:val="20"/>
          <w:lang w:val="sl-SI"/>
        </w:rPr>
        <w:t>2014–2020, SN SKP 2023–2027 oziroma lokalnih skupnosti za pospeševanje in razvoj kmetijstva.</w:t>
      </w:r>
    </w:p>
    <w:p w14:paraId="778F6598" w14:textId="77777777" w:rsidR="008E7D38" w:rsidRDefault="008E7D38" w:rsidP="00145AD0">
      <w:pPr>
        <w:spacing w:line="260" w:lineRule="exact"/>
        <w:jc w:val="both"/>
        <w:rPr>
          <w:rFonts w:eastAsia="Calibri" w:cs="Arial"/>
          <w:b/>
          <w:bCs/>
          <w:color w:val="000000"/>
          <w:szCs w:val="20"/>
          <w:lang w:val="sl-SI"/>
        </w:rPr>
      </w:pPr>
    </w:p>
    <w:p w14:paraId="05C5B656" w14:textId="395B1DB4" w:rsidR="00B45C5D" w:rsidRPr="00145AD0" w:rsidRDefault="00B45C5D" w:rsidP="00145AD0">
      <w:pPr>
        <w:spacing w:line="260" w:lineRule="exact"/>
        <w:jc w:val="both"/>
        <w:rPr>
          <w:rFonts w:eastAsia="Calibri" w:cs="Arial"/>
          <w:b/>
          <w:bCs/>
          <w:color w:val="000000"/>
          <w:szCs w:val="20"/>
          <w:lang w:val="sl-SI"/>
        </w:rPr>
      </w:pPr>
      <w:r w:rsidRPr="00145AD0">
        <w:rPr>
          <w:rFonts w:eastAsia="Calibri" w:cs="Arial"/>
          <w:b/>
          <w:bCs/>
          <w:color w:val="000000"/>
          <w:szCs w:val="20"/>
          <w:lang w:val="sl-SI"/>
        </w:rPr>
        <w:lastRenderedPageBreak/>
        <w:t>Splošni pogoji za končnega prejemnika ob vložitvi vloge za pridobitev podpore iz FI:</w:t>
      </w:r>
    </w:p>
    <w:p w14:paraId="0CF0B3E6"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kmetijsko gospodarstvo je vpisano v Register kmetijskih gospodarstev (v nadaljnjem besedilu: RKG);</w:t>
      </w:r>
    </w:p>
    <w:p w14:paraId="093229F1"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cs="Arial"/>
          <w:bCs/>
          <w:color w:val="000000"/>
          <w:szCs w:val="20"/>
          <w:lang w:val="sl-SI"/>
        </w:rPr>
        <w:t>ima za nakazilo posojila odprt transakcijski račun na svoje ime v skladu s 35. členom zakona, ki ureja kmetijstvo;</w:t>
      </w:r>
    </w:p>
    <w:p w14:paraId="647FBC8B" w14:textId="234E018F"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če je pravna oseba ali samostojni podjetnik posameznik, ima dejavnost, ki je v skladu z namenom podpore iz FI registriran</w:t>
      </w:r>
      <w:r w:rsidR="00384B94" w:rsidRPr="00145AD0">
        <w:rPr>
          <w:rFonts w:eastAsia="Calibri" w:cs="Arial"/>
          <w:bCs/>
          <w:color w:val="000000"/>
          <w:szCs w:val="20"/>
          <w:lang w:val="sl-SI"/>
        </w:rPr>
        <w:t>a</w:t>
      </w:r>
      <w:r w:rsidRPr="00145AD0">
        <w:rPr>
          <w:rFonts w:eastAsia="Calibri" w:cs="Arial"/>
          <w:bCs/>
          <w:color w:val="000000"/>
          <w:szCs w:val="20"/>
          <w:lang w:val="sl-SI"/>
        </w:rPr>
        <w:t xml:space="preserve"> na ozemlju Republike Slovenije;</w:t>
      </w:r>
    </w:p>
    <w:p w14:paraId="137110F7" w14:textId="4FAC2553"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cs="Arial"/>
          <w:bCs/>
          <w:color w:val="000000"/>
          <w:szCs w:val="20"/>
          <w:lang w:val="sl-SI"/>
        </w:rPr>
        <w:t>ni v postopku prisilne poravnave, poenostavljene prisilne poravnave, postopku finančnega prestrukturiranja, stečajnem postopku, postopku likvidacije ali prisilnega prenehanja, njegovi</w:t>
      </w:r>
      <w:r w:rsidR="00384B94" w:rsidRPr="00145AD0">
        <w:rPr>
          <w:rFonts w:cs="Arial"/>
          <w:bCs/>
          <w:color w:val="000000"/>
          <w:szCs w:val="20"/>
          <w:lang w:val="sl-SI"/>
        </w:rPr>
        <w:t>h</w:t>
      </w:r>
      <w:r w:rsidRPr="00145AD0">
        <w:rPr>
          <w:rFonts w:cs="Arial"/>
          <w:bCs/>
          <w:color w:val="000000"/>
          <w:szCs w:val="20"/>
          <w:lang w:val="sl-SI"/>
        </w:rPr>
        <w:t xml:space="preserve"> posl</w:t>
      </w:r>
      <w:r w:rsidR="00384B94" w:rsidRPr="00145AD0">
        <w:rPr>
          <w:rFonts w:cs="Arial"/>
          <w:bCs/>
          <w:color w:val="000000"/>
          <w:szCs w:val="20"/>
          <w:lang w:val="sl-SI"/>
        </w:rPr>
        <w:t>ov</w:t>
      </w:r>
      <w:r w:rsidRPr="00145AD0">
        <w:rPr>
          <w:rFonts w:cs="Arial"/>
          <w:bCs/>
          <w:color w:val="000000"/>
          <w:szCs w:val="20"/>
          <w:lang w:val="sl-SI"/>
        </w:rPr>
        <w:t xml:space="preserve"> iz drugih razlogov ne upravlja sodišče, ni opustil poslovne dejavnosti in na dan oddaje vloge ni v stanju insolventnosti na način kot to </w:t>
      </w:r>
      <w:r w:rsidR="007D0251" w:rsidRPr="00145AD0">
        <w:rPr>
          <w:rFonts w:cs="Arial"/>
          <w:bCs/>
          <w:color w:val="000000"/>
          <w:szCs w:val="20"/>
          <w:lang w:val="sl-SI"/>
        </w:rPr>
        <w:t xml:space="preserve">ureja </w:t>
      </w:r>
      <w:r w:rsidRPr="00145AD0">
        <w:rPr>
          <w:rFonts w:cs="Arial"/>
          <w:bCs/>
          <w:color w:val="000000"/>
          <w:szCs w:val="20"/>
          <w:lang w:val="sl-SI"/>
        </w:rPr>
        <w:t>zakon, ki ureja finančno poslovanje, postopke zaradi insolventnosti in prisilnega prenehanja</w:t>
      </w:r>
      <w:r w:rsidRPr="00145AD0">
        <w:rPr>
          <w:rFonts w:eastAsia="Calibri" w:cs="Arial"/>
          <w:bCs/>
          <w:color w:val="000000"/>
          <w:szCs w:val="20"/>
          <w:lang w:val="sl-SI"/>
        </w:rPr>
        <w:t>;</w:t>
      </w:r>
    </w:p>
    <w:p w14:paraId="73A49FDB" w14:textId="761304D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cs="Arial"/>
          <w:bCs/>
          <w:color w:val="000000"/>
          <w:szCs w:val="20"/>
          <w:lang w:val="sl-SI"/>
        </w:rPr>
        <w:t>ni v težavah</w:t>
      </w:r>
      <w:r w:rsidR="00384B94" w:rsidRPr="00145AD0">
        <w:rPr>
          <w:rFonts w:cs="Arial"/>
          <w:bCs/>
          <w:color w:val="000000"/>
          <w:szCs w:val="20"/>
          <w:lang w:val="sl-SI"/>
        </w:rPr>
        <w:t>,</w:t>
      </w:r>
      <w:r w:rsidRPr="00145AD0">
        <w:rPr>
          <w:rFonts w:cs="Arial"/>
          <w:bCs/>
          <w:color w:val="000000"/>
          <w:szCs w:val="20"/>
          <w:vertAlign w:val="superscript"/>
          <w:lang w:val="sl-SI"/>
        </w:rPr>
        <w:footnoteReference w:id="14"/>
      </w:r>
      <w:r w:rsidRPr="00145AD0">
        <w:rPr>
          <w:rFonts w:cs="Arial"/>
          <w:bCs/>
          <w:color w:val="000000"/>
          <w:szCs w:val="20"/>
          <w:lang w:val="sl-SI"/>
        </w:rPr>
        <w:t xml:space="preserve"> kot jih opredeljuje Zakon o pomoči za reševanje in prestrukturiranje gospodarskih družb in zadrug v težavah (Uradni list RS, št. 5/17), ni v postopku pridobivanja državnih pomoči za reševanje in prestrukturiranje gospodarskih subjektov v težavah oziroma je to pomoč prejel ali je v postopku prestrukturiranja oziroma je prestrukturiranje neuspešno zaključil;</w:t>
      </w:r>
    </w:p>
    <w:p w14:paraId="0D958362"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na dan oddaje vloge nima 50 evrov ali več neplačanih zapadlih obveznosti iz naslova obveznih dajatev in drugih denarnih nedavčnih obveznosti v skladu z zakonom, ki ureja finančno upravo, ki jih izterjuje davčni organ;</w:t>
      </w:r>
    </w:p>
    <w:p w14:paraId="3BDDEC97"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cs="Arial"/>
          <w:bCs/>
          <w:color w:val="000000"/>
          <w:szCs w:val="20"/>
          <w:lang w:val="sl-SI"/>
        </w:rPr>
        <w:t>če je pravni subjekt in je zavezanec za oddajo obračunov davčnih odtegljajev za dohodke iz delovnega razmerja, ima predložene vse obračune davčnih odtegljajev za dohodke iz delovnega razmerja za obdobje zadnjih 12 mesecev pred dnevom oddaje vloge;</w:t>
      </w:r>
    </w:p>
    <w:p w14:paraId="4BCA3A37"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izkaže ekonomsko upravičenost in tehnično izvedljivost naložbe oziroma projekta ter zaprto finančno konstrukcijo;</w:t>
      </w:r>
    </w:p>
    <w:p w14:paraId="4FC96385" w14:textId="36CCDD9F" w:rsidR="004F5D24"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izkaže trg za lastne kmetijske proizvode oziroma lastne predelane kmetijske oziroma nekmetijske proizvode, kar je razvidno iz poslovnega načrta ali s predložitvijo veljavnih pogodb ali z razkritjem načrtovanih</w:t>
      </w:r>
      <w:r w:rsidR="00AE3D87" w:rsidRPr="00145AD0">
        <w:rPr>
          <w:rFonts w:eastAsia="Calibri" w:cs="Arial"/>
          <w:bCs/>
          <w:color w:val="000000"/>
          <w:szCs w:val="20"/>
          <w:lang w:val="sl-SI"/>
        </w:rPr>
        <w:t xml:space="preserve"> prihodkov od prodaje po kupcih</w:t>
      </w:r>
      <w:r w:rsidRPr="00145AD0">
        <w:rPr>
          <w:rFonts w:eastAsia="Calibri" w:cs="Arial"/>
          <w:bCs/>
          <w:color w:val="000000"/>
          <w:szCs w:val="20"/>
          <w:lang w:val="sl-SI"/>
        </w:rPr>
        <w:t xml:space="preserve"> ipd</w:t>
      </w:r>
      <w:r w:rsidR="004F5D24" w:rsidRPr="00145AD0">
        <w:rPr>
          <w:rFonts w:eastAsia="Calibri" w:cs="Arial"/>
          <w:bCs/>
          <w:color w:val="000000"/>
          <w:szCs w:val="20"/>
          <w:lang w:val="sl-SI"/>
        </w:rPr>
        <w:t>;</w:t>
      </w:r>
    </w:p>
    <w:p w14:paraId="28283642" w14:textId="03CCF906" w:rsidR="00B45C5D" w:rsidRPr="00145AD0" w:rsidRDefault="004F5D24" w:rsidP="00145AD0">
      <w:pPr>
        <w:numPr>
          <w:ilvl w:val="0"/>
          <w:numId w:val="23"/>
        </w:numPr>
        <w:spacing w:line="260" w:lineRule="exact"/>
        <w:jc w:val="both"/>
        <w:rPr>
          <w:rFonts w:eastAsia="Calibri" w:cs="Arial"/>
          <w:bCs/>
          <w:color w:val="000000"/>
          <w:szCs w:val="20"/>
          <w:lang w:val="sl-SI"/>
        </w:rPr>
      </w:pPr>
      <w:r w:rsidRPr="00145AD0">
        <w:rPr>
          <w:rFonts w:cs="Arial"/>
          <w:szCs w:val="20"/>
          <w:lang w:val="sl-SI"/>
        </w:rPr>
        <w:t>naložba se mora izvesti v skladu z načelom »da se ne škoduje bistveno« (Do No Significant Harm – DNSH) okoljskim ciljem Evropske unije iz 17. člena Uredbe (EU) 2020/852 Evropskega parlamenta in Sveta z dne 18. junija 2020 o vzpostavitvi okvira za spodbujanje trajnostnih naložb in spremembi Uredbe (EU) 2019/2088</w:t>
      </w:r>
      <w:r w:rsidR="00277BA1" w:rsidRPr="00145AD0">
        <w:rPr>
          <w:rFonts w:cs="Arial"/>
          <w:szCs w:val="20"/>
          <w:lang w:val="sl-SI"/>
        </w:rPr>
        <w:t xml:space="preserve"> </w:t>
      </w:r>
      <w:r w:rsidR="0091229A" w:rsidRPr="00145AD0">
        <w:rPr>
          <w:rFonts w:cs="Arial"/>
          <w:szCs w:val="20"/>
          <w:lang w:val="sl-SI"/>
        </w:rPr>
        <w:t xml:space="preserve">oziroma </w:t>
      </w:r>
      <w:r w:rsidR="007F67B0" w:rsidRPr="00145AD0">
        <w:rPr>
          <w:rFonts w:cs="Arial"/>
          <w:szCs w:val="20"/>
          <w:lang w:val="sl-SI"/>
        </w:rPr>
        <w:t xml:space="preserve">vsaj </w:t>
      </w:r>
      <w:r w:rsidR="0091229A" w:rsidRPr="00145AD0">
        <w:rPr>
          <w:rFonts w:cs="Arial"/>
          <w:szCs w:val="20"/>
          <w:lang w:val="sl-SI"/>
        </w:rPr>
        <w:t>v skladu</w:t>
      </w:r>
      <w:r w:rsidR="007F67B0" w:rsidRPr="00145AD0">
        <w:rPr>
          <w:rFonts w:cs="Arial"/>
          <w:szCs w:val="20"/>
          <w:lang w:val="sl-SI"/>
        </w:rPr>
        <w:t xml:space="preserve"> z okoljskimi predpisi Republike Slo</w:t>
      </w:r>
      <w:r w:rsidR="00313F86" w:rsidRPr="00145AD0">
        <w:rPr>
          <w:rFonts w:cs="Arial"/>
          <w:szCs w:val="20"/>
          <w:lang w:val="sl-SI"/>
        </w:rPr>
        <w:t>v</w:t>
      </w:r>
      <w:r w:rsidR="007F67B0" w:rsidRPr="00145AD0">
        <w:rPr>
          <w:rFonts w:cs="Arial"/>
          <w:szCs w:val="20"/>
          <w:lang w:val="sl-SI"/>
        </w:rPr>
        <w:t>enije ali Evropske unije</w:t>
      </w:r>
      <w:r w:rsidR="00384B94" w:rsidRPr="00145AD0">
        <w:rPr>
          <w:rFonts w:cs="Arial"/>
          <w:szCs w:val="20"/>
          <w:lang w:val="sl-SI"/>
        </w:rPr>
        <w:t>;</w:t>
      </w:r>
    </w:p>
    <w:p w14:paraId="29B6597F" w14:textId="77777777" w:rsidR="00B45C5D" w:rsidRPr="00145AD0" w:rsidRDefault="00B45C5D" w:rsidP="00145AD0">
      <w:pPr>
        <w:numPr>
          <w:ilvl w:val="0"/>
          <w:numId w:val="23"/>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je kreditno sposoben v skladu z internimi pravili upravljavca FI. </w:t>
      </w:r>
    </w:p>
    <w:p w14:paraId="6A2C34E1" w14:textId="77777777" w:rsidR="00015CC5" w:rsidRPr="00145AD0" w:rsidRDefault="00015CC5" w:rsidP="00145AD0">
      <w:pPr>
        <w:spacing w:line="260" w:lineRule="exact"/>
        <w:jc w:val="both"/>
        <w:rPr>
          <w:rFonts w:eastAsia="Calibri" w:cs="Arial"/>
          <w:b/>
          <w:bCs/>
          <w:color w:val="000000"/>
          <w:szCs w:val="20"/>
          <w:lang w:val="sl-SI"/>
        </w:rPr>
      </w:pPr>
    </w:p>
    <w:p w14:paraId="73341E5C" w14:textId="7822CD55" w:rsidR="00B45C5D" w:rsidRPr="00145AD0" w:rsidRDefault="00B45C5D" w:rsidP="00145AD0">
      <w:pPr>
        <w:spacing w:line="260" w:lineRule="exact"/>
        <w:jc w:val="both"/>
        <w:rPr>
          <w:rFonts w:eastAsia="Calibri" w:cs="Arial"/>
          <w:b/>
          <w:bCs/>
          <w:color w:val="000000"/>
          <w:szCs w:val="20"/>
          <w:lang w:val="sl-SI"/>
        </w:rPr>
      </w:pPr>
      <w:r w:rsidRPr="00145AD0">
        <w:rPr>
          <w:rFonts w:eastAsia="Calibri" w:cs="Arial"/>
          <w:b/>
          <w:bCs/>
          <w:color w:val="000000"/>
          <w:szCs w:val="20"/>
          <w:lang w:val="sl-SI"/>
        </w:rPr>
        <w:t xml:space="preserve">Pogoji za končnega prejemnika zaradi državnih pomoči ali pomoči </w:t>
      </w:r>
      <w:r w:rsidRPr="00145AD0">
        <w:rPr>
          <w:rFonts w:eastAsia="Calibri" w:cs="Arial"/>
          <w:b/>
          <w:bCs/>
          <w:i/>
          <w:color w:val="000000"/>
          <w:szCs w:val="20"/>
          <w:lang w:val="sl-SI"/>
        </w:rPr>
        <w:t>de minimis:</w:t>
      </w:r>
    </w:p>
    <w:p w14:paraId="66D7128D" w14:textId="77777777" w:rsidR="006E2297" w:rsidRDefault="006E2297" w:rsidP="00145AD0">
      <w:pPr>
        <w:spacing w:line="260" w:lineRule="exact"/>
        <w:jc w:val="both"/>
        <w:rPr>
          <w:rFonts w:eastAsia="Calibri" w:cs="Arial"/>
          <w:szCs w:val="20"/>
          <w:lang w:val="sl-SI"/>
        </w:rPr>
      </w:pPr>
    </w:p>
    <w:p w14:paraId="317D9866" w14:textId="23BB6324" w:rsidR="00B45C5D" w:rsidRPr="00145AD0" w:rsidRDefault="00B45C5D" w:rsidP="00145AD0">
      <w:pPr>
        <w:spacing w:line="260" w:lineRule="exact"/>
        <w:jc w:val="both"/>
        <w:rPr>
          <w:rFonts w:cs="Arial"/>
          <w:b/>
          <w:szCs w:val="20"/>
          <w:lang w:val="sl-SI" w:eastAsia="sl-SI"/>
        </w:rPr>
      </w:pPr>
      <w:r w:rsidRPr="00145AD0">
        <w:rPr>
          <w:rFonts w:eastAsia="Calibri" w:cs="Arial"/>
          <w:szCs w:val="20"/>
          <w:lang w:val="sl-SI"/>
        </w:rPr>
        <w:t>Ob</w:t>
      </w:r>
      <w:r w:rsidRPr="00145AD0">
        <w:rPr>
          <w:rFonts w:cs="Arial"/>
          <w:szCs w:val="20"/>
          <w:lang w:val="sl-SI" w:eastAsia="sl-SI"/>
        </w:rPr>
        <w:t xml:space="preserve"> dodelitvi podpore iz FI v skladu z Uredbo 2022/2472</w:t>
      </w:r>
      <w:r w:rsidR="00384B94" w:rsidRPr="00145AD0">
        <w:rPr>
          <w:rFonts w:cs="Arial"/>
          <w:szCs w:val="20"/>
          <w:lang w:val="sl-SI" w:eastAsia="sl-SI"/>
        </w:rPr>
        <w:t>/EU</w:t>
      </w:r>
      <w:r w:rsidRPr="00145AD0">
        <w:rPr>
          <w:rFonts w:cs="Arial"/>
          <w:szCs w:val="20"/>
          <w:lang w:val="sl-SI" w:eastAsia="sl-SI"/>
        </w:rPr>
        <w:t xml:space="preserve">, </w:t>
      </w:r>
      <w:r w:rsidR="00D161F2" w:rsidRPr="00145AD0">
        <w:rPr>
          <w:rFonts w:cs="Arial"/>
          <w:szCs w:val="20"/>
          <w:lang w:val="sl-SI" w:eastAsia="sl-SI"/>
        </w:rPr>
        <w:t xml:space="preserve">Uredbo </w:t>
      </w:r>
      <w:r w:rsidRPr="00145AD0">
        <w:rPr>
          <w:rFonts w:cs="Arial"/>
          <w:szCs w:val="20"/>
          <w:lang w:val="sl-SI" w:eastAsia="sl-SI"/>
        </w:rPr>
        <w:t>1407/2013</w:t>
      </w:r>
      <w:r w:rsidR="00384B94" w:rsidRPr="00145AD0">
        <w:rPr>
          <w:rFonts w:cs="Arial"/>
          <w:szCs w:val="20"/>
          <w:lang w:val="sl-SI" w:eastAsia="sl-SI"/>
        </w:rPr>
        <w:t>/EU</w:t>
      </w:r>
      <w:r w:rsidR="00D161F2" w:rsidRPr="00145AD0">
        <w:rPr>
          <w:rFonts w:cs="Arial"/>
          <w:szCs w:val="20"/>
          <w:lang w:val="sl-SI" w:eastAsia="sl-SI"/>
        </w:rPr>
        <w:t>, Uredbo 2023/2831</w:t>
      </w:r>
      <w:r w:rsidRPr="00145AD0">
        <w:rPr>
          <w:rFonts w:cs="Arial"/>
          <w:szCs w:val="20"/>
          <w:lang w:val="sl-SI" w:eastAsia="sl-SI"/>
        </w:rPr>
        <w:t xml:space="preserve"> ali Uredbo 1408/2013</w:t>
      </w:r>
      <w:r w:rsidR="00384B94" w:rsidRPr="00145AD0">
        <w:rPr>
          <w:rFonts w:cs="Arial"/>
          <w:szCs w:val="20"/>
          <w:lang w:val="sl-SI" w:eastAsia="sl-SI"/>
        </w:rPr>
        <w:t>/EU</w:t>
      </w:r>
      <w:r w:rsidRPr="00145AD0">
        <w:rPr>
          <w:rFonts w:cs="Arial"/>
          <w:szCs w:val="20"/>
          <w:lang w:val="sl-SI" w:eastAsia="sl-SI"/>
        </w:rPr>
        <w:t xml:space="preserve"> </w:t>
      </w:r>
      <w:r w:rsidR="00384B94" w:rsidRPr="00145AD0">
        <w:rPr>
          <w:rFonts w:cs="Arial"/>
          <w:szCs w:val="20"/>
          <w:lang w:val="sl-SI" w:eastAsia="sl-SI"/>
        </w:rPr>
        <w:t xml:space="preserve">za </w:t>
      </w:r>
      <w:r w:rsidRPr="00145AD0">
        <w:rPr>
          <w:rFonts w:cs="Arial"/>
          <w:szCs w:val="20"/>
          <w:lang w:val="sl-SI" w:eastAsia="sl-SI"/>
        </w:rPr>
        <w:t>končn</w:t>
      </w:r>
      <w:r w:rsidR="00384B94" w:rsidRPr="00145AD0">
        <w:rPr>
          <w:rFonts w:cs="Arial"/>
          <w:szCs w:val="20"/>
          <w:lang w:val="sl-SI" w:eastAsia="sl-SI"/>
        </w:rPr>
        <w:t>ega</w:t>
      </w:r>
      <w:r w:rsidRPr="00145AD0">
        <w:rPr>
          <w:rFonts w:cs="Arial"/>
          <w:szCs w:val="20"/>
          <w:lang w:val="sl-SI" w:eastAsia="sl-SI"/>
        </w:rPr>
        <w:t xml:space="preserve"> prejemnik</w:t>
      </w:r>
      <w:r w:rsidR="00384B94" w:rsidRPr="00145AD0">
        <w:rPr>
          <w:rFonts w:cs="Arial"/>
          <w:szCs w:val="20"/>
          <w:lang w:val="sl-SI" w:eastAsia="sl-SI"/>
        </w:rPr>
        <w:t>a veljajo naslednji pogoji</w:t>
      </w:r>
      <w:r w:rsidRPr="00145AD0">
        <w:rPr>
          <w:rFonts w:cs="Arial"/>
          <w:szCs w:val="20"/>
          <w:lang w:val="sl-SI" w:eastAsia="sl-SI"/>
        </w:rPr>
        <w:t xml:space="preserve">: </w:t>
      </w:r>
    </w:p>
    <w:p w14:paraId="3A4C46F7" w14:textId="397F91FD"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t xml:space="preserve">v vlogi na javni razpis </w:t>
      </w:r>
      <w:r w:rsidR="00384B94" w:rsidRPr="00145AD0">
        <w:rPr>
          <w:rFonts w:cs="Arial"/>
          <w:szCs w:val="20"/>
          <w:lang w:val="sl-SI" w:eastAsia="sl-SI"/>
        </w:rPr>
        <w:t xml:space="preserve">mora </w:t>
      </w:r>
      <w:r w:rsidRPr="00145AD0">
        <w:rPr>
          <w:rFonts w:cs="Arial"/>
          <w:szCs w:val="20"/>
          <w:lang w:val="sl-SI" w:eastAsia="sl-SI"/>
        </w:rPr>
        <w:t>opredeli</w:t>
      </w:r>
      <w:r w:rsidR="003C6BF1" w:rsidRPr="00145AD0">
        <w:rPr>
          <w:rFonts w:cs="Arial"/>
          <w:szCs w:val="20"/>
          <w:lang w:val="sl-SI" w:eastAsia="sl-SI"/>
        </w:rPr>
        <w:t>ti</w:t>
      </w:r>
      <w:r w:rsidRPr="00145AD0">
        <w:rPr>
          <w:rFonts w:cs="Arial"/>
          <w:szCs w:val="20"/>
          <w:lang w:val="sl-SI" w:eastAsia="sl-SI"/>
        </w:rPr>
        <w:t>, ali je mikro, malo, srednje veliko ali veliko podjetje;</w:t>
      </w:r>
    </w:p>
    <w:p w14:paraId="1B4B3744" w14:textId="7A1B1467"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t>pred datumom vložitve vloge na javni razpis ne sme začeti izvajati naložbe ali projekta, razen če gre za izjeme iz petega odstavka 6. člena Uredbe 2022/2472</w:t>
      </w:r>
      <w:r w:rsidR="006F2476" w:rsidRPr="00145AD0">
        <w:rPr>
          <w:rFonts w:cs="Arial"/>
          <w:szCs w:val="20"/>
          <w:lang w:val="sl-SI" w:eastAsia="sl-SI"/>
        </w:rPr>
        <w:t>/EU</w:t>
      </w:r>
      <w:r w:rsidRPr="00145AD0">
        <w:rPr>
          <w:rFonts w:cs="Arial"/>
          <w:szCs w:val="20"/>
          <w:lang w:val="sl-SI" w:eastAsia="sl-SI"/>
        </w:rPr>
        <w:t xml:space="preserve"> ali za pomoč po pravilu </w:t>
      </w:r>
      <w:r w:rsidRPr="00145AD0">
        <w:rPr>
          <w:rFonts w:cs="Arial"/>
          <w:i/>
          <w:szCs w:val="20"/>
          <w:lang w:val="sl-SI" w:eastAsia="sl-SI"/>
        </w:rPr>
        <w:t>de minimis</w:t>
      </w:r>
      <w:r w:rsidRPr="00145AD0">
        <w:rPr>
          <w:rFonts w:cs="Arial"/>
          <w:szCs w:val="20"/>
          <w:lang w:val="sl-SI" w:eastAsia="sl-SI"/>
        </w:rPr>
        <w:t xml:space="preserve">, pri čemer lahko v primeru pomoči po pravilu </w:t>
      </w:r>
      <w:r w:rsidRPr="00145AD0">
        <w:rPr>
          <w:rFonts w:cs="Arial"/>
          <w:i/>
          <w:szCs w:val="20"/>
          <w:lang w:val="sl-SI" w:eastAsia="sl-SI"/>
        </w:rPr>
        <w:t>de minimis</w:t>
      </w:r>
      <w:r w:rsidRPr="00145AD0">
        <w:rPr>
          <w:rFonts w:cs="Arial"/>
          <w:szCs w:val="20"/>
          <w:lang w:val="sl-SI" w:eastAsia="sl-SI"/>
        </w:rPr>
        <w:t xml:space="preserve"> upravičeni stroški nastanejo največ </w:t>
      </w:r>
      <w:r w:rsidR="006F2476" w:rsidRPr="00145AD0">
        <w:rPr>
          <w:rFonts w:cs="Arial"/>
          <w:szCs w:val="20"/>
          <w:lang w:val="sl-SI" w:eastAsia="sl-SI"/>
        </w:rPr>
        <w:t xml:space="preserve">šest </w:t>
      </w:r>
      <w:r w:rsidRPr="00145AD0">
        <w:rPr>
          <w:rFonts w:cs="Arial"/>
          <w:szCs w:val="20"/>
          <w:lang w:val="sl-SI" w:eastAsia="sl-SI"/>
        </w:rPr>
        <w:t xml:space="preserve">mesecev pred oddajo vloge na javni razpis (vendar ne pred 1. 1. 2023); </w:t>
      </w:r>
    </w:p>
    <w:p w14:paraId="2F93F4C2" w14:textId="72DD7067"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t>če se podpora iz FI dodeli v skladu z Uredbo 2022/2472</w:t>
      </w:r>
      <w:r w:rsidR="006F2476" w:rsidRPr="00145AD0">
        <w:rPr>
          <w:rFonts w:cs="Arial"/>
          <w:szCs w:val="20"/>
          <w:lang w:val="sl-SI" w:eastAsia="sl-SI"/>
        </w:rPr>
        <w:t>/EU</w:t>
      </w:r>
      <w:r w:rsidRPr="00145AD0">
        <w:rPr>
          <w:rFonts w:cs="Arial"/>
          <w:szCs w:val="20"/>
          <w:lang w:val="sl-SI" w:eastAsia="sl-SI"/>
        </w:rPr>
        <w:t>, ne sme biti podjetje v težavah, razen če gre za izjeme, določene v petem odstavku 1. člena Uredbe 2022/24723</w:t>
      </w:r>
      <w:r w:rsidR="006F2476" w:rsidRPr="00145AD0">
        <w:rPr>
          <w:rFonts w:cs="Arial"/>
          <w:szCs w:val="20"/>
          <w:lang w:val="sl-SI" w:eastAsia="sl-SI"/>
        </w:rPr>
        <w:t>/EU</w:t>
      </w:r>
      <w:r w:rsidRPr="00145AD0">
        <w:rPr>
          <w:rFonts w:cs="Arial"/>
          <w:szCs w:val="20"/>
          <w:lang w:val="sl-SI" w:eastAsia="sl-SI"/>
        </w:rPr>
        <w:t xml:space="preserve">; </w:t>
      </w:r>
    </w:p>
    <w:p w14:paraId="5A219423" w14:textId="342E23D1"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t>če se podpora iz FI dodeli v skladu Uredbo 2022/2472</w:t>
      </w:r>
      <w:r w:rsidR="006F2476" w:rsidRPr="00145AD0">
        <w:rPr>
          <w:rFonts w:cs="Arial"/>
          <w:szCs w:val="20"/>
          <w:lang w:val="sl-SI" w:eastAsia="sl-SI"/>
        </w:rPr>
        <w:t>/EU</w:t>
      </w:r>
      <w:r w:rsidRPr="00145AD0">
        <w:rPr>
          <w:rFonts w:cs="Arial"/>
          <w:szCs w:val="20"/>
          <w:lang w:val="sl-SI" w:eastAsia="sl-SI"/>
        </w:rPr>
        <w:t>, ne sme biti naslovnik neporavnanega naloga za izterjavo na podlagi predhodnega sklepa Evropske komisije, ki je pomoč, ki jo je dodelila Republika Slovenija, razglasila za nezakonito in nezdružljivo z notranjim trgom;</w:t>
      </w:r>
    </w:p>
    <w:p w14:paraId="553CDE80" w14:textId="77777777"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t>ne sme biti naslovnik neporavnanega naloga za vračilo preveč izplačane pomoči po pravilu </w:t>
      </w:r>
      <w:r w:rsidRPr="00145AD0">
        <w:rPr>
          <w:rFonts w:cs="Arial"/>
          <w:i/>
          <w:szCs w:val="20"/>
          <w:lang w:val="sl-SI" w:eastAsia="sl-SI"/>
        </w:rPr>
        <w:t>de minimis</w:t>
      </w:r>
      <w:r w:rsidRPr="00145AD0">
        <w:rPr>
          <w:rFonts w:cs="Arial"/>
          <w:szCs w:val="20"/>
          <w:lang w:val="sl-SI" w:eastAsia="sl-SI"/>
        </w:rPr>
        <w:t> ali državne pomoči na podlagi predhodnega poziva ministrstva, pristojnega za finance;</w:t>
      </w:r>
    </w:p>
    <w:p w14:paraId="1B30C1E6" w14:textId="77777777" w:rsidR="00B45C5D" w:rsidRPr="00145AD0" w:rsidRDefault="00B45C5D" w:rsidP="00145AD0">
      <w:pPr>
        <w:numPr>
          <w:ilvl w:val="0"/>
          <w:numId w:val="25"/>
        </w:numPr>
        <w:shd w:val="clear" w:color="auto" w:fill="FFFFFF"/>
        <w:spacing w:line="260" w:lineRule="exact"/>
        <w:jc w:val="both"/>
        <w:rPr>
          <w:rFonts w:cs="Arial"/>
          <w:szCs w:val="20"/>
          <w:lang w:val="sl-SI" w:eastAsia="sl-SI"/>
        </w:rPr>
      </w:pPr>
      <w:r w:rsidRPr="00145AD0">
        <w:rPr>
          <w:rFonts w:cs="Arial"/>
          <w:szCs w:val="20"/>
          <w:lang w:val="sl-SI" w:eastAsia="sl-SI"/>
        </w:rPr>
        <w:lastRenderedPageBreak/>
        <w:t xml:space="preserve">če se podpora dodeli po shemi </w:t>
      </w:r>
      <w:r w:rsidRPr="00145AD0">
        <w:rPr>
          <w:rFonts w:cs="Arial"/>
          <w:i/>
          <w:szCs w:val="20"/>
          <w:lang w:val="sl-SI" w:eastAsia="sl-SI"/>
        </w:rPr>
        <w:t>de minimis</w:t>
      </w:r>
      <w:r w:rsidRPr="00145AD0">
        <w:rPr>
          <w:rFonts w:cs="Arial"/>
          <w:szCs w:val="20"/>
          <w:lang w:val="sl-SI" w:eastAsia="sl-SI"/>
        </w:rPr>
        <w:t>, mora v vlogi na javni razpis opredeliti oziroma navesti:</w:t>
      </w:r>
    </w:p>
    <w:p w14:paraId="388B4F86" w14:textId="09DBCFCB" w:rsidR="00B45C5D" w:rsidRPr="00145AD0" w:rsidRDefault="00B45C5D" w:rsidP="00145AD0">
      <w:pPr>
        <w:shd w:val="clear" w:color="auto" w:fill="FFFFFF"/>
        <w:spacing w:line="260" w:lineRule="exact"/>
        <w:ind w:left="737"/>
        <w:jc w:val="both"/>
        <w:rPr>
          <w:rFonts w:cs="Arial"/>
          <w:szCs w:val="20"/>
          <w:lang w:val="sl-SI" w:eastAsia="sl-SI"/>
        </w:rPr>
      </w:pPr>
      <w:r w:rsidRPr="00145AD0">
        <w:rPr>
          <w:rFonts w:cs="Arial"/>
          <w:szCs w:val="20"/>
          <w:lang w:val="sl-SI" w:eastAsia="sl-SI"/>
        </w:rPr>
        <w:t>a) ali gre za enotno podjetje</w:t>
      </w:r>
      <w:r w:rsidR="00C87DCE" w:rsidRPr="00145AD0">
        <w:rPr>
          <w:rFonts w:cs="Arial"/>
          <w:szCs w:val="20"/>
          <w:lang w:val="sl-SI" w:eastAsia="sl-SI"/>
        </w:rPr>
        <w:t>; v tem primeru</w:t>
      </w:r>
      <w:r w:rsidRPr="00145AD0">
        <w:rPr>
          <w:rFonts w:cs="Arial"/>
          <w:szCs w:val="20"/>
          <w:lang w:val="sl-SI" w:eastAsia="sl-SI"/>
        </w:rPr>
        <w:t xml:space="preserve"> mora končni prejemnik v vlogi navesti podjetja, ki so povezana z njim;</w:t>
      </w:r>
    </w:p>
    <w:p w14:paraId="53769FA5" w14:textId="77777777" w:rsidR="00B45C5D" w:rsidRPr="00145AD0" w:rsidRDefault="00B45C5D" w:rsidP="00145AD0">
      <w:pPr>
        <w:shd w:val="clear" w:color="auto" w:fill="FFFFFF"/>
        <w:spacing w:line="260" w:lineRule="exact"/>
        <w:ind w:left="737"/>
        <w:jc w:val="both"/>
        <w:rPr>
          <w:rFonts w:cs="Arial"/>
          <w:szCs w:val="20"/>
          <w:lang w:val="sl-SI" w:eastAsia="sl-SI"/>
        </w:rPr>
      </w:pPr>
      <w:r w:rsidRPr="00145AD0">
        <w:rPr>
          <w:rFonts w:cs="Arial"/>
          <w:szCs w:val="20"/>
          <w:lang w:val="sl-SI" w:eastAsia="sl-SI"/>
        </w:rPr>
        <w:t xml:space="preserve">b) podatke o vseh pomočeh </w:t>
      </w:r>
      <w:r w:rsidRPr="00145AD0">
        <w:rPr>
          <w:rFonts w:cs="Arial"/>
          <w:i/>
          <w:szCs w:val="20"/>
          <w:lang w:val="sl-SI" w:eastAsia="sl-SI"/>
        </w:rPr>
        <w:t>de minimis</w:t>
      </w:r>
      <w:r w:rsidRPr="00145AD0">
        <w:rPr>
          <w:rFonts w:cs="Arial"/>
          <w:szCs w:val="20"/>
          <w:lang w:val="sl-SI" w:eastAsia="sl-SI"/>
        </w:rPr>
        <w:t>, ki jih je končni prejemnik oziroma enotno podjetje prejelo v predhodnih dveh koledarskih letih in v koledarskem letu vložitve vloge;</w:t>
      </w:r>
    </w:p>
    <w:p w14:paraId="08D7603A" w14:textId="6920E144" w:rsidR="00B45C5D" w:rsidRPr="00145AD0" w:rsidRDefault="00B45C5D" w:rsidP="00145AD0">
      <w:pPr>
        <w:shd w:val="clear" w:color="auto" w:fill="FFFFFF"/>
        <w:spacing w:line="260" w:lineRule="exact"/>
        <w:ind w:left="737"/>
        <w:jc w:val="both"/>
        <w:rPr>
          <w:rFonts w:cs="Arial"/>
          <w:szCs w:val="20"/>
          <w:lang w:val="sl-SI" w:eastAsia="sl-SI"/>
        </w:rPr>
      </w:pPr>
      <w:r w:rsidRPr="00145AD0">
        <w:rPr>
          <w:rFonts w:cs="Arial"/>
          <w:szCs w:val="20"/>
          <w:lang w:val="sl-SI" w:eastAsia="sl-SI"/>
        </w:rPr>
        <w:t xml:space="preserve">c) podatke o drugih že prejetih ali zaprošenih pomočeh za iste upravičene stroške in </w:t>
      </w:r>
      <w:r w:rsidR="006F2476" w:rsidRPr="00145AD0">
        <w:rPr>
          <w:rFonts w:cs="Arial"/>
          <w:szCs w:val="20"/>
          <w:lang w:val="sl-SI" w:eastAsia="sl-SI"/>
        </w:rPr>
        <w:t xml:space="preserve">predložiti </w:t>
      </w:r>
      <w:r w:rsidRPr="00145AD0">
        <w:rPr>
          <w:rFonts w:cs="Arial"/>
          <w:szCs w:val="20"/>
          <w:lang w:val="sl-SI" w:eastAsia="sl-SI"/>
        </w:rPr>
        <w:t xml:space="preserve">zagotovilo, da z dodeljenim zneskom pomoči </w:t>
      </w:r>
      <w:r w:rsidRPr="00145AD0">
        <w:rPr>
          <w:rFonts w:cs="Arial"/>
          <w:i/>
          <w:szCs w:val="20"/>
          <w:lang w:val="sl-SI" w:eastAsia="sl-SI"/>
        </w:rPr>
        <w:t>de minimis</w:t>
      </w:r>
      <w:r w:rsidRPr="00145AD0">
        <w:rPr>
          <w:rFonts w:cs="Arial"/>
          <w:szCs w:val="20"/>
          <w:lang w:val="sl-SI" w:eastAsia="sl-SI"/>
        </w:rPr>
        <w:t xml:space="preserve"> ne bosta preseženi zgornji meji pomoči </w:t>
      </w:r>
      <w:r w:rsidRPr="00145AD0">
        <w:rPr>
          <w:rFonts w:cs="Arial"/>
          <w:i/>
          <w:szCs w:val="20"/>
          <w:lang w:val="sl-SI" w:eastAsia="sl-SI"/>
        </w:rPr>
        <w:t>de minimis</w:t>
      </w:r>
      <w:r w:rsidRPr="00145AD0">
        <w:rPr>
          <w:rFonts w:cs="Arial"/>
          <w:szCs w:val="20"/>
          <w:lang w:val="sl-SI" w:eastAsia="sl-SI"/>
        </w:rPr>
        <w:t xml:space="preserve"> in intenzivnost pomoči po predpisih, ki urejajo državne pomoči. </w:t>
      </w:r>
    </w:p>
    <w:p w14:paraId="17F64F5C" w14:textId="77777777" w:rsidR="005236AC" w:rsidRPr="00145AD0" w:rsidRDefault="005236AC" w:rsidP="00145AD0">
      <w:pPr>
        <w:spacing w:line="260" w:lineRule="exact"/>
        <w:jc w:val="both"/>
        <w:rPr>
          <w:rFonts w:eastAsia="Calibri" w:cs="Arial"/>
          <w:bCs/>
          <w:color w:val="000000"/>
          <w:szCs w:val="20"/>
          <w:lang w:val="sl-SI"/>
        </w:rPr>
      </w:pPr>
    </w:p>
    <w:p w14:paraId="49933808" w14:textId="061969A3"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Kombinacija podpore, ki se zagotavlja </w:t>
      </w:r>
      <w:r w:rsidR="006F2476" w:rsidRPr="00145AD0">
        <w:rPr>
          <w:rFonts w:eastAsia="Calibri" w:cs="Arial"/>
          <w:bCs/>
          <w:color w:val="000000"/>
          <w:szCs w:val="20"/>
          <w:lang w:val="sl-SI"/>
        </w:rPr>
        <w:t xml:space="preserve">z </w:t>
      </w:r>
      <w:r w:rsidRPr="00145AD0">
        <w:rPr>
          <w:rFonts w:eastAsia="Calibri" w:cs="Arial"/>
          <w:bCs/>
          <w:color w:val="000000"/>
          <w:szCs w:val="20"/>
          <w:lang w:val="sl-SI"/>
        </w:rPr>
        <w:t>nepovratni</w:t>
      </w:r>
      <w:r w:rsidR="006F2476" w:rsidRPr="00145AD0">
        <w:rPr>
          <w:rFonts w:eastAsia="Calibri" w:cs="Arial"/>
          <w:bCs/>
          <w:color w:val="000000"/>
          <w:szCs w:val="20"/>
          <w:lang w:val="sl-SI"/>
        </w:rPr>
        <w:t>mi</w:t>
      </w:r>
      <w:r w:rsidRPr="00145AD0">
        <w:rPr>
          <w:rFonts w:eastAsia="Calibri" w:cs="Arial"/>
          <w:bCs/>
          <w:color w:val="000000"/>
          <w:szCs w:val="20"/>
          <w:lang w:val="sl-SI"/>
        </w:rPr>
        <w:t xml:space="preserve"> sredstv</w:t>
      </w:r>
      <w:r w:rsidR="006F2476" w:rsidRPr="00145AD0">
        <w:rPr>
          <w:rFonts w:eastAsia="Calibri" w:cs="Arial"/>
          <w:bCs/>
          <w:color w:val="000000"/>
          <w:szCs w:val="20"/>
          <w:lang w:val="sl-SI"/>
        </w:rPr>
        <w:t>i</w:t>
      </w:r>
      <w:r w:rsidRPr="00145AD0">
        <w:rPr>
          <w:rFonts w:eastAsia="Calibri" w:cs="Arial"/>
          <w:bCs/>
          <w:color w:val="000000"/>
          <w:szCs w:val="20"/>
          <w:lang w:val="sl-SI"/>
        </w:rPr>
        <w:t xml:space="preserve"> in FI, lahko ob upoštevanju pravil o državni pomoči pokriva isti upravičen strošek (isto izdatkovno postavko), če skupna vsota vseh oblik podpore ne presega celotnega zneska zadevnega upravičenega stroška (izdatkovne postavke)</w:t>
      </w:r>
      <w:r w:rsidRPr="00145AD0">
        <w:rPr>
          <w:rFonts w:eastAsia="Calibri" w:cs="Arial"/>
          <w:bCs/>
          <w:color w:val="000000"/>
          <w:szCs w:val="20"/>
          <w:vertAlign w:val="superscript"/>
          <w:lang w:val="sl-SI"/>
        </w:rPr>
        <w:footnoteReference w:id="15"/>
      </w:r>
      <w:r w:rsidRPr="00145AD0">
        <w:rPr>
          <w:rFonts w:eastAsia="Calibri" w:cs="Arial"/>
          <w:bCs/>
          <w:color w:val="000000"/>
          <w:szCs w:val="20"/>
          <w:lang w:val="sl-SI"/>
        </w:rPr>
        <w:t xml:space="preserve"> in če se s tem ne preseže</w:t>
      </w:r>
      <w:r w:rsidR="006F2476" w:rsidRPr="00145AD0">
        <w:rPr>
          <w:rFonts w:eastAsia="Calibri" w:cs="Arial"/>
          <w:bCs/>
          <w:color w:val="000000"/>
          <w:szCs w:val="20"/>
          <w:lang w:val="sl-SI"/>
        </w:rPr>
        <w:t>jo</w:t>
      </w:r>
      <w:r w:rsidRPr="00145AD0">
        <w:rPr>
          <w:rFonts w:eastAsia="Calibri" w:cs="Arial"/>
          <w:bCs/>
          <w:color w:val="000000"/>
          <w:szCs w:val="20"/>
          <w:lang w:val="sl-SI"/>
        </w:rPr>
        <w:t xml:space="preserve"> najvišj</w:t>
      </w:r>
      <w:r w:rsidR="006F2476" w:rsidRPr="00145AD0">
        <w:rPr>
          <w:rFonts w:eastAsia="Calibri" w:cs="Arial"/>
          <w:bCs/>
          <w:color w:val="000000"/>
          <w:szCs w:val="20"/>
          <w:lang w:val="sl-SI"/>
        </w:rPr>
        <w:t>e</w:t>
      </w:r>
      <w:r w:rsidRPr="00145AD0">
        <w:rPr>
          <w:rFonts w:eastAsia="Calibri" w:cs="Arial"/>
          <w:bCs/>
          <w:color w:val="000000"/>
          <w:szCs w:val="20"/>
          <w:lang w:val="sl-SI"/>
        </w:rPr>
        <w:t xml:space="preserve"> dovoljen</w:t>
      </w:r>
      <w:r w:rsidR="006F2476" w:rsidRPr="00145AD0">
        <w:rPr>
          <w:rFonts w:eastAsia="Calibri" w:cs="Arial"/>
          <w:bCs/>
          <w:color w:val="000000"/>
          <w:szCs w:val="20"/>
          <w:lang w:val="sl-SI"/>
        </w:rPr>
        <w:t>e</w:t>
      </w:r>
      <w:r w:rsidRPr="00145AD0">
        <w:rPr>
          <w:rFonts w:eastAsia="Calibri" w:cs="Arial"/>
          <w:bCs/>
          <w:color w:val="000000"/>
          <w:szCs w:val="20"/>
          <w:lang w:val="sl-SI"/>
        </w:rPr>
        <w:t xml:space="preserve"> intenzivnosti ali znesk</w:t>
      </w:r>
      <w:r w:rsidR="006F2476" w:rsidRPr="00145AD0">
        <w:rPr>
          <w:rFonts w:eastAsia="Calibri" w:cs="Arial"/>
          <w:bCs/>
          <w:color w:val="000000"/>
          <w:szCs w:val="20"/>
          <w:lang w:val="sl-SI"/>
        </w:rPr>
        <w:t>i</w:t>
      </w:r>
      <w:r w:rsidRPr="00145AD0">
        <w:rPr>
          <w:rFonts w:eastAsia="Calibri" w:cs="Arial"/>
          <w:bCs/>
          <w:color w:val="000000"/>
          <w:szCs w:val="20"/>
          <w:lang w:val="sl-SI"/>
        </w:rPr>
        <w:t xml:space="preserve"> pomoči v skladu s pravili o državni pomoči.</w:t>
      </w:r>
    </w:p>
    <w:p w14:paraId="71C7CE19" w14:textId="77777777" w:rsidR="00015CC5" w:rsidRPr="00145AD0" w:rsidRDefault="00015CC5" w:rsidP="00145AD0">
      <w:pPr>
        <w:spacing w:line="260" w:lineRule="exact"/>
        <w:jc w:val="both"/>
        <w:rPr>
          <w:rFonts w:eastAsia="Calibri" w:cs="Arial"/>
          <w:b/>
          <w:bCs/>
          <w:color w:val="000000"/>
          <w:szCs w:val="20"/>
          <w:lang w:val="sl-SI"/>
        </w:rPr>
      </w:pPr>
    </w:p>
    <w:p w14:paraId="4495A70E" w14:textId="6446235F" w:rsidR="00B45C5D" w:rsidRPr="00145AD0" w:rsidRDefault="00B45C5D" w:rsidP="00145AD0">
      <w:pPr>
        <w:spacing w:line="260" w:lineRule="exact"/>
        <w:jc w:val="both"/>
        <w:rPr>
          <w:rFonts w:eastAsia="Calibri" w:cs="Arial"/>
          <w:b/>
          <w:bCs/>
          <w:color w:val="000000"/>
          <w:szCs w:val="20"/>
          <w:lang w:val="sl-SI"/>
        </w:rPr>
      </w:pPr>
      <w:r w:rsidRPr="00145AD0">
        <w:rPr>
          <w:rFonts w:eastAsia="Calibri" w:cs="Arial"/>
          <w:b/>
          <w:bCs/>
          <w:color w:val="000000"/>
          <w:szCs w:val="20"/>
          <w:lang w:val="sl-SI"/>
        </w:rPr>
        <w:t>Posebni pogoji, ki jih mora izpolnjevati končni prejemnik ob oddaji vloge glede na vrsto naložbe/projekta, za katerega kandidira za pridobitev podpore iz FI:</w:t>
      </w:r>
    </w:p>
    <w:p w14:paraId="3C36A079" w14:textId="0266F74A"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če se naložba/projekt nanaša na vzpostavitev, posodobitev oziroma širitev kapacitet dopolnilne dejavnosti na kmetiji s področja predelave kmetijskih proizvodov iz lastne pridelave oziroma trženja kmetijskih proizvodov iz lastne pridelave oziroma predelave, mora imeti dovoljenje za opravljanje take dopolnilne dejavnosti na kmetiji; </w:t>
      </w:r>
    </w:p>
    <w:p w14:paraId="16B71A60" w14:textId="43298E20"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če gre za naložbo v ureditev</w:t>
      </w:r>
      <w:r w:rsidRPr="00145AD0">
        <w:rPr>
          <w:rFonts w:eastAsia="Calibri" w:cs="Arial"/>
          <w:bCs/>
          <w:color w:val="000000"/>
          <w:szCs w:val="20"/>
          <w:vertAlign w:val="superscript"/>
          <w:lang w:val="sl-SI"/>
        </w:rPr>
        <w:footnoteReference w:id="16"/>
      </w:r>
      <w:r w:rsidRPr="00145AD0">
        <w:rPr>
          <w:rFonts w:eastAsia="Calibri" w:cs="Arial"/>
          <w:bCs/>
          <w:color w:val="000000"/>
          <w:szCs w:val="20"/>
          <w:lang w:val="sl-SI"/>
        </w:rPr>
        <w:t xml:space="preserve"> objekta, mora predložiti pravnomočno gradbeno dovoljenje, če je tako predpisano z gradbenim zakonom oziroma </w:t>
      </w:r>
      <w:r w:rsidR="006F2476" w:rsidRPr="00145AD0">
        <w:rPr>
          <w:rFonts w:eastAsia="Calibri" w:cs="Arial"/>
          <w:bCs/>
          <w:color w:val="000000"/>
          <w:szCs w:val="20"/>
          <w:lang w:val="sl-SI"/>
        </w:rPr>
        <w:t xml:space="preserve">predložiti </w:t>
      </w:r>
      <w:r w:rsidRPr="00145AD0">
        <w:rPr>
          <w:rFonts w:eastAsia="Calibri" w:cs="Arial"/>
          <w:bCs/>
          <w:color w:val="000000"/>
          <w:szCs w:val="20"/>
          <w:lang w:val="sl-SI"/>
        </w:rPr>
        <w:t>izjavo, da to ni potrebno;</w:t>
      </w:r>
    </w:p>
    <w:p w14:paraId="097B953E"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če gre za naložbo v nakup opreme in končni prejemnik nima lastninske, solastninske ali stavbne pravice na nepremičnini, v/na kateri se izvaja ta naložba, mora vlogi priložiti dolgoročno pogodbo o najemu, zakupu ali služnosti za celotno obdobje trajanja posojila ter overjeno soglasje lastnika k naložbi, če to soglasje ni vsebovano v tej pogodbi. Če je končni prejemnik solastnik nepremičnine, na kateri se izvaja naložba v ureditev objekta, mora vlogi priložiti overjeno soglasje drugih solastnikov k naložbi za celotno obdobje trajanja posojila;</w:t>
      </w:r>
    </w:p>
    <w:p w14:paraId="6519201F" w14:textId="59A20545"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če gre za naložbo v nakup opreme za obstoječi zahtevni ali manj zahtevni objekt, mora </w:t>
      </w:r>
      <w:r w:rsidR="003C6BF1" w:rsidRPr="00145AD0">
        <w:rPr>
          <w:rFonts w:eastAsia="Calibri" w:cs="Arial"/>
          <w:bCs/>
          <w:color w:val="000000"/>
          <w:szCs w:val="20"/>
          <w:lang w:val="sl-SI"/>
        </w:rPr>
        <w:t xml:space="preserve">imeti </w:t>
      </w:r>
      <w:r w:rsidRPr="00145AD0">
        <w:rPr>
          <w:rFonts w:eastAsia="Calibri" w:cs="Arial"/>
          <w:bCs/>
          <w:color w:val="000000"/>
          <w:szCs w:val="20"/>
          <w:lang w:val="sl-SI"/>
        </w:rPr>
        <w:t>objekt</w:t>
      </w:r>
      <w:r w:rsidR="003C6BF1" w:rsidRPr="00145AD0">
        <w:rPr>
          <w:rFonts w:eastAsia="Calibri" w:cs="Arial"/>
          <w:bCs/>
          <w:color w:val="000000"/>
          <w:szCs w:val="20"/>
          <w:lang w:val="sl-SI"/>
        </w:rPr>
        <w:t xml:space="preserve"> </w:t>
      </w:r>
      <w:r w:rsidRPr="00145AD0">
        <w:rPr>
          <w:rFonts w:eastAsia="Calibri" w:cs="Arial"/>
          <w:bCs/>
          <w:color w:val="000000"/>
          <w:szCs w:val="20"/>
          <w:lang w:val="sl-SI"/>
        </w:rPr>
        <w:t>pravnomočno gradbeno dovoljenje ali uporabno dovoljenje;</w:t>
      </w:r>
    </w:p>
    <w:p w14:paraId="0FF232BC"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če gre za naložbo v ureditev odvzemnega objekta, mora predložiti vodno soglasje;</w:t>
      </w:r>
    </w:p>
    <w:p w14:paraId="5991183C"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če gre za naložbo v namakalni / oroševalni / protislanski sistem, mora predložiti pravnomočno odločbo o uvedbi namakanja v skladu s predpisi, ki urejajo kmetijska zemljišča, ali drugi akt o uvedbi namakanja;</w:t>
      </w:r>
    </w:p>
    <w:p w14:paraId="08BC3C3D" w14:textId="0873500E"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če gre za naložbo v postavitev novega vinograda, mora predložiti dovoljenje v skladu s predpisom, ki ureja sistem dovoljenj za zasaditev vinske trte. </w:t>
      </w:r>
    </w:p>
    <w:p w14:paraId="0C62F0D5" w14:textId="77777777" w:rsidR="006E2297" w:rsidRDefault="006E2297" w:rsidP="00145AD0">
      <w:pPr>
        <w:spacing w:line="260" w:lineRule="exact"/>
        <w:jc w:val="both"/>
        <w:rPr>
          <w:rFonts w:eastAsia="Calibri" w:cs="Arial"/>
          <w:bCs/>
          <w:color w:val="000000"/>
          <w:szCs w:val="20"/>
          <w:lang w:val="sl-SI"/>
        </w:rPr>
      </w:pPr>
    </w:p>
    <w:p w14:paraId="385F939A" w14:textId="790693D9"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Končni prejemnik mora zagotoviti porabo podpore iz FI za ohranitev oziroma krepitev lastne kmetijske dejavnosti oziroma lastne dopolnilne dejavnosti na kmetiji še najmanj tri koledarska leta po zaključku naložbe / projekta, kar se izkazuje s tem, da je kmetijsko gospodarstvo vpisano v RKG v treh zaporednih koledarskih letih po letu zaključka naložbe oziroma projekta</w:t>
      </w:r>
      <w:r w:rsidRPr="00145AD0">
        <w:rPr>
          <w:rFonts w:eastAsia="Calibri" w:cs="Arial"/>
          <w:bCs/>
          <w:color w:val="000000"/>
          <w:szCs w:val="20"/>
          <w:vertAlign w:val="superscript"/>
          <w:lang w:val="sl-SI"/>
        </w:rPr>
        <w:footnoteReference w:id="17"/>
      </w:r>
      <w:r w:rsidRPr="00145AD0">
        <w:rPr>
          <w:rFonts w:eastAsia="Calibri" w:cs="Arial"/>
          <w:bCs/>
          <w:color w:val="000000"/>
          <w:szCs w:val="20"/>
          <w:lang w:val="sl-SI"/>
        </w:rPr>
        <w:t>.</w:t>
      </w:r>
    </w:p>
    <w:p w14:paraId="71746C2B" w14:textId="77777777" w:rsidR="006E2297" w:rsidRDefault="006E2297" w:rsidP="00145AD0">
      <w:pPr>
        <w:spacing w:line="260" w:lineRule="exact"/>
        <w:jc w:val="both"/>
        <w:rPr>
          <w:rFonts w:eastAsia="Calibri" w:cs="Arial"/>
          <w:bCs/>
          <w:color w:val="000000"/>
          <w:szCs w:val="20"/>
          <w:lang w:val="sl-SI"/>
        </w:rPr>
      </w:pPr>
    </w:p>
    <w:p w14:paraId="4B7BDA41" w14:textId="40A412DD"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Končni prejemnik mora izpolnjevati tudi druge pogoje, ki jih glede na vrsto FI, zakonske določbe, pravila o državni pomoči in interne akte zahteva upravljavec FI</w:t>
      </w:r>
      <w:r w:rsidRPr="00145AD0">
        <w:rPr>
          <w:rFonts w:eastAsia="Calibri" w:cs="Arial"/>
          <w:bCs/>
          <w:color w:val="000000"/>
          <w:szCs w:val="20"/>
          <w:vertAlign w:val="superscript"/>
          <w:lang w:val="sl-SI"/>
        </w:rPr>
        <w:footnoteReference w:id="18"/>
      </w:r>
      <w:r w:rsidRPr="00145AD0">
        <w:rPr>
          <w:rFonts w:eastAsia="Calibri" w:cs="Arial"/>
          <w:bCs/>
          <w:color w:val="000000"/>
          <w:szCs w:val="20"/>
          <w:lang w:val="sl-SI"/>
        </w:rPr>
        <w:t>.</w:t>
      </w:r>
    </w:p>
    <w:p w14:paraId="7DF0FCEA" w14:textId="77777777" w:rsidR="00277BA1" w:rsidRPr="00145AD0" w:rsidRDefault="00277BA1" w:rsidP="00145AD0">
      <w:pPr>
        <w:spacing w:line="260" w:lineRule="exact"/>
        <w:jc w:val="both"/>
        <w:rPr>
          <w:rFonts w:cs="Arial"/>
          <w:b/>
          <w:bCs/>
          <w:szCs w:val="20"/>
          <w:lang w:val="sl-SI" w:eastAsia="sl-SI"/>
        </w:rPr>
      </w:pPr>
    </w:p>
    <w:p w14:paraId="606038ED" w14:textId="19FF9B2E" w:rsidR="00B45C5D" w:rsidRPr="00145AD0" w:rsidRDefault="00B45C5D" w:rsidP="00145AD0">
      <w:pPr>
        <w:spacing w:line="260" w:lineRule="exact"/>
        <w:jc w:val="both"/>
        <w:rPr>
          <w:rFonts w:cs="Arial"/>
          <w:b/>
          <w:bCs/>
          <w:szCs w:val="20"/>
          <w:lang w:val="sl-SI" w:eastAsia="sl-SI"/>
        </w:rPr>
      </w:pPr>
      <w:r w:rsidRPr="00145AD0">
        <w:rPr>
          <w:rFonts w:cs="Arial"/>
          <w:b/>
          <w:bCs/>
          <w:szCs w:val="20"/>
          <w:lang w:val="sl-SI" w:eastAsia="sl-SI"/>
        </w:rPr>
        <w:t>Neupravičeni stroški / naložbe, ki niso predmet podpore iz FI:</w:t>
      </w:r>
    </w:p>
    <w:p w14:paraId="6674D21C" w14:textId="1484BD7B"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naložbe oziroma stroški obratnih sredstev, ki niso namenjen</w:t>
      </w:r>
      <w:r w:rsidR="006F2476" w:rsidRPr="00145AD0">
        <w:rPr>
          <w:rFonts w:eastAsia="Calibri" w:cs="Arial"/>
          <w:bCs/>
          <w:color w:val="000000"/>
          <w:szCs w:val="20"/>
          <w:lang w:val="sl-SI"/>
        </w:rPr>
        <w:t>a</w:t>
      </w:r>
      <w:r w:rsidRPr="00145AD0">
        <w:rPr>
          <w:rFonts w:eastAsia="Calibri" w:cs="Arial"/>
          <w:bCs/>
          <w:color w:val="000000"/>
          <w:szCs w:val="20"/>
          <w:lang w:val="sl-SI"/>
        </w:rPr>
        <w:t xml:space="preserve"> </w:t>
      </w:r>
      <w:r w:rsidR="006F2476" w:rsidRPr="00145AD0">
        <w:rPr>
          <w:rFonts w:eastAsia="Calibri" w:cs="Arial"/>
          <w:bCs/>
          <w:color w:val="000000"/>
          <w:szCs w:val="20"/>
          <w:lang w:val="sl-SI"/>
        </w:rPr>
        <w:t xml:space="preserve">za </w:t>
      </w:r>
      <w:r w:rsidRPr="00145AD0">
        <w:rPr>
          <w:rFonts w:eastAsia="Calibri" w:cs="Arial"/>
          <w:bCs/>
          <w:color w:val="000000"/>
          <w:szCs w:val="20"/>
          <w:lang w:val="sl-SI"/>
        </w:rPr>
        <w:t>izvajanj</w:t>
      </w:r>
      <w:r w:rsidR="006F2476" w:rsidRPr="00145AD0">
        <w:rPr>
          <w:rFonts w:eastAsia="Calibri" w:cs="Arial"/>
          <w:bCs/>
          <w:color w:val="000000"/>
          <w:szCs w:val="20"/>
          <w:lang w:val="sl-SI"/>
        </w:rPr>
        <w:t>e</w:t>
      </w:r>
      <w:r w:rsidRPr="00145AD0">
        <w:rPr>
          <w:rFonts w:eastAsia="Calibri" w:cs="Arial"/>
          <w:bCs/>
          <w:color w:val="000000"/>
          <w:szCs w:val="20"/>
          <w:lang w:val="sl-SI"/>
        </w:rPr>
        <w:t xml:space="preserve"> dejavnosti/projekta končnega prejemnika oziroma so namenjen</w:t>
      </w:r>
      <w:r w:rsidR="006F2476" w:rsidRPr="00145AD0">
        <w:rPr>
          <w:rFonts w:eastAsia="Calibri" w:cs="Arial"/>
          <w:bCs/>
          <w:color w:val="000000"/>
          <w:szCs w:val="20"/>
          <w:lang w:val="sl-SI"/>
        </w:rPr>
        <w:t>a</w:t>
      </w:r>
      <w:r w:rsidRPr="00145AD0">
        <w:rPr>
          <w:rFonts w:eastAsia="Calibri" w:cs="Arial"/>
          <w:bCs/>
          <w:color w:val="000000"/>
          <w:szCs w:val="20"/>
          <w:lang w:val="sl-SI"/>
        </w:rPr>
        <w:t xml:space="preserve"> za osebno uporabo,</w:t>
      </w:r>
    </w:p>
    <w:p w14:paraId="2AAD593C"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gradnja, rekonstrukcija ali nakup stanovanjskih prostorov,</w:t>
      </w:r>
    </w:p>
    <w:p w14:paraId="57451D33"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gradnja, rekonstrukcija ali nakup poslovnih prostorov zaradi prodaje ali dajanja v najem,</w:t>
      </w:r>
    </w:p>
    <w:p w14:paraId="117E1588" w14:textId="4365E695"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nakup ali zakup motornih vozil, namenjenih </w:t>
      </w:r>
      <w:r w:rsidR="006F2476" w:rsidRPr="00145AD0">
        <w:rPr>
          <w:rFonts w:eastAsia="Calibri" w:cs="Arial"/>
          <w:bCs/>
          <w:color w:val="000000"/>
          <w:szCs w:val="20"/>
          <w:lang w:val="sl-SI"/>
        </w:rPr>
        <w:t xml:space="preserve">za </w:t>
      </w:r>
      <w:r w:rsidRPr="00145AD0">
        <w:rPr>
          <w:rFonts w:eastAsia="Calibri" w:cs="Arial"/>
          <w:bCs/>
          <w:color w:val="000000"/>
          <w:szCs w:val="20"/>
          <w:lang w:val="sl-SI"/>
        </w:rPr>
        <w:t>prevoz ljudi,</w:t>
      </w:r>
    </w:p>
    <w:p w14:paraId="2D0CBA61"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naložbe v vezano rejo in rejo v kletkah za vse vrste in kategorije rejnih živali,</w:t>
      </w:r>
    </w:p>
    <w:p w14:paraId="5C56E903"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naložbe v proizvodnjo bioetanola in biodizla, </w:t>
      </w:r>
    </w:p>
    <w:p w14:paraId="0D3606C3"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naložbe v nepremičnine, na katerih se izvaja izvršba v skladu s predpisi, ki urejajo izvršbo in zavarovanje. </w:t>
      </w:r>
    </w:p>
    <w:p w14:paraId="1D1157EB" w14:textId="77777777" w:rsidR="006E2297" w:rsidRDefault="006E2297" w:rsidP="00145AD0">
      <w:pPr>
        <w:spacing w:line="260" w:lineRule="exact"/>
        <w:outlineLvl w:val="0"/>
        <w:rPr>
          <w:rFonts w:cs="Arial"/>
          <w:b/>
          <w:bCs/>
          <w:kern w:val="36"/>
          <w:szCs w:val="20"/>
          <w:lang w:val="sl-SI" w:eastAsia="sl-SI"/>
        </w:rPr>
      </w:pPr>
    </w:p>
    <w:p w14:paraId="6CAE252E" w14:textId="36EC29EE" w:rsidR="00B45C5D" w:rsidRPr="00145AD0" w:rsidRDefault="00B45C5D" w:rsidP="00145AD0">
      <w:pPr>
        <w:spacing w:line="260" w:lineRule="exact"/>
        <w:outlineLvl w:val="0"/>
        <w:rPr>
          <w:rFonts w:cs="Arial"/>
          <w:b/>
          <w:bCs/>
          <w:kern w:val="36"/>
          <w:szCs w:val="20"/>
          <w:lang w:val="sl-SI" w:eastAsia="sl-SI"/>
        </w:rPr>
      </w:pPr>
      <w:bookmarkStart w:id="21" w:name="_Toc203027193"/>
      <w:r w:rsidRPr="00145AD0">
        <w:rPr>
          <w:rFonts w:cs="Arial"/>
          <w:b/>
          <w:bCs/>
          <w:kern w:val="36"/>
          <w:szCs w:val="20"/>
          <w:lang w:val="sl-SI" w:eastAsia="sl-SI"/>
        </w:rPr>
        <w:t>3.2 Načrtovani finančni produkti, ciljne skupine in ciljni kazalniki</w:t>
      </w:r>
      <w:bookmarkEnd w:id="21"/>
    </w:p>
    <w:p w14:paraId="4A90458E" w14:textId="77777777" w:rsidR="006E2297" w:rsidRDefault="006E2297" w:rsidP="00145AD0">
      <w:pPr>
        <w:spacing w:line="260" w:lineRule="exact"/>
        <w:jc w:val="both"/>
        <w:rPr>
          <w:rFonts w:eastAsia="Calibri" w:cs="Arial"/>
          <w:bCs/>
          <w:color w:val="000000"/>
          <w:szCs w:val="20"/>
          <w:lang w:val="sl-SI"/>
        </w:rPr>
      </w:pPr>
    </w:p>
    <w:p w14:paraId="6FD53458" w14:textId="1FDBB3DF"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Upravljavec FI mora vse finančne ugodnosti iz naslova sredstev MKGP prenesti na končne prejemnike, zato mora biti ponudba FI za ciljno skupino končnih prejemnikov ugodnejša od tržne. Upravljavec FI bo prenos ugodnosti prikazal v naložbeni strategiji in poslovnem načrtu, ki bosta priloga sporazuma o financiranju. </w:t>
      </w:r>
    </w:p>
    <w:p w14:paraId="0D783BA9" w14:textId="77777777" w:rsidR="006E2297" w:rsidRDefault="006E2297" w:rsidP="00145AD0">
      <w:pPr>
        <w:spacing w:line="260" w:lineRule="exact"/>
        <w:outlineLvl w:val="0"/>
        <w:rPr>
          <w:rFonts w:eastAsia="Georgia" w:cs="Arial"/>
          <w:b/>
          <w:bCs/>
          <w:kern w:val="36"/>
          <w:szCs w:val="20"/>
          <w:lang w:val="sl-SI" w:eastAsia="sl-SI"/>
        </w:rPr>
      </w:pPr>
    </w:p>
    <w:p w14:paraId="6145FDB1" w14:textId="417054F6" w:rsidR="00B45C5D" w:rsidRPr="00145AD0" w:rsidRDefault="00B45C5D" w:rsidP="00145AD0">
      <w:pPr>
        <w:spacing w:line="260" w:lineRule="exact"/>
        <w:outlineLvl w:val="0"/>
        <w:rPr>
          <w:rFonts w:eastAsia="Georgia" w:cs="Arial"/>
          <w:b/>
          <w:bCs/>
          <w:kern w:val="36"/>
          <w:szCs w:val="20"/>
          <w:lang w:val="sl-SI" w:eastAsia="sl-SI"/>
        </w:rPr>
      </w:pPr>
      <w:bookmarkStart w:id="22" w:name="_Toc203027194"/>
      <w:r w:rsidRPr="00145AD0">
        <w:rPr>
          <w:rFonts w:eastAsia="Georgia" w:cs="Arial"/>
          <w:b/>
          <w:bCs/>
          <w:kern w:val="36"/>
          <w:szCs w:val="20"/>
          <w:lang w:val="sl-SI" w:eastAsia="sl-SI"/>
        </w:rPr>
        <w:t>3.2.1 Finančna produkta</w:t>
      </w:r>
      <w:bookmarkEnd w:id="22"/>
    </w:p>
    <w:p w14:paraId="0E7DB231" w14:textId="77777777" w:rsidR="006E2297" w:rsidRDefault="006E2297" w:rsidP="00145AD0">
      <w:pPr>
        <w:spacing w:line="260" w:lineRule="exact"/>
        <w:jc w:val="both"/>
        <w:rPr>
          <w:rFonts w:eastAsia="Calibri" w:cs="Arial"/>
          <w:bCs/>
          <w:color w:val="000000"/>
          <w:szCs w:val="20"/>
          <w:lang w:val="sl-SI"/>
        </w:rPr>
      </w:pPr>
    </w:p>
    <w:p w14:paraId="55225487" w14:textId="47FB4B1F"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Ob upoštevanju izsledkov Predhodne ocene FI, Priloge k Predhodni oceni FI</w:t>
      </w:r>
      <w:r w:rsidRPr="00145AD0" w:rsidDel="0063537D">
        <w:rPr>
          <w:rFonts w:eastAsia="Calibri" w:cs="Arial"/>
          <w:bCs/>
          <w:color w:val="000000"/>
          <w:szCs w:val="20"/>
          <w:lang w:val="sl-SI"/>
        </w:rPr>
        <w:t xml:space="preserve"> </w:t>
      </w:r>
      <w:r w:rsidRPr="00145AD0">
        <w:rPr>
          <w:rFonts w:eastAsia="Calibri" w:cs="Arial"/>
          <w:bCs/>
          <w:color w:val="000000"/>
          <w:szCs w:val="20"/>
          <w:lang w:val="sl-SI"/>
        </w:rPr>
        <w:t>ter potreb na trgu, izkazanih na podlagi izvedene ankete med kmetovalci, sta predlagana finančna produkta in ciljni skupini:</w:t>
      </w:r>
    </w:p>
    <w:p w14:paraId="2111A818"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mikroposojila (do 25.000 evrov) za majhne kmetije in mlade kmete,</w:t>
      </w:r>
    </w:p>
    <w:p w14:paraId="36F86820" w14:textId="4AD2D631"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 xml:space="preserve">portfeljske garancije s subvencijo obrestne mere in kapitalskim znižanjem za razvojna posojila (do 1 milijon evrov) za mlade kmete. </w:t>
      </w:r>
    </w:p>
    <w:p w14:paraId="537E0BC3" w14:textId="77777777" w:rsidR="006E2297" w:rsidRDefault="006E2297" w:rsidP="00145AD0">
      <w:pPr>
        <w:shd w:val="clear" w:color="auto" w:fill="FFFFFF"/>
        <w:spacing w:line="260" w:lineRule="exact"/>
        <w:jc w:val="both"/>
        <w:rPr>
          <w:rFonts w:eastAsia="Georgia" w:cs="Arial"/>
          <w:szCs w:val="20"/>
          <w:lang w:val="sl-SI"/>
        </w:rPr>
      </w:pPr>
    </w:p>
    <w:p w14:paraId="72BF612C" w14:textId="47487439" w:rsidR="00B45C5D" w:rsidRDefault="00B45C5D" w:rsidP="00145AD0">
      <w:pPr>
        <w:shd w:val="clear" w:color="auto" w:fill="FFFFFF"/>
        <w:spacing w:line="260" w:lineRule="exact"/>
        <w:jc w:val="both"/>
        <w:rPr>
          <w:rFonts w:eastAsia="Georgia" w:cs="Arial"/>
          <w:szCs w:val="20"/>
          <w:lang w:val="sl-SI"/>
        </w:rPr>
      </w:pPr>
      <w:r w:rsidRPr="00145AD0">
        <w:rPr>
          <w:rFonts w:eastAsia="Georgia" w:cs="Arial"/>
          <w:szCs w:val="20"/>
          <w:lang w:val="sl-SI"/>
        </w:rPr>
        <w:t xml:space="preserve">Dejanska izvedba, podrobnejša vsebina in pogoji posameznega finančnega produkta so odvisni od razmer na trgu ter učinkovitosti posameznega finančnega produkta, kar se bo lahko z določbami iz sporazuma o financiranju prilagajalo razmeram na trgu oziroma potrebam ciljnih skupin. </w:t>
      </w:r>
    </w:p>
    <w:p w14:paraId="419F7C7C" w14:textId="77777777" w:rsidR="006E2297" w:rsidRPr="00145AD0" w:rsidRDefault="006E2297" w:rsidP="00145AD0">
      <w:pPr>
        <w:shd w:val="clear" w:color="auto" w:fill="FFFFFF"/>
        <w:spacing w:line="260" w:lineRule="exact"/>
        <w:jc w:val="both"/>
        <w:rPr>
          <w:rFonts w:eastAsia="Georgia" w:cs="Arial"/>
          <w:szCs w:val="20"/>
          <w:lang w:val="sl-SI"/>
        </w:rPr>
      </w:pPr>
    </w:p>
    <w:p w14:paraId="32FFD51D" w14:textId="04E5CD49" w:rsidR="00B45C5D" w:rsidRDefault="00B45C5D" w:rsidP="00145AD0">
      <w:pPr>
        <w:spacing w:line="260" w:lineRule="exact"/>
        <w:jc w:val="both"/>
        <w:rPr>
          <w:rFonts w:eastAsia="Georgia" w:cs="Arial"/>
          <w:bCs/>
          <w:color w:val="000000"/>
          <w:szCs w:val="20"/>
          <w:lang w:val="sl-SI" w:eastAsia="sl-SI"/>
        </w:rPr>
      </w:pPr>
      <w:r w:rsidRPr="00145AD0">
        <w:rPr>
          <w:rFonts w:eastAsia="Georgia" w:cs="Arial"/>
          <w:bCs/>
          <w:color w:val="000000"/>
          <w:szCs w:val="20"/>
          <w:lang w:val="sl-SI" w:eastAsia="sl-SI"/>
        </w:rPr>
        <w:t xml:space="preserve">V primeru, da bi sredstva MKGP ostajala neporabljena, bodo določbe v sporazumu o financiranju omogočale prilagoditev </w:t>
      </w:r>
      <w:r w:rsidR="003C6BF1" w:rsidRPr="00145AD0">
        <w:rPr>
          <w:rFonts w:eastAsia="Georgia" w:cs="Arial"/>
          <w:bCs/>
          <w:color w:val="000000"/>
          <w:szCs w:val="20"/>
          <w:lang w:val="sl-SI" w:eastAsia="sl-SI"/>
        </w:rPr>
        <w:t>sredstev</w:t>
      </w:r>
      <w:r w:rsidRPr="00145AD0">
        <w:rPr>
          <w:rFonts w:eastAsia="Georgia" w:cs="Arial"/>
          <w:bCs/>
          <w:color w:val="000000"/>
          <w:szCs w:val="20"/>
          <w:lang w:val="sl-SI" w:eastAsia="sl-SI"/>
        </w:rPr>
        <w:t xml:space="preserve"> povpraševanju</w:t>
      </w:r>
      <w:r w:rsidR="003C6BF1" w:rsidRPr="00145AD0">
        <w:rPr>
          <w:rFonts w:eastAsia="Georgia" w:cs="Arial"/>
          <w:bCs/>
          <w:color w:val="000000"/>
          <w:szCs w:val="20"/>
          <w:lang w:val="sl-SI" w:eastAsia="sl-SI"/>
        </w:rPr>
        <w:t xml:space="preserve"> tako</w:t>
      </w:r>
      <w:r w:rsidRPr="00145AD0">
        <w:rPr>
          <w:rFonts w:eastAsia="Georgia" w:cs="Arial"/>
          <w:bCs/>
          <w:color w:val="000000"/>
          <w:szCs w:val="20"/>
          <w:lang w:val="sl-SI" w:eastAsia="sl-SI"/>
        </w:rPr>
        <w:t xml:space="preserve"> med ciljnimi skupinami </w:t>
      </w:r>
      <w:r w:rsidR="003C6BF1" w:rsidRPr="00145AD0">
        <w:rPr>
          <w:rFonts w:eastAsia="Georgia" w:cs="Arial"/>
          <w:bCs/>
          <w:color w:val="000000"/>
          <w:szCs w:val="20"/>
          <w:lang w:val="sl-SI" w:eastAsia="sl-SI"/>
        </w:rPr>
        <w:t xml:space="preserve">kot tudi </w:t>
      </w:r>
      <w:r w:rsidRPr="00145AD0">
        <w:rPr>
          <w:rFonts w:eastAsia="Georgia" w:cs="Arial"/>
          <w:bCs/>
          <w:color w:val="000000"/>
          <w:szCs w:val="20"/>
          <w:lang w:val="sl-SI" w:eastAsia="sl-SI"/>
        </w:rPr>
        <w:t xml:space="preserve">med posameznimi FI </w:t>
      </w:r>
      <w:r w:rsidR="003C6BF1" w:rsidRPr="00145AD0">
        <w:rPr>
          <w:rFonts w:eastAsia="Georgia" w:cs="Arial"/>
          <w:bCs/>
          <w:color w:val="000000"/>
          <w:szCs w:val="20"/>
          <w:lang w:val="sl-SI" w:eastAsia="sl-SI"/>
        </w:rPr>
        <w:t xml:space="preserve">oziroma </w:t>
      </w:r>
      <w:r w:rsidRPr="00145AD0">
        <w:rPr>
          <w:rFonts w:eastAsia="Georgia" w:cs="Arial"/>
          <w:bCs/>
          <w:color w:val="000000"/>
          <w:szCs w:val="20"/>
          <w:lang w:val="sl-SI" w:eastAsia="sl-SI"/>
        </w:rPr>
        <w:t>tudi uvedbo novih FI.</w:t>
      </w:r>
    </w:p>
    <w:p w14:paraId="7F012156" w14:textId="77777777" w:rsidR="006E2297" w:rsidRPr="00145AD0" w:rsidRDefault="006E2297" w:rsidP="00145AD0">
      <w:pPr>
        <w:spacing w:line="260" w:lineRule="exact"/>
        <w:jc w:val="both"/>
        <w:rPr>
          <w:rFonts w:eastAsia="Georgia" w:cs="Arial"/>
          <w:bCs/>
          <w:color w:val="000000"/>
          <w:szCs w:val="20"/>
          <w:lang w:val="sl-SI" w:eastAsia="sl-SI"/>
        </w:rPr>
      </w:pPr>
    </w:p>
    <w:p w14:paraId="2C744658" w14:textId="64E3A316" w:rsidR="00FE2DCD" w:rsidRDefault="00FE2DCD" w:rsidP="00145AD0">
      <w:pPr>
        <w:spacing w:line="260" w:lineRule="exact"/>
        <w:jc w:val="both"/>
        <w:rPr>
          <w:rFonts w:eastAsia="Georgia" w:cs="Arial"/>
          <w:bCs/>
          <w:color w:val="000000"/>
          <w:szCs w:val="20"/>
          <w:lang w:val="sl-SI" w:eastAsia="sl-SI"/>
        </w:rPr>
      </w:pPr>
      <w:r w:rsidRPr="00145AD0">
        <w:rPr>
          <w:rFonts w:eastAsia="Georgia" w:cs="Arial"/>
          <w:bCs/>
          <w:color w:val="000000"/>
          <w:szCs w:val="20"/>
          <w:lang w:val="sl-SI" w:eastAsia="sl-SI"/>
        </w:rPr>
        <w:t xml:space="preserve">KEFI in pogodba, sklenjena z upravljavcem FI, </w:t>
      </w:r>
      <w:r w:rsidR="00A447C3" w:rsidRPr="00145AD0">
        <w:rPr>
          <w:rFonts w:eastAsia="Georgia" w:cs="Arial"/>
          <w:bCs/>
          <w:color w:val="000000"/>
          <w:szCs w:val="20"/>
          <w:lang w:val="sl-SI" w:eastAsia="sl-SI"/>
        </w:rPr>
        <w:t>omogoča prilagajanje razmeram na trgu oziroma potrebam ciljnim skupin</w:t>
      </w:r>
      <w:r w:rsidR="00660E21" w:rsidRPr="00145AD0">
        <w:rPr>
          <w:rFonts w:eastAsia="Georgia" w:cs="Arial"/>
          <w:bCs/>
          <w:color w:val="000000"/>
          <w:szCs w:val="20"/>
          <w:lang w:val="sl-SI" w:eastAsia="sl-SI"/>
        </w:rPr>
        <w:t xml:space="preserve"> na način, da se </w:t>
      </w:r>
      <w:r w:rsidR="00756279" w:rsidRPr="00145AD0">
        <w:rPr>
          <w:rFonts w:eastAsia="Georgia" w:cs="Arial"/>
          <w:bCs/>
          <w:color w:val="000000"/>
          <w:szCs w:val="20"/>
          <w:lang w:val="sl-SI" w:eastAsia="sl-SI"/>
        </w:rPr>
        <w:t xml:space="preserve">lahko sredstva prerazporejajo </w:t>
      </w:r>
      <w:r w:rsidR="00A82CB9" w:rsidRPr="00145AD0">
        <w:rPr>
          <w:rFonts w:eastAsia="Georgia" w:cs="Arial"/>
          <w:bCs/>
          <w:color w:val="000000"/>
          <w:szCs w:val="20"/>
          <w:lang w:val="sl-SI" w:eastAsia="sl-SI"/>
        </w:rPr>
        <w:t xml:space="preserve">tako </w:t>
      </w:r>
      <w:r w:rsidR="00756279" w:rsidRPr="00145AD0">
        <w:rPr>
          <w:rFonts w:eastAsia="Georgia" w:cs="Arial"/>
          <w:bCs/>
          <w:color w:val="000000"/>
          <w:szCs w:val="20"/>
          <w:lang w:val="sl-SI" w:eastAsia="sl-SI"/>
        </w:rPr>
        <w:t>med ciljnimi skupinami</w:t>
      </w:r>
      <w:r w:rsidR="00A82CB9" w:rsidRPr="00145AD0">
        <w:rPr>
          <w:rFonts w:eastAsia="Georgia" w:cs="Arial"/>
          <w:bCs/>
          <w:color w:val="000000"/>
          <w:szCs w:val="20"/>
          <w:lang w:val="sl-SI" w:eastAsia="sl-SI"/>
        </w:rPr>
        <w:t xml:space="preserve"> kot med posameznimi FI.</w:t>
      </w:r>
      <w:r w:rsidR="00B646C6" w:rsidRPr="00145AD0">
        <w:rPr>
          <w:rFonts w:eastAsia="Georgia" w:cs="Arial"/>
          <w:bCs/>
          <w:color w:val="000000"/>
          <w:szCs w:val="20"/>
          <w:lang w:val="sl-SI" w:eastAsia="sl-SI"/>
        </w:rPr>
        <w:t xml:space="preserve"> Sprememba 1 KEFI se nanaša na prerazporeditev sredstev med FI in na ponovno uporabo, kot je opisano v naslednjem odstavku.</w:t>
      </w:r>
    </w:p>
    <w:p w14:paraId="0BF47C61" w14:textId="77777777" w:rsidR="006E2297" w:rsidRPr="00145AD0" w:rsidRDefault="006E2297" w:rsidP="00145AD0">
      <w:pPr>
        <w:spacing w:line="260" w:lineRule="exact"/>
        <w:jc w:val="both"/>
        <w:rPr>
          <w:rFonts w:eastAsia="Georgia" w:cs="Arial"/>
          <w:bCs/>
          <w:color w:val="000000"/>
          <w:szCs w:val="20"/>
          <w:lang w:val="sl-SI" w:eastAsia="sl-SI"/>
        </w:rPr>
      </w:pPr>
    </w:p>
    <w:p w14:paraId="29BDBD3F" w14:textId="132212DD" w:rsidR="0059320A" w:rsidRPr="00145AD0" w:rsidRDefault="00F327E1" w:rsidP="00145AD0">
      <w:pPr>
        <w:spacing w:line="260" w:lineRule="exact"/>
        <w:jc w:val="both"/>
        <w:rPr>
          <w:rFonts w:eastAsia="Calibri" w:cs="Arial"/>
          <w:szCs w:val="20"/>
          <w:lang w:val="sl-SI"/>
        </w:rPr>
      </w:pPr>
      <w:r w:rsidRPr="00145AD0">
        <w:rPr>
          <w:rFonts w:eastAsia="Calibri" w:cs="Arial"/>
          <w:szCs w:val="20"/>
          <w:lang w:val="sl-SI"/>
        </w:rPr>
        <w:t xml:space="preserve">V letu 2023 je SRRS vzpostavil in pričel izvajati finančni produkt mikroposojila za majhne kmetije in mlade kmete, v letu 2024 pa je pričel z izvajanjem finančnega produkta razvojna posojila s portfeljsko garancijo, subvencijo obrestne mere in kapitalskim znižanjem. Na dan 30.5.2025 SRRS ocenjuje, da bodo sredstva za FI razvojna posojila s portfeljsko garancijo, subvencijo obrestne mere in kapitalskim znižanjem porabljena že v juliju 2025, sredstva za FI mikroposojila pa se porabljajo počasneje od predvidenega. </w:t>
      </w:r>
      <w:r w:rsidR="00C060B7" w:rsidRPr="00145AD0">
        <w:rPr>
          <w:rFonts w:eastAsia="Calibri" w:cs="Arial"/>
          <w:szCs w:val="20"/>
          <w:lang w:val="sl-SI"/>
        </w:rPr>
        <w:t>Pogodbo št. 2330-23-000071 o dodelitvi sredstev za izvajanje finančnih instrumentov za obdobje 2023 - 2027</w:t>
      </w:r>
      <w:r w:rsidRPr="00145AD0">
        <w:rPr>
          <w:rFonts w:eastAsia="Calibri" w:cs="Arial"/>
          <w:szCs w:val="20"/>
          <w:lang w:val="sl-SI"/>
        </w:rPr>
        <w:t xml:space="preserve"> omogoča prerazporeditev sredstev med obema finančnima instrumentoma, zato se predlaga</w:t>
      </w:r>
      <w:r w:rsidR="006E2297">
        <w:rPr>
          <w:rFonts w:eastAsia="Calibri" w:cs="Arial"/>
          <w:szCs w:val="20"/>
          <w:lang w:val="sl-SI"/>
        </w:rPr>
        <w:t>:</w:t>
      </w:r>
      <w:r w:rsidRPr="00145AD0">
        <w:rPr>
          <w:rFonts w:eastAsia="Calibri" w:cs="Arial"/>
          <w:szCs w:val="20"/>
          <w:lang w:val="sl-SI"/>
        </w:rPr>
        <w:t xml:space="preserve"> </w:t>
      </w:r>
    </w:p>
    <w:p w14:paraId="7823A3D5" w14:textId="77777777" w:rsidR="0059320A" w:rsidRPr="00145AD0" w:rsidRDefault="0059320A" w:rsidP="00145AD0">
      <w:pPr>
        <w:pStyle w:val="Odstavekseznama"/>
        <w:numPr>
          <w:ilvl w:val="0"/>
          <w:numId w:val="5"/>
        </w:numPr>
        <w:spacing w:line="260" w:lineRule="exact"/>
        <w:jc w:val="both"/>
        <w:rPr>
          <w:rFonts w:ascii="Arial" w:hAnsi="Arial" w:cs="Arial"/>
          <w:sz w:val="20"/>
          <w:szCs w:val="20"/>
          <w:lang w:val="sl-SI"/>
        </w:rPr>
      </w:pPr>
      <w:r w:rsidRPr="00145AD0">
        <w:rPr>
          <w:rFonts w:ascii="Arial" w:hAnsi="Arial" w:cs="Arial"/>
          <w:sz w:val="20"/>
          <w:szCs w:val="20"/>
          <w:lang w:val="sl-SI"/>
        </w:rPr>
        <w:t xml:space="preserve">prerazporeditev 1.925.000 evrov (z besedo: milijon devetsto petindvajset tisoč evrov 00/100) iz FI mikroposojila na FI razvojna posojila s portfeljsko garancijo, subvencijo obrestne mere in kapitalskim znižanjem in </w:t>
      </w:r>
    </w:p>
    <w:p w14:paraId="0A511F83" w14:textId="77777777" w:rsidR="0059320A" w:rsidRPr="00145AD0" w:rsidRDefault="0059320A" w:rsidP="00145AD0">
      <w:pPr>
        <w:pStyle w:val="Odstavekseznama"/>
        <w:numPr>
          <w:ilvl w:val="0"/>
          <w:numId w:val="5"/>
        </w:numPr>
        <w:spacing w:line="260" w:lineRule="exact"/>
        <w:jc w:val="both"/>
        <w:rPr>
          <w:rFonts w:ascii="Arial" w:hAnsi="Arial" w:cs="Arial"/>
          <w:sz w:val="20"/>
          <w:szCs w:val="20"/>
          <w:lang w:val="sl-SI"/>
        </w:rPr>
      </w:pPr>
      <w:r w:rsidRPr="00145AD0">
        <w:rPr>
          <w:rFonts w:ascii="Arial" w:hAnsi="Arial" w:cs="Arial"/>
          <w:sz w:val="20"/>
          <w:szCs w:val="20"/>
          <w:lang w:val="sl-SI"/>
        </w:rPr>
        <w:t>uporabo preostanka sredstev na FI razvojna posojila s portfeljsko garancijo, subvencijo obrestne mere in kapitalskim znižanjem za financiranje  subvencije obrestne mere in kapitalskega znižanja.</w:t>
      </w:r>
    </w:p>
    <w:p w14:paraId="5F6EE117" w14:textId="77777777" w:rsidR="006E2297" w:rsidRDefault="006E2297" w:rsidP="00145AD0">
      <w:pPr>
        <w:spacing w:line="260" w:lineRule="exact"/>
        <w:rPr>
          <w:rFonts w:eastAsia="Calibri" w:cs="Arial"/>
          <w:szCs w:val="20"/>
          <w:lang w:val="sl-SI"/>
        </w:rPr>
      </w:pPr>
    </w:p>
    <w:p w14:paraId="1653C40A" w14:textId="1633E1EC" w:rsidR="00B646C6" w:rsidRPr="00145AD0" w:rsidRDefault="00F327E1" w:rsidP="00145AD0">
      <w:pPr>
        <w:spacing w:line="260" w:lineRule="exact"/>
        <w:rPr>
          <w:rFonts w:eastAsia="Calibri" w:cs="Arial"/>
          <w:szCs w:val="20"/>
          <w:lang w:val="sl-SI"/>
        </w:rPr>
      </w:pPr>
      <w:r w:rsidRPr="00145AD0">
        <w:rPr>
          <w:rFonts w:eastAsia="Calibri" w:cs="Arial"/>
          <w:szCs w:val="20"/>
          <w:lang w:val="sl-SI"/>
        </w:rPr>
        <w:t>S tem bo zagotovljeno izvajanje obeh FI brez prekinitev</w:t>
      </w:r>
      <w:r w:rsidR="002B5293" w:rsidRPr="00145AD0">
        <w:rPr>
          <w:rFonts w:eastAsia="Calibri" w:cs="Arial"/>
          <w:szCs w:val="20"/>
          <w:lang w:val="sl-SI"/>
        </w:rPr>
        <w:t xml:space="preserve"> (stalno plasiranje)</w:t>
      </w:r>
      <w:r w:rsidRPr="00145AD0">
        <w:rPr>
          <w:rFonts w:eastAsia="Calibri" w:cs="Arial"/>
          <w:szCs w:val="20"/>
          <w:lang w:val="sl-SI"/>
        </w:rPr>
        <w:t xml:space="preserve"> do prejema zadnje tranše v letu 2026. Na dinamiko izplačil sredstev iz proračuna navedeno ne vpliva.</w:t>
      </w:r>
    </w:p>
    <w:p w14:paraId="7D90A2E9" w14:textId="77777777" w:rsidR="006E2297" w:rsidRDefault="006E2297" w:rsidP="00145AD0">
      <w:pPr>
        <w:spacing w:line="260" w:lineRule="exact"/>
        <w:rPr>
          <w:rFonts w:eastAsia="Calibri" w:cs="Arial"/>
          <w:szCs w:val="20"/>
          <w:lang w:val="sl-SI"/>
        </w:rPr>
      </w:pPr>
    </w:p>
    <w:p w14:paraId="618A00C7" w14:textId="0B9C12F9" w:rsidR="00B45C5D" w:rsidRPr="00145AD0" w:rsidRDefault="00B45C5D" w:rsidP="006E2297">
      <w:pPr>
        <w:spacing w:line="260" w:lineRule="exact"/>
        <w:jc w:val="both"/>
        <w:rPr>
          <w:rFonts w:eastAsia="Calibri" w:cs="Arial"/>
          <w:szCs w:val="20"/>
          <w:lang w:val="sl-SI"/>
        </w:rPr>
      </w:pPr>
      <w:r w:rsidRPr="00145AD0">
        <w:rPr>
          <w:rFonts w:eastAsia="Calibri" w:cs="Arial"/>
          <w:szCs w:val="20"/>
          <w:lang w:val="sl-SI"/>
        </w:rPr>
        <w:t>Tabela 2: Predvidena višina sredstev MKGP za FI v kmetijstvu po finančnih produktih in ciljnih skupinah v obdobju 2023–2027</w:t>
      </w:r>
      <w:r w:rsidR="00B646C6" w:rsidRPr="00145AD0">
        <w:rPr>
          <w:rFonts w:eastAsia="Calibri" w:cs="Arial"/>
          <w:szCs w:val="20"/>
          <w:lang w:val="sl-SI"/>
        </w:rPr>
        <w:t xml:space="preserve">, pred </w:t>
      </w:r>
      <w:r w:rsidR="00987C01" w:rsidRPr="00145AD0">
        <w:rPr>
          <w:rFonts w:eastAsia="Calibri" w:cs="Arial"/>
          <w:szCs w:val="20"/>
          <w:lang w:val="sl-SI"/>
        </w:rPr>
        <w:t xml:space="preserve">in po </w:t>
      </w:r>
      <w:r w:rsidR="00B646C6" w:rsidRPr="00145AD0">
        <w:rPr>
          <w:rFonts w:eastAsia="Calibri" w:cs="Arial"/>
          <w:szCs w:val="20"/>
          <w:lang w:val="sl-SI"/>
        </w:rPr>
        <w:t>sprememb</w:t>
      </w:r>
      <w:r w:rsidR="00987C01" w:rsidRPr="00145AD0">
        <w:rPr>
          <w:rFonts w:eastAsia="Calibri" w:cs="Arial"/>
          <w:szCs w:val="20"/>
          <w:lang w:val="sl-SI"/>
        </w:rPr>
        <w:t>i</w:t>
      </w:r>
      <w:r w:rsidR="00B646C6" w:rsidRPr="00145AD0">
        <w:rPr>
          <w:rFonts w:eastAsia="Calibri" w:cs="Arial"/>
          <w:szCs w:val="20"/>
          <w:lang w:val="sl-SI"/>
        </w:rPr>
        <w:t xml:space="preserve"> 1 KEFI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276"/>
        <w:gridCol w:w="1134"/>
        <w:gridCol w:w="1134"/>
        <w:gridCol w:w="1134"/>
        <w:gridCol w:w="1134"/>
        <w:gridCol w:w="1134"/>
        <w:gridCol w:w="1701"/>
      </w:tblGrid>
      <w:tr w:rsidR="002B5293" w:rsidRPr="006E2297" w14:paraId="14736D47" w14:textId="77777777" w:rsidTr="00BB5B97">
        <w:trPr>
          <w:jc w:val="center"/>
        </w:trPr>
        <w:tc>
          <w:tcPr>
            <w:tcW w:w="1281" w:type="dxa"/>
            <w:vMerge w:val="restart"/>
            <w:shd w:val="clear" w:color="auto" w:fill="auto"/>
            <w:vAlign w:val="center"/>
          </w:tcPr>
          <w:p w14:paraId="064CC922"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Področje</w:t>
            </w:r>
          </w:p>
        </w:tc>
        <w:tc>
          <w:tcPr>
            <w:tcW w:w="1276" w:type="dxa"/>
            <w:vMerge w:val="restart"/>
            <w:shd w:val="clear" w:color="auto" w:fill="auto"/>
            <w:vAlign w:val="center"/>
          </w:tcPr>
          <w:p w14:paraId="4ACCD3F9"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Finančni produkt</w:t>
            </w:r>
          </w:p>
        </w:tc>
        <w:tc>
          <w:tcPr>
            <w:tcW w:w="4536" w:type="dxa"/>
            <w:gridSpan w:val="4"/>
            <w:shd w:val="clear" w:color="auto" w:fill="auto"/>
            <w:vAlign w:val="center"/>
          </w:tcPr>
          <w:p w14:paraId="2A10E9FA" w14:textId="427CFA31"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Predvidena višina vplačil sredstev MKGP</w:t>
            </w:r>
            <w:r w:rsidRPr="006E2297">
              <w:rPr>
                <w:rStyle w:val="Sprotnaopomba-sklic"/>
                <w:rFonts w:eastAsia="Calibri" w:cs="Arial"/>
                <w:b/>
                <w:sz w:val="18"/>
                <w:szCs w:val="18"/>
                <w:lang w:val="sl-SI"/>
              </w:rPr>
              <w:footnoteReference w:id="19"/>
            </w:r>
            <w:r w:rsidRPr="006E2297">
              <w:rPr>
                <w:rFonts w:eastAsia="Calibri" w:cs="Arial"/>
                <w:b/>
                <w:sz w:val="18"/>
                <w:szCs w:val="18"/>
                <w:lang w:val="sl-SI"/>
              </w:rPr>
              <w:t xml:space="preserve"> v FI v EUR</w:t>
            </w:r>
          </w:p>
        </w:tc>
        <w:tc>
          <w:tcPr>
            <w:tcW w:w="1134" w:type="dxa"/>
            <w:shd w:val="clear" w:color="auto" w:fill="auto"/>
            <w:vAlign w:val="center"/>
          </w:tcPr>
          <w:p w14:paraId="508A66BC" w14:textId="10445F83"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Skupaj predvidena višina sredstev v EUR</w:t>
            </w:r>
          </w:p>
        </w:tc>
        <w:tc>
          <w:tcPr>
            <w:tcW w:w="1701" w:type="dxa"/>
            <w:shd w:val="clear" w:color="auto" w:fill="auto"/>
            <w:vAlign w:val="center"/>
          </w:tcPr>
          <w:p w14:paraId="68941841"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Ciljna skupina in predvidena višina sredstev v EUR</w:t>
            </w:r>
            <w:r w:rsidRPr="006E2297">
              <w:rPr>
                <w:rFonts w:eastAsia="Calibri" w:cs="Arial"/>
                <w:b/>
                <w:sz w:val="18"/>
                <w:szCs w:val="18"/>
                <w:vertAlign w:val="superscript"/>
                <w:lang w:val="sl-SI"/>
              </w:rPr>
              <w:footnoteReference w:id="20"/>
            </w:r>
          </w:p>
        </w:tc>
      </w:tr>
      <w:tr w:rsidR="006E2297" w:rsidRPr="006E2297" w14:paraId="15E4CDFB" w14:textId="77777777" w:rsidTr="00BB5B97">
        <w:trPr>
          <w:jc w:val="center"/>
        </w:trPr>
        <w:tc>
          <w:tcPr>
            <w:tcW w:w="1281" w:type="dxa"/>
            <w:vMerge/>
            <w:shd w:val="clear" w:color="auto" w:fill="auto"/>
          </w:tcPr>
          <w:p w14:paraId="2B33F358" w14:textId="77777777" w:rsidR="00D81C6C" w:rsidRPr="006E2297" w:rsidRDefault="00D81C6C" w:rsidP="00145AD0">
            <w:pPr>
              <w:spacing w:line="260" w:lineRule="exact"/>
              <w:rPr>
                <w:rFonts w:eastAsia="Calibri" w:cs="Arial"/>
                <w:sz w:val="18"/>
                <w:szCs w:val="18"/>
                <w:lang w:val="sl-SI"/>
              </w:rPr>
            </w:pPr>
          </w:p>
        </w:tc>
        <w:tc>
          <w:tcPr>
            <w:tcW w:w="1276" w:type="dxa"/>
            <w:vMerge/>
            <w:shd w:val="clear" w:color="auto" w:fill="auto"/>
          </w:tcPr>
          <w:p w14:paraId="030B3371" w14:textId="77777777" w:rsidR="00D81C6C" w:rsidRPr="006E2297" w:rsidRDefault="00D81C6C" w:rsidP="00145AD0">
            <w:pPr>
              <w:spacing w:line="260" w:lineRule="exact"/>
              <w:rPr>
                <w:rFonts w:eastAsia="Calibri" w:cs="Arial"/>
                <w:sz w:val="18"/>
                <w:szCs w:val="18"/>
                <w:lang w:val="sl-SI"/>
              </w:rPr>
            </w:pPr>
          </w:p>
        </w:tc>
        <w:tc>
          <w:tcPr>
            <w:tcW w:w="1134" w:type="dxa"/>
            <w:shd w:val="clear" w:color="auto" w:fill="auto"/>
          </w:tcPr>
          <w:p w14:paraId="5FC11991"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2023</w:t>
            </w:r>
          </w:p>
        </w:tc>
        <w:tc>
          <w:tcPr>
            <w:tcW w:w="1134" w:type="dxa"/>
            <w:shd w:val="clear" w:color="auto" w:fill="auto"/>
          </w:tcPr>
          <w:p w14:paraId="0DFEAD44"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2024</w:t>
            </w:r>
          </w:p>
        </w:tc>
        <w:tc>
          <w:tcPr>
            <w:tcW w:w="1134" w:type="dxa"/>
            <w:shd w:val="clear" w:color="auto" w:fill="auto"/>
          </w:tcPr>
          <w:p w14:paraId="7E49CF28" w14:textId="77777777" w:rsidR="00D81C6C" w:rsidRPr="006E2297" w:rsidRDefault="00D81C6C" w:rsidP="00145AD0">
            <w:pPr>
              <w:spacing w:line="260" w:lineRule="exact"/>
              <w:jc w:val="center"/>
              <w:rPr>
                <w:rFonts w:eastAsia="Calibri" w:cs="Arial"/>
                <w:b/>
                <w:sz w:val="18"/>
                <w:szCs w:val="18"/>
                <w:lang w:val="sl-SI"/>
              </w:rPr>
            </w:pPr>
            <w:r w:rsidRPr="006E2297">
              <w:rPr>
                <w:rFonts w:eastAsia="Calibri" w:cs="Arial"/>
                <w:b/>
                <w:sz w:val="18"/>
                <w:szCs w:val="18"/>
                <w:lang w:val="sl-SI"/>
              </w:rPr>
              <w:t>2025</w:t>
            </w:r>
          </w:p>
        </w:tc>
        <w:tc>
          <w:tcPr>
            <w:tcW w:w="1134" w:type="dxa"/>
          </w:tcPr>
          <w:p w14:paraId="49FE9B17" w14:textId="2BA11339" w:rsidR="00D81C6C" w:rsidRPr="006E2297" w:rsidRDefault="00D81C6C" w:rsidP="00145AD0">
            <w:pPr>
              <w:spacing w:line="260" w:lineRule="exact"/>
              <w:jc w:val="center"/>
              <w:rPr>
                <w:rFonts w:eastAsia="Calibri" w:cs="Arial"/>
                <w:sz w:val="18"/>
                <w:szCs w:val="18"/>
                <w:lang w:val="sl-SI"/>
              </w:rPr>
            </w:pPr>
            <w:r w:rsidRPr="006E2297">
              <w:rPr>
                <w:rFonts w:eastAsia="Calibri" w:cs="Arial"/>
                <w:b/>
                <w:sz w:val="18"/>
                <w:szCs w:val="18"/>
                <w:lang w:val="sl-SI"/>
              </w:rPr>
              <w:t>2026</w:t>
            </w:r>
          </w:p>
        </w:tc>
        <w:tc>
          <w:tcPr>
            <w:tcW w:w="1134" w:type="dxa"/>
            <w:shd w:val="clear" w:color="auto" w:fill="auto"/>
          </w:tcPr>
          <w:p w14:paraId="709D4058" w14:textId="65ECD6F0" w:rsidR="00D81C6C" w:rsidRPr="006E2297" w:rsidRDefault="00D81C6C" w:rsidP="00145AD0">
            <w:pPr>
              <w:spacing w:line="260" w:lineRule="exact"/>
              <w:rPr>
                <w:rFonts w:eastAsia="Calibri" w:cs="Arial"/>
                <w:sz w:val="18"/>
                <w:szCs w:val="18"/>
                <w:lang w:val="sl-SI"/>
              </w:rPr>
            </w:pPr>
          </w:p>
        </w:tc>
        <w:tc>
          <w:tcPr>
            <w:tcW w:w="1701" w:type="dxa"/>
            <w:shd w:val="clear" w:color="auto" w:fill="auto"/>
          </w:tcPr>
          <w:p w14:paraId="5BBA51E6" w14:textId="77777777" w:rsidR="00D81C6C" w:rsidRPr="006E2297" w:rsidRDefault="00D81C6C" w:rsidP="00145AD0">
            <w:pPr>
              <w:spacing w:line="260" w:lineRule="exact"/>
              <w:rPr>
                <w:rFonts w:eastAsia="Calibri" w:cs="Arial"/>
                <w:sz w:val="18"/>
                <w:szCs w:val="18"/>
                <w:lang w:val="sl-SI"/>
              </w:rPr>
            </w:pPr>
          </w:p>
        </w:tc>
      </w:tr>
      <w:tr w:rsidR="006E2297" w:rsidRPr="006E2297" w14:paraId="72A9502D" w14:textId="77777777" w:rsidTr="00BB5B97">
        <w:trPr>
          <w:jc w:val="center"/>
        </w:trPr>
        <w:tc>
          <w:tcPr>
            <w:tcW w:w="1281" w:type="dxa"/>
            <w:shd w:val="clear" w:color="auto" w:fill="auto"/>
            <w:vAlign w:val="center"/>
          </w:tcPr>
          <w:p w14:paraId="05BEDF78" w14:textId="469184EC"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Konkurenčna odporna in trajnostna kmetijska proizvodnja</w:t>
            </w:r>
          </w:p>
        </w:tc>
        <w:tc>
          <w:tcPr>
            <w:tcW w:w="1276" w:type="dxa"/>
            <w:shd w:val="clear" w:color="auto" w:fill="auto"/>
            <w:vAlign w:val="center"/>
          </w:tcPr>
          <w:p w14:paraId="068FA470" w14:textId="77777777"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Mikroposojila</w:t>
            </w:r>
          </w:p>
        </w:tc>
        <w:tc>
          <w:tcPr>
            <w:tcW w:w="1134" w:type="dxa"/>
            <w:shd w:val="clear" w:color="auto" w:fill="auto"/>
            <w:vAlign w:val="center"/>
          </w:tcPr>
          <w:p w14:paraId="4FA405BF" w14:textId="77777777" w:rsidR="00D81C6C" w:rsidRPr="006E2297" w:rsidRDefault="00D81C6C" w:rsidP="00145AD0">
            <w:pPr>
              <w:spacing w:line="260" w:lineRule="exact"/>
              <w:ind w:left="-101"/>
              <w:rPr>
                <w:rFonts w:eastAsia="Calibri" w:cs="Arial"/>
                <w:sz w:val="18"/>
                <w:szCs w:val="18"/>
                <w:lang w:val="sl-SI"/>
              </w:rPr>
            </w:pPr>
            <w:r w:rsidRPr="006E2297">
              <w:rPr>
                <w:rFonts w:eastAsia="Calibri" w:cs="Arial"/>
                <w:sz w:val="18"/>
                <w:szCs w:val="18"/>
                <w:lang w:val="sl-SI"/>
              </w:rPr>
              <w:t>1.000.000</w:t>
            </w:r>
          </w:p>
        </w:tc>
        <w:tc>
          <w:tcPr>
            <w:tcW w:w="1134" w:type="dxa"/>
            <w:shd w:val="clear" w:color="auto" w:fill="auto"/>
            <w:vAlign w:val="center"/>
          </w:tcPr>
          <w:p w14:paraId="627D5EE7" w14:textId="77777777"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2.500.000</w:t>
            </w:r>
          </w:p>
        </w:tc>
        <w:tc>
          <w:tcPr>
            <w:tcW w:w="1134" w:type="dxa"/>
            <w:shd w:val="clear" w:color="auto" w:fill="auto"/>
            <w:vAlign w:val="center"/>
          </w:tcPr>
          <w:p w14:paraId="6F5C0834" w14:textId="77777777" w:rsidR="002B5293" w:rsidRPr="006E2297" w:rsidRDefault="00622D75" w:rsidP="00145AD0">
            <w:pPr>
              <w:spacing w:line="260" w:lineRule="exact"/>
              <w:jc w:val="right"/>
              <w:rPr>
                <w:rFonts w:eastAsia="Calibri" w:cs="Arial"/>
                <w:sz w:val="18"/>
                <w:szCs w:val="18"/>
                <w:lang w:val="sl-SI"/>
              </w:rPr>
            </w:pPr>
            <w:r w:rsidRPr="006E2297">
              <w:rPr>
                <w:rFonts w:eastAsia="Calibri" w:cs="Arial"/>
                <w:sz w:val="18"/>
                <w:szCs w:val="18"/>
                <w:lang w:val="sl-SI"/>
              </w:rPr>
              <w:t>575.000</w:t>
            </w:r>
          </w:p>
          <w:p w14:paraId="6CB5550E" w14:textId="22B75C48" w:rsidR="00656D9E" w:rsidRPr="006E2297" w:rsidRDefault="00656D9E" w:rsidP="00145AD0">
            <w:pPr>
              <w:spacing w:line="260" w:lineRule="exact"/>
              <w:jc w:val="right"/>
              <w:rPr>
                <w:rFonts w:eastAsia="Calibri" w:cs="Arial"/>
                <w:sz w:val="18"/>
                <w:szCs w:val="18"/>
                <w:lang w:val="sl-SI"/>
              </w:rPr>
            </w:pPr>
            <w:r w:rsidRPr="006E2297">
              <w:rPr>
                <w:rFonts w:eastAsia="Calibri" w:cs="Arial"/>
                <w:sz w:val="18"/>
                <w:szCs w:val="18"/>
                <w:lang w:val="sl-SI"/>
              </w:rPr>
              <w:t>(prej</w:t>
            </w:r>
          </w:p>
          <w:p w14:paraId="7EAEC10B" w14:textId="18386A7E"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2.500.000</w:t>
            </w:r>
            <w:r w:rsidR="00656D9E" w:rsidRPr="006E2297">
              <w:rPr>
                <w:rFonts w:eastAsia="Calibri" w:cs="Arial"/>
                <w:sz w:val="18"/>
                <w:szCs w:val="18"/>
                <w:lang w:val="sl-SI"/>
              </w:rPr>
              <w:t>)</w:t>
            </w:r>
          </w:p>
        </w:tc>
        <w:tc>
          <w:tcPr>
            <w:tcW w:w="1134" w:type="dxa"/>
            <w:vAlign w:val="center"/>
          </w:tcPr>
          <w:p w14:paraId="11CC9CC5" w14:textId="551C7F86"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4.000.000</w:t>
            </w:r>
          </w:p>
        </w:tc>
        <w:tc>
          <w:tcPr>
            <w:tcW w:w="1134" w:type="dxa"/>
            <w:shd w:val="clear" w:color="auto" w:fill="auto"/>
            <w:vAlign w:val="center"/>
          </w:tcPr>
          <w:p w14:paraId="1130D03D" w14:textId="57A51EAF" w:rsidR="00D81C6C" w:rsidRPr="006E2297" w:rsidRDefault="00622D75" w:rsidP="00145AD0">
            <w:pPr>
              <w:spacing w:line="260" w:lineRule="exact"/>
              <w:jc w:val="center"/>
              <w:rPr>
                <w:rFonts w:eastAsia="Calibri" w:cs="Arial"/>
                <w:sz w:val="18"/>
                <w:szCs w:val="18"/>
                <w:lang w:val="sl-SI"/>
              </w:rPr>
            </w:pPr>
            <w:r w:rsidRPr="006E2297">
              <w:rPr>
                <w:rFonts w:eastAsia="Calibri" w:cs="Arial"/>
                <w:sz w:val="18"/>
                <w:szCs w:val="18"/>
                <w:lang w:val="sl-SI"/>
              </w:rPr>
              <w:t>8.075</w:t>
            </w:r>
            <w:r w:rsidR="00306987" w:rsidRPr="006E2297">
              <w:rPr>
                <w:rFonts w:eastAsia="Calibri" w:cs="Arial"/>
                <w:sz w:val="18"/>
                <w:szCs w:val="18"/>
                <w:lang w:val="sl-SI"/>
              </w:rPr>
              <w:t>.000</w:t>
            </w:r>
          </w:p>
        </w:tc>
        <w:tc>
          <w:tcPr>
            <w:tcW w:w="1701" w:type="dxa"/>
            <w:shd w:val="clear" w:color="auto" w:fill="auto"/>
            <w:vAlign w:val="center"/>
          </w:tcPr>
          <w:p w14:paraId="18B176C6" w14:textId="74970E51"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 xml:space="preserve">Majhne kmetije: </w:t>
            </w:r>
            <w:r w:rsidR="002B5293" w:rsidRPr="006E2297">
              <w:rPr>
                <w:rFonts w:eastAsia="Calibri" w:cs="Arial"/>
                <w:sz w:val="18"/>
                <w:szCs w:val="18"/>
                <w:lang w:val="sl-SI"/>
              </w:rPr>
              <w:t>4.037.500</w:t>
            </w:r>
          </w:p>
          <w:p w14:paraId="6B264FC3" w14:textId="77777777" w:rsidR="00D81C6C" w:rsidRPr="006E2297" w:rsidRDefault="00D81C6C" w:rsidP="00145AD0">
            <w:pPr>
              <w:spacing w:line="260" w:lineRule="exact"/>
              <w:jc w:val="right"/>
              <w:rPr>
                <w:rFonts w:eastAsia="Calibri" w:cs="Arial"/>
                <w:sz w:val="18"/>
                <w:szCs w:val="18"/>
                <w:lang w:val="sl-SI"/>
              </w:rPr>
            </w:pPr>
          </w:p>
          <w:p w14:paraId="37CED0C5" w14:textId="77777777"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Mladi kmeti:</w:t>
            </w:r>
          </w:p>
          <w:p w14:paraId="142BE2D2" w14:textId="620D2519" w:rsidR="00D81C6C" w:rsidRPr="006E2297" w:rsidRDefault="002B5293" w:rsidP="00145AD0">
            <w:pPr>
              <w:spacing w:line="260" w:lineRule="exact"/>
              <w:jc w:val="right"/>
              <w:rPr>
                <w:rFonts w:eastAsia="Calibri" w:cs="Arial"/>
                <w:sz w:val="18"/>
                <w:szCs w:val="18"/>
                <w:lang w:val="sl-SI"/>
              </w:rPr>
            </w:pPr>
            <w:r w:rsidRPr="006E2297">
              <w:rPr>
                <w:rFonts w:eastAsia="Calibri" w:cs="Arial"/>
                <w:sz w:val="18"/>
                <w:szCs w:val="18"/>
                <w:lang w:val="sl-SI"/>
              </w:rPr>
              <w:t>4.037.500</w:t>
            </w:r>
          </w:p>
        </w:tc>
      </w:tr>
      <w:tr w:rsidR="006E2297" w:rsidRPr="006E2297" w14:paraId="60BEE572" w14:textId="77777777" w:rsidTr="00BB5B97">
        <w:trPr>
          <w:jc w:val="center"/>
        </w:trPr>
        <w:tc>
          <w:tcPr>
            <w:tcW w:w="1281" w:type="dxa"/>
            <w:shd w:val="clear" w:color="auto" w:fill="auto"/>
            <w:vAlign w:val="center"/>
          </w:tcPr>
          <w:p w14:paraId="6475CFE6" w14:textId="374BC63C"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Spodbujanje generacijske prenov</w:t>
            </w:r>
            <w:r w:rsidR="00056AD5" w:rsidRPr="006E2297">
              <w:rPr>
                <w:rFonts w:eastAsia="Calibri" w:cs="Arial"/>
                <w:sz w:val="18"/>
                <w:szCs w:val="18"/>
                <w:lang w:val="sl-SI"/>
              </w:rPr>
              <w:t>e</w:t>
            </w:r>
          </w:p>
        </w:tc>
        <w:tc>
          <w:tcPr>
            <w:tcW w:w="1276" w:type="dxa"/>
            <w:shd w:val="clear" w:color="auto" w:fill="auto"/>
            <w:vAlign w:val="center"/>
          </w:tcPr>
          <w:p w14:paraId="16B586A5" w14:textId="77777777"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Portfeljske garancije s subvencijo obrestne mere in kapitalskim znižanjem za razvojna posojila</w:t>
            </w:r>
          </w:p>
        </w:tc>
        <w:tc>
          <w:tcPr>
            <w:tcW w:w="1134" w:type="dxa"/>
            <w:shd w:val="clear" w:color="auto" w:fill="auto"/>
            <w:vAlign w:val="center"/>
          </w:tcPr>
          <w:p w14:paraId="4CFB247C" w14:textId="77777777"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2.000.000</w:t>
            </w:r>
          </w:p>
        </w:tc>
        <w:tc>
          <w:tcPr>
            <w:tcW w:w="1134" w:type="dxa"/>
            <w:shd w:val="clear" w:color="auto" w:fill="auto"/>
            <w:vAlign w:val="center"/>
          </w:tcPr>
          <w:p w14:paraId="59B379E5" w14:textId="77777777" w:rsidR="00D81C6C" w:rsidRPr="006E2297" w:rsidRDefault="00D81C6C" w:rsidP="00145AD0">
            <w:pPr>
              <w:spacing w:line="260" w:lineRule="exact"/>
              <w:rPr>
                <w:rFonts w:eastAsia="Calibri" w:cs="Arial"/>
                <w:sz w:val="18"/>
                <w:szCs w:val="18"/>
                <w:lang w:val="sl-SI"/>
              </w:rPr>
            </w:pPr>
            <w:r w:rsidRPr="006E2297">
              <w:rPr>
                <w:rFonts w:eastAsia="Calibri" w:cs="Arial"/>
                <w:sz w:val="18"/>
                <w:szCs w:val="18"/>
                <w:lang w:val="sl-SI"/>
              </w:rPr>
              <w:t>2.500.000</w:t>
            </w:r>
          </w:p>
        </w:tc>
        <w:tc>
          <w:tcPr>
            <w:tcW w:w="1134" w:type="dxa"/>
            <w:shd w:val="clear" w:color="auto" w:fill="auto"/>
            <w:vAlign w:val="center"/>
          </w:tcPr>
          <w:p w14:paraId="4F215C56" w14:textId="3F0A8F03" w:rsidR="002D283E" w:rsidRPr="006E2297" w:rsidRDefault="00CA390E" w:rsidP="00145AD0">
            <w:pPr>
              <w:spacing w:line="260" w:lineRule="exact"/>
              <w:jc w:val="right"/>
              <w:rPr>
                <w:rFonts w:eastAsia="Calibri" w:cs="Arial"/>
                <w:sz w:val="18"/>
                <w:szCs w:val="18"/>
                <w:lang w:val="sl-SI"/>
              </w:rPr>
            </w:pPr>
            <w:r w:rsidRPr="006E2297">
              <w:rPr>
                <w:rFonts w:eastAsia="Calibri" w:cs="Arial"/>
                <w:sz w:val="18"/>
                <w:szCs w:val="18"/>
                <w:lang w:val="sl-SI"/>
              </w:rPr>
              <w:t>4.</w:t>
            </w:r>
            <w:r w:rsidR="00622D75" w:rsidRPr="006E2297">
              <w:rPr>
                <w:rFonts w:eastAsia="Calibri" w:cs="Arial"/>
                <w:sz w:val="18"/>
                <w:szCs w:val="18"/>
                <w:lang w:val="sl-SI"/>
              </w:rPr>
              <w:t>425</w:t>
            </w:r>
            <w:r w:rsidRPr="006E2297">
              <w:rPr>
                <w:rFonts w:eastAsia="Calibri" w:cs="Arial"/>
                <w:sz w:val="18"/>
                <w:szCs w:val="18"/>
                <w:lang w:val="sl-SI"/>
              </w:rPr>
              <w:t>.</w:t>
            </w:r>
            <w:r w:rsidR="00343EEE" w:rsidRPr="006E2297">
              <w:rPr>
                <w:rFonts w:eastAsia="Calibri" w:cs="Arial"/>
                <w:sz w:val="18"/>
                <w:szCs w:val="18"/>
                <w:lang w:val="sl-SI"/>
              </w:rPr>
              <w:t>0</w:t>
            </w:r>
            <w:r w:rsidRPr="006E2297">
              <w:rPr>
                <w:rFonts w:eastAsia="Calibri" w:cs="Arial"/>
                <w:sz w:val="18"/>
                <w:szCs w:val="18"/>
                <w:lang w:val="sl-SI"/>
              </w:rPr>
              <w:t>00</w:t>
            </w:r>
          </w:p>
          <w:p w14:paraId="55581FA8" w14:textId="6F2AA43C" w:rsidR="00D81C6C" w:rsidRPr="006E2297" w:rsidRDefault="002D283E" w:rsidP="00145AD0">
            <w:pPr>
              <w:spacing w:line="260" w:lineRule="exact"/>
              <w:jc w:val="right"/>
              <w:rPr>
                <w:rFonts w:eastAsia="Calibri" w:cs="Arial"/>
                <w:sz w:val="18"/>
                <w:szCs w:val="18"/>
                <w:lang w:val="sl-SI"/>
              </w:rPr>
            </w:pPr>
            <w:r w:rsidRPr="006E2297">
              <w:rPr>
                <w:rFonts w:eastAsia="Calibri" w:cs="Arial"/>
                <w:sz w:val="18"/>
                <w:szCs w:val="18"/>
                <w:lang w:val="sl-SI"/>
              </w:rPr>
              <w:t xml:space="preserve">(prej </w:t>
            </w:r>
            <w:r w:rsidR="00D81C6C" w:rsidRPr="006E2297">
              <w:rPr>
                <w:rFonts w:eastAsia="Calibri" w:cs="Arial"/>
                <w:sz w:val="18"/>
                <w:szCs w:val="18"/>
                <w:lang w:val="sl-SI"/>
              </w:rPr>
              <w:t>2.500.000</w:t>
            </w:r>
            <w:r w:rsidRPr="006E2297">
              <w:rPr>
                <w:rFonts w:eastAsia="Calibri" w:cs="Arial"/>
                <w:sz w:val="18"/>
                <w:szCs w:val="18"/>
                <w:lang w:val="sl-SI"/>
              </w:rPr>
              <w:t>)</w:t>
            </w:r>
          </w:p>
        </w:tc>
        <w:tc>
          <w:tcPr>
            <w:tcW w:w="1134" w:type="dxa"/>
            <w:vAlign w:val="center"/>
          </w:tcPr>
          <w:p w14:paraId="2C3A56D3" w14:textId="6EEACD92"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3.000.000</w:t>
            </w:r>
          </w:p>
        </w:tc>
        <w:tc>
          <w:tcPr>
            <w:tcW w:w="1134" w:type="dxa"/>
            <w:shd w:val="clear" w:color="auto" w:fill="auto"/>
            <w:vAlign w:val="center"/>
          </w:tcPr>
          <w:p w14:paraId="30C3453A" w14:textId="2D550AAC" w:rsidR="00D81C6C" w:rsidRPr="006E2297" w:rsidRDefault="00622D75" w:rsidP="00145AD0">
            <w:pPr>
              <w:spacing w:line="260" w:lineRule="exact"/>
              <w:jc w:val="center"/>
              <w:rPr>
                <w:rFonts w:eastAsia="Calibri" w:cs="Arial"/>
                <w:sz w:val="18"/>
                <w:szCs w:val="18"/>
                <w:lang w:val="sl-SI"/>
              </w:rPr>
            </w:pPr>
            <w:r w:rsidRPr="006E2297">
              <w:rPr>
                <w:rFonts w:eastAsia="Calibri" w:cs="Arial"/>
                <w:sz w:val="18"/>
                <w:szCs w:val="18"/>
                <w:lang w:val="sl-SI"/>
              </w:rPr>
              <w:t>11.925</w:t>
            </w:r>
            <w:r w:rsidR="00D81C6C" w:rsidRPr="006E2297">
              <w:rPr>
                <w:rFonts w:eastAsia="Calibri" w:cs="Arial"/>
                <w:sz w:val="18"/>
                <w:szCs w:val="18"/>
                <w:lang w:val="sl-SI"/>
              </w:rPr>
              <w:t>.000</w:t>
            </w:r>
          </w:p>
        </w:tc>
        <w:tc>
          <w:tcPr>
            <w:tcW w:w="1701" w:type="dxa"/>
            <w:shd w:val="clear" w:color="auto" w:fill="auto"/>
            <w:vAlign w:val="center"/>
          </w:tcPr>
          <w:p w14:paraId="7AE82DE0" w14:textId="77777777" w:rsidR="00D81C6C" w:rsidRPr="006E2297" w:rsidRDefault="00D81C6C" w:rsidP="00145AD0">
            <w:pPr>
              <w:spacing w:line="260" w:lineRule="exact"/>
              <w:jc w:val="right"/>
              <w:rPr>
                <w:rFonts w:eastAsia="Calibri" w:cs="Arial"/>
                <w:sz w:val="18"/>
                <w:szCs w:val="18"/>
                <w:lang w:val="sl-SI"/>
              </w:rPr>
            </w:pPr>
            <w:r w:rsidRPr="006E2297">
              <w:rPr>
                <w:rFonts w:eastAsia="Calibri" w:cs="Arial"/>
                <w:sz w:val="18"/>
                <w:szCs w:val="18"/>
                <w:lang w:val="sl-SI"/>
              </w:rPr>
              <w:t>Mladi kmeti:</w:t>
            </w:r>
          </w:p>
          <w:p w14:paraId="3834E841" w14:textId="3287331D" w:rsidR="00D81C6C" w:rsidRPr="006E2297" w:rsidRDefault="002B5293" w:rsidP="00145AD0">
            <w:pPr>
              <w:spacing w:line="260" w:lineRule="exact"/>
              <w:jc w:val="right"/>
              <w:rPr>
                <w:rFonts w:eastAsia="Calibri" w:cs="Arial"/>
                <w:sz w:val="18"/>
                <w:szCs w:val="18"/>
                <w:lang w:val="sl-SI"/>
              </w:rPr>
            </w:pPr>
            <w:r w:rsidRPr="006E2297">
              <w:rPr>
                <w:rFonts w:eastAsia="Calibri" w:cs="Arial"/>
                <w:sz w:val="18"/>
                <w:szCs w:val="18"/>
                <w:lang w:val="sl-SI"/>
              </w:rPr>
              <w:t>11.925.000</w:t>
            </w:r>
          </w:p>
        </w:tc>
      </w:tr>
      <w:tr w:rsidR="006E2297" w:rsidRPr="006E2297" w14:paraId="31B9C4B4" w14:textId="77777777" w:rsidTr="00BB5B97">
        <w:trPr>
          <w:jc w:val="center"/>
        </w:trPr>
        <w:tc>
          <w:tcPr>
            <w:tcW w:w="1281" w:type="dxa"/>
            <w:shd w:val="clear" w:color="auto" w:fill="auto"/>
          </w:tcPr>
          <w:p w14:paraId="16752C78" w14:textId="77777777" w:rsidR="00D81C6C" w:rsidRPr="006E2297" w:rsidRDefault="00D81C6C" w:rsidP="00145AD0">
            <w:pPr>
              <w:spacing w:line="260" w:lineRule="exact"/>
              <w:rPr>
                <w:rFonts w:eastAsia="Calibri" w:cs="Arial"/>
                <w:b/>
                <w:sz w:val="18"/>
                <w:szCs w:val="18"/>
                <w:lang w:val="sl-SI"/>
              </w:rPr>
            </w:pPr>
            <w:r w:rsidRPr="006E2297">
              <w:rPr>
                <w:rFonts w:eastAsia="Calibri" w:cs="Arial"/>
                <w:b/>
                <w:sz w:val="18"/>
                <w:szCs w:val="18"/>
                <w:lang w:val="sl-SI"/>
              </w:rPr>
              <w:t>Skupaj</w:t>
            </w:r>
          </w:p>
        </w:tc>
        <w:tc>
          <w:tcPr>
            <w:tcW w:w="1276" w:type="dxa"/>
            <w:shd w:val="clear" w:color="auto" w:fill="auto"/>
          </w:tcPr>
          <w:p w14:paraId="2837BA35" w14:textId="77777777" w:rsidR="00D81C6C" w:rsidRPr="006E2297" w:rsidRDefault="00D81C6C" w:rsidP="00145AD0">
            <w:pPr>
              <w:spacing w:line="260" w:lineRule="exact"/>
              <w:rPr>
                <w:rFonts w:eastAsia="Calibri" w:cs="Arial"/>
                <w:b/>
                <w:sz w:val="18"/>
                <w:szCs w:val="18"/>
                <w:lang w:val="sl-SI"/>
              </w:rPr>
            </w:pPr>
          </w:p>
        </w:tc>
        <w:tc>
          <w:tcPr>
            <w:tcW w:w="1134" w:type="dxa"/>
            <w:shd w:val="clear" w:color="auto" w:fill="auto"/>
          </w:tcPr>
          <w:p w14:paraId="7CEF4915" w14:textId="77777777" w:rsidR="00D81C6C" w:rsidRPr="006E2297" w:rsidRDefault="00D81C6C" w:rsidP="00145AD0">
            <w:pPr>
              <w:spacing w:line="260" w:lineRule="exact"/>
              <w:jc w:val="right"/>
              <w:rPr>
                <w:rFonts w:eastAsia="Calibri" w:cs="Arial"/>
                <w:b/>
                <w:sz w:val="18"/>
                <w:szCs w:val="18"/>
                <w:lang w:val="sl-SI"/>
              </w:rPr>
            </w:pPr>
            <w:r w:rsidRPr="006E2297">
              <w:rPr>
                <w:rFonts w:eastAsia="Calibri" w:cs="Arial"/>
                <w:b/>
                <w:sz w:val="18"/>
                <w:szCs w:val="18"/>
                <w:lang w:val="sl-SI"/>
              </w:rPr>
              <w:t>3.000.000</w:t>
            </w:r>
          </w:p>
        </w:tc>
        <w:tc>
          <w:tcPr>
            <w:tcW w:w="1134" w:type="dxa"/>
            <w:shd w:val="clear" w:color="auto" w:fill="auto"/>
          </w:tcPr>
          <w:p w14:paraId="02D3B5ED" w14:textId="77777777" w:rsidR="00D81C6C" w:rsidRPr="006E2297" w:rsidRDefault="00D81C6C" w:rsidP="00145AD0">
            <w:pPr>
              <w:spacing w:line="260" w:lineRule="exact"/>
              <w:jc w:val="right"/>
              <w:rPr>
                <w:rFonts w:eastAsia="Calibri" w:cs="Arial"/>
                <w:b/>
                <w:sz w:val="18"/>
                <w:szCs w:val="18"/>
                <w:lang w:val="sl-SI"/>
              </w:rPr>
            </w:pPr>
            <w:r w:rsidRPr="006E2297">
              <w:rPr>
                <w:rFonts w:eastAsia="Calibri" w:cs="Arial"/>
                <w:b/>
                <w:sz w:val="18"/>
                <w:szCs w:val="18"/>
                <w:lang w:val="sl-SI"/>
              </w:rPr>
              <w:t>5.000.000</w:t>
            </w:r>
          </w:p>
        </w:tc>
        <w:tc>
          <w:tcPr>
            <w:tcW w:w="1134" w:type="dxa"/>
            <w:shd w:val="clear" w:color="auto" w:fill="auto"/>
          </w:tcPr>
          <w:p w14:paraId="0EF6EBFD" w14:textId="7B7185A0" w:rsidR="00D81C6C" w:rsidRPr="006E2297" w:rsidRDefault="00D81C6C" w:rsidP="00145AD0">
            <w:pPr>
              <w:spacing w:line="260" w:lineRule="exact"/>
              <w:jc w:val="right"/>
              <w:rPr>
                <w:rFonts w:eastAsia="Calibri" w:cs="Arial"/>
                <w:b/>
                <w:sz w:val="18"/>
                <w:szCs w:val="18"/>
                <w:lang w:val="sl-SI"/>
              </w:rPr>
            </w:pPr>
            <w:r w:rsidRPr="006E2297">
              <w:rPr>
                <w:rFonts w:eastAsia="Calibri" w:cs="Arial"/>
                <w:b/>
                <w:sz w:val="18"/>
                <w:szCs w:val="18"/>
                <w:lang w:val="sl-SI"/>
              </w:rPr>
              <w:t>5.000.000</w:t>
            </w:r>
          </w:p>
        </w:tc>
        <w:tc>
          <w:tcPr>
            <w:tcW w:w="1134" w:type="dxa"/>
          </w:tcPr>
          <w:p w14:paraId="049488CD" w14:textId="63525606" w:rsidR="00D81C6C" w:rsidRPr="006E2297" w:rsidRDefault="00D81C6C" w:rsidP="00145AD0">
            <w:pPr>
              <w:spacing w:line="260" w:lineRule="exact"/>
              <w:jc w:val="right"/>
              <w:rPr>
                <w:rFonts w:eastAsia="Calibri" w:cs="Arial"/>
                <w:b/>
                <w:sz w:val="18"/>
                <w:szCs w:val="18"/>
                <w:lang w:val="sl-SI"/>
              </w:rPr>
            </w:pPr>
            <w:r w:rsidRPr="006E2297">
              <w:rPr>
                <w:rFonts w:eastAsia="Calibri" w:cs="Arial"/>
                <w:b/>
                <w:sz w:val="18"/>
                <w:szCs w:val="18"/>
                <w:lang w:val="sl-SI"/>
              </w:rPr>
              <w:t>7.000.000</w:t>
            </w:r>
          </w:p>
        </w:tc>
        <w:tc>
          <w:tcPr>
            <w:tcW w:w="1134" w:type="dxa"/>
            <w:shd w:val="clear" w:color="auto" w:fill="auto"/>
          </w:tcPr>
          <w:p w14:paraId="31C806CE" w14:textId="5521966C" w:rsidR="00D81C6C" w:rsidRPr="006E2297" w:rsidRDefault="00D81C6C" w:rsidP="00145AD0">
            <w:pPr>
              <w:spacing w:line="260" w:lineRule="exact"/>
              <w:jc w:val="right"/>
              <w:rPr>
                <w:rFonts w:eastAsia="Calibri" w:cs="Arial"/>
                <w:b/>
                <w:sz w:val="18"/>
                <w:szCs w:val="18"/>
                <w:lang w:val="sl-SI"/>
              </w:rPr>
            </w:pPr>
            <w:r w:rsidRPr="006E2297">
              <w:rPr>
                <w:rFonts w:eastAsia="Calibri" w:cs="Arial"/>
                <w:b/>
                <w:sz w:val="18"/>
                <w:szCs w:val="18"/>
                <w:lang w:val="sl-SI"/>
              </w:rPr>
              <w:t>20.000.000</w:t>
            </w:r>
          </w:p>
        </w:tc>
        <w:tc>
          <w:tcPr>
            <w:tcW w:w="1701" w:type="dxa"/>
            <w:shd w:val="clear" w:color="auto" w:fill="auto"/>
          </w:tcPr>
          <w:p w14:paraId="61B9D8A9" w14:textId="77777777" w:rsidR="00D81C6C" w:rsidRPr="006E2297" w:rsidRDefault="00D81C6C" w:rsidP="00145AD0">
            <w:pPr>
              <w:spacing w:line="260" w:lineRule="exact"/>
              <w:rPr>
                <w:rFonts w:eastAsia="Calibri" w:cs="Arial"/>
                <w:b/>
                <w:sz w:val="18"/>
                <w:szCs w:val="18"/>
                <w:lang w:val="sl-SI"/>
              </w:rPr>
            </w:pPr>
          </w:p>
        </w:tc>
      </w:tr>
    </w:tbl>
    <w:p w14:paraId="7AB681F5" w14:textId="495C7A87" w:rsidR="00B646C6" w:rsidRPr="006E2297" w:rsidRDefault="00B45C5D" w:rsidP="00145AD0">
      <w:pPr>
        <w:spacing w:line="260" w:lineRule="exact"/>
        <w:jc w:val="both"/>
        <w:rPr>
          <w:rFonts w:eastAsia="Calibri" w:cs="Arial"/>
          <w:bCs/>
          <w:color w:val="000000"/>
          <w:sz w:val="18"/>
          <w:szCs w:val="18"/>
          <w:lang w:val="sl-SI"/>
        </w:rPr>
      </w:pPr>
      <w:r w:rsidRPr="006E2297">
        <w:rPr>
          <w:rFonts w:eastAsia="Calibri" w:cs="Arial"/>
          <w:bCs/>
          <w:color w:val="000000"/>
          <w:sz w:val="18"/>
          <w:szCs w:val="18"/>
          <w:lang w:val="sl-SI"/>
        </w:rPr>
        <w:t xml:space="preserve">Vir: MKGP. </w:t>
      </w:r>
    </w:p>
    <w:p w14:paraId="143A70AB" w14:textId="77777777" w:rsidR="006E2297" w:rsidRDefault="006E2297" w:rsidP="00145AD0">
      <w:pPr>
        <w:spacing w:line="260" w:lineRule="exact"/>
        <w:jc w:val="both"/>
        <w:rPr>
          <w:rFonts w:eastAsia="Calibri" w:cs="Arial"/>
          <w:bCs/>
          <w:color w:val="000000"/>
          <w:szCs w:val="20"/>
          <w:lang w:val="sl-SI"/>
        </w:rPr>
      </w:pPr>
    </w:p>
    <w:p w14:paraId="4EDE4F10" w14:textId="2D00D6BA"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V sporazumu o financiranju se </w:t>
      </w:r>
      <w:r w:rsidR="00AE265C" w:rsidRPr="00145AD0">
        <w:rPr>
          <w:rFonts w:eastAsia="Calibri" w:cs="Arial"/>
          <w:bCs/>
          <w:color w:val="000000"/>
          <w:szCs w:val="20"/>
          <w:lang w:val="sl-SI"/>
        </w:rPr>
        <w:t xml:space="preserve">je </w:t>
      </w:r>
      <w:r w:rsidRPr="00145AD0">
        <w:rPr>
          <w:rFonts w:eastAsia="Calibri" w:cs="Arial"/>
          <w:bCs/>
          <w:color w:val="000000"/>
          <w:szCs w:val="20"/>
          <w:lang w:val="sl-SI"/>
        </w:rPr>
        <w:t xml:space="preserve">upravljavec FI zavezal </w:t>
      </w:r>
      <w:r w:rsidR="006F2476" w:rsidRPr="00145AD0">
        <w:rPr>
          <w:rFonts w:eastAsia="Calibri" w:cs="Arial"/>
          <w:bCs/>
          <w:color w:val="000000"/>
          <w:szCs w:val="20"/>
          <w:lang w:val="sl-SI"/>
        </w:rPr>
        <w:t>k stalnemu</w:t>
      </w:r>
      <w:r w:rsidRPr="00145AD0">
        <w:rPr>
          <w:rFonts w:eastAsia="Calibri" w:cs="Arial"/>
          <w:bCs/>
          <w:color w:val="000000"/>
          <w:szCs w:val="20"/>
          <w:lang w:val="sl-SI"/>
        </w:rPr>
        <w:t xml:space="preserve"> plasiranju sredstev FI do končnih prejemnikov v obdobju upravičenosti</w:t>
      </w:r>
      <w:r w:rsidR="006F2476" w:rsidRPr="00145AD0">
        <w:rPr>
          <w:rFonts w:eastAsia="Calibri" w:cs="Arial"/>
          <w:bCs/>
          <w:color w:val="000000"/>
          <w:szCs w:val="20"/>
          <w:lang w:val="sl-SI"/>
        </w:rPr>
        <w:t>,</w:t>
      </w:r>
      <w:r w:rsidRPr="00145AD0">
        <w:rPr>
          <w:rFonts w:eastAsia="Calibri" w:cs="Arial"/>
          <w:bCs/>
          <w:color w:val="000000"/>
          <w:szCs w:val="20"/>
          <w:lang w:val="sl-SI"/>
        </w:rPr>
        <w:t xml:space="preserve"> dokler bodo na voljo sredstva MKGP. </w:t>
      </w:r>
    </w:p>
    <w:p w14:paraId="494AF7FB" w14:textId="77777777" w:rsidR="006E2297" w:rsidRDefault="006E2297" w:rsidP="00145AD0">
      <w:pPr>
        <w:keepNext/>
        <w:keepLines/>
        <w:spacing w:line="260" w:lineRule="exact"/>
        <w:outlineLvl w:val="0"/>
        <w:rPr>
          <w:rFonts w:eastAsia="Georgia" w:cs="Arial"/>
          <w:b/>
          <w:bCs/>
          <w:kern w:val="36"/>
          <w:szCs w:val="20"/>
          <w:lang w:val="sl-SI" w:eastAsia="sl-SI"/>
        </w:rPr>
      </w:pPr>
    </w:p>
    <w:p w14:paraId="418BEAEF" w14:textId="7B781859" w:rsidR="00B45C5D" w:rsidRPr="00145AD0" w:rsidRDefault="00B45C5D" w:rsidP="00145AD0">
      <w:pPr>
        <w:keepNext/>
        <w:keepLines/>
        <w:spacing w:line="260" w:lineRule="exact"/>
        <w:outlineLvl w:val="0"/>
        <w:rPr>
          <w:rFonts w:eastAsia="Georgia" w:cs="Arial"/>
          <w:b/>
          <w:bCs/>
          <w:kern w:val="36"/>
          <w:szCs w:val="20"/>
          <w:lang w:val="sl-SI" w:eastAsia="sl-SI"/>
        </w:rPr>
      </w:pPr>
      <w:bookmarkStart w:id="23" w:name="_Toc203027195"/>
      <w:r w:rsidRPr="00145AD0">
        <w:rPr>
          <w:rFonts w:eastAsia="Georgia" w:cs="Arial"/>
          <w:b/>
          <w:bCs/>
          <w:kern w:val="36"/>
          <w:szCs w:val="20"/>
          <w:lang w:val="sl-SI" w:eastAsia="sl-SI"/>
        </w:rPr>
        <w:t>3.2.1.1 Mikroposojila</w:t>
      </w:r>
      <w:bookmarkEnd w:id="23"/>
      <w:r w:rsidRPr="00145AD0">
        <w:rPr>
          <w:rFonts w:eastAsia="Georgia" w:cs="Arial"/>
          <w:b/>
          <w:bCs/>
          <w:kern w:val="36"/>
          <w:szCs w:val="20"/>
          <w:lang w:val="sl-SI" w:eastAsia="sl-SI"/>
        </w:rPr>
        <w:t xml:space="preserve"> </w:t>
      </w:r>
    </w:p>
    <w:p w14:paraId="45D94D7C" w14:textId="77777777" w:rsidR="006E2297" w:rsidRDefault="006E2297" w:rsidP="00145AD0">
      <w:pPr>
        <w:keepNext/>
        <w:keepLines/>
        <w:spacing w:line="260" w:lineRule="exact"/>
        <w:ind w:right="14"/>
        <w:jc w:val="both"/>
        <w:rPr>
          <w:rFonts w:eastAsia="Georgia" w:cs="Arial"/>
          <w:szCs w:val="20"/>
          <w:lang w:val="sl-SI" w:eastAsia="sl-SI"/>
        </w:rPr>
      </w:pPr>
    </w:p>
    <w:p w14:paraId="2FC0AFA9" w14:textId="5BDCEF68" w:rsidR="00B45C5D" w:rsidRPr="00145AD0" w:rsidRDefault="00B45C5D" w:rsidP="00145AD0">
      <w:pPr>
        <w:keepNext/>
        <w:keepLines/>
        <w:spacing w:line="260" w:lineRule="exact"/>
        <w:ind w:right="14"/>
        <w:jc w:val="both"/>
        <w:rPr>
          <w:rFonts w:eastAsia="Georgia" w:cs="Arial"/>
          <w:szCs w:val="20"/>
          <w:lang w:val="sl-SI" w:eastAsia="sl-SI"/>
        </w:rPr>
      </w:pPr>
      <w:r w:rsidRPr="00145AD0">
        <w:rPr>
          <w:rFonts w:eastAsia="Georgia" w:cs="Arial"/>
          <w:szCs w:val="20"/>
          <w:lang w:val="sl-SI" w:eastAsia="sl-SI"/>
        </w:rPr>
        <w:t>Finančni produkt mikroposojil</w:t>
      </w:r>
      <w:r w:rsidR="006F2476" w:rsidRPr="00145AD0">
        <w:rPr>
          <w:rFonts w:eastAsia="Georgia" w:cs="Arial"/>
          <w:szCs w:val="20"/>
          <w:lang w:val="sl-SI" w:eastAsia="sl-SI"/>
        </w:rPr>
        <w:t>a</w:t>
      </w:r>
      <w:r w:rsidRPr="00145AD0">
        <w:rPr>
          <w:rFonts w:eastAsia="Georgia" w:cs="Arial"/>
          <w:szCs w:val="20"/>
          <w:lang w:val="sl-SI" w:eastAsia="sl-SI"/>
        </w:rPr>
        <w:t xml:space="preserve"> je namenjen majhnim kmetijam in mladim kmetom za naložbe v osnovna sredstva in za financiranje obratnih sredstev, pri čemer se mikroposojilo </w:t>
      </w:r>
      <w:r w:rsidR="006F2476" w:rsidRPr="00145AD0">
        <w:rPr>
          <w:rFonts w:eastAsia="Georgia" w:cs="Arial"/>
          <w:szCs w:val="20"/>
          <w:lang w:val="sl-SI" w:eastAsia="sl-SI"/>
        </w:rPr>
        <w:t xml:space="preserve">lahko </w:t>
      </w:r>
      <w:r w:rsidRPr="00145AD0">
        <w:rPr>
          <w:rFonts w:eastAsia="Georgia" w:cs="Arial"/>
          <w:szCs w:val="20"/>
          <w:lang w:val="sl-SI" w:eastAsia="sl-SI"/>
        </w:rPr>
        <w:t>odobri tudi le za nakup obratnih sredstev. Gre za standardiziran</w:t>
      </w:r>
      <w:r w:rsidR="006F2476" w:rsidRPr="00145AD0">
        <w:rPr>
          <w:rFonts w:eastAsia="Georgia" w:cs="Arial"/>
          <w:szCs w:val="20"/>
          <w:lang w:val="sl-SI" w:eastAsia="sl-SI"/>
        </w:rPr>
        <w:t>i</w:t>
      </w:r>
      <w:r w:rsidRPr="00145AD0">
        <w:rPr>
          <w:rFonts w:eastAsia="Georgia" w:cs="Arial"/>
          <w:szCs w:val="20"/>
          <w:lang w:val="sl-SI" w:eastAsia="sl-SI"/>
        </w:rPr>
        <w:t xml:space="preserve"> finančni produkt, katerega namen je olajšati financiranje tekočega poslovanja končnih prejemnikov </w:t>
      </w:r>
      <w:r w:rsidR="006F2476" w:rsidRPr="00145AD0">
        <w:rPr>
          <w:rFonts w:eastAsia="Georgia" w:cs="Arial"/>
          <w:szCs w:val="20"/>
          <w:lang w:val="sl-SI" w:eastAsia="sl-SI"/>
        </w:rPr>
        <w:t>in</w:t>
      </w:r>
      <w:r w:rsidRPr="00145AD0">
        <w:rPr>
          <w:rFonts w:eastAsia="Georgia" w:cs="Arial"/>
          <w:szCs w:val="20"/>
          <w:lang w:val="sl-SI" w:eastAsia="sl-SI"/>
        </w:rPr>
        <w:t xml:space="preserve"> prispevati k razvoju predvsem majhnih kmetij.</w:t>
      </w:r>
    </w:p>
    <w:p w14:paraId="249D7A10" w14:textId="77777777" w:rsidR="0074192F" w:rsidRDefault="0074192F" w:rsidP="00145AD0">
      <w:pPr>
        <w:spacing w:line="260" w:lineRule="exact"/>
        <w:jc w:val="both"/>
        <w:rPr>
          <w:rFonts w:eastAsia="Calibri" w:cs="Arial"/>
          <w:b/>
          <w:bCs/>
          <w:color w:val="000000"/>
          <w:szCs w:val="20"/>
          <w:lang w:val="sl-SI"/>
        </w:rPr>
      </w:pPr>
    </w:p>
    <w:p w14:paraId="0E1FC243" w14:textId="680BB7F7" w:rsidR="00B45C5D" w:rsidRPr="00145AD0" w:rsidRDefault="00B45C5D" w:rsidP="00145AD0">
      <w:pPr>
        <w:spacing w:line="260" w:lineRule="exact"/>
        <w:jc w:val="both"/>
        <w:rPr>
          <w:rFonts w:cs="Arial"/>
          <w:bCs/>
          <w:color w:val="000000"/>
          <w:szCs w:val="20"/>
          <w:lang w:val="sl-SI" w:eastAsia="sl-SI"/>
        </w:rPr>
      </w:pPr>
      <w:r w:rsidRPr="00145AD0">
        <w:rPr>
          <w:rFonts w:eastAsia="Calibri" w:cs="Arial"/>
          <w:b/>
          <w:bCs/>
          <w:color w:val="000000"/>
          <w:szCs w:val="20"/>
          <w:lang w:val="sl-SI"/>
        </w:rPr>
        <w:t>Namen FI</w:t>
      </w:r>
      <w:r w:rsidRPr="00145AD0">
        <w:rPr>
          <w:rFonts w:eastAsia="Calibri" w:cs="Arial"/>
          <w:bCs/>
          <w:color w:val="000000"/>
          <w:szCs w:val="20"/>
          <w:lang w:val="sl-SI"/>
        </w:rPr>
        <w:t xml:space="preserve"> je </w:t>
      </w:r>
      <w:r w:rsidRPr="00145AD0">
        <w:rPr>
          <w:rFonts w:cs="Arial"/>
          <w:bCs/>
          <w:color w:val="000000"/>
          <w:szCs w:val="20"/>
          <w:lang w:val="sl-SI" w:eastAsia="sl-SI"/>
        </w:rPr>
        <w:t>podpora končnim prejemnikom pri:</w:t>
      </w:r>
    </w:p>
    <w:p w14:paraId="736C2BF9"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 xml:space="preserve">izboljšanju likvidnosti oziroma tekočega poslovanja kmetijskih gospodarstev, </w:t>
      </w:r>
    </w:p>
    <w:p w14:paraId="17DFF309"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doseganju večje tržne usmerjenosti in prisotnosti na trgu,</w:t>
      </w:r>
    </w:p>
    <w:p w14:paraId="057B5240"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izboljšanju konkurenčnosti oziroma zvišanju dodane vrednosti kmetijskih proizvodov,</w:t>
      </w:r>
    </w:p>
    <w:p w14:paraId="670F1AA5"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 xml:space="preserve">razvoju kmetijskih gospodarstev v povezavi s prehodom v zeleno, digitalno in podnebno nevtralno kmetijstvo. </w:t>
      </w:r>
    </w:p>
    <w:p w14:paraId="5E5863F1" w14:textId="77777777" w:rsidR="0074192F" w:rsidRDefault="0074192F" w:rsidP="00145AD0">
      <w:pPr>
        <w:spacing w:line="260" w:lineRule="exact"/>
        <w:ind w:left="624" w:hanging="624"/>
        <w:jc w:val="both"/>
        <w:rPr>
          <w:rFonts w:eastAsia="Calibri" w:cs="Arial"/>
          <w:b/>
          <w:bCs/>
          <w:color w:val="000000"/>
          <w:szCs w:val="20"/>
          <w:lang w:val="sl-SI"/>
        </w:rPr>
      </w:pPr>
    </w:p>
    <w:p w14:paraId="497E0B06" w14:textId="167D41F7" w:rsidR="00B45C5D" w:rsidRPr="00145AD0" w:rsidRDefault="00B45C5D" w:rsidP="0074192F">
      <w:pPr>
        <w:keepNext/>
        <w:keepLines/>
        <w:spacing w:line="260" w:lineRule="exact"/>
        <w:ind w:left="624" w:hanging="624"/>
        <w:jc w:val="both"/>
        <w:rPr>
          <w:rFonts w:eastAsia="Calibri" w:cs="Arial"/>
          <w:bCs/>
          <w:color w:val="000000"/>
          <w:szCs w:val="20"/>
          <w:lang w:val="sl-SI"/>
        </w:rPr>
      </w:pPr>
      <w:r w:rsidRPr="00145AD0">
        <w:rPr>
          <w:rFonts w:eastAsia="Calibri" w:cs="Arial"/>
          <w:b/>
          <w:bCs/>
          <w:color w:val="000000"/>
          <w:szCs w:val="20"/>
          <w:lang w:val="sl-SI"/>
        </w:rPr>
        <w:lastRenderedPageBreak/>
        <w:t>Cilji</w:t>
      </w:r>
      <w:r w:rsidRPr="00145AD0">
        <w:rPr>
          <w:rFonts w:eastAsia="Calibri" w:cs="Arial"/>
          <w:bCs/>
          <w:color w:val="000000"/>
          <w:szCs w:val="20"/>
          <w:lang w:val="sl-SI"/>
        </w:rPr>
        <w:t xml:space="preserve">: </w:t>
      </w:r>
    </w:p>
    <w:p w14:paraId="0379D248" w14:textId="04E28D77" w:rsidR="00B45C5D" w:rsidRPr="00145AD0" w:rsidRDefault="00B45C5D" w:rsidP="0074192F">
      <w:pPr>
        <w:keepNext/>
        <w:keepLines/>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ohranitev kmetijske proizvodnje</w:t>
      </w:r>
      <w:r w:rsidR="006F2476" w:rsidRPr="00145AD0">
        <w:rPr>
          <w:rFonts w:eastAsia="Calibri" w:cs="Arial"/>
          <w:bCs/>
          <w:color w:val="000000"/>
          <w:szCs w:val="20"/>
          <w:lang w:val="sl-SI"/>
        </w:rPr>
        <w:t>,</w:t>
      </w:r>
      <w:r w:rsidRPr="00145AD0">
        <w:rPr>
          <w:rFonts w:cs="Arial"/>
          <w:bCs/>
          <w:color w:val="000000"/>
          <w:szCs w:val="20"/>
          <w:vertAlign w:val="superscript"/>
          <w:lang w:val="sl-SI" w:eastAsia="sl-SI"/>
        </w:rPr>
        <w:footnoteReference w:id="21"/>
      </w:r>
    </w:p>
    <w:p w14:paraId="7384B340" w14:textId="77777777" w:rsidR="00B45C5D" w:rsidRPr="00145AD0" w:rsidRDefault="00B45C5D" w:rsidP="0074192F">
      <w:pPr>
        <w:keepNext/>
        <w:keepLines/>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večja tržna usmerjenost oziroma prisotnost na trgu,</w:t>
      </w:r>
    </w:p>
    <w:p w14:paraId="44DD86B3" w14:textId="77777777" w:rsidR="00B45C5D" w:rsidRPr="00145AD0" w:rsidRDefault="00B45C5D" w:rsidP="0074192F">
      <w:pPr>
        <w:keepNext/>
        <w:keepLines/>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večja stroškovna učinkovitost,</w:t>
      </w:r>
    </w:p>
    <w:p w14:paraId="018562F6" w14:textId="77777777" w:rsidR="00B45C5D" w:rsidRPr="00145AD0" w:rsidRDefault="00B45C5D" w:rsidP="0074192F">
      <w:pPr>
        <w:keepNext/>
        <w:keepLines/>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prehod na trajnostne kmetijske prakse.</w:t>
      </w:r>
    </w:p>
    <w:p w14:paraId="5ACB3520" w14:textId="77777777" w:rsidR="0074192F" w:rsidRDefault="0074192F" w:rsidP="00145AD0">
      <w:pPr>
        <w:spacing w:line="260" w:lineRule="exact"/>
        <w:ind w:left="624" w:hanging="624"/>
        <w:jc w:val="both"/>
        <w:rPr>
          <w:rFonts w:eastAsia="Calibri" w:cs="Arial"/>
          <w:b/>
          <w:bCs/>
          <w:color w:val="000000"/>
          <w:szCs w:val="20"/>
          <w:lang w:val="sl-SI"/>
        </w:rPr>
      </w:pPr>
    </w:p>
    <w:p w14:paraId="75323A5A" w14:textId="4302BAF6" w:rsidR="00B45C5D" w:rsidRPr="00145AD0" w:rsidRDefault="00B45C5D" w:rsidP="00145AD0">
      <w:pPr>
        <w:spacing w:line="260" w:lineRule="exact"/>
        <w:ind w:left="624" w:hanging="624"/>
        <w:jc w:val="both"/>
        <w:rPr>
          <w:rFonts w:eastAsia="Calibri" w:cs="Arial"/>
          <w:b/>
          <w:bCs/>
          <w:color w:val="000000"/>
          <w:szCs w:val="20"/>
          <w:lang w:val="sl-SI"/>
        </w:rPr>
      </w:pPr>
      <w:r w:rsidRPr="00145AD0">
        <w:rPr>
          <w:rFonts w:eastAsia="Calibri" w:cs="Arial"/>
          <w:b/>
          <w:bCs/>
          <w:color w:val="000000"/>
          <w:szCs w:val="20"/>
          <w:lang w:val="sl-SI"/>
        </w:rPr>
        <w:t>Kazalniki</w:t>
      </w:r>
      <w:r w:rsidR="006F2476" w:rsidRPr="00145AD0">
        <w:rPr>
          <w:rFonts w:eastAsia="Calibri" w:cs="Arial"/>
          <w:b/>
          <w:bCs/>
          <w:color w:val="000000"/>
          <w:szCs w:val="20"/>
          <w:lang w:val="sl-SI"/>
        </w:rPr>
        <w:t>:</w:t>
      </w:r>
      <w:r w:rsidRPr="00145AD0">
        <w:rPr>
          <w:rFonts w:eastAsia="Calibri" w:cs="Arial"/>
          <w:b/>
          <w:bCs/>
          <w:color w:val="000000"/>
          <w:szCs w:val="20"/>
          <w:vertAlign w:val="superscript"/>
          <w:lang w:val="sl-SI"/>
        </w:rPr>
        <w:footnoteReference w:id="22"/>
      </w:r>
    </w:p>
    <w:p w14:paraId="22F57760"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število odobrenih mikroposojil (tudi ločeno po posamezni ciljni skupini),</w:t>
      </w:r>
    </w:p>
    <w:p w14:paraId="3DF15373"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število kmetijskih gospodarstev (tudi ločeno po posamezni ciljni skupini),</w:t>
      </w:r>
    </w:p>
    <w:p w14:paraId="6E1B37BE"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vrednost odobrenih mikroposojil (tudi ločeno po posamezni ciljni skupini).</w:t>
      </w:r>
    </w:p>
    <w:p w14:paraId="2536737A" w14:textId="77777777" w:rsidR="00B45C5D" w:rsidRPr="00145AD0" w:rsidRDefault="00B45C5D" w:rsidP="00145AD0">
      <w:pPr>
        <w:spacing w:line="260" w:lineRule="exact"/>
        <w:ind w:right="24"/>
        <w:jc w:val="both"/>
        <w:rPr>
          <w:rFonts w:eastAsia="Calibri" w:cs="Arial"/>
          <w:szCs w:val="20"/>
          <w:lang w:val="sl-SI"/>
        </w:rPr>
      </w:pPr>
    </w:p>
    <w:p w14:paraId="34F8E81D" w14:textId="77777777" w:rsidR="00B45C5D" w:rsidRPr="00145AD0" w:rsidRDefault="00B45C5D" w:rsidP="00145AD0">
      <w:pPr>
        <w:spacing w:line="260" w:lineRule="exact"/>
        <w:ind w:right="24"/>
        <w:jc w:val="both"/>
        <w:rPr>
          <w:rFonts w:eastAsia="Georgia" w:cs="Arial"/>
          <w:szCs w:val="20"/>
          <w:lang w:val="sl-SI"/>
        </w:rPr>
      </w:pPr>
      <w:r w:rsidRPr="00145AD0">
        <w:rPr>
          <w:rFonts w:eastAsia="Calibri" w:cs="Arial"/>
          <w:szCs w:val="20"/>
          <w:lang w:val="sl-SI"/>
        </w:rPr>
        <w:t xml:space="preserve">Tabela 3: </w:t>
      </w:r>
      <w:r w:rsidRPr="00145AD0">
        <w:rPr>
          <w:rFonts w:eastAsia="Georgia" w:cs="Arial"/>
          <w:szCs w:val="20"/>
          <w:lang w:val="sl-SI"/>
        </w:rPr>
        <w:t>Okvirni pogoji finančnega produkta mikroposojila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14"/>
      </w:tblGrid>
      <w:tr w:rsidR="00B45C5D" w:rsidRPr="00145AD0" w14:paraId="3A2E6128" w14:textId="77777777" w:rsidTr="004B4075">
        <w:tc>
          <w:tcPr>
            <w:tcW w:w="4111" w:type="dxa"/>
            <w:shd w:val="clear" w:color="auto" w:fill="auto"/>
          </w:tcPr>
          <w:p w14:paraId="4BED5D60"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Ciljna skupina</w:t>
            </w:r>
          </w:p>
        </w:tc>
        <w:tc>
          <w:tcPr>
            <w:tcW w:w="4814" w:type="dxa"/>
            <w:shd w:val="clear" w:color="auto" w:fill="auto"/>
          </w:tcPr>
          <w:p w14:paraId="6C241898" w14:textId="477D5908" w:rsidR="00B45C5D" w:rsidRPr="00145AD0" w:rsidDel="00BD2123" w:rsidRDefault="006F2476"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m</w:t>
            </w:r>
            <w:r w:rsidR="00B45C5D" w:rsidRPr="00145AD0">
              <w:rPr>
                <w:rFonts w:eastAsia="Calibri" w:cs="Arial"/>
                <w:bCs/>
                <w:color w:val="000000"/>
                <w:szCs w:val="20"/>
                <w:lang w:val="sl-SI" w:eastAsia="sl-SI"/>
              </w:rPr>
              <w:t>ajhne kmetije</w:t>
            </w:r>
          </w:p>
          <w:p w14:paraId="3FD06E90" w14:textId="2ECD59F5" w:rsidR="00B45C5D" w:rsidRPr="00145AD0" w:rsidRDefault="006F2476"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m</w:t>
            </w:r>
            <w:r w:rsidR="00B45C5D" w:rsidRPr="00145AD0" w:rsidDel="00BD2123">
              <w:rPr>
                <w:rFonts w:eastAsia="Calibri" w:cs="Arial"/>
                <w:bCs/>
                <w:color w:val="000000"/>
                <w:szCs w:val="20"/>
                <w:lang w:val="sl-SI" w:eastAsia="sl-SI"/>
              </w:rPr>
              <w:t>ladi kmeti</w:t>
            </w:r>
          </w:p>
        </w:tc>
      </w:tr>
      <w:tr w:rsidR="00B45C5D" w:rsidRPr="00145AD0" w14:paraId="138C2041" w14:textId="77777777" w:rsidTr="004B4075">
        <w:tc>
          <w:tcPr>
            <w:tcW w:w="4111" w:type="dxa"/>
            <w:shd w:val="clear" w:color="auto" w:fill="auto"/>
          </w:tcPr>
          <w:p w14:paraId="20520304"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Znesek mikroposojila</w:t>
            </w:r>
          </w:p>
        </w:tc>
        <w:tc>
          <w:tcPr>
            <w:tcW w:w="4814" w:type="dxa"/>
            <w:shd w:val="clear" w:color="auto" w:fill="auto"/>
          </w:tcPr>
          <w:p w14:paraId="054A6EDF" w14:textId="1598C282"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od 5.000 </w:t>
            </w:r>
            <w:r w:rsidR="006F2476" w:rsidRPr="00145AD0">
              <w:rPr>
                <w:rFonts w:eastAsia="Calibri" w:cs="Arial"/>
                <w:bCs/>
                <w:color w:val="000000"/>
                <w:szCs w:val="20"/>
                <w:lang w:val="sl-SI" w:eastAsia="sl-SI"/>
              </w:rPr>
              <w:t>evrov</w:t>
            </w:r>
            <w:r w:rsidRPr="00145AD0">
              <w:rPr>
                <w:rFonts w:eastAsia="Calibri" w:cs="Arial"/>
                <w:bCs/>
                <w:color w:val="000000"/>
                <w:szCs w:val="20"/>
                <w:lang w:val="sl-SI" w:eastAsia="sl-SI"/>
              </w:rPr>
              <w:t xml:space="preserve"> do vključno 25.000 </w:t>
            </w:r>
            <w:r w:rsidR="006F2476" w:rsidRPr="00145AD0">
              <w:rPr>
                <w:rFonts w:eastAsia="Calibri" w:cs="Arial"/>
                <w:bCs/>
                <w:color w:val="000000"/>
                <w:szCs w:val="20"/>
                <w:lang w:val="sl-SI" w:eastAsia="sl-SI"/>
              </w:rPr>
              <w:t>evrov</w:t>
            </w:r>
          </w:p>
        </w:tc>
      </w:tr>
      <w:tr w:rsidR="00B45C5D" w:rsidRPr="00145AD0" w14:paraId="6CBF79E0" w14:textId="77777777" w:rsidTr="004B4075">
        <w:tc>
          <w:tcPr>
            <w:tcW w:w="4111" w:type="dxa"/>
            <w:shd w:val="clear" w:color="auto" w:fill="auto"/>
          </w:tcPr>
          <w:p w14:paraId="01BE1CC8"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Ročnost mikroposojila</w:t>
            </w:r>
          </w:p>
        </w:tc>
        <w:tc>
          <w:tcPr>
            <w:tcW w:w="4814" w:type="dxa"/>
            <w:shd w:val="clear" w:color="auto" w:fill="auto"/>
          </w:tcPr>
          <w:p w14:paraId="7562DCD9"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5 let, vključno z moratorijem</w:t>
            </w:r>
          </w:p>
        </w:tc>
      </w:tr>
      <w:tr w:rsidR="00B45C5D" w:rsidRPr="00145AD0" w14:paraId="60454D01" w14:textId="77777777" w:rsidTr="004B4075">
        <w:tc>
          <w:tcPr>
            <w:tcW w:w="4111" w:type="dxa"/>
            <w:shd w:val="clear" w:color="auto" w:fill="auto"/>
          </w:tcPr>
          <w:p w14:paraId="08B37FB0"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Moratorij </w:t>
            </w:r>
          </w:p>
        </w:tc>
        <w:tc>
          <w:tcPr>
            <w:tcW w:w="4814" w:type="dxa"/>
            <w:shd w:val="clear" w:color="auto" w:fill="auto"/>
          </w:tcPr>
          <w:p w14:paraId="69363968"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12 mesecev</w:t>
            </w:r>
          </w:p>
        </w:tc>
      </w:tr>
      <w:tr w:rsidR="00B45C5D" w:rsidRPr="00145AD0" w14:paraId="50DD07FF" w14:textId="77777777" w:rsidTr="004B4075">
        <w:tc>
          <w:tcPr>
            <w:tcW w:w="4111" w:type="dxa"/>
            <w:shd w:val="clear" w:color="auto" w:fill="auto"/>
          </w:tcPr>
          <w:p w14:paraId="5DA813BA"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Obrestna mera</w:t>
            </w:r>
          </w:p>
        </w:tc>
        <w:tc>
          <w:tcPr>
            <w:tcW w:w="4814" w:type="dxa"/>
            <w:shd w:val="clear" w:color="auto" w:fill="auto"/>
          </w:tcPr>
          <w:p w14:paraId="1409A3C9"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0 %</w:t>
            </w:r>
          </w:p>
        </w:tc>
      </w:tr>
      <w:tr w:rsidR="00B45C5D" w:rsidRPr="00145AD0" w14:paraId="1FA05F07" w14:textId="77777777" w:rsidTr="004B4075">
        <w:tc>
          <w:tcPr>
            <w:tcW w:w="4111" w:type="dxa"/>
            <w:shd w:val="clear" w:color="auto" w:fill="auto"/>
          </w:tcPr>
          <w:p w14:paraId="4A88A165"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Zavarovanje</w:t>
            </w:r>
          </w:p>
        </w:tc>
        <w:tc>
          <w:tcPr>
            <w:tcW w:w="4814" w:type="dxa"/>
            <w:shd w:val="clear" w:color="auto" w:fill="auto"/>
          </w:tcPr>
          <w:p w14:paraId="76A47EC6" w14:textId="3F74A5D1"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10 bianco podpisanih menic z nepreklicno menično izjavo in nalogom za plačilo menic</w:t>
            </w:r>
          </w:p>
        </w:tc>
      </w:tr>
      <w:tr w:rsidR="00B45C5D" w:rsidRPr="00145AD0" w14:paraId="2E7C228F" w14:textId="77777777" w:rsidTr="004B4075">
        <w:tc>
          <w:tcPr>
            <w:tcW w:w="4111" w:type="dxa"/>
            <w:shd w:val="clear" w:color="auto" w:fill="auto"/>
          </w:tcPr>
          <w:p w14:paraId="666A5500"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Stroški odobritve in vodenja mikroposojila</w:t>
            </w:r>
            <w:r w:rsidRPr="00145AD0">
              <w:rPr>
                <w:rFonts w:eastAsia="Calibri" w:cs="Arial"/>
                <w:bCs/>
                <w:color w:val="000000"/>
                <w:szCs w:val="20"/>
                <w:vertAlign w:val="superscript"/>
                <w:lang w:val="sl-SI" w:eastAsia="sl-SI"/>
              </w:rPr>
              <w:footnoteReference w:id="23"/>
            </w:r>
          </w:p>
        </w:tc>
        <w:tc>
          <w:tcPr>
            <w:tcW w:w="4814" w:type="dxa"/>
            <w:shd w:val="clear" w:color="auto" w:fill="auto"/>
          </w:tcPr>
          <w:p w14:paraId="184BC974"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w:t>
            </w:r>
          </w:p>
        </w:tc>
      </w:tr>
      <w:tr w:rsidR="00B45C5D" w:rsidRPr="00145AD0" w14:paraId="33B7A8AD" w14:textId="77777777" w:rsidTr="004B4075">
        <w:tc>
          <w:tcPr>
            <w:tcW w:w="4111" w:type="dxa"/>
            <w:shd w:val="clear" w:color="auto" w:fill="auto"/>
          </w:tcPr>
          <w:p w14:paraId="6B46A35C"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Namen</w:t>
            </w:r>
          </w:p>
        </w:tc>
        <w:tc>
          <w:tcPr>
            <w:tcW w:w="4814" w:type="dxa"/>
            <w:shd w:val="clear" w:color="auto" w:fill="auto"/>
          </w:tcPr>
          <w:p w14:paraId="0FF5F158" w14:textId="77777777" w:rsidR="00B45C5D" w:rsidRPr="00145AD0" w:rsidRDefault="00B45C5D" w:rsidP="00145AD0">
            <w:pPr>
              <w:spacing w:line="260" w:lineRule="exact"/>
              <w:rPr>
                <w:rFonts w:eastAsia="Calibri" w:cs="Arial"/>
                <w:bCs/>
                <w:color w:val="000000"/>
                <w:szCs w:val="20"/>
                <w:lang w:val="sl-SI" w:eastAsia="sl-SI"/>
              </w:rPr>
            </w:pPr>
            <w:r w:rsidRPr="00145AD0">
              <w:rPr>
                <w:rFonts w:eastAsia="Calibri" w:cs="Arial"/>
                <w:bCs/>
                <w:color w:val="000000"/>
                <w:szCs w:val="20"/>
                <w:lang w:val="sl-SI" w:eastAsia="sl-SI"/>
              </w:rPr>
              <w:t>osnovna sredstva</w:t>
            </w:r>
          </w:p>
          <w:p w14:paraId="69386641" w14:textId="77777777" w:rsidR="00B45C5D" w:rsidRPr="00145AD0" w:rsidRDefault="00B45C5D" w:rsidP="00145AD0">
            <w:pPr>
              <w:spacing w:line="260" w:lineRule="exact"/>
              <w:rPr>
                <w:rFonts w:eastAsia="Calibri" w:cs="Arial"/>
                <w:bCs/>
                <w:color w:val="000000"/>
                <w:szCs w:val="20"/>
                <w:lang w:val="sl-SI" w:eastAsia="sl-SI"/>
              </w:rPr>
            </w:pPr>
            <w:r w:rsidRPr="00145AD0">
              <w:rPr>
                <w:rFonts w:eastAsia="Calibri" w:cs="Arial"/>
                <w:bCs/>
                <w:color w:val="000000"/>
                <w:szCs w:val="20"/>
                <w:lang w:val="sl-SI" w:eastAsia="sl-SI"/>
              </w:rPr>
              <w:t>obratna sredstva (lahko tudi do 100 % upravičenih stroškov)</w:t>
            </w:r>
          </w:p>
        </w:tc>
      </w:tr>
      <w:tr w:rsidR="00B45C5D" w:rsidRPr="00145AD0" w14:paraId="00F0B738" w14:textId="77777777" w:rsidTr="004B4075">
        <w:tc>
          <w:tcPr>
            <w:tcW w:w="4111" w:type="dxa"/>
            <w:shd w:val="clear" w:color="auto" w:fill="auto"/>
          </w:tcPr>
          <w:p w14:paraId="27CEBF41"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Upravičeni stroški</w:t>
            </w:r>
          </w:p>
        </w:tc>
        <w:tc>
          <w:tcPr>
            <w:tcW w:w="4814" w:type="dxa"/>
            <w:shd w:val="clear" w:color="auto" w:fill="auto"/>
          </w:tcPr>
          <w:p w14:paraId="418BE240" w14:textId="4933710B"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nakupa ali zakupa opredmetenih in neopredmetenih osnovnih sredstev, vključno z nakupom rejnih živali, ureditvijo trajnih nasadov</w:t>
            </w:r>
          </w:p>
          <w:p w14:paraId="2E738F96" w14:textId="288173F7"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gradnje, adaptacije ali nakup</w:t>
            </w:r>
            <w:r w:rsidR="00056AD5" w:rsidRPr="00145AD0">
              <w:rPr>
                <w:rFonts w:eastAsia="Calibri" w:cs="Arial"/>
                <w:bCs/>
                <w:color w:val="000000"/>
                <w:szCs w:val="20"/>
                <w:lang w:val="sl-SI" w:eastAsia="sl-SI"/>
              </w:rPr>
              <w:t>a</w:t>
            </w:r>
            <w:r w:rsidR="00B45C5D" w:rsidRPr="00145AD0">
              <w:rPr>
                <w:rFonts w:eastAsia="Calibri" w:cs="Arial"/>
                <w:bCs/>
                <w:color w:val="000000"/>
                <w:szCs w:val="20"/>
                <w:lang w:val="sl-SI" w:eastAsia="sl-SI"/>
              </w:rPr>
              <w:t xml:space="preserve"> nepremičnin, vključno z nakupom kmetijskih zemljišč</w:t>
            </w:r>
          </w:p>
          <w:p w14:paraId="22583B45" w14:textId="51532E83"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materiala, trgovskega blaga in storitev</w:t>
            </w:r>
          </w:p>
          <w:p w14:paraId="7FFE617F" w14:textId="2BD005FB" w:rsidR="001E49C1" w:rsidRPr="00145AD0" w:rsidRDefault="00DD0A81" w:rsidP="00145AD0">
            <w:pPr>
              <w:spacing w:line="260" w:lineRule="exact"/>
              <w:jc w:val="both"/>
              <w:rPr>
                <w:rFonts w:eastAsia="Calibri" w:cs="Arial"/>
                <w:szCs w:val="20"/>
                <w:lang w:val="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davek na dodano vrednost</w:t>
            </w:r>
            <w:r w:rsidR="007C5169" w:rsidRPr="00145AD0">
              <w:rPr>
                <w:rFonts w:eastAsia="Calibri" w:cs="Arial"/>
                <w:bCs/>
                <w:color w:val="000000"/>
                <w:szCs w:val="20"/>
                <w:lang w:val="sl-SI" w:eastAsia="sl-SI"/>
              </w:rPr>
              <w:t xml:space="preserve">, če se podpora nanaša na nabave blaga ali storitev, ki jih bo </w:t>
            </w:r>
            <w:r w:rsidR="00200829" w:rsidRPr="00145AD0">
              <w:rPr>
                <w:rFonts w:eastAsia="Calibri" w:cs="Arial"/>
                <w:bCs/>
                <w:color w:val="000000"/>
                <w:szCs w:val="20"/>
                <w:lang w:val="sl-SI" w:eastAsia="sl-SI"/>
              </w:rPr>
              <w:t xml:space="preserve">upravičenec </w:t>
            </w:r>
            <w:r w:rsidR="007C5169" w:rsidRPr="00145AD0">
              <w:rPr>
                <w:rFonts w:eastAsia="Calibri" w:cs="Arial"/>
                <w:bCs/>
                <w:color w:val="000000"/>
                <w:szCs w:val="20"/>
                <w:lang w:val="sl-SI" w:eastAsia="sl-SI"/>
              </w:rPr>
              <w:t>uporabil za namene dejavnosti ali transakcij, v zvezi s katerimi se v skladu s predpisi o DDV ne šteje za davčnega zavezanca, ali za namene dejavnosti ali transakcij, ki so v skladu s predpisi o DDV oproščene plačila DDV, brez pravice do odbitka DDV</w:t>
            </w:r>
            <w:r w:rsidR="009A274B" w:rsidRPr="00145AD0">
              <w:rPr>
                <w:rFonts w:eastAsia="Calibri" w:cs="Arial"/>
                <w:szCs w:val="20"/>
                <w:lang w:val="sl-SI"/>
              </w:rPr>
              <w:t>.</w:t>
            </w:r>
          </w:p>
          <w:p w14:paraId="337220E8" w14:textId="48C18407" w:rsidR="009A274B" w:rsidRPr="00145AD0" w:rsidRDefault="009A274B" w:rsidP="00145AD0">
            <w:pPr>
              <w:spacing w:line="260" w:lineRule="exact"/>
              <w:jc w:val="both"/>
              <w:rPr>
                <w:rFonts w:eastAsia="Calibri" w:cs="Arial"/>
                <w:szCs w:val="20"/>
                <w:lang w:val="sl-SI"/>
              </w:rPr>
            </w:pPr>
            <w:r w:rsidRPr="00145AD0">
              <w:rPr>
                <w:rFonts w:eastAsia="Calibri" w:cs="Arial"/>
                <w:bCs/>
                <w:color w:val="000000"/>
                <w:szCs w:val="20"/>
                <w:lang w:val="sl-SI"/>
              </w:rPr>
              <w:t>Upravičenec, ki uveljavlja DDV kot upravičen strošek projekta, pod kazensko odgovornostjo poda izjavo, da v skladu z DDV zakonodajo ne more odbijati vstopnega DDV, plačanega za nabave blaga ali storitev v okviru izvajanja projekta, za katerega mu je bila dodeljena podpora.</w:t>
            </w:r>
          </w:p>
          <w:p w14:paraId="3C65385A" w14:textId="77777777" w:rsidR="009A274B" w:rsidRPr="00145AD0" w:rsidRDefault="009A274B"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lastRenderedPageBreak/>
              <w:t>Upravičenec v izjavi navede razlog, na podlagi katerega ne more odbijati vstopnega DDV, in sicer da se nabave blaga ali storitev v okviru izvajanja projekta nanašajo na eno izmed naslednjih dejavnosti:</w:t>
            </w:r>
          </w:p>
          <w:p w14:paraId="122FA6E5" w14:textId="77777777" w:rsidR="009A274B" w:rsidRPr="00145AD0" w:rsidRDefault="009A274B"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opravljanje oproščene dejavnosti brez pravice do odbitka DDV;</w:t>
            </w:r>
          </w:p>
          <w:p w14:paraId="2DE68E60" w14:textId="10E87A38" w:rsidR="00B45C5D" w:rsidRPr="00145AD0" w:rsidRDefault="009A274B"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 opravljanje dejavnosti, v zvezi s katerimi se upravičenec ne šteje za davčnega zavezanca, kot je opredeljen v 5. členu Zakona o davku na dodano vrednost (Uradni list RS, št. 13/11 – uradno prečiščeno besedilo, 18/11, 78/11, 38/12, 83/12, 86/14, 90/15, 77/18, 59/19, 72/19, 196/21 – ZDOsk, 3/22, 29/22 – ZUOPDCE, </w:t>
            </w:r>
            <w:hyperlink r:id="rId45" w:tgtFrame="_blank" w:tooltip="Zakon o spremembah in dopolnitvah Zakona o davčnem potrjevanju računov (ZDavPR-B)" w:history="1">
              <w:r w:rsidRPr="00145AD0">
                <w:rPr>
                  <w:rStyle w:val="Hiperpovezava"/>
                  <w:rFonts w:eastAsia="Calibri" w:cs="Arial"/>
                  <w:bCs/>
                  <w:szCs w:val="20"/>
                  <w:lang w:val="sl-SI" w:eastAsia="sl-SI"/>
                </w:rPr>
                <w:t>40/23</w:t>
              </w:r>
            </w:hyperlink>
            <w:r w:rsidRPr="00145AD0">
              <w:rPr>
                <w:rFonts w:eastAsia="Calibri" w:cs="Arial"/>
                <w:bCs/>
                <w:color w:val="000000"/>
                <w:szCs w:val="20"/>
                <w:lang w:val="sl-SI" w:eastAsia="sl-SI"/>
              </w:rPr>
              <w:t> – ZDavPR-B, </w:t>
            </w:r>
            <w:hyperlink r:id="rId46" w:tgtFrame="_blank" w:tooltip="Zakon o spremembah in dopolnitvah Zakona o davku na dodano vrednost (ZDDV-1N)" w:history="1">
              <w:r w:rsidRPr="00145AD0">
                <w:rPr>
                  <w:rStyle w:val="Hiperpovezava"/>
                  <w:rFonts w:eastAsia="Calibri" w:cs="Arial"/>
                  <w:bCs/>
                  <w:szCs w:val="20"/>
                  <w:lang w:val="sl-SI" w:eastAsia="sl-SI"/>
                </w:rPr>
                <w:t>122/23</w:t>
              </w:r>
            </w:hyperlink>
            <w:r w:rsidRPr="00145AD0">
              <w:rPr>
                <w:rFonts w:eastAsia="Calibri" w:cs="Arial"/>
                <w:bCs/>
                <w:color w:val="000000"/>
                <w:szCs w:val="20"/>
                <w:lang w:val="sl-SI" w:eastAsia="sl-SI"/>
              </w:rPr>
              <w:t> in </w:t>
            </w:r>
            <w:hyperlink r:id="rId47" w:tgtFrame="_blank" w:tooltip="Zakon o spremembah in dopolnitvah Zakona o davku na dodano vrednost (ZDDV-1O)" w:history="1">
              <w:r w:rsidRPr="00145AD0">
                <w:rPr>
                  <w:rStyle w:val="Hiperpovezava"/>
                  <w:rFonts w:eastAsia="Calibri" w:cs="Arial"/>
                  <w:bCs/>
                  <w:szCs w:val="20"/>
                  <w:lang w:val="sl-SI" w:eastAsia="sl-SI"/>
                </w:rPr>
                <w:t>104/24</w:t>
              </w:r>
            </w:hyperlink>
            <w:r w:rsidR="00761D6F" w:rsidRPr="00145AD0">
              <w:rPr>
                <w:rFonts w:eastAsia="Calibri" w:cs="Arial"/>
                <w:bCs/>
                <w:color w:val="000000"/>
                <w:szCs w:val="20"/>
                <w:lang w:val="sl-SI" w:eastAsia="sl-SI"/>
              </w:rPr>
              <w:t>)</w:t>
            </w:r>
            <w:r w:rsidRPr="00145AD0">
              <w:rPr>
                <w:rFonts w:eastAsia="Calibri" w:cs="Arial"/>
                <w:bCs/>
                <w:color w:val="000000"/>
                <w:szCs w:val="20"/>
                <w:lang w:val="sl-SI" w:eastAsia="sl-SI"/>
              </w:rPr>
              <w:t>.</w:t>
            </w:r>
          </w:p>
        </w:tc>
      </w:tr>
      <w:tr w:rsidR="00B45C5D" w:rsidRPr="00145AD0" w14:paraId="05EE6244" w14:textId="77777777" w:rsidTr="004B4075">
        <w:tc>
          <w:tcPr>
            <w:tcW w:w="4111" w:type="dxa"/>
            <w:shd w:val="clear" w:color="auto" w:fill="auto"/>
          </w:tcPr>
          <w:p w14:paraId="2DB1979E"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lastRenderedPageBreak/>
              <w:t>Vrsta pomoči</w:t>
            </w:r>
          </w:p>
        </w:tc>
        <w:tc>
          <w:tcPr>
            <w:tcW w:w="4814" w:type="dxa"/>
            <w:shd w:val="clear" w:color="auto" w:fill="auto"/>
          </w:tcPr>
          <w:p w14:paraId="11124BB0"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pomoč </w:t>
            </w:r>
            <w:r w:rsidRPr="00145AD0">
              <w:rPr>
                <w:rFonts w:eastAsia="Calibri" w:cs="Arial"/>
                <w:bCs/>
                <w:i/>
                <w:color w:val="000000"/>
                <w:szCs w:val="20"/>
                <w:lang w:val="sl-SI" w:eastAsia="sl-SI"/>
              </w:rPr>
              <w:t>de minimis</w:t>
            </w:r>
          </w:p>
        </w:tc>
      </w:tr>
      <w:tr w:rsidR="00B45C5D" w:rsidRPr="00145AD0" w14:paraId="0321EA8F" w14:textId="77777777" w:rsidTr="004B4075">
        <w:tc>
          <w:tcPr>
            <w:tcW w:w="4111" w:type="dxa"/>
            <w:shd w:val="clear" w:color="auto" w:fill="auto"/>
          </w:tcPr>
          <w:p w14:paraId="253C72D4" w14:textId="4D20498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Višina </w:t>
            </w:r>
            <w:r w:rsidR="00CD45DF" w:rsidRPr="00145AD0">
              <w:rPr>
                <w:rFonts w:eastAsia="Calibri" w:cs="Arial"/>
                <w:bCs/>
                <w:color w:val="000000"/>
                <w:szCs w:val="20"/>
                <w:lang w:val="sl-SI" w:eastAsia="sl-SI"/>
              </w:rPr>
              <w:t>posojila</w:t>
            </w:r>
          </w:p>
        </w:tc>
        <w:tc>
          <w:tcPr>
            <w:tcW w:w="4814" w:type="dxa"/>
            <w:shd w:val="clear" w:color="auto" w:fill="auto"/>
          </w:tcPr>
          <w:p w14:paraId="1B0DFFFA"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100 % upravičenih stroškov</w:t>
            </w:r>
          </w:p>
        </w:tc>
      </w:tr>
      <w:tr w:rsidR="00B45C5D" w:rsidRPr="00145AD0" w14:paraId="5BC60C3B" w14:textId="77777777" w:rsidTr="004B4075">
        <w:tc>
          <w:tcPr>
            <w:tcW w:w="4111" w:type="dxa"/>
            <w:shd w:val="clear" w:color="auto" w:fill="auto"/>
          </w:tcPr>
          <w:p w14:paraId="47302BC8"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Datum upravičenosti (nastanka) stroškov</w:t>
            </w:r>
          </w:p>
        </w:tc>
        <w:tc>
          <w:tcPr>
            <w:tcW w:w="4814" w:type="dxa"/>
            <w:shd w:val="clear" w:color="auto" w:fill="auto"/>
          </w:tcPr>
          <w:p w14:paraId="1E0C5FDB"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največ 6 mesecev pred oddajo vloge na javni razpis (vendar ne pred 1. 1. 2023) in največ 12 mesecev po odobritvi mikroposojila in se ustrezno prilagodi vsebini upravičenih stroškov, pri čemer se mikroposojilo ne sme uporabiti za refundacijo že plačanih računov</w:t>
            </w:r>
          </w:p>
        </w:tc>
      </w:tr>
      <w:tr w:rsidR="00B45C5D" w:rsidRPr="00145AD0" w14:paraId="1B6EF722" w14:textId="77777777" w:rsidTr="004B4075">
        <w:tc>
          <w:tcPr>
            <w:tcW w:w="4111" w:type="dxa"/>
            <w:shd w:val="clear" w:color="auto" w:fill="auto"/>
          </w:tcPr>
          <w:p w14:paraId="57D00BB3"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Namenjena sredstva MKGP za FI</w:t>
            </w:r>
          </w:p>
        </w:tc>
        <w:tc>
          <w:tcPr>
            <w:tcW w:w="4814" w:type="dxa"/>
            <w:shd w:val="clear" w:color="auto" w:fill="auto"/>
          </w:tcPr>
          <w:p w14:paraId="635DAAD1" w14:textId="23F7527E"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10 milijonov e</w:t>
            </w:r>
            <w:r w:rsidR="006F2476" w:rsidRPr="00145AD0">
              <w:rPr>
                <w:rFonts w:eastAsia="Calibri" w:cs="Arial"/>
                <w:bCs/>
                <w:color w:val="000000"/>
                <w:szCs w:val="20"/>
                <w:lang w:val="sl-SI" w:eastAsia="sl-SI"/>
              </w:rPr>
              <w:t>v</w:t>
            </w:r>
            <w:r w:rsidRPr="00145AD0">
              <w:rPr>
                <w:rFonts w:eastAsia="Calibri" w:cs="Arial"/>
                <w:bCs/>
                <w:color w:val="000000"/>
                <w:szCs w:val="20"/>
                <w:lang w:val="sl-SI" w:eastAsia="sl-SI"/>
              </w:rPr>
              <w:t>rov, vključno s provizijo upravljavcu FI</w:t>
            </w:r>
          </w:p>
        </w:tc>
      </w:tr>
      <w:tr w:rsidR="00B45C5D" w:rsidRPr="00145AD0" w14:paraId="4DE829C6" w14:textId="77777777" w:rsidTr="004B4075">
        <w:tc>
          <w:tcPr>
            <w:tcW w:w="4111" w:type="dxa"/>
            <w:shd w:val="clear" w:color="auto" w:fill="auto"/>
          </w:tcPr>
          <w:p w14:paraId="0B0B99B6"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Ocena izgube portfelja</w:t>
            </w:r>
          </w:p>
        </w:tc>
        <w:tc>
          <w:tcPr>
            <w:tcW w:w="4814" w:type="dxa"/>
            <w:shd w:val="clear" w:color="auto" w:fill="auto"/>
          </w:tcPr>
          <w:p w14:paraId="5714A419"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15 % vrednosti odobrenih mikroposojil</w:t>
            </w:r>
          </w:p>
        </w:tc>
      </w:tr>
      <w:tr w:rsidR="00B45C5D" w:rsidRPr="00145AD0" w14:paraId="4ACD53B1" w14:textId="77777777" w:rsidTr="004B4075">
        <w:tc>
          <w:tcPr>
            <w:tcW w:w="4111" w:type="dxa"/>
            <w:shd w:val="clear" w:color="auto" w:fill="auto"/>
          </w:tcPr>
          <w:p w14:paraId="5E9770D6" w14:textId="716A9F98"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Pričakovan</w:t>
            </w:r>
            <w:r w:rsidR="00056AD5" w:rsidRPr="00145AD0">
              <w:rPr>
                <w:rFonts w:eastAsia="Calibri" w:cs="Arial"/>
                <w:bCs/>
                <w:color w:val="000000"/>
                <w:szCs w:val="20"/>
                <w:lang w:val="sl-SI" w:eastAsia="sl-SI"/>
              </w:rPr>
              <w:t>i</w:t>
            </w:r>
            <w:r w:rsidRPr="00145AD0">
              <w:rPr>
                <w:rFonts w:eastAsia="Calibri" w:cs="Arial"/>
                <w:bCs/>
                <w:color w:val="000000"/>
                <w:szCs w:val="20"/>
                <w:lang w:val="sl-SI" w:eastAsia="sl-SI"/>
              </w:rPr>
              <w:t xml:space="preserve"> učinek finančnega vzvoda</w:t>
            </w:r>
          </w:p>
        </w:tc>
        <w:tc>
          <w:tcPr>
            <w:tcW w:w="4814" w:type="dxa"/>
            <w:shd w:val="clear" w:color="auto" w:fill="auto"/>
          </w:tcPr>
          <w:p w14:paraId="72D0AEC3"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1</w:t>
            </w:r>
            <w:r w:rsidRPr="00145AD0">
              <w:rPr>
                <w:rFonts w:eastAsia="Calibri" w:cs="Arial"/>
                <w:bCs/>
                <w:color w:val="000000"/>
                <w:szCs w:val="20"/>
                <w:vertAlign w:val="superscript"/>
                <w:lang w:val="sl-SI" w:eastAsia="sl-SI"/>
              </w:rPr>
              <w:footnoteReference w:id="24"/>
            </w:r>
          </w:p>
        </w:tc>
      </w:tr>
    </w:tbl>
    <w:p w14:paraId="42109A06" w14:textId="2DE02CA3" w:rsidR="00B45C5D" w:rsidRPr="00145AD0" w:rsidRDefault="00B45C5D" w:rsidP="00145AD0">
      <w:pPr>
        <w:spacing w:line="260" w:lineRule="exact"/>
        <w:rPr>
          <w:rFonts w:eastAsia="Calibri" w:cs="Arial"/>
          <w:szCs w:val="20"/>
          <w:lang w:val="sl-SI"/>
        </w:rPr>
      </w:pPr>
    </w:p>
    <w:p w14:paraId="0C1D2E01" w14:textId="77D29160" w:rsidR="00F559A1" w:rsidRDefault="00F559A1" w:rsidP="00145AD0">
      <w:pPr>
        <w:spacing w:line="260" w:lineRule="exact"/>
        <w:jc w:val="both"/>
        <w:rPr>
          <w:rFonts w:eastAsia="Georgia" w:cs="Arial"/>
          <w:szCs w:val="20"/>
          <w:lang w:val="sl-SI" w:eastAsia="sl-SI"/>
        </w:rPr>
      </w:pPr>
      <w:r w:rsidRPr="00145AD0">
        <w:rPr>
          <w:rFonts w:eastAsia="Georgia" w:cs="Arial"/>
          <w:szCs w:val="20"/>
          <w:lang w:val="sl-SI" w:eastAsia="sl-SI"/>
        </w:rPr>
        <w:t>Končni prejemnik lahko v obdobju 2023–2027 prejme največ dve mikroposojili oziroma največ do skupne odobrene vrednosti 50.000 evrov.</w:t>
      </w:r>
    </w:p>
    <w:p w14:paraId="641FF8C6" w14:textId="77777777" w:rsidR="0074192F" w:rsidRPr="00145AD0" w:rsidRDefault="0074192F" w:rsidP="00145AD0">
      <w:pPr>
        <w:spacing w:line="260" w:lineRule="exact"/>
        <w:jc w:val="both"/>
        <w:rPr>
          <w:rFonts w:eastAsia="Calibri" w:cs="Arial"/>
          <w:szCs w:val="20"/>
          <w:lang w:val="sl-SI"/>
        </w:rPr>
      </w:pPr>
    </w:p>
    <w:p w14:paraId="11F1A12A" w14:textId="17112662" w:rsidR="00B45C5D" w:rsidRPr="00145AD0" w:rsidRDefault="00B45C5D" w:rsidP="00145AD0">
      <w:pPr>
        <w:spacing w:line="260" w:lineRule="exact"/>
        <w:ind w:left="624" w:hanging="624"/>
        <w:jc w:val="both"/>
        <w:rPr>
          <w:rFonts w:eastAsia="Calibri" w:cs="Arial"/>
          <w:bCs/>
          <w:szCs w:val="20"/>
          <w:lang w:val="sl-SI"/>
        </w:rPr>
      </w:pPr>
      <w:r w:rsidRPr="00145AD0">
        <w:rPr>
          <w:rFonts w:eastAsia="Calibri" w:cs="Arial"/>
          <w:bCs/>
          <w:szCs w:val="20"/>
          <w:lang w:val="sl-SI"/>
        </w:rPr>
        <w:t xml:space="preserve">Primeri ciljev končnih </w:t>
      </w:r>
      <w:r w:rsidR="00DB33BE" w:rsidRPr="00145AD0">
        <w:rPr>
          <w:rFonts w:eastAsia="Calibri" w:cs="Arial"/>
          <w:bCs/>
          <w:szCs w:val="20"/>
          <w:lang w:val="sl-SI"/>
        </w:rPr>
        <w:t xml:space="preserve">prejemnikov </w:t>
      </w:r>
      <w:r w:rsidRPr="00145AD0">
        <w:rPr>
          <w:rFonts w:eastAsia="Calibri" w:cs="Arial"/>
          <w:bCs/>
          <w:szCs w:val="20"/>
          <w:lang w:val="sl-SI"/>
        </w:rPr>
        <w:t xml:space="preserve">na </w:t>
      </w:r>
      <w:r w:rsidR="006F2476" w:rsidRPr="00145AD0">
        <w:rPr>
          <w:rFonts w:eastAsia="Calibri" w:cs="Arial"/>
          <w:bCs/>
          <w:szCs w:val="20"/>
          <w:lang w:val="sl-SI"/>
        </w:rPr>
        <w:t xml:space="preserve">ravni </w:t>
      </w:r>
      <w:r w:rsidRPr="00145AD0">
        <w:rPr>
          <w:rFonts w:eastAsia="Calibri" w:cs="Arial"/>
          <w:bCs/>
          <w:szCs w:val="20"/>
          <w:lang w:val="sl-SI"/>
        </w:rPr>
        <w:t>projekta/naložbe:</w:t>
      </w:r>
    </w:p>
    <w:p w14:paraId="7DC07895"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ohranitev obsega kmetijskih površin, staleža rejnih živali;</w:t>
      </w:r>
    </w:p>
    <w:p w14:paraId="5BDEF266"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posodobitev oziroma povečanje proizvodnih kapacitet;</w:t>
      </w:r>
    </w:p>
    <w:p w14:paraId="13062014"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povečanje prihodkov iz kmetijske dejavnosti;</w:t>
      </w:r>
    </w:p>
    <w:p w14:paraId="6D095DC1"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znižanje proizvodnih stroškov;</w:t>
      </w:r>
    </w:p>
    <w:p w14:paraId="1B5EA1B0" w14:textId="07FA350D"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doseganje prihodka iz registrirane dopolnilne dejavnosti na kmetiji ali vzpostavitev nove dopolnilne dejavnosti na kmetiji </w:t>
      </w:r>
      <w:r w:rsidR="00056AD5" w:rsidRPr="00145AD0">
        <w:rPr>
          <w:rFonts w:eastAsia="Calibri" w:cs="Arial"/>
          <w:bCs/>
          <w:color w:val="000000"/>
          <w:szCs w:val="20"/>
          <w:lang w:val="sl-SI"/>
        </w:rPr>
        <w:t xml:space="preserve">– </w:t>
      </w:r>
      <w:r w:rsidRPr="00145AD0">
        <w:rPr>
          <w:rFonts w:eastAsia="Calibri" w:cs="Arial"/>
          <w:bCs/>
          <w:color w:val="000000"/>
          <w:szCs w:val="20"/>
          <w:lang w:val="sl-SI"/>
        </w:rPr>
        <w:t>s področja predelave kmetijskih proizvodov iz lastne pridelave oziroma trženja kmetijskih proizvodov iz lastne pridelave oziroma predelave;</w:t>
      </w:r>
    </w:p>
    <w:p w14:paraId="186D980F"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vključitev v shemo kakovosti;</w:t>
      </w:r>
    </w:p>
    <w:p w14:paraId="3F6F36FD" w14:textId="2600C5C9"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vzpostavljena nova prodajna pot (npr. spletna trgovina, ureditev prodajnega mesta na kmetiji, pogodba o dobavi javnemu zavodu, vključenost v organizacijo ali skupino proizvajalcev, pogodba o odkupu s trgovcem na debelo/drobno, </w:t>
      </w:r>
      <w:r w:rsidR="006F2476" w:rsidRPr="00145AD0">
        <w:rPr>
          <w:rFonts w:eastAsia="Calibri" w:cs="Arial"/>
          <w:bCs/>
          <w:color w:val="000000"/>
          <w:szCs w:val="20"/>
          <w:lang w:val="sl-SI"/>
        </w:rPr>
        <w:t xml:space="preserve">z </w:t>
      </w:r>
      <w:r w:rsidRPr="00145AD0">
        <w:rPr>
          <w:rFonts w:eastAsia="Calibri" w:cs="Arial"/>
          <w:bCs/>
          <w:color w:val="000000"/>
          <w:szCs w:val="20"/>
          <w:lang w:val="sl-SI"/>
        </w:rPr>
        <w:t>zadrugo, predelovalnim podjetjem);</w:t>
      </w:r>
    </w:p>
    <w:p w14:paraId="289D62F3" w14:textId="06B06BBE"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izvajanje kmetijskih praks z uporabo strojev, naprav oziroma opreme, ki prispevajo k ohranitvi / izboljšanju rodovitnosti tal, zmanjšanju porabe vode, energije, FFS, antibiotikov ipd.</w:t>
      </w:r>
    </w:p>
    <w:p w14:paraId="3F2FB82B" w14:textId="77777777" w:rsidR="0074192F" w:rsidRDefault="0074192F" w:rsidP="00145AD0">
      <w:pPr>
        <w:spacing w:line="260" w:lineRule="exact"/>
        <w:outlineLvl w:val="0"/>
        <w:rPr>
          <w:rFonts w:eastAsia="Georgia" w:cs="Arial"/>
          <w:b/>
          <w:bCs/>
          <w:kern w:val="36"/>
          <w:szCs w:val="20"/>
          <w:lang w:val="sl-SI" w:eastAsia="sl-SI"/>
        </w:rPr>
      </w:pPr>
    </w:p>
    <w:p w14:paraId="38E9D25A" w14:textId="5CE458CE" w:rsidR="00B45C5D" w:rsidRPr="00145AD0" w:rsidRDefault="00B45C5D" w:rsidP="006F29A1">
      <w:pPr>
        <w:keepNext/>
        <w:keepLines/>
        <w:spacing w:line="260" w:lineRule="exact"/>
        <w:outlineLvl w:val="0"/>
        <w:rPr>
          <w:rFonts w:eastAsia="Georgia" w:cs="Arial"/>
          <w:b/>
          <w:bCs/>
          <w:kern w:val="36"/>
          <w:szCs w:val="20"/>
          <w:lang w:val="sl-SI" w:eastAsia="sl-SI"/>
        </w:rPr>
      </w:pPr>
      <w:bookmarkStart w:id="24" w:name="_Toc203027196"/>
      <w:r w:rsidRPr="00145AD0">
        <w:rPr>
          <w:rFonts w:eastAsia="Georgia" w:cs="Arial"/>
          <w:b/>
          <w:bCs/>
          <w:kern w:val="36"/>
          <w:szCs w:val="20"/>
          <w:lang w:val="sl-SI" w:eastAsia="sl-SI"/>
        </w:rPr>
        <w:lastRenderedPageBreak/>
        <w:t>3.2.1.2 Portfeljske garancije s subvencijo obrestne mere in kapitalskim znižanjem za razvojna posojila</w:t>
      </w:r>
      <w:bookmarkEnd w:id="24"/>
    </w:p>
    <w:p w14:paraId="0168ED5F" w14:textId="77777777" w:rsidR="0074192F" w:rsidRDefault="0074192F" w:rsidP="006F29A1">
      <w:pPr>
        <w:keepNext/>
        <w:keepLines/>
        <w:spacing w:line="260" w:lineRule="exact"/>
        <w:ind w:right="14"/>
        <w:jc w:val="both"/>
        <w:rPr>
          <w:rFonts w:eastAsia="Georgia" w:cs="Arial"/>
          <w:szCs w:val="20"/>
          <w:lang w:val="sl-SI" w:eastAsia="sl-SI"/>
        </w:rPr>
      </w:pPr>
    </w:p>
    <w:p w14:paraId="7D37AADF" w14:textId="135F559B" w:rsidR="00B45C5D" w:rsidRDefault="00B45C5D" w:rsidP="006F29A1">
      <w:pPr>
        <w:keepNext/>
        <w:keepLines/>
        <w:spacing w:line="260" w:lineRule="exact"/>
        <w:ind w:right="14"/>
        <w:jc w:val="both"/>
        <w:rPr>
          <w:rFonts w:eastAsia="Georgia" w:cs="Arial"/>
          <w:szCs w:val="20"/>
          <w:lang w:val="sl-SI" w:eastAsia="sl-SI"/>
        </w:rPr>
      </w:pPr>
      <w:r w:rsidRPr="00145AD0">
        <w:rPr>
          <w:rFonts w:eastAsia="Georgia" w:cs="Arial"/>
          <w:szCs w:val="20"/>
          <w:lang w:val="sl-SI" w:eastAsia="sl-SI"/>
        </w:rPr>
        <w:t xml:space="preserve">Namen portfeljske garancije s subvencijo obrestne mere in kapitalskim znižanjem je zagotovitev ugodnosti za končnega prejemnika, </w:t>
      </w:r>
      <w:r w:rsidR="006F2476" w:rsidRPr="00145AD0">
        <w:rPr>
          <w:rFonts w:eastAsia="Georgia" w:cs="Arial"/>
          <w:szCs w:val="20"/>
          <w:lang w:val="sl-SI" w:eastAsia="sl-SI"/>
        </w:rPr>
        <w:t>to</w:t>
      </w:r>
      <w:r w:rsidRPr="00145AD0">
        <w:rPr>
          <w:rFonts w:eastAsia="Georgia" w:cs="Arial"/>
          <w:szCs w:val="20"/>
          <w:lang w:val="sl-SI" w:eastAsia="sl-SI"/>
        </w:rPr>
        <w:t xml:space="preserve"> so </w:t>
      </w:r>
      <w:r w:rsidR="001567C0" w:rsidRPr="00145AD0">
        <w:rPr>
          <w:rFonts w:eastAsia="Georgia" w:cs="Arial"/>
          <w:szCs w:val="20"/>
          <w:lang w:val="sl-SI" w:eastAsia="sl-SI"/>
        </w:rPr>
        <w:t xml:space="preserve">manjše </w:t>
      </w:r>
      <w:r w:rsidRPr="00145AD0">
        <w:rPr>
          <w:rFonts w:eastAsia="Georgia" w:cs="Arial"/>
          <w:szCs w:val="20"/>
          <w:lang w:val="sl-SI" w:eastAsia="sl-SI"/>
        </w:rPr>
        <w:t>zahtev</w:t>
      </w:r>
      <w:r w:rsidR="001567C0" w:rsidRPr="00145AD0">
        <w:rPr>
          <w:rFonts w:eastAsia="Georgia" w:cs="Arial"/>
          <w:szCs w:val="20"/>
          <w:lang w:val="sl-SI" w:eastAsia="sl-SI"/>
        </w:rPr>
        <w:t>e</w:t>
      </w:r>
      <w:r w:rsidRPr="00145AD0">
        <w:rPr>
          <w:rFonts w:eastAsia="Georgia" w:cs="Arial"/>
          <w:szCs w:val="20"/>
          <w:lang w:val="sl-SI" w:eastAsia="sl-SI"/>
        </w:rPr>
        <w:t xml:space="preserve"> po zavarovanju, nižj</w:t>
      </w:r>
      <w:r w:rsidR="001567C0" w:rsidRPr="00145AD0">
        <w:rPr>
          <w:rFonts w:eastAsia="Georgia" w:cs="Arial"/>
          <w:szCs w:val="20"/>
          <w:lang w:val="sl-SI" w:eastAsia="sl-SI"/>
        </w:rPr>
        <w:t>e</w:t>
      </w:r>
      <w:r w:rsidRPr="00145AD0">
        <w:rPr>
          <w:rFonts w:eastAsia="Georgia" w:cs="Arial"/>
          <w:szCs w:val="20"/>
          <w:lang w:val="sl-SI" w:eastAsia="sl-SI"/>
        </w:rPr>
        <w:t xml:space="preserve"> obrestn</w:t>
      </w:r>
      <w:r w:rsidR="001567C0" w:rsidRPr="00145AD0">
        <w:rPr>
          <w:rFonts w:eastAsia="Georgia" w:cs="Arial"/>
          <w:szCs w:val="20"/>
          <w:lang w:val="sl-SI" w:eastAsia="sl-SI"/>
        </w:rPr>
        <w:t>e</w:t>
      </w:r>
      <w:r w:rsidRPr="00145AD0">
        <w:rPr>
          <w:rFonts w:eastAsia="Georgia" w:cs="Arial"/>
          <w:szCs w:val="20"/>
          <w:lang w:val="sl-SI" w:eastAsia="sl-SI"/>
        </w:rPr>
        <w:t xml:space="preserve"> mer</w:t>
      </w:r>
      <w:r w:rsidR="001567C0" w:rsidRPr="00145AD0">
        <w:rPr>
          <w:rFonts w:eastAsia="Georgia" w:cs="Arial"/>
          <w:szCs w:val="20"/>
          <w:lang w:val="sl-SI" w:eastAsia="sl-SI"/>
        </w:rPr>
        <w:t>e</w:t>
      </w:r>
      <w:r w:rsidRPr="00145AD0">
        <w:rPr>
          <w:rFonts w:eastAsia="Georgia" w:cs="Arial"/>
          <w:szCs w:val="20"/>
          <w:lang w:val="sl-SI" w:eastAsia="sl-SI"/>
        </w:rPr>
        <w:t xml:space="preserve"> (zaradi subvencije obrestne mere), daljše obdobj</w:t>
      </w:r>
      <w:r w:rsidR="001567C0" w:rsidRPr="00145AD0">
        <w:rPr>
          <w:rFonts w:eastAsia="Georgia" w:cs="Arial"/>
          <w:szCs w:val="20"/>
          <w:lang w:val="sl-SI" w:eastAsia="sl-SI"/>
        </w:rPr>
        <w:t>e</w:t>
      </w:r>
      <w:r w:rsidRPr="00145AD0">
        <w:rPr>
          <w:rFonts w:eastAsia="Georgia" w:cs="Arial"/>
          <w:szCs w:val="20"/>
          <w:lang w:val="sl-SI" w:eastAsia="sl-SI"/>
        </w:rPr>
        <w:t xml:space="preserve"> vračila posojila, daljše obdobj</w:t>
      </w:r>
      <w:r w:rsidR="001567C0" w:rsidRPr="00145AD0">
        <w:rPr>
          <w:rFonts w:eastAsia="Georgia" w:cs="Arial"/>
          <w:szCs w:val="20"/>
          <w:lang w:val="sl-SI" w:eastAsia="sl-SI"/>
        </w:rPr>
        <w:t>e</w:t>
      </w:r>
      <w:r w:rsidRPr="00145AD0">
        <w:rPr>
          <w:rFonts w:eastAsia="Georgia" w:cs="Arial"/>
          <w:szCs w:val="20"/>
          <w:lang w:val="sl-SI" w:eastAsia="sl-SI"/>
        </w:rPr>
        <w:t xml:space="preserve"> odloga odplačevanja posojila ter pretvorb</w:t>
      </w:r>
      <w:r w:rsidR="001567C0" w:rsidRPr="00145AD0">
        <w:rPr>
          <w:rFonts w:eastAsia="Georgia" w:cs="Arial"/>
          <w:szCs w:val="20"/>
          <w:lang w:val="sl-SI" w:eastAsia="sl-SI"/>
        </w:rPr>
        <w:t>a</w:t>
      </w:r>
      <w:r w:rsidRPr="00145AD0">
        <w:rPr>
          <w:rFonts w:eastAsia="Georgia" w:cs="Arial"/>
          <w:szCs w:val="20"/>
          <w:lang w:val="sl-SI" w:eastAsia="sl-SI"/>
        </w:rPr>
        <w:t xml:space="preserve"> dela posojila v nepovratna sredstva ob doseganju</w:t>
      </w:r>
      <w:r w:rsidRPr="00145AD0">
        <w:rPr>
          <w:rFonts w:eastAsia="Georgia" w:cs="Arial"/>
          <w:szCs w:val="20"/>
          <w:vertAlign w:val="superscript"/>
          <w:lang w:val="sl-SI" w:eastAsia="sl-SI"/>
        </w:rPr>
        <w:footnoteReference w:id="25"/>
      </w:r>
      <w:r w:rsidRPr="00145AD0">
        <w:rPr>
          <w:rFonts w:eastAsia="Georgia" w:cs="Arial"/>
          <w:szCs w:val="20"/>
          <w:lang w:val="sl-SI" w:eastAsia="sl-SI"/>
        </w:rPr>
        <w:t xml:space="preserve"> vnaprej določenih merljivih ciljev iz podprtih naložb/projektov. </w:t>
      </w:r>
    </w:p>
    <w:p w14:paraId="4B63E869" w14:textId="77777777" w:rsidR="0074192F" w:rsidRPr="00145AD0" w:rsidRDefault="0074192F" w:rsidP="00145AD0">
      <w:pPr>
        <w:spacing w:line="260" w:lineRule="exact"/>
        <w:ind w:right="14"/>
        <w:jc w:val="both"/>
        <w:rPr>
          <w:rFonts w:eastAsia="Georgia" w:cs="Arial"/>
          <w:szCs w:val="20"/>
          <w:lang w:val="sl-SI" w:eastAsia="sl-SI"/>
        </w:rPr>
      </w:pPr>
    </w:p>
    <w:p w14:paraId="5BA32798" w14:textId="5C2510E9" w:rsidR="00B45C5D" w:rsidRDefault="00B45C5D" w:rsidP="00145AD0">
      <w:pPr>
        <w:spacing w:line="260" w:lineRule="exact"/>
        <w:ind w:right="14"/>
        <w:jc w:val="both"/>
        <w:rPr>
          <w:rFonts w:eastAsia="Georgia" w:cs="Arial"/>
          <w:szCs w:val="20"/>
          <w:lang w:val="sl-SI" w:eastAsia="sl-SI"/>
        </w:rPr>
      </w:pPr>
      <w:r w:rsidRPr="00145AD0">
        <w:rPr>
          <w:rFonts w:eastAsia="Georgia" w:cs="Arial"/>
          <w:szCs w:val="20"/>
          <w:lang w:val="sl-SI" w:eastAsia="sl-SI"/>
        </w:rPr>
        <w:t>Finančni produkt portfeljske garancije s subvencijo obrestne mere in kapitalskim znižanjem je namenjen mladim kmetom za naložbe v osnovna sredstva in za financiranje obratnih sredstev v povezavi z naložbo.</w:t>
      </w:r>
    </w:p>
    <w:p w14:paraId="1506A87E" w14:textId="77777777" w:rsidR="0074192F" w:rsidRPr="00145AD0" w:rsidRDefault="0074192F" w:rsidP="00145AD0">
      <w:pPr>
        <w:spacing w:line="260" w:lineRule="exact"/>
        <w:ind w:right="14"/>
        <w:jc w:val="both"/>
        <w:rPr>
          <w:rFonts w:eastAsia="Georgia" w:cs="Arial"/>
          <w:szCs w:val="20"/>
          <w:lang w:val="sl-SI" w:eastAsia="sl-SI"/>
        </w:rPr>
      </w:pPr>
    </w:p>
    <w:p w14:paraId="1D32D25B" w14:textId="3C81F8EC" w:rsidR="00B45C5D" w:rsidRDefault="00B45C5D" w:rsidP="00145AD0">
      <w:pPr>
        <w:spacing w:line="260" w:lineRule="exact"/>
        <w:ind w:right="47"/>
        <w:jc w:val="both"/>
        <w:rPr>
          <w:rFonts w:eastAsia="Georgia" w:cs="Arial"/>
          <w:szCs w:val="20"/>
          <w:lang w:val="sl-SI"/>
        </w:rPr>
      </w:pPr>
      <w:r w:rsidRPr="00145AD0">
        <w:rPr>
          <w:rFonts w:eastAsia="Georgia" w:cs="Arial"/>
          <w:szCs w:val="20"/>
          <w:lang w:val="sl-SI"/>
        </w:rPr>
        <w:t xml:space="preserve">Finančni produkt </w:t>
      </w:r>
      <w:r w:rsidR="0035653E" w:rsidRPr="00145AD0">
        <w:rPr>
          <w:rFonts w:eastAsia="Georgia" w:cs="Arial"/>
          <w:szCs w:val="20"/>
          <w:lang w:val="sl-SI"/>
        </w:rPr>
        <w:t xml:space="preserve">je </w:t>
      </w:r>
      <w:r w:rsidRPr="00145AD0">
        <w:rPr>
          <w:rFonts w:eastAsia="Georgia" w:cs="Arial"/>
          <w:szCs w:val="20"/>
          <w:lang w:val="sl-SI"/>
        </w:rPr>
        <w:t>zagotovljen v okviru instrumenta za porazdelitev tveganj, kjer del tveganja prevzema tudi upravljavec FI, ki bo odobraval razvojna posojila iz svojega namenskega premoženja. Portfeljska garancija bo vnaprej zagotovljena upravljavcu FI za oblikovanje portfelja novih razvojnih posojil in bo lahko krila morebitne izgube posojilodajalca</w:t>
      </w:r>
      <w:r w:rsidRPr="00145AD0">
        <w:rPr>
          <w:rFonts w:eastAsia="Georgia" w:cs="Arial"/>
          <w:szCs w:val="20"/>
          <w:vertAlign w:val="superscript"/>
          <w:lang w:val="sl-SI"/>
        </w:rPr>
        <w:footnoteReference w:id="26"/>
      </w:r>
      <w:r w:rsidRPr="00145AD0">
        <w:rPr>
          <w:rFonts w:eastAsia="Georgia" w:cs="Arial"/>
          <w:szCs w:val="20"/>
          <w:lang w:val="sl-SI"/>
        </w:rPr>
        <w:t xml:space="preserve"> (izgube, ki so povezane z neplačevanjem glavnice oziroma obresti posojila) do največ 30 % vrednosti ciljnega portfelja (t.</w:t>
      </w:r>
      <w:r w:rsidR="00056AD5" w:rsidRPr="00145AD0">
        <w:rPr>
          <w:rFonts w:eastAsia="Georgia" w:cs="Arial"/>
          <w:szCs w:val="20"/>
          <w:lang w:val="sl-SI"/>
        </w:rPr>
        <w:t xml:space="preserve"> </w:t>
      </w:r>
      <w:r w:rsidRPr="00145AD0">
        <w:rPr>
          <w:rFonts w:eastAsia="Georgia" w:cs="Arial"/>
          <w:szCs w:val="20"/>
          <w:lang w:val="sl-SI"/>
        </w:rPr>
        <w:t xml:space="preserve">i. omejena portfeljska garancija), pri čemer bo posamezno razvojno posojilo zavarovano z garancijo v višini 80 %. </w:t>
      </w:r>
    </w:p>
    <w:p w14:paraId="61375AD0" w14:textId="77777777" w:rsidR="0074192F" w:rsidRPr="00145AD0" w:rsidRDefault="0074192F" w:rsidP="00145AD0">
      <w:pPr>
        <w:spacing w:line="260" w:lineRule="exact"/>
        <w:ind w:right="47"/>
        <w:jc w:val="both"/>
        <w:rPr>
          <w:rFonts w:eastAsia="Georgia" w:cs="Arial"/>
          <w:szCs w:val="20"/>
          <w:lang w:val="sl-SI"/>
        </w:rPr>
      </w:pPr>
    </w:p>
    <w:p w14:paraId="41BCA242" w14:textId="1A0107A0" w:rsidR="00B45C5D" w:rsidRDefault="00B45C5D" w:rsidP="00145AD0">
      <w:pPr>
        <w:spacing w:line="260" w:lineRule="exact"/>
        <w:ind w:right="47"/>
        <w:jc w:val="both"/>
        <w:rPr>
          <w:rFonts w:eastAsia="Georgia" w:cs="Arial"/>
          <w:szCs w:val="20"/>
          <w:lang w:val="sl-SI"/>
        </w:rPr>
      </w:pPr>
      <w:r w:rsidRPr="00145AD0">
        <w:rPr>
          <w:rFonts w:eastAsia="Georgia" w:cs="Arial"/>
          <w:szCs w:val="20"/>
          <w:lang w:val="sl-SI"/>
        </w:rPr>
        <w:t xml:space="preserve">Izgube, ki jih portfeljska garancija krije pri portfelju novih upravičenih razvojnih posojil mladim kmetom, skupno ne presegajo najvišjega dovoljenega zneska za garancije. Najvišji dovoljeni znesek za garancije, ki je najvišja možna odgovornost v okviru tega FI, je rezultat obsega ciljnega portfelja posojil, pomnoženega z obsegom jamstva za vsako posamezno posojilo (80 %) in najvišjo dovoljeno stopnjo jamstva (30 %). Način in skrajni rok unovčitve garancije se </w:t>
      </w:r>
      <w:r w:rsidR="001567C0" w:rsidRPr="00145AD0">
        <w:rPr>
          <w:rFonts w:eastAsia="Georgia" w:cs="Arial"/>
          <w:szCs w:val="20"/>
          <w:lang w:val="sl-SI"/>
        </w:rPr>
        <w:t xml:space="preserve">določita </w:t>
      </w:r>
      <w:r w:rsidRPr="00145AD0">
        <w:rPr>
          <w:rFonts w:eastAsia="Georgia" w:cs="Arial"/>
          <w:szCs w:val="20"/>
          <w:lang w:val="sl-SI"/>
        </w:rPr>
        <w:t>v sporazumu o financiranju.</w:t>
      </w:r>
    </w:p>
    <w:p w14:paraId="348E4F9B" w14:textId="77777777" w:rsidR="0074192F" w:rsidRPr="00145AD0" w:rsidRDefault="0074192F" w:rsidP="00145AD0">
      <w:pPr>
        <w:spacing w:line="260" w:lineRule="exact"/>
        <w:ind w:right="47"/>
        <w:jc w:val="both"/>
        <w:rPr>
          <w:rFonts w:eastAsia="Georgia" w:cs="Arial"/>
          <w:szCs w:val="20"/>
          <w:lang w:val="sl-SI"/>
        </w:rPr>
      </w:pPr>
    </w:p>
    <w:p w14:paraId="7CA99677" w14:textId="6ADEAB85" w:rsidR="00B45C5D" w:rsidRDefault="00B45C5D" w:rsidP="00145AD0">
      <w:pPr>
        <w:spacing w:line="260" w:lineRule="exact"/>
        <w:ind w:right="47"/>
        <w:jc w:val="both"/>
        <w:rPr>
          <w:rFonts w:eastAsia="Georgia" w:cs="Arial"/>
          <w:szCs w:val="20"/>
          <w:lang w:val="sl-SI"/>
        </w:rPr>
      </w:pPr>
      <w:r w:rsidRPr="00145AD0">
        <w:rPr>
          <w:rFonts w:eastAsia="Georgia" w:cs="Arial"/>
          <w:szCs w:val="20"/>
          <w:lang w:val="sl-SI"/>
        </w:rPr>
        <w:t xml:space="preserve">Hkrati s portfeljsko garancijo krije FI tudi del lastne obrestne mere upravljavca FI v obliki subvencije obrestne mere, ki se izplača upravljavcu FI, </w:t>
      </w:r>
      <w:r w:rsidR="001567C0" w:rsidRPr="00145AD0">
        <w:rPr>
          <w:rFonts w:eastAsia="Georgia" w:cs="Arial"/>
          <w:szCs w:val="20"/>
          <w:lang w:val="sl-SI"/>
        </w:rPr>
        <w:t xml:space="preserve">in </w:t>
      </w:r>
      <w:r w:rsidRPr="00145AD0">
        <w:rPr>
          <w:rFonts w:eastAsia="Georgia" w:cs="Arial"/>
          <w:szCs w:val="20"/>
          <w:lang w:val="sl-SI"/>
        </w:rPr>
        <w:t>del pretvorbe dela posojila v nepovratna sredstva (kapitalsko znižanje), ki se prav tako izplača upravljavcu FI.</w:t>
      </w:r>
      <w:r w:rsidRPr="00145AD0">
        <w:rPr>
          <w:rFonts w:eastAsia="Georgia" w:cs="Arial"/>
          <w:szCs w:val="20"/>
          <w:vertAlign w:val="superscript"/>
          <w:lang w:val="sl-SI"/>
        </w:rPr>
        <w:footnoteReference w:id="27"/>
      </w:r>
      <w:r w:rsidRPr="00145AD0">
        <w:rPr>
          <w:rFonts w:eastAsia="Georgia" w:cs="Arial"/>
          <w:szCs w:val="20"/>
          <w:lang w:val="sl-SI"/>
        </w:rPr>
        <w:t xml:space="preserve"> </w:t>
      </w:r>
    </w:p>
    <w:p w14:paraId="7B66F982" w14:textId="77777777" w:rsidR="0074192F" w:rsidRPr="00145AD0" w:rsidRDefault="0074192F" w:rsidP="00145AD0">
      <w:pPr>
        <w:spacing w:line="260" w:lineRule="exact"/>
        <w:ind w:right="47"/>
        <w:jc w:val="both"/>
        <w:rPr>
          <w:rFonts w:eastAsia="Georgia" w:cs="Arial"/>
          <w:szCs w:val="20"/>
          <w:lang w:val="sl-SI"/>
        </w:rPr>
      </w:pPr>
    </w:p>
    <w:p w14:paraId="050D9AF2" w14:textId="77777777" w:rsidR="00B45C5D" w:rsidRPr="00145AD0" w:rsidRDefault="00B45C5D" w:rsidP="00145AD0">
      <w:pPr>
        <w:spacing w:line="260" w:lineRule="exact"/>
        <w:jc w:val="both"/>
        <w:rPr>
          <w:rFonts w:cs="Arial"/>
          <w:bCs/>
          <w:color w:val="000000"/>
          <w:szCs w:val="20"/>
          <w:lang w:val="sl-SI" w:eastAsia="sl-SI"/>
        </w:rPr>
      </w:pPr>
      <w:r w:rsidRPr="00145AD0">
        <w:rPr>
          <w:rFonts w:eastAsia="Calibri" w:cs="Arial"/>
          <w:b/>
          <w:bCs/>
          <w:color w:val="000000"/>
          <w:szCs w:val="20"/>
          <w:lang w:val="sl-SI"/>
        </w:rPr>
        <w:t>Namen FI</w:t>
      </w:r>
      <w:r w:rsidRPr="00145AD0">
        <w:rPr>
          <w:rFonts w:eastAsia="Calibri" w:cs="Arial"/>
          <w:bCs/>
          <w:color w:val="000000"/>
          <w:szCs w:val="20"/>
          <w:lang w:val="sl-SI"/>
        </w:rPr>
        <w:t xml:space="preserve"> je </w:t>
      </w:r>
      <w:r w:rsidRPr="00145AD0">
        <w:rPr>
          <w:rFonts w:cs="Arial"/>
          <w:bCs/>
          <w:color w:val="000000"/>
          <w:szCs w:val="20"/>
          <w:lang w:val="sl-SI" w:eastAsia="sl-SI"/>
        </w:rPr>
        <w:t>podpora končnim prejemnikom pri:</w:t>
      </w:r>
    </w:p>
    <w:p w14:paraId="75FDD708"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zmanjšanju težav (mladih kmetov) pri dostopanju do povratnih virov financiranja</w:t>
      </w:r>
      <w:r w:rsidRPr="00145AD0">
        <w:rPr>
          <w:rFonts w:eastAsia="Calibri" w:cs="Arial"/>
          <w:bCs/>
          <w:color w:val="000000"/>
          <w:szCs w:val="20"/>
          <w:vertAlign w:val="superscript"/>
          <w:lang w:val="sl-SI"/>
        </w:rPr>
        <w:footnoteReference w:id="28"/>
      </w:r>
      <w:r w:rsidRPr="00145AD0">
        <w:rPr>
          <w:rFonts w:eastAsia="Calibri" w:cs="Arial"/>
          <w:bCs/>
          <w:color w:val="000000"/>
          <w:szCs w:val="20"/>
          <w:lang w:val="sl-SI"/>
        </w:rPr>
        <w:t xml:space="preserve"> v začetnem obdobju kmetovanja po prevzemu kmetijskega gospodarstva;</w:t>
      </w:r>
    </w:p>
    <w:p w14:paraId="262F32B0"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izboljšanju konkurenčnosti, zvišanju dodane vrednosti kmetijskih proizvodov in doseganju večje tržne usmerjenosti kmetijskih gospodarstev mladih kmetov;</w:t>
      </w:r>
    </w:p>
    <w:p w14:paraId="7BB84940"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 xml:space="preserve">razvoju kmetijskih gospodarstev mladih kmetov v povezavi s prehodom v zeleno, digitalno in podnebno nevtralno kmetijstvo. </w:t>
      </w:r>
    </w:p>
    <w:p w14:paraId="39A59B09" w14:textId="77777777" w:rsidR="0074192F" w:rsidRDefault="0074192F" w:rsidP="00145AD0">
      <w:pPr>
        <w:spacing w:line="260" w:lineRule="exact"/>
        <w:ind w:left="624" w:hanging="624"/>
        <w:jc w:val="both"/>
        <w:rPr>
          <w:rFonts w:eastAsia="Calibri" w:cs="Arial"/>
          <w:b/>
          <w:bCs/>
          <w:color w:val="000000"/>
          <w:szCs w:val="20"/>
          <w:lang w:val="sl-SI"/>
        </w:rPr>
      </w:pPr>
    </w:p>
    <w:p w14:paraId="67DF08BE" w14:textId="70103A9D" w:rsidR="00B45C5D" w:rsidRPr="00145AD0" w:rsidRDefault="00B45C5D" w:rsidP="00145AD0">
      <w:pPr>
        <w:spacing w:line="260" w:lineRule="exact"/>
        <w:ind w:left="624" w:hanging="624"/>
        <w:jc w:val="both"/>
        <w:rPr>
          <w:rFonts w:eastAsia="Calibri" w:cs="Arial"/>
          <w:bCs/>
          <w:color w:val="000000"/>
          <w:szCs w:val="20"/>
          <w:lang w:val="sl-SI"/>
        </w:rPr>
      </w:pPr>
      <w:r w:rsidRPr="00145AD0">
        <w:rPr>
          <w:rFonts w:eastAsia="Calibri" w:cs="Arial"/>
          <w:b/>
          <w:bCs/>
          <w:color w:val="000000"/>
          <w:szCs w:val="20"/>
          <w:lang w:val="sl-SI"/>
        </w:rPr>
        <w:t>Cilji</w:t>
      </w:r>
      <w:r w:rsidRPr="00145AD0">
        <w:rPr>
          <w:rFonts w:eastAsia="Calibri" w:cs="Arial"/>
          <w:bCs/>
          <w:color w:val="000000"/>
          <w:szCs w:val="20"/>
          <w:lang w:val="sl-SI"/>
        </w:rPr>
        <w:t xml:space="preserve">: </w:t>
      </w:r>
    </w:p>
    <w:p w14:paraId="725F61D3"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izboljšanje splošne učinkovitosti in konkurenčnosti kmetijske proizvodnje; </w:t>
      </w:r>
    </w:p>
    <w:p w14:paraId="5038BEB5" w14:textId="0616E023"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lastRenderedPageBreak/>
        <w:t xml:space="preserve">doseganje višje dodane vrednosti kmetijskih proizvodov, večje tržne usmerjenosti </w:t>
      </w:r>
      <w:r w:rsidR="001567C0" w:rsidRPr="00145AD0">
        <w:rPr>
          <w:rFonts w:eastAsia="Calibri" w:cs="Arial"/>
          <w:bCs/>
          <w:color w:val="000000"/>
          <w:szCs w:val="20"/>
          <w:lang w:val="sl-SI"/>
        </w:rPr>
        <w:t xml:space="preserve">in </w:t>
      </w:r>
      <w:r w:rsidRPr="00145AD0">
        <w:rPr>
          <w:rFonts w:eastAsia="Calibri" w:cs="Arial"/>
          <w:bCs/>
          <w:color w:val="000000"/>
          <w:szCs w:val="20"/>
          <w:lang w:val="sl-SI"/>
        </w:rPr>
        <w:t>kakovosti;</w:t>
      </w:r>
    </w:p>
    <w:p w14:paraId="2BF904B1"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prehod v zeleno, digitalno in podnebno nevtralno kmetijstvo;</w:t>
      </w:r>
    </w:p>
    <w:p w14:paraId="0B35B31A"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uvajanje inovativnih načinov reje oziroma kmetijske proizvodnje;</w:t>
      </w:r>
    </w:p>
    <w:p w14:paraId="262493C9" w14:textId="77777777" w:rsidR="00B45C5D"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spodbuditev generacijske prenove;</w:t>
      </w:r>
    </w:p>
    <w:p w14:paraId="283A3D7F" w14:textId="36A162E7" w:rsidR="00A57333" w:rsidRPr="00145AD0" w:rsidRDefault="00B45C5D"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ustvarjanje novih delovnih mest na kmetijskih gospodarstvih mladih kmetov</w:t>
      </w:r>
      <w:r w:rsidR="001567C0" w:rsidRPr="00145AD0">
        <w:rPr>
          <w:rFonts w:eastAsia="Calibri" w:cs="Arial"/>
          <w:bCs/>
          <w:color w:val="000000"/>
          <w:szCs w:val="20"/>
          <w:lang w:val="sl-SI"/>
        </w:rPr>
        <w:t>;</w:t>
      </w:r>
    </w:p>
    <w:p w14:paraId="6E82D4E4" w14:textId="685BF6A1" w:rsidR="00A57333" w:rsidRPr="00145AD0" w:rsidRDefault="00A57333"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ohranitev kmetijske proizvodnje</w:t>
      </w:r>
      <w:r w:rsidR="001567C0" w:rsidRPr="00145AD0">
        <w:rPr>
          <w:rFonts w:eastAsia="Calibri" w:cs="Arial"/>
          <w:bCs/>
          <w:color w:val="000000"/>
          <w:szCs w:val="20"/>
          <w:lang w:val="sl-SI"/>
        </w:rPr>
        <w:t>.</w:t>
      </w:r>
      <w:r w:rsidRPr="00145AD0">
        <w:rPr>
          <w:rStyle w:val="Sprotnaopomba-sklic"/>
          <w:rFonts w:eastAsia="Calibri" w:cs="Arial"/>
          <w:bCs/>
          <w:color w:val="000000"/>
          <w:szCs w:val="20"/>
          <w:lang w:val="sl-SI"/>
        </w:rPr>
        <w:footnoteReference w:id="29"/>
      </w:r>
    </w:p>
    <w:p w14:paraId="2E42C325" w14:textId="77777777" w:rsidR="0074192F" w:rsidRDefault="0074192F" w:rsidP="00145AD0">
      <w:pPr>
        <w:spacing w:line="260" w:lineRule="exact"/>
        <w:ind w:right="14"/>
        <w:jc w:val="both"/>
        <w:rPr>
          <w:rFonts w:eastAsia="Georgia" w:cs="Arial"/>
          <w:szCs w:val="20"/>
          <w:lang w:val="sl-SI" w:eastAsia="sl-SI"/>
        </w:rPr>
      </w:pPr>
    </w:p>
    <w:p w14:paraId="7B0DFA5C" w14:textId="1A6EF892" w:rsidR="00B45C5D" w:rsidRPr="00145AD0" w:rsidRDefault="00B45C5D" w:rsidP="00145AD0">
      <w:pPr>
        <w:spacing w:line="260" w:lineRule="exact"/>
        <w:ind w:right="14"/>
        <w:jc w:val="both"/>
        <w:rPr>
          <w:rFonts w:eastAsia="Georgia" w:cs="Arial"/>
          <w:szCs w:val="20"/>
          <w:lang w:val="sl-SI" w:eastAsia="sl-SI"/>
        </w:rPr>
      </w:pPr>
      <w:r w:rsidRPr="00145AD0">
        <w:rPr>
          <w:rFonts w:eastAsia="Georgia" w:cs="Arial"/>
          <w:szCs w:val="20"/>
          <w:lang w:val="sl-SI" w:eastAsia="sl-SI"/>
        </w:rPr>
        <w:t xml:space="preserve">Na </w:t>
      </w:r>
      <w:r w:rsidR="001567C0" w:rsidRPr="00145AD0">
        <w:rPr>
          <w:rFonts w:eastAsia="Georgia" w:cs="Arial"/>
          <w:szCs w:val="20"/>
          <w:lang w:val="sl-SI" w:eastAsia="sl-SI"/>
        </w:rPr>
        <w:t>ravni</w:t>
      </w:r>
      <w:r w:rsidRPr="00145AD0">
        <w:rPr>
          <w:rFonts w:eastAsia="Georgia" w:cs="Arial"/>
          <w:szCs w:val="20"/>
          <w:lang w:val="sl-SI" w:eastAsia="sl-SI"/>
        </w:rPr>
        <w:t xml:space="preserve"> finančnega produkta se oblikuje </w:t>
      </w:r>
      <w:r w:rsidRPr="00145AD0">
        <w:rPr>
          <w:rFonts w:eastAsia="Georgia" w:cs="Arial"/>
          <w:szCs w:val="20"/>
          <w:u w:val="single"/>
          <w:lang w:val="sl-SI" w:eastAsia="sl-SI"/>
        </w:rPr>
        <w:t>nižja obrestna mera</w:t>
      </w:r>
      <w:r w:rsidRPr="00145AD0">
        <w:rPr>
          <w:rFonts w:eastAsia="Georgia" w:cs="Arial"/>
          <w:szCs w:val="20"/>
          <w:u w:val="single"/>
          <w:vertAlign w:val="superscript"/>
          <w:lang w:val="sl-SI" w:eastAsia="sl-SI"/>
        </w:rPr>
        <w:footnoteReference w:id="30"/>
      </w:r>
      <w:r w:rsidRPr="00145AD0">
        <w:rPr>
          <w:rFonts w:eastAsia="Georgia" w:cs="Arial"/>
          <w:szCs w:val="20"/>
          <w:u w:val="single"/>
          <w:lang w:val="sl-SI" w:eastAsia="sl-SI"/>
        </w:rPr>
        <w:t xml:space="preserve"> </w:t>
      </w:r>
      <w:r w:rsidRPr="00145AD0">
        <w:rPr>
          <w:rFonts w:eastAsia="Georgia" w:cs="Arial"/>
          <w:szCs w:val="20"/>
          <w:lang w:val="sl-SI" w:eastAsia="sl-SI"/>
        </w:rPr>
        <w:t xml:space="preserve">za naložbe/projekte, katerih cilj je prehod v zeleno, digitalno in podnebno nevtralno kmetijstvo. </w:t>
      </w:r>
    </w:p>
    <w:p w14:paraId="2205D236" w14:textId="77777777" w:rsidR="0074192F" w:rsidRDefault="0074192F" w:rsidP="00145AD0">
      <w:pPr>
        <w:spacing w:line="260" w:lineRule="exact"/>
        <w:ind w:right="14"/>
        <w:jc w:val="both"/>
        <w:rPr>
          <w:rFonts w:eastAsia="Georgia" w:cs="Arial"/>
          <w:szCs w:val="20"/>
          <w:lang w:val="sl-SI" w:eastAsia="sl-SI"/>
        </w:rPr>
      </w:pPr>
    </w:p>
    <w:p w14:paraId="4F6E8313" w14:textId="3EC18B32" w:rsidR="00B45C5D" w:rsidRPr="00145AD0" w:rsidRDefault="00B45C5D" w:rsidP="00145AD0">
      <w:pPr>
        <w:spacing w:line="260" w:lineRule="exact"/>
        <w:ind w:right="14"/>
        <w:jc w:val="both"/>
        <w:rPr>
          <w:rFonts w:eastAsia="Georgia" w:cs="Arial"/>
          <w:szCs w:val="20"/>
          <w:lang w:val="sl-SI" w:eastAsia="sl-SI"/>
        </w:rPr>
      </w:pPr>
      <w:r w:rsidRPr="00145AD0">
        <w:rPr>
          <w:rFonts w:eastAsia="Georgia" w:cs="Arial"/>
          <w:szCs w:val="20"/>
          <w:lang w:val="sl-SI" w:eastAsia="sl-SI"/>
        </w:rPr>
        <w:t>To so:</w:t>
      </w:r>
    </w:p>
    <w:p w14:paraId="5DA756DA" w14:textId="0544C304"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 xml:space="preserve">naložbe/projekti, </w:t>
      </w:r>
      <w:r w:rsidR="001567C0" w:rsidRPr="0074192F">
        <w:rPr>
          <w:rFonts w:eastAsia="Calibri" w:cs="Arial"/>
          <w:bCs/>
          <w:color w:val="000000"/>
          <w:szCs w:val="20"/>
          <w:lang w:val="sl-SI"/>
        </w:rPr>
        <w:t xml:space="preserve">povezani </w:t>
      </w:r>
      <w:r w:rsidRPr="0074192F">
        <w:rPr>
          <w:rFonts w:eastAsia="Calibri" w:cs="Arial"/>
          <w:bCs/>
          <w:color w:val="000000"/>
          <w:szCs w:val="20"/>
          <w:lang w:val="sl-SI"/>
        </w:rPr>
        <w:t>z uvajanjem preciznega (digitalnega) kmetijstva</w:t>
      </w:r>
      <w:r w:rsidR="001567C0" w:rsidRPr="0074192F">
        <w:rPr>
          <w:rFonts w:eastAsia="Calibri" w:cs="Arial"/>
          <w:bCs/>
          <w:color w:val="000000"/>
          <w:szCs w:val="20"/>
          <w:lang w:val="sl-SI"/>
        </w:rPr>
        <w:t>,</w:t>
      </w:r>
      <w:r w:rsidRPr="0074192F">
        <w:rPr>
          <w:rFonts w:eastAsia="Georgia" w:cs="Arial"/>
          <w:szCs w:val="20"/>
          <w:vertAlign w:val="superscript"/>
          <w:lang w:val="sl-SI"/>
        </w:rPr>
        <w:footnoteReference w:id="31"/>
      </w:r>
      <w:r w:rsidRPr="0074192F">
        <w:rPr>
          <w:rFonts w:eastAsia="Georgia" w:cs="Arial"/>
          <w:szCs w:val="20"/>
          <w:vertAlign w:val="superscript"/>
          <w:lang w:val="sl-SI"/>
        </w:rPr>
        <w:t xml:space="preserve"> </w:t>
      </w:r>
      <w:r w:rsidR="001567C0" w:rsidRPr="0074192F">
        <w:rPr>
          <w:rFonts w:eastAsia="Calibri" w:cs="Arial"/>
          <w:bCs/>
          <w:color w:val="000000"/>
          <w:szCs w:val="20"/>
          <w:lang w:val="sl-SI"/>
        </w:rPr>
        <w:t xml:space="preserve">ki </w:t>
      </w:r>
      <w:r w:rsidRPr="0074192F">
        <w:rPr>
          <w:rFonts w:eastAsia="Calibri" w:cs="Arial"/>
          <w:bCs/>
          <w:color w:val="000000"/>
          <w:szCs w:val="20"/>
          <w:lang w:val="sl-SI"/>
        </w:rPr>
        <w:t xml:space="preserve">omogočajo natančnejše izvajanje delovnih opravil (kot so setev, gnojenje, škropljenje, namakanje ipd.) s ciljem optimizacije rabe vložkov </w:t>
      </w:r>
      <w:r w:rsidR="001567C0" w:rsidRPr="0074192F">
        <w:rPr>
          <w:rFonts w:eastAsia="Calibri" w:cs="Arial"/>
          <w:bCs/>
          <w:color w:val="000000"/>
          <w:szCs w:val="20"/>
          <w:lang w:val="sl-SI"/>
        </w:rPr>
        <w:t>ter</w:t>
      </w:r>
      <w:r w:rsidRPr="0074192F">
        <w:rPr>
          <w:rFonts w:eastAsia="Calibri" w:cs="Arial"/>
          <w:bCs/>
          <w:color w:val="000000"/>
          <w:szCs w:val="20"/>
          <w:lang w:val="sl-SI"/>
        </w:rPr>
        <w:t xml:space="preserve"> prispevajo k blaženju podnebnih sprememb in prilagajanju nanje, spodbujajo učinkovito upravljanje naravnih virov ali prispevajo k ohranitvi biotske raznovrstnosti</w:t>
      </w:r>
      <w:r w:rsidR="001567C0" w:rsidRPr="0074192F">
        <w:rPr>
          <w:rFonts w:eastAsia="Calibri" w:cs="Arial"/>
          <w:bCs/>
          <w:color w:val="000000"/>
          <w:szCs w:val="20"/>
          <w:lang w:val="sl-SI"/>
        </w:rPr>
        <w:t>;</w:t>
      </w:r>
      <w:r w:rsidRPr="0074192F">
        <w:rPr>
          <w:rFonts w:eastAsia="Georgia" w:cs="Arial"/>
          <w:szCs w:val="20"/>
          <w:vertAlign w:val="superscript"/>
          <w:lang w:val="sl-SI"/>
        </w:rPr>
        <w:footnoteReference w:id="32"/>
      </w:r>
    </w:p>
    <w:p w14:paraId="77BBD90F" w14:textId="35C39459"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 xml:space="preserve">naložbe/projekti, povezani z nadomeščanjem fosilnih virov z uvajanjem oziroma širitvijo proizvodnje energije iz obnovljivih virov (OVE), povečanjem energetske učinkovitosti kmetijske proizvodnje; </w:t>
      </w:r>
    </w:p>
    <w:p w14:paraId="7C831BEB" w14:textId="0BCEB12A"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naložbe/projekti</w:t>
      </w:r>
      <w:r w:rsidR="001567C0" w:rsidRPr="0074192F">
        <w:rPr>
          <w:rFonts w:eastAsia="Calibri" w:cs="Arial"/>
          <w:bCs/>
          <w:color w:val="000000"/>
          <w:szCs w:val="20"/>
          <w:lang w:val="sl-SI"/>
        </w:rPr>
        <w:t>, povezani</w:t>
      </w:r>
      <w:r w:rsidRPr="0074192F">
        <w:rPr>
          <w:rFonts w:eastAsia="Calibri" w:cs="Arial"/>
          <w:bCs/>
          <w:color w:val="000000"/>
          <w:szCs w:val="20"/>
          <w:lang w:val="sl-SI"/>
        </w:rPr>
        <w:t xml:space="preserve"> </w:t>
      </w:r>
      <w:r w:rsidR="001567C0" w:rsidRPr="0074192F">
        <w:rPr>
          <w:rFonts w:eastAsia="Calibri" w:cs="Arial"/>
          <w:bCs/>
          <w:color w:val="000000"/>
          <w:szCs w:val="20"/>
          <w:lang w:val="sl-SI"/>
        </w:rPr>
        <w:t>z</w:t>
      </w:r>
      <w:r w:rsidRPr="0074192F">
        <w:rPr>
          <w:rFonts w:eastAsia="Calibri" w:cs="Arial"/>
          <w:bCs/>
          <w:color w:val="000000"/>
          <w:szCs w:val="20"/>
          <w:lang w:val="sl-SI"/>
        </w:rPr>
        <w:t xml:space="preserve"> izgradnjo oziroma tehnološko posodobitv</w:t>
      </w:r>
      <w:r w:rsidR="001567C0" w:rsidRPr="0074192F">
        <w:rPr>
          <w:rFonts w:eastAsia="Calibri" w:cs="Arial"/>
          <w:bCs/>
          <w:color w:val="000000"/>
          <w:szCs w:val="20"/>
          <w:lang w:val="sl-SI"/>
        </w:rPr>
        <w:t>ijo</w:t>
      </w:r>
      <w:r w:rsidRPr="0074192F">
        <w:rPr>
          <w:rFonts w:eastAsia="Calibri" w:cs="Arial"/>
          <w:bCs/>
          <w:color w:val="000000"/>
          <w:szCs w:val="20"/>
          <w:lang w:val="sl-SI"/>
        </w:rPr>
        <w:t xml:space="preserve"> namakalnih sistemov </w:t>
      </w:r>
      <w:r w:rsidR="001567C0" w:rsidRPr="0074192F">
        <w:rPr>
          <w:rFonts w:eastAsia="Calibri" w:cs="Arial"/>
          <w:bCs/>
          <w:color w:val="000000"/>
          <w:szCs w:val="20"/>
          <w:lang w:val="sl-SI"/>
        </w:rPr>
        <w:t>in</w:t>
      </w:r>
      <w:r w:rsidRPr="0074192F">
        <w:rPr>
          <w:rFonts w:eastAsia="Calibri" w:cs="Arial"/>
          <w:bCs/>
          <w:color w:val="000000"/>
          <w:szCs w:val="20"/>
          <w:lang w:val="sl-SI"/>
        </w:rPr>
        <w:t xml:space="preserve"> nakup</w:t>
      </w:r>
      <w:r w:rsidR="001567C0" w:rsidRPr="0074192F">
        <w:rPr>
          <w:rFonts w:eastAsia="Calibri" w:cs="Arial"/>
          <w:bCs/>
          <w:color w:val="000000"/>
          <w:szCs w:val="20"/>
          <w:lang w:val="sl-SI"/>
        </w:rPr>
        <w:t>om</w:t>
      </w:r>
      <w:r w:rsidRPr="0074192F">
        <w:rPr>
          <w:rFonts w:eastAsia="Calibri" w:cs="Arial"/>
          <w:bCs/>
          <w:color w:val="000000"/>
          <w:szCs w:val="20"/>
          <w:lang w:val="sl-SI"/>
        </w:rPr>
        <w:t xml:space="preserve"> namakalne opreme;</w:t>
      </w:r>
    </w:p>
    <w:p w14:paraId="4CD2EFCB" w14:textId="61755AF6"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naložbe v sisteme zaščite proti toči ali zmrzali;</w:t>
      </w:r>
    </w:p>
    <w:p w14:paraId="53462E77" w14:textId="01635670"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 xml:space="preserve">naložbe v kmetijsko mehanizacijo in opremo z nizkimi izpusti toplogrednih plinov; </w:t>
      </w:r>
    </w:p>
    <w:p w14:paraId="46715E67" w14:textId="48A15D60"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naložbe/projekti</w:t>
      </w:r>
      <w:r w:rsidR="001567C0" w:rsidRPr="0074192F">
        <w:rPr>
          <w:rFonts w:eastAsia="Calibri" w:cs="Arial"/>
          <w:bCs/>
          <w:color w:val="000000"/>
          <w:szCs w:val="20"/>
          <w:lang w:val="sl-SI"/>
        </w:rPr>
        <w:t>, povezani</w:t>
      </w:r>
      <w:r w:rsidRPr="0074192F">
        <w:rPr>
          <w:rFonts w:eastAsia="Calibri" w:cs="Arial"/>
          <w:bCs/>
          <w:color w:val="000000"/>
          <w:szCs w:val="20"/>
          <w:lang w:val="sl-SI"/>
        </w:rPr>
        <w:t xml:space="preserve"> </w:t>
      </w:r>
      <w:r w:rsidR="001567C0" w:rsidRPr="0074192F">
        <w:rPr>
          <w:rFonts w:eastAsia="Calibri" w:cs="Arial"/>
          <w:bCs/>
          <w:color w:val="000000"/>
          <w:szCs w:val="20"/>
          <w:lang w:val="sl-SI"/>
        </w:rPr>
        <w:t xml:space="preserve">z </w:t>
      </w:r>
      <w:r w:rsidRPr="0074192F">
        <w:rPr>
          <w:rFonts w:eastAsia="Calibri" w:cs="Arial"/>
          <w:bCs/>
          <w:color w:val="000000"/>
          <w:szCs w:val="20"/>
          <w:lang w:val="sl-SI"/>
        </w:rPr>
        <w:t>zagotavljanje</w:t>
      </w:r>
      <w:r w:rsidR="001567C0" w:rsidRPr="0074192F">
        <w:rPr>
          <w:rFonts w:eastAsia="Calibri" w:cs="Arial"/>
          <w:bCs/>
          <w:color w:val="000000"/>
          <w:szCs w:val="20"/>
          <w:lang w:val="sl-SI"/>
        </w:rPr>
        <w:t>m</w:t>
      </w:r>
      <w:r w:rsidRPr="0074192F">
        <w:rPr>
          <w:rFonts w:eastAsia="Calibri" w:cs="Arial"/>
          <w:bCs/>
          <w:color w:val="000000"/>
          <w:szCs w:val="20"/>
          <w:lang w:val="sl-SI"/>
        </w:rPr>
        <w:t xml:space="preserve"> pokritih skladiščnih zmogljivosti za najmanj devet mesečno skladiščenje živinskih gnojil; </w:t>
      </w:r>
    </w:p>
    <w:p w14:paraId="063F60BA" w14:textId="097E9E76"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 xml:space="preserve">naložbe/projekti </w:t>
      </w:r>
      <w:r w:rsidR="001567C0" w:rsidRPr="0074192F">
        <w:rPr>
          <w:rFonts w:eastAsia="Calibri" w:cs="Arial"/>
          <w:bCs/>
          <w:color w:val="000000"/>
          <w:szCs w:val="20"/>
          <w:lang w:val="sl-SI"/>
        </w:rPr>
        <w:t>za</w:t>
      </w:r>
      <w:r w:rsidRPr="0074192F">
        <w:rPr>
          <w:rFonts w:eastAsia="Calibri" w:cs="Arial"/>
          <w:bCs/>
          <w:color w:val="000000"/>
          <w:szCs w:val="20"/>
          <w:lang w:val="sl-SI"/>
        </w:rPr>
        <w:t xml:space="preserve"> izboljšanje dobrega počutja živali z uvajanje</w:t>
      </w:r>
      <w:r w:rsidR="001567C0" w:rsidRPr="0074192F">
        <w:rPr>
          <w:rFonts w:eastAsia="Calibri" w:cs="Arial"/>
          <w:bCs/>
          <w:color w:val="000000"/>
          <w:szCs w:val="20"/>
          <w:lang w:val="sl-SI"/>
        </w:rPr>
        <w:t>m</w:t>
      </w:r>
      <w:r w:rsidRPr="0074192F">
        <w:rPr>
          <w:rFonts w:eastAsia="Calibri" w:cs="Arial"/>
          <w:bCs/>
          <w:color w:val="000000"/>
          <w:szCs w:val="20"/>
          <w:lang w:val="sl-SI"/>
        </w:rPr>
        <w:t xml:space="preserve"> nadstandardnih pogojev reje</w:t>
      </w:r>
      <w:r w:rsidR="001567C0" w:rsidRPr="0074192F">
        <w:rPr>
          <w:rFonts w:eastAsia="Calibri" w:cs="Arial"/>
          <w:bCs/>
          <w:color w:val="000000"/>
          <w:szCs w:val="20"/>
          <w:lang w:val="sl-SI"/>
        </w:rPr>
        <w:t>;</w:t>
      </w:r>
      <w:r w:rsidRPr="0074192F">
        <w:rPr>
          <w:rFonts w:eastAsia="Georgia" w:cs="Arial"/>
          <w:szCs w:val="20"/>
          <w:vertAlign w:val="superscript"/>
          <w:lang w:val="sl-SI"/>
        </w:rPr>
        <w:footnoteReference w:id="33"/>
      </w:r>
    </w:p>
    <w:p w14:paraId="486E61BD" w14:textId="16F67068" w:rsidR="00B45C5D" w:rsidRPr="0074192F" w:rsidRDefault="00B45C5D" w:rsidP="0074192F">
      <w:pPr>
        <w:numPr>
          <w:ilvl w:val="0"/>
          <w:numId w:val="25"/>
        </w:numPr>
        <w:spacing w:line="260" w:lineRule="exact"/>
        <w:jc w:val="both"/>
        <w:rPr>
          <w:rFonts w:eastAsia="Calibri" w:cs="Arial"/>
          <w:bCs/>
          <w:color w:val="000000"/>
          <w:szCs w:val="20"/>
          <w:lang w:val="sl-SI"/>
        </w:rPr>
      </w:pPr>
      <w:r w:rsidRPr="0074192F">
        <w:rPr>
          <w:rFonts w:eastAsia="Calibri" w:cs="Arial"/>
          <w:bCs/>
          <w:color w:val="000000"/>
          <w:szCs w:val="20"/>
          <w:lang w:val="sl-SI"/>
        </w:rPr>
        <w:t>naložbe/projekti ekoloških kmetov, ki imajo najmanj 50</w:t>
      </w:r>
      <w:r w:rsidR="001567C0" w:rsidRPr="0074192F">
        <w:rPr>
          <w:rFonts w:eastAsia="Calibri" w:cs="Arial"/>
          <w:bCs/>
          <w:color w:val="000000"/>
          <w:szCs w:val="20"/>
          <w:lang w:val="sl-SI"/>
        </w:rPr>
        <w:t> </w:t>
      </w:r>
      <w:r w:rsidRPr="0074192F">
        <w:rPr>
          <w:rFonts w:eastAsia="Calibri" w:cs="Arial"/>
          <w:bCs/>
          <w:color w:val="000000"/>
          <w:szCs w:val="20"/>
          <w:lang w:val="sl-SI"/>
        </w:rPr>
        <w:t>% kmetijskih površin v ekološki pridelavi v letu pred letom vložitve vloge.</w:t>
      </w:r>
    </w:p>
    <w:p w14:paraId="66892836" w14:textId="77777777" w:rsidR="0074192F" w:rsidRDefault="0074192F" w:rsidP="00145AD0">
      <w:pPr>
        <w:spacing w:line="260" w:lineRule="exact"/>
        <w:ind w:right="14"/>
        <w:jc w:val="both"/>
        <w:rPr>
          <w:rFonts w:eastAsia="Georgia" w:cs="Arial"/>
          <w:szCs w:val="20"/>
          <w:lang w:val="sl-SI" w:eastAsia="sl-SI"/>
        </w:rPr>
      </w:pPr>
    </w:p>
    <w:p w14:paraId="224D25CB" w14:textId="7C3F99E4" w:rsidR="000A0885" w:rsidRDefault="00B45C5D" w:rsidP="0074192F">
      <w:pPr>
        <w:keepNext/>
        <w:keepLines/>
        <w:spacing w:line="260" w:lineRule="exact"/>
        <w:ind w:right="11"/>
        <w:jc w:val="both"/>
        <w:rPr>
          <w:rFonts w:eastAsia="Georgia" w:cs="Arial"/>
          <w:szCs w:val="20"/>
          <w:lang w:val="sl-SI" w:eastAsia="sl-SI"/>
        </w:rPr>
      </w:pPr>
      <w:r w:rsidRPr="00145AD0">
        <w:rPr>
          <w:rFonts w:eastAsia="Georgia" w:cs="Arial"/>
          <w:szCs w:val="20"/>
          <w:lang w:val="sl-SI" w:eastAsia="sl-SI"/>
        </w:rPr>
        <w:lastRenderedPageBreak/>
        <w:t xml:space="preserve">Za naložbe/projekte, povezane z nadomeščanjem fosilnih virov z uvajanjem oziroma širitvijo proizvodnje energije iz obnovljivih virov (OVE), večjo energetsko učinkovitostjo kmetijske proizvodnje, zmanjšanjem </w:t>
      </w:r>
      <w:r w:rsidRPr="00145AD0">
        <w:rPr>
          <w:rFonts w:eastAsia="Calibri" w:cs="Arial"/>
          <w:szCs w:val="20"/>
          <w:lang w:val="sl-SI"/>
        </w:rPr>
        <w:t>emisij toplogrednih plinov z</w:t>
      </w:r>
      <w:r w:rsidRPr="00145AD0">
        <w:rPr>
          <w:rFonts w:eastAsia="Georgia" w:cs="Arial"/>
          <w:szCs w:val="20"/>
          <w:lang w:val="sl-SI" w:eastAsia="sl-SI"/>
        </w:rPr>
        <w:t xml:space="preserve"> uporabo kmetijske mehanizacije in opreme, ki za delovanje ne uporabljajo fosilnih goriv ali s povečanjem kmetijskih površin v ekološki pridelavi, se na </w:t>
      </w:r>
      <w:r w:rsidR="009F549D" w:rsidRPr="00145AD0">
        <w:rPr>
          <w:rFonts w:eastAsia="Georgia" w:cs="Arial"/>
          <w:szCs w:val="20"/>
          <w:lang w:val="sl-SI" w:eastAsia="sl-SI"/>
        </w:rPr>
        <w:t>ravni</w:t>
      </w:r>
      <w:r w:rsidRPr="00145AD0">
        <w:rPr>
          <w:rFonts w:eastAsia="Georgia" w:cs="Arial"/>
          <w:szCs w:val="20"/>
          <w:lang w:val="sl-SI" w:eastAsia="sl-SI"/>
        </w:rPr>
        <w:t xml:space="preserve"> finančnega produkta poleg nižje obrestne mere lahko oblikuje </w:t>
      </w:r>
      <w:r w:rsidRPr="00145AD0">
        <w:rPr>
          <w:rFonts w:eastAsia="Georgia" w:cs="Arial"/>
          <w:szCs w:val="20"/>
          <w:u w:val="single"/>
          <w:lang w:val="sl-SI" w:eastAsia="sl-SI"/>
        </w:rPr>
        <w:t>kapitalsko znižanje</w:t>
      </w:r>
      <w:r w:rsidRPr="00145AD0">
        <w:rPr>
          <w:rFonts w:eastAsia="Georgia" w:cs="Arial"/>
          <w:szCs w:val="20"/>
          <w:lang w:val="sl-SI" w:eastAsia="sl-SI"/>
        </w:rPr>
        <w:t xml:space="preserve"> ob doseganju</w:t>
      </w:r>
      <w:r w:rsidRPr="00145AD0">
        <w:rPr>
          <w:rFonts w:eastAsia="Calibri" w:cs="Arial"/>
          <w:szCs w:val="20"/>
          <w:vertAlign w:val="superscript"/>
          <w:lang w:val="sl-SI"/>
        </w:rPr>
        <w:footnoteReference w:id="34"/>
      </w:r>
      <w:r w:rsidRPr="00145AD0">
        <w:rPr>
          <w:rFonts w:eastAsia="Georgia" w:cs="Arial"/>
          <w:szCs w:val="20"/>
          <w:lang w:val="sl-SI" w:eastAsia="sl-SI"/>
        </w:rPr>
        <w:t xml:space="preserve"> vnaprej določenih merljivih ciljev naložbe / projekta. </w:t>
      </w:r>
    </w:p>
    <w:p w14:paraId="2EFFCB59" w14:textId="77777777" w:rsidR="0074192F" w:rsidRPr="00145AD0" w:rsidRDefault="0074192F" w:rsidP="0074192F">
      <w:pPr>
        <w:keepNext/>
        <w:keepLines/>
        <w:spacing w:line="260" w:lineRule="exact"/>
        <w:ind w:right="11"/>
        <w:jc w:val="both"/>
        <w:rPr>
          <w:rFonts w:eastAsia="Georgia" w:cs="Arial"/>
          <w:szCs w:val="20"/>
          <w:lang w:val="sl-SI" w:eastAsia="sl-SI"/>
        </w:rPr>
      </w:pPr>
    </w:p>
    <w:p w14:paraId="4004A648" w14:textId="461551E6" w:rsidR="000A0885" w:rsidRDefault="00087782" w:rsidP="0074192F">
      <w:pPr>
        <w:keepNext/>
        <w:keepLines/>
        <w:spacing w:line="260" w:lineRule="exact"/>
        <w:ind w:right="11"/>
        <w:jc w:val="both"/>
        <w:rPr>
          <w:rFonts w:cs="Arial"/>
          <w:szCs w:val="20"/>
          <w:lang w:val="sl-SI"/>
        </w:rPr>
      </w:pPr>
      <w:r w:rsidRPr="00145AD0">
        <w:rPr>
          <w:rFonts w:eastAsia="Georgia" w:cs="Arial"/>
          <w:szCs w:val="20"/>
          <w:lang w:val="sl-SI" w:eastAsia="sl-SI"/>
        </w:rPr>
        <w:t>Merljivi cilji naložbe/</w:t>
      </w:r>
      <w:r w:rsidR="00C71584" w:rsidRPr="00145AD0">
        <w:rPr>
          <w:rFonts w:eastAsia="Georgia" w:cs="Arial"/>
          <w:szCs w:val="20"/>
          <w:lang w:val="sl-SI" w:eastAsia="sl-SI"/>
        </w:rPr>
        <w:t xml:space="preserve">projekta </w:t>
      </w:r>
      <w:r w:rsidRPr="00145AD0">
        <w:rPr>
          <w:rFonts w:eastAsia="Georgia" w:cs="Arial"/>
          <w:szCs w:val="20"/>
          <w:lang w:val="sl-SI" w:eastAsia="sl-SI"/>
        </w:rPr>
        <w:t>se podrobneje opredelijo v sp</w:t>
      </w:r>
      <w:r w:rsidR="00B42DC9" w:rsidRPr="00145AD0">
        <w:rPr>
          <w:rFonts w:eastAsia="Georgia" w:cs="Arial"/>
          <w:szCs w:val="20"/>
          <w:lang w:val="sl-SI" w:eastAsia="sl-SI"/>
        </w:rPr>
        <w:t>orazumu</w:t>
      </w:r>
      <w:r w:rsidRPr="00145AD0">
        <w:rPr>
          <w:rFonts w:eastAsia="Georgia" w:cs="Arial"/>
          <w:szCs w:val="20"/>
          <w:lang w:val="sl-SI" w:eastAsia="sl-SI"/>
        </w:rPr>
        <w:t xml:space="preserve"> o financiranju. </w:t>
      </w:r>
      <w:r w:rsidR="000A0885" w:rsidRPr="00145AD0">
        <w:rPr>
          <w:rFonts w:cs="Arial"/>
          <w:szCs w:val="20"/>
          <w:lang w:val="sl-SI"/>
        </w:rPr>
        <w:t xml:space="preserve">Doseganje merljivih ciljev naložbe/projekta preveri upravljavec FI na podlagi poročila končnega prejemnika o zaključku naložbe/projekta in dokazil, ki se podrobneje opredelijo v javnem razpisu. </w:t>
      </w:r>
    </w:p>
    <w:p w14:paraId="3AF3C942" w14:textId="77777777" w:rsidR="0074192F" w:rsidRPr="00145AD0" w:rsidRDefault="0074192F" w:rsidP="00145AD0">
      <w:pPr>
        <w:spacing w:line="260" w:lineRule="exact"/>
        <w:ind w:right="14"/>
        <w:jc w:val="both"/>
        <w:rPr>
          <w:rFonts w:cs="Arial"/>
          <w:szCs w:val="20"/>
          <w:lang w:val="sl-SI"/>
        </w:rPr>
      </w:pPr>
    </w:p>
    <w:p w14:paraId="0E7FCEF8" w14:textId="227E9C3C" w:rsidR="00087782" w:rsidRDefault="00087782" w:rsidP="00145AD0">
      <w:pPr>
        <w:spacing w:line="260" w:lineRule="exact"/>
        <w:ind w:right="14"/>
        <w:jc w:val="both"/>
        <w:rPr>
          <w:rFonts w:cs="Arial"/>
          <w:szCs w:val="20"/>
          <w:lang w:val="sl-SI"/>
        </w:rPr>
      </w:pPr>
      <w:r w:rsidRPr="00145AD0">
        <w:rPr>
          <w:rFonts w:eastAsia="Georgia" w:cs="Arial"/>
          <w:szCs w:val="20"/>
          <w:lang w:val="sl-SI" w:eastAsia="sl-SI"/>
        </w:rPr>
        <w:t>V</w:t>
      </w:r>
      <w:r w:rsidR="0024625B" w:rsidRPr="00145AD0">
        <w:rPr>
          <w:rFonts w:eastAsia="Georgia" w:cs="Arial"/>
          <w:szCs w:val="20"/>
          <w:lang w:val="sl-SI" w:eastAsia="sl-SI"/>
        </w:rPr>
        <w:t>išino kapitalskega znižanja na ravni finančnega produk</w:t>
      </w:r>
      <w:r w:rsidR="00184731" w:rsidRPr="00145AD0">
        <w:rPr>
          <w:rFonts w:eastAsia="Georgia" w:cs="Arial"/>
          <w:szCs w:val="20"/>
          <w:lang w:val="sl-SI" w:eastAsia="sl-SI"/>
        </w:rPr>
        <w:t>ta opredeli</w:t>
      </w:r>
      <w:r w:rsidR="0024625B" w:rsidRPr="00145AD0">
        <w:rPr>
          <w:rFonts w:eastAsia="Georgia" w:cs="Arial"/>
          <w:szCs w:val="20"/>
          <w:lang w:val="sl-SI" w:eastAsia="sl-SI"/>
        </w:rPr>
        <w:t xml:space="preserve"> upravljavec FI, v odstotku od višine upravičenih stroškov naložbe/projekta brez DDV</w:t>
      </w:r>
      <w:r w:rsidR="00382283" w:rsidRPr="00145AD0">
        <w:rPr>
          <w:rFonts w:eastAsia="Georgia" w:cs="Arial"/>
          <w:szCs w:val="20"/>
          <w:lang w:val="sl-SI" w:eastAsia="sl-SI"/>
        </w:rPr>
        <w:t xml:space="preserve">, pri čemer je kapitalsko znižanje </w:t>
      </w:r>
      <w:r w:rsidR="000A0885" w:rsidRPr="00145AD0">
        <w:rPr>
          <w:rFonts w:eastAsia="Georgia" w:cs="Arial"/>
          <w:szCs w:val="20"/>
          <w:lang w:val="sl-SI" w:eastAsia="sl-SI"/>
        </w:rPr>
        <w:t>lahko različno</w:t>
      </w:r>
      <w:r w:rsidR="0024625B" w:rsidRPr="00145AD0">
        <w:rPr>
          <w:rFonts w:eastAsia="Georgia" w:cs="Arial"/>
          <w:szCs w:val="20"/>
          <w:lang w:val="sl-SI" w:eastAsia="sl-SI"/>
        </w:rPr>
        <w:t xml:space="preserve"> glede na področja naložb/projektov. Kapitalsko znižanje ne sme presegati 5 % upravičenih stroškov naložbe/projekta brez DDV in hkrati ne več kot 10.000 evrov. Na ravni končnega prejemnika se opredeli v</w:t>
      </w:r>
      <w:r w:rsidR="00B42DC9" w:rsidRPr="00145AD0">
        <w:rPr>
          <w:rFonts w:eastAsia="Georgia" w:cs="Arial"/>
          <w:szCs w:val="20"/>
          <w:lang w:val="sl-SI" w:eastAsia="sl-SI"/>
        </w:rPr>
        <w:t xml:space="preserve"> višini števila anuitet oziroma obroko</w:t>
      </w:r>
      <w:r w:rsidR="0024625B" w:rsidRPr="00145AD0">
        <w:rPr>
          <w:rFonts w:eastAsia="Georgia" w:cs="Arial"/>
          <w:szCs w:val="20"/>
          <w:lang w:val="sl-SI" w:eastAsia="sl-SI"/>
        </w:rPr>
        <w:t xml:space="preserve">v odplačila glavnice in </w:t>
      </w:r>
      <w:r w:rsidR="003C132D" w:rsidRPr="00145AD0">
        <w:rPr>
          <w:rFonts w:eastAsia="Georgia" w:cs="Arial"/>
          <w:szCs w:val="20"/>
          <w:lang w:val="sl-SI" w:eastAsia="sl-SI"/>
        </w:rPr>
        <w:t xml:space="preserve">rednih </w:t>
      </w:r>
      <w:r w:rsidR="0024625B" w:rsidRPr="00145AD0">
        <w:rPr>
          <w:rFonts w:eastAsia="Georgia" w:cs="Arial"/>
          <w:szCs w:val="20"/>
          <w:lang w:val="sl-SI" w:eastAsia="sl-SI"/>
        </w:rPr>
        <w:t>obresti, ki jih upravljavec FI</w:t>
      </w:r>
      <w:r w:rsidR="00184731" w:rsidRPr="00145AD0">
        <w:rPr>
          <w:rFonts w:eastAsia="Georgia" w:cs="Arial"/>
          <w:szCs w:val="20"/>
          <w:lang w:val="sl-SI" w:eastAsia="sl-SI"/>
        </w:rPr>
        <w:t xml:space="preserve"> odpiše k</w:t>
      </w:r>
      <w:r w:rsidR="0024625B" w:rsidRPr="00145AD0">
        <w:rPr>
          <w:rFonts w:eastAsia="Georgia" w:cs="Arial"/>
          <w:szCs w:val="20"/>
          <w:lang w:val="sl-SI" w:eastAsia="sl-SI"/>
        </w:rPr>
        <w:t xml:space="preserve">ončnemu prejemniku </w:t>
      </w:r>
      <w:r w:rsidR="000A0885" w:rsidRPr="00145AD0">
        <w:rPr>
          <w:rFonts w:eastAsia="Georgia" w:cs="Arial"/>
          <w:szCs w:val="20"/>
          <w:lang w:val="sl-SI" w:eastAsia="sl-SI"/>
        </w:rPr>
        <w:t>zaradi</w:t>
      </w:r>
      <w:r w:rsidR="0024625B" w:rsidRPr="00145AD0">
        <w:rPr>
          <w:rFonts w:eastAsia="Georgia" w:cs="Arial"/>
          <w:szCs w:val="20"/>
          <w:lang w:val="sl-SI" w:eastAsia="sl-SI"/>
        </w:rPr>
        <w:t xml:space="preserve"> izpo</w:t>
      </w:r>
      <w:r w:rsidR="000A0885" w:rsidRPr="00145AD0">
        <w:rPr>
          <w:rFonts w:eastAsia="Georgia" w:cs="Arial"/>
          <w:szCs w:val="20"/>
          <w:lang w:val="sl-SI" w:eastAsia="sl-SI"/>
        </w:rPr>
        <w:t>lnitve</w:t>
      </w:r>
      <w:r w:rsidR="0024625B" w:rsidRPr="00145AD0">
        <w:rPr>
          <w:rFonts w:eastAsia="Georgia" w:cs="Arial"/>
          <w:szCs w:val="20"/>
          <w:lang w:val="sl-SI" w:eastAsia="sl-SI"/>
        </w:rPr>
        <w:t xml:space="preserve"> merljivega cilja</w:t>
      </w:r>
      <w:r w:rsidRPr="00145AD0">
        <w:rPr>
          <w:rFonts w:eastAsia="Georgia" w:cs="Arial"/>
          <w:szCs w:val="20"/>
          <w:lang w:val="sl-SI" w:eastAsia="sl-SI"/>
        </w:rPr>
        <w:t xml:space="preserve">. </w:t>
      </w:r>
      <w:r w:rsidRPr="00145AD0">
        <w:rPr>
          <w:rFonts w:cs="Arial"/>
          <w:szCs w:val="20"/>
          <w:lang w:val="sl-SI"/>
        </w:rPr>
        <w:t xml:space="preserve">Odpis obveznosti </w:t>
      </w:r>
      <w:r w:rsidR="00B42DC9" w:rsidRPr="00145AD0">
        <w:rPr>
          <w:rFonts w:cs="Arial"/>
          <w:szCs w:val="20"/>
          <w:lang w:val="sl-SI"/>
        </w:rPr>
        <w:t xml:space="preserve">končnemu prejemniku </w:t>
      </w:r>
      <w:r w:rsidRPr="00145AD0">
        <w:rPr>
          <w:rFonts w:cs="Arial"/>
          <w:szCs w:val="20"/>
          <w:lang w:val="sl-SI"/>
        </w:rPr>
        <w:t xml:space="preserve">se izvede ob koncu ročnosti </w:t>
      </w:r>
      <w:r w:rsidR="00B42DC9" w:rsidRPr="00145AD0">
        <w:rPr>
          <w:rFonts w:cs="Arial"/>
          <w:szCs w:val="20"/>
          <w:lang w:val="sl-SI"/>
        </w:rPr>
        <w:t xml:space="preserve">posojila </w:t>
      </w:r>
      <w:r w:rsidRPr="00145AD0">
        <w:rPr>
          <w:rFonts w:cs="Arial"/>
          <w:szCs w:val="20"/>
          <w:lang w:val="sl-SI"/>
        </w:rPr>
        <w:t>na način, da se skrajša odplačilna doba posojila</w:t>
      </w:r>
      <w:r w:rsidR="00EC7DCB" w:rsidRPr="00145AD0">
        <w:rPr>
          <w:rFonts w:cs="Arial"/>
          <w:szCs w:val="20"/>
          <w:lang w:val="sl-SI"/>
        </w:rPr>
        <w:t xml:space="preserve">. Upravljavec FI si ob koncu ročnosti </w:t>
      </w:r>
      <w:r w:rsidR="003C132D" w:rsidRPr="00145AD0">
        <w:rPr>
          <w:rFonts w:cs="Arial"/>
          <w:szCs w:val="20"/>
          <w:lang w:val="sl-SI"/>
        </w:rPr>
        <w:t xml:space="preserve">posojila </w:t>
      </w:r>
      <w:r w:rsidR="00EC7DCB" w:rsidRPr="00145AD0">
        <w:rPr>
          <w:rFonts w:cs="Arial"/>
          <w:szCs w:val="20"/>
          <w:lang w:val="sl-SI"/>
        </w:rPr>
        <w:t xml:space="preserve">izplača kapitalsko znižanje iz sredstev, namenjenih izvajanju garancijskega FI. </w:t>
      </w:r>
    </w:p>
    <w:p w14:paraId="6E3C6284" w14:textId="77777777" w:rsidR="0074192F" w:rsidRPr="00145AD0" w:rsidRDefault="0074192F" w:rsidP="00145AD0">
      <w:pPr>
        <w:spacing w:line="260" w:lineRule="exact"/>
        <w:ind w:right="14"/>
        <w:jc w:val="both"/>
        <w:rPr>
          <w:rFonts w:eastAsia="Georgia" w:cs="Arial"/>
          <w:szCs w:val="20"/>
          <w:lang w:val="sl-SI" w:eastAsia="sl-SI"/>
        </w:rPr>
      </w:pPr>
    </w:p>
    <w:p w14:paraId="733E7BFE" w14:textId="258F459D" w:rsidR="00B45C5D" w:rsidRPr="00145AD0" w:rsidRDefault="00B45C5D" w:rsidP="00145AD0">
      <w:pPr>
        <w:spacing w:line="260" w:lineRule="exact"/>
        <w:ind w:left="624" w:hanging="624"/>
        <w:jc w:val="both"/>
        <w:rPr>
          <w:rFonts w:eastAsia="Calibri" w:cs="Arial"/>
          <w:b/>
          <w:bCs/>
          <w:color w:val="000000"/>
          <w:szCs w:val="20"/>
          <w:lang w:val="sl-SI"/>
        </w:rPr>
      </w:pPr>
      <w:r w:rsidRPr="00145AD0">
        <w:rPr>
          <w:rFonts w:eastAsia="Calibri" w:cs="Arial"/>
          <w:b/>
          <w:bCs/>
          <w:color w:val="000000"/>
          <w:szCs w:val="20"/>
          <w:lang w:val="sl-SI"/>
        </w:rPr>
        <w:t>Kazalniki</w:t>
      </w:r>
      <w:r w:rsidR="009F549D" w:rsidRPr="00145AD0">
        <w:rPr>
          <w:rFonts w:eastAsia="Calibri" w:cs="Arial"/>
          <w:b/>
          <w:bCs/>
          <w:color w:val="000000"/>
          <w:szCs w:val="20"/>
          <w:lang w:val="sl-SI"/>
        </w:rPr>
        <w:t>:</w:t>
      </w:r>
      <w:r w:rsidRPr="00145AD0">
        <w:rPr>
          <w:rFonts w:eastAsia="Calibri" w:cs="Arial"/>
          <w:b/>
          <w:bCs/>
          <w:color w:val="000000"/>
          <w:szCs w:val="20"/>
          <w:vertAlign w:val="superscript"/>
          <w:lang w:val="sl-SI"/>
        </w:rPr>
        <w:footnoteReference w:id="35"/>
      </w:r>
    </w:p>
    <w:p w14:paraId="3F27B942"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število podprtih kmetijskih gospodarstev (ločeno za mlade kmete, ki so vključeni v ekološko kmetovanje),</w:t>
      </w:r>
    </w:p>
    <w:p w14:paraId="71FAE7B9"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število odobrenih posojil, za katere je izdana portfeljska garancija (ločeno za mlade kmete, ki so vključeni v ekološko kmetovanje),</w:t>
      </w:r>
    </w:p>
    <w:p w14:paraId="4198A0BD" w14:textId="77777777"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vrednost odobrenih posojil (ločeno za mlade kmete, ki so vključeni v ekološko kmetovanje),</w:t>
      </w:r>
    </w:p>
    <w:p w14:paraId="175B484E" w14:textId="1919B252" w:rsidR="00B45C5D" w:rsidRPr="00145AD0" w:rsidRDefault="00B45C5D" w:rsidP="00145AD0">
      <w:pPr>
        <w:numPr>
          <w:ilvl w:val="0"/>
          <w:numId w:val="25"/>
        </w:numPr>
        <w:spacing w:line="260" w:lineRule="exact"/>
        <w:jc w:val="both"/>
        <w:rPr>
          <w:rFonts w:eastAsia="Calibri" w:cs="Arial"/>
          <w:bCs/>
          <w:color w:val="000000"/>
          <w:szCs w:val="20"/>
          <w:lang w:val="sl-SI" w:eastAsia="sl-SI"/>
        </w:rPr>
      </w:pPr>
      <w:r w:rsidRPr="00145AD0">
        <w:rPr>
          <w:rFonts w:eastAsia="Calibri" w:cs="Arial"/>
          <w:bCs/>
          <w:color w:val="000000"/>
          <w:szCs w:val="20"/>
          <w:lang w:val="sl-SI"/>
        </w:rPr>
        <w:t xml:space="preserve">število podprtih naložb / projektov s kapitalskim znižanjem (glede na vrsto naložbe/projekta). </w:t>
      </w:r>
    </w:p>
    <w:p w14:paraId="031466A9" w14:textId="77777777" w:rsidR="00015CC5" w:rsidRPr="00145AD0" w:rsidRDefault="00015CC5" w:rsidP="00145AD0">
      <w:pPr>
        <w:spacing w:line="260" w:lineRule="exact"/>
        <w:ind w:right="24"/>
        <w:jc w:val="both"/>
        <w:rPr>
          <w:rFonts w:eastAsia="Calibri" w:cs="Arial"/>
          <w:szCs w:val="20"/>
          <w:lang w:val="sl-SI"/>
        </w:rPr>
      </w:pPr>
    </w:p>
    <w:p w14:paraId="0816F380" w14:textId="4768305E" w:rsidR="00B45C5D" w:rsidRPr="00145AD0" w:rsidRDefault="00B45C5D" w:rsidP="0074192F">
      <w:pPr>
        <w:keepNext/>
        <w:keepLines/>
        <w:spacing w:line="260" w:lineRule="exact"/>
        <w:ind w:right="24"/>
        <w:jc w:val="both"/>
        <w:rPr>
          <w:rFonts w:eastAsia="Georgia" w:cs="Arial"/>
          <w:szCs w:val="20"/>
          <w:lang w:val="sl-SI"/>
        </w:rPr>
      </w:pPr>
      <w:r w:rsidRPr="00145AD0">
        <w:rPr>
          <w:rFonts w:eastAsia="Calibri" w:cs="Arial"/>
          <w:szCs w:val="20"/>
          <w:lang w:val="sl-SI"/>
        </w:rPr>
        <w:lastRenderedPageBreak/>
        <w:t xml:space="preserve">Tabela 4: </w:t>
      </w:r>
      <w:r w:rsidRPr="00145AD0">
        <w:rPr>
          <w:rFonts w:eastAsia="Georgia" w:cs="Arial"/>
          <w:szCs w:val="20"/>
          <w:lang w:val="sl-SI"/>
        </w:rPr>
        <w:t>Okvirni pogoji finančnega produkta portfeljske garancije s subvencijo obrestne mere in kapitalskim znižanjem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56"/>
      </w:tblGrid>
      <w:tr w:rsidR="00B45C5D" w:rsidRPr="00145AD0" w14:paraId="31B124D2" w14:textId="77777777" w:rsidTr="004B4075">
        <w:tc>
          <w:tcPr>
            <w:tcW w:w="3969" w:type="dxa"/>
            <w:shd w:val="clear" w:color="auto" w:fill="auto"/>
          </w:tcPr>
          <w:p w14:paraId="73882EBE"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Ciljna skupina</w:t>
            </w:r>
          </w:p>
        </w:tc>
        <w:tc>
          <w:tcPr>
            <w:tcW w:w="4956" w:type="dxa"/>
            <w:shd w:val="clear" w:color="auto" w:fill="auto"/>
          </w:tcPr>
          <w:p w14:paraId="4A762689" w14:textId="09DAB8BA" w:rsidR="00B45C5D" w:rsidRPr="00145AD0" w:rsidRDefault="00215507"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m</w:t>
            </w:r>
            <w:r w:rsidR="00B45C5D" w:rsidRPr="00145AD0">
              <w:rPr>
                <w:rFonts w:eastAsia="Calibri" w:cs="Arial"/>
                <w:bCs/>
                <w:color w:val="000000"/>
                <w:szCs w:val="20"/>
                <w:lang w:val="sl-SI" w:eastAsia="sl-SI"/>
              </w:rPr>
              <w:t>ladi kmeti</w:t>
            </w:r>
          </w:p>
        </w:tc>
      </w:tr>
      <w:tr w:rsidR="00B45C5D" w:rsidRPr="00145AD0" w14:paraId="6E7BEC85" w14:textId="77777777" w:rsidTr="004B4075">
        <w:tc>
          <w:tcPr>
            <w:tcW w:w="3969" w:type="dxa"/>
            <w:shd w:val="clear" w:color="auto" w:fill="auto"/>
          </w:tcPr>
          <w:p w14:paraId="73DE57F7"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Znesek posojila, zavarovanega s portfeljsko garancijo</w:t>
            </w:r>
          </w:p>
        </w:tc>
        <w:tc>
          <w:tcPr>
            <w:tcW w:w="4956" w:type="dxa"/>
            <w:shd w:val="clear" w:color="auto" w:fill="auto"/>
          </w:tcPr>
          <w:p w14:paraId="33E18A1B" w14:textId="7DD175C9"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od 25.001 </w:t>
            </w:r>
            <w:r w:rsidR="00215507" w:rsidRPr="00145AD0">
              <w:rPr>
                <w:rFonts w:eastAsia="Calibri" w:cs="Arial"/>
                <w:bCs/>
                <w:color w:val="000000"/>
                <w:szCs w:val="20"/>
                <w:lang w:val="sl-SI" w:eastAsia="sl-SI"/>
              </w:rPr>
              <w:t>evra</w:t>
            </w:r>
            <w:r w:rsidRPr="00145AD0">
              <w:rPr>
                <w:rFonts w:eastAsia="Calibri" w:cs="Arial"/>
                <w:bCs/>
                <w:color w:val="000000"/>
                <w:szCs w:val="20"/>
                <w:lang w:val="sl-SI" w:eastAsia="sl-SI"/>
              </w:rPr>
              <w:t xml:space="preserve"> do 1.000.000 </w:t>
            </w:r>
            <w:r w:rsidR="00215507" w:rsidRPr="00145AD0">
              <w:rPr>
                <w:rFonts w:eastAsia="Calibri" w:cs="Arial"/>
                <w:bCs/>
                <w:color w:val="000000"/>
                <w:szCs w:val="20"/>
                <w:lang w:val="sl-SI" w:eastAsia="sl-SI"/>
              </w:rPr>
              <w:t>evrov</w:t>
            </w:r>
          </w:p>
        </w:tc>
      </w:tr>
      <w:tr w:rsidR="00B45C5D" w:rsidRPr="00145AD0" w14:paraId="507BA871" w14:textId="77777777" w:rsidTr="004B4075">
        <w:tc>
          <w:tcPr>
            <w:tcW w:w="3969" w:type="dxa"/>
            <w:shd w:val="clear" w:color="auto" w:fill="auto"/>
          </w:tcPr>
          <w:p w14:paraId="232DABCB"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Ročnost </w:t>
            </w:r>
          </w:p>
        </w:tc>
        <w:tc>
          <w:tcPr>
            <w:tcW w:w="4956" w:type="dxa"/>
            <w:shd w:val="clear" w:color="auto" w:fill="auto"/>
          </w:tcPr>
          <w:p w14:paraId="2A245FCB"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od 5 do 20 let</w:t>
            </w:r>
          </w:p>
        </w:tc>
      </w:tr>
      <w:tr w:rsidR="00B45C5D" w:rsidRPr="00145AD0" w14:paraId="720CEF8A" w14:textId="77777777" w:rsidTr="004B4075">
        <w:tc>
          <w:tcPr>
            <w:tcW w:w="3969" w:type="dxa"/>
            <w:shd w:val="clear" w:color="auto" w:fill="auto"/>
          </w:tcPr>
          <w:p w14:paraId="32F9CBA5"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Moratorij </w:t>
            </w:r>
          </w:p>
        </w:tc>
        <w:tc>
          <w:tcPr>
            <w:tcW w:w="4956" w:type="dxa"/>
            <w:shd w:val="clear" w:color="auto" w:fill="auto"/>
          </w:tcPr>
          <w:p w14:paraId="3406558E"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5 let</w:t>
            </w:r>
          </w:p>
        </w:tc>
      </w:tr>
      <w:tr w:rsidR="00B45C5D" w:rsidRPr="00145AD0" w14:paraId="0B48D75B" w14:textId="77777777" w:rsidTr="004B4075">
        <w:tc>
          <w:tcPr>
            <w:tcW w:w="3969" w:type="dxa"/>
            <w:shd w:val="clear" w:color="auto" w:fill="auto"/>
          </w:tcPr>
          <w:p w14:paraId="754E81DB"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Obrestna mera</w:t>
            </w:r>
            <w:r w:rsidRPr="00145AD0">
              <w:rPr>
                <w:rFonts w:eastAsia="Calibri" w:cs="Arial"/>
                <w:bCs/>
                <w:color w:val="000000"/>
                <w:szCs w:val="20"/>
                <w:vertAlign w:val="superscript"/>
                <w:lang w:val="sl-SI" w:eastAsia="sl-SI"/>
              </w:rPr>
              <w:footnoteReference w:id="36"/>
            </w:r>
          </w:p>
        </w:tc>
        <w:tc>
          <w:tcPr>
            <w:tcW w:w="4956" w:type="dxa"/>
            <w:shd w:val="clear" w:color="auto" w:fill="auto"/>
          </w:tcPr>
          <w:p w14:paraId="5FD8B128" w14:textId="07AE60B0"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fiksna obrestna mera za naložbe/projekte</w:t>
            </w:r>
            <w:r w:rsidRPr="00145AD0">
              <w:rPr>
                <w:rFonts w:eastAsia="Calibri" w:cs="Arial"/>
                <w:bCs/>
                <w:color w:val="000000"/>
                <w:szCs w:val="20"/>
                <w:vertAlign w:val="superscript"/>
                <w:lang w:val="sl-SI" w:eastAsia="sl-SI"/>
              </w:rPr>
              <w:footnoteReference w:id="37"/>
            </w:r>
            <w:r w:rsidRPr="00145AD0">
              <w:rPr>
                <w:rFonts w:eastAsia="Calibri" w:cs="Arial"/>
                <w:bCs/>
                <w:color w:val="000000"/>
                <w:szCs w:val="20"/>
                <w:lang w:val="sl-SI" w:eastAsia="sl-SI"/>
              </w:rPr>
              <w:t xml:space="preserve"> </w:t>
            </w:r>
            <w:r w:rsidR="00F66F9C" w:rsidRPr="00145AD0">
              <w:rPr>
                <w:rFonts w:eastAsia="Calibri" w:cs="Arial"/>
                <w:bCs/>
                <w:color w:val="000000"/>
                <w:szCs w:val="20"/>
                <w:lang w:val="sl-SI" w:eastAsia="sl-SI"/>
              </w:rPr>
              <w:t xml:space="preserve">prehoda </w:t>
            </w:r>
            <w:r w:rsidRPr="00145AD0">
              <w:rPr>
                <w:rFonts w:eastAsia="Calibri" w:cs="Arial"/>
                <w:bCs/>
                <w:color w:val="000000"/>
                <w:szCs w:val="20"/>
                <w:lang w:val="sl-SI" w:eastAsia="sl-SI"/>
              </w:rPr>
              <w:t>v zeleno, digitalno in podnebno nevtralno kmetijstvo</w:t>
            </w:r>
          </w:p>
          <w:p w14:paraId="17113C73" w14:textId="7D0E9544"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fiksna obrestna mera za </w:t>
            </w:r>
            <w:r w:rsidR="00215507" w:rsidRPr="00145AD0">
              <w:rPr>
                <w:rFonts w:eastAsia="Calibri" w:cs="Arial"/>
                <w:bCs/>
                <w:color w:val="000000"/>
                <w:szCs w:val="20"/>
                <w:lang w:val="sl-SI" w:eastAsia="sl-SI"/>
              </w:rPr>
              <w:t>drug</w:t>
            </w:r>
            <w:r w:rsidRPr="00145AD0">
              <w:rPr>
                <w:rFonts w:eastAsia="Calibri" w:cs="Arial"/>
                <w:bCs/>
                <w:color w:val="000000"/>
                <w:szCs w:val="20"/>
                <w:lang w:val="sl-SI" w:eastAsia="sl-SI"/>
              </w:rPr>
              <w:t>e naložbe/projekte</w:t>
            </w:r>
          </w:p>
        </w:tc>
      </w:tr>
      <w:tr w:rsidR="00B45C5D" w:rsidRPr="00145AD0" w14:paraId="184027E9" w14:textId="77777777" w:rsidTr="004B4075">
        <w:tc>
          <w:tcPr>
            <w:tcW w:w="3969" w:type="dxa"/>
            <w:shd w:val="clear" w:color="auto" w:fill="auto"/>
          </w:tcPr>
          <w:p w14:paraId="047A6DCB" w14:textId="512E6F65"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Kapitalsko znižanje </w:t>
            </w:r>
          </w:p>
        </w:tc>
        <w:tc>
          <w:tcPr>
            <w:tcW w:w="4956" w:type="dxa"/>
            <w:shd w:val="clear" w:color="auto" w:fill="auto"/>
          </w:tcPr>
          <w:p w14:paraId="67D2ACE8" w14:textId="205225EB"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za naložbe/projekte v povečanje energetske učinkovitosti kmetijske proizvodnje, nadomeščanje fosilnih virov z uvajanjem ali širitvijo energije iz obnovljivih virov (OVE)</w:t>
            </w:r>
            <w:r w:rsidR="004A1742" w:rsidRPr="00145AD0">
              <w:rPr>
                <w:rFonts w:eastAsia="Calibri" w:cs="Arial"/>
                <w:bCs/>
                <w:color w:val="000000"/>
                <w:szCs w:val="20"/>
                <w:lang w:val="sl-SI" w:eastAsia="sl-SI"/>
              </w:rPr>
              <w:t>,</w:t>
            </w:r>
            <w:r w:rsidRPr="00145AD0">
              <w:rPr>
                <w:rFonts w:eastAsia="Calibri" w:cs="Arial"/>
                <w:bCs/>
                <w:color w:val="000000"/>
                <w:szCs w:val="20"/>
                <w:lang w:val="sl-SI" w:eastAsia="sl-SI"/>
              </w:rPr>
              <w:t xml:space="preserve"> zmanjšanje emisij toplogrednih plinov</w:t>
            </w:r>
            <w:r w:rsidR="004A1742" w:rsidRPr="00145AD0">
              <w:rPr>
                <w:rFonts w:eastAsia="Calibri" w:cs="Arial"/>
                <w:bCs/>
                <w:color w:val="000000"/>
                <w:szCs w:val="20"/>
                <w:lang w:val="sl-SI" w:eastAsia="sl-SI"/>
              </w:rPr>
              <w:t xml:space="preserve"> </w:t>
            </w:r>
            <w:r w:rsidR="001F6FAC" w:rsidRPr="00145AD0">
              <w:rPr>
                <w:rFonts w:eastAsia="Calibri" w:cs="Arial"/>
                <w:bCs/>
                <w:color w:val="000000"/>
                <w:szCs w:val="20"/>
                <w:lang w:val="sl-SI" w:eastAsia="sl-SI"/>
              </w:rPr>
              <w:t>ali</w:t>
            </w:r>
            <w:r w:rsidR="004A1742" w:rsidRPr="00145AD0">
              <w:rPr>
                <w:rFonts w:eastAsia="Calibri" w:cs="Arial"/>
                <w:bCs/>
                <w:color w:val="000000"/>
                <w:szCs w:val="20"/>
                <w:lang w:val="sl-SI" w:eastAsia="sl-SI"/>
              </w:rPr>
              <w:t xml:space="preserve"> povečanje kmetijskih površin v ekološki pridelavi</w:t>
            </w:r>
            <w:r w:rsidRPr="00145AD0">
              <w:rPr>
                <w:rFonts w:eastAsia="Calibri" w:cs="Arial"/>
                <w:bCs/>
                <w:color w:val="000000"/>
                <w:szCs w:val="20"/>
                <w:lang w:val="sl-SI" w:eastAsia="sl-SI"/>
              </w:rPr>
              <w:t>, ob doseganju vnaprej določenih merljivih ciljev iz podprtih naložb/projektov</w:t>
            </w:r>
            <w:r w:rsidR="001F6FAC" w:rsidRPr="00145AD0">
              <w:rPr>
                <w:rStyle w:val="Sprotnaopomba-sklic"/>
                <w:rFonts w:eastAsia="Calibri" w:cs="Arial"/>
                <w:bCs/>
                <w:color w:val="000000"/>
                <w:szCs w:val="20"/>
                <w:lang w:val="sl-SI" w:eastAsia="sl-SI"/>
              </w:rPr>
              <w:footnoteReference w:id="38"/>
            </w:r>
          </w:p>
        </w:tc>
      </w:tr>
      <w:tr w:rsidR="00B45C5D" w:rsidRPr="00145AD0" w14:paraId="3629C6C6" w14:textId="77777777" w:rsidTr="004B4075">
        <w:tc>
          <w:tcPr>
            <w:tcW w:w="3969" w:type="dxa"/>
            <w:shd w:val="clear" w:color="auto" w:fill="auto"/>
          </w:tcPr>
          <w:p w14:paraId="7047D123"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Zavarovanje</w:t>
            </w:r>
          </w:p>
        </w:tc>
        <w:tc>
          <w:tcPr>
            <w:tcW w:w="4956" w:type="dxa"/>
            <w:shd w:val="clear" w:color="auto" w:fill="auto"/>
          </w:tcPr>
          <w:p w14:paraId="0E2F0E19" w14:textId="77777777"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portfeljska garancija krije 80 % izgube na posameznem posojilu, kritem z jamstvom, do maksimalnega zneska garancijske kvote za portfelj novih razvojnih posojil (omejena porfeljska garancija 30 %)</w:t>
            </w:r>
          </w:p>
          <w:p w14:paraId="3E3C9B97" w14:textId="39F8E48C" w:rsidR="00B45C5D" w:rsidRPr="00145AD0" w:rsidRDefault="00B45C5D" w:rsidP="0074192F">
            <w:pPr>
              <w:keepNext/>
              <w:keepLines/>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tveganje, ki ga zadrži upravljavec FI, ni nižje od 20 % zneska posameznega posojila in se zavaruje v skladu s pravili upravljavca FI, vendar največ do 1,2</w:t>
            </w:r>
            <w:r w:rsidR="00215507" w:rsidRPr="00145AD0">
              <w:rPr>
                <w:rFonts w:eastAsia="Calibri" w:cs="Arial"/>
                <w:bCs/>
                <w:color w:val="000000"/>
                <w:szCs w:val="20"/>
                <w:lang w:val="sl-SI" w:eastAsia="sl-SI"/>
              </w:rPr>
              <w:t>-</w:t>
            </w:r>
            <w:r w:rsidRPr="00145AD0">
              <w:rPr>
                <w:rFonts w:eastAsia="Calibri" w:cs="Arial"/>
                <w:bCs/>
                <w:color w:val="000000"/>
                <w:szCs w:val="20"/>
                <w:lang w:val="sl-SI" w:eastAsia="sl-SI"/>
              </w:rPr>
              <w:t>kratnika nezavarovanega dela posojila</w:t>
            </w:r>
            <w:r w:rsidRPr="00145AD0">
              <w:rPr>
                <w:rFonts w:eastAsia="Calibri" w:cs="Arial"/>
                <w:bCs/>
                <w:color w:val="000000"/>
                <w:szCs w:val="20"/>
                <w:vertAlign w:val="superscript"/>
                <w:lang w:val="sl-SI" w:eastAsia="sl-SI"/>
              </w:rPr>
              <w:footnoteReference w:id="39"/>
            </w:r>
          </w:p>
        </w:tc>
      </w:tr>
      <w:tr w:rsidR="00B45C5D" w:rsidRPr="00145AD0" w14:paraId="1FA70452" w14:textId="77777777" w:rsidTr="004B4075">
        <w:tc>
          <w:tcPr>
            <w:tcW w:w="3969" w:type="dxa"/>
            <w:shd w:val="clear" w:color="auto" w:fill="auto"/>
          </w:tcPr>
          <w:p w14:paraId="7BBB6860" w14:textId="66818CA0"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Stroški odobritve in vodenja </w:t>
            </w:r>
            <w:r w:rsidR="00DB33BE" w:rsidRPr="00145AD0">
              <w:rPr>
                <w:rFonts w:eastAsia="Calibri" w:cs="Arial"/>
                <w:bCs/>
                <w:color w:val="000000"/>
                <w:szCs w:val="20"/>
                <w:lang w:val="sl-SI" w:eastAsia="sl-SI"/>
              </w:rPr>
              <w:t xml:space="preserve">razvojnega </w:t>
            </w:r>
            <w:r w:rsidRPr="00145AD0">
              <w:rPr>
                <w:rFonts w:eastAsia="Calibri" w:cs="Arial"/>
                <w:bCs/>
                <w:color w:val="000000"/>
                <w:szCs w:val="20"/>
                <w:lang w:val="sl-SI" w:eastAsia="sl-SI"/>
              </w:rPr>
              <w:t>posojila</w:t>
            </w:r>
            <w:r w:rsidR="00DB33BE" w:rsidRPr="00145AD0">
              <w:rPr>
                <w:rFonts w:eastAsia="Calibri" w:cs="Arial"/>
                <w:bCs/>
                <w:color w:val="000000"/>
                <w:szCs w:val="20"/>
                <w:vertAlign w:val="superscript"/>
                <w:lang w:val="sl-SI" w:eastAsia="sl-SI"/>
              </w:rPr>
              <w:footnoteReference w:id="40"/>
            </w:r>
          </w:p>
        </w:tc>
        <w:tc>
          <w:tcPr>
            <w:tcW w:w="4956" w:type="dxa"/>
            <w:shd w:val="clear" w:color="auto" w:fill="auto"/>
          </w:tcPr>
          <w:p w14:paraId="5FA031E5"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w:t>
            </w:r>
          </w:p>
        </w:tc>
      </w:tr>
      <w:tr w:rsidR="00B45C5D" w:rsidRPr="00145AD0" w14:paraId="51B1B502" w14:textId="77777777" w:rsidTr="004B4075">
        <w:tc>
          <w:tcPr>
            <w:tcW w:w="3969" w:type="dxa"/>
            <w:shd w:val="clear" w:color="auto" w:fill="auto"/>
          </w:tcPr>
          <w:p w14:paraId="655D875E"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Stroški garancije</w:t>
            </w:r>
          </w:p>
        </w:tc>
        <w:tc>
          <w:tcPr>
            <w:tcW w:w="4956" w:type="dxa"/>
            <w:shd w:val="clear" w:color="auto" w:fill="auto"/>
          </w:tcPr>
          <w:p w14:paraId="501F0939"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w:t>
            </w:r>
          </w:p>
        </w:tc>
      </w:tr>
      <w:tr w:rsidR="00B45C5D" w:rsidRPr="00145AD0" w14:paraId="5B37C573" w14:textId="77777777" w:rsidTr="004B4075">
        <w:tc>
          <w:tcPr>
            <w:tcW w:w="3969" w:type="dxa"/>
            <w:shd w:val="clear" w:color="auto" w:fill="auto"/>
          </w:tcPr>
          <w:p w14:paraId="2979FDBF"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Namen</w:t>
            </w:r>
          </w:p>
        </w:tc>
        <w:tc>
          <w:tcPr>
            <w:tcW w:w="4956" w:type="dxa"/>
            <w:shd w:val="clear" w:color="auto" w:fill="auto"/>
          </w:tcPr>
          <w:p w14:paraId="48085111"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osnovna sredstva</w:t>
            </w:r>
          </w:p>
          <w:p w14:paraId="021ADA5D" w14:textId="54B0500F"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obratna sredstva v povezavi z naložbo/projektom (do največ 30 %)</w:t>
            </w:r>
          </w:p>
        </w:tc>
      </w:tr>
      <w:tr w:rsidR="00B45C5D" w:rsidRPr="00145AD0" w14:paraId="7B3BD6DC" w14:textId="77777777" w:rsidTr="004B4075">
        <w:tc>
          <w:tcPr>
            <w:tcW w:w="3969" w:type="dxa"/>
            <w:shd w:val="clear" w:color="auto" w:fill="auto"/>
          </w:tcPr>
          <w:p w14:paraId="059EB84E"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Upravičeni stroški</w:t>
            </w:r>
          </w:p>
        </w:tc>
        <w:tc>
          <w:tcPr>
            <w:tcW w:w="4956" w:type="dxa"/>
            <w:shd w:val="clear" w:color="auto" w:fill="auto"/>
          </w:tcPr>
          <w:p w14:paraId="3511458E" w14:textId="2C9610D1"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nakupa ali zakupa opredmetenih in neopredmetenih osnovnih sredstev, vključno z nakupom rejnih živali, ureditvijo trajnih nasadov</w:t>
            </w:r>
          </w:p>
          <w:p w14:paraId="72A61B6B" w14:textId="15B63F6A"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gradnje, adaptacije ali nakup</w:t>
            </w:r>
            <w:r w:rsidR="00215507" w:rsidRPr="00145AD0">
              <w:rPr>
                <w:rFonts w:eastAsia="Calibri" w:cs="Arial"/>
                <w:bCs/>
                <w:color w:val="000000"/>
                <w:szCs w:val="20"/>
                <w:lang w:val="sl-SI" w:eastAsia="sl-SI"/>
              </w:rPr>
              <w:t>a</w:t>
            </w:r>
            <w:r w:rsidR="00B45C5D" w:rsidRPr="00145AD0">
              <w:rPr>
                <w:rFonts w:eastAsia="Calibri" w:cs="Arial"/>
                <w:bCs/>
                <w:color w:val="000000"/>
                <w:szCs w:val="20"/>
                <w:lang w:val="sl-SI" w:eastAsia="sl-SI"/>
              </w:rPr>
              <w:t xml:space="preserve"> nepremičnin, vključno z nakupom kmetijskih zemljišč </w:t>
            </w:r>
          </w:p>
          <w:p w14:paraId="6976D8F8" w14:textId="661BE7A9"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splošni stroški</w:t>
            </w:r>
            <w:r w:rsidR="00B45C5D" w:rsidRPr="00145AD0">
              <w:rPr>
                <w:rFonts w:eastAsia="Calibri" w:cs="Arial"/>
                <w:bCs/>
                <w:color w:val="000000"/>
                <w:szCs w:val="20"/>
                <w:shd w:val="clear" w:color="auto" w:fill="FFFFFF"/>
                <w:lang w:val="sl-SI" w:eastAsia="sl-SI"/>
              </w:rPr>
              <w:t xml:space="preserve">, povezani s stroški iz prejšnjih dveh odstavkov, kot so plačila za storitve arhitektov, </w:t>
            </w:r>
            <w:r w:rsidR="00B45C5D" w:rsidRPr="00145AD0">
              <w:rPr>
                <w:rFonts w:eastAsia="Calibri" w:cs="Arial"/>
                <w:bCs/>
                <w:color w:val="000000"/>
                <w:szCs w:val="20"/>
                <w:shd w:val="clear" w:color="auto" w:fill="FFFFFF"/>
                <w:lang w:val="sl-SI" w:eastAsia="sl-SI"/>
              </w:rPr>
              <w:lastRenderedPageBreak/>
              <w:t>inženirjev in svetovalcev, plačila za storitve svetovanja v zvezi z okoljsko in ekonomsko trajnostjo, trajnostno energijo, energijsko učinkovitostjo ter proizvodnjo in uporabo energije iz obnovljivih virov, vključno s stroški za študije izvedljivosti</w:t>
            </w:r>
          </w:p>
          <w:p w14:paraId="0F6EA11A" w14:textId="06F74A36"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stroški materiala, trgovskega blaga in storitev</w:t>
            </w:r>
          </w:p>
          <w:p w14:paraId="2227115A" w14:textId="681D0812" w:rsidR="00B45C5D" w:rsidRPr="00145AD0" w:rsidRDefault="00DD0A81" w:rsidP="00145AD0">
            <w:pPr>
              <w:spacing w:line="260" w:lineRule="exact"/>
              <w:jc w:val="both"/>
              <w:rPr>
                <w:rFonts w:eastAsia="Calibri" w:cs="Arial"/>
                <w:bCs/>
                <w:color w:val="000000"/>
                <w:szCs w:val="20"/>
                <w:lang w:val="sl-SI" w:eastAsia="sl-SI"/>
              </w:rPr>
            </w:pPr>
            <w:r>
              <w:rPr>
                <w:rFonts w:eastAsia="Calibri" w:cs="Arial"/>
                <w:bCs/>
                <w:color w:val="000000"/>
                <w:szCs w:val="20"/>
                <w:lang w:val="sl-SI" w:eastAsia="sl-SI"/>
              </w:rPr>
              <w:t xml:space="preserve">– </w:t>
            </w:r>
            <w:r w:rsidR="00B45C5D" w:rsidRPr="00145AD0">
              <w:rPr>
                <w:rFonts w:eastAsia="Calibri" w:cs="Arial"/>
                <w:bCs/>
                <w:color w:val="000000"/>
                <w:szCs w:val="20"/>
                <w:lang w:val="sl-SI" w:eastAsia="sl-SI"/>
              </w:rPr>
              <w:t xml:space="preserve">stroški iz naslova prevzema kmetije: </w:t>
            </w:r>
          </w:p>
          <w:p w14:paraId="4FD1784B" w14:textId="77777777" w:rsidR="00B45C5D" w:rsidRPr="00145AD0" w:rsidRDefault="00B45C5D" w:rsidP="00145AD0">
            <w:pPr>
              <w:numPr>
                <w:ilvl w:val="0"/>
                <w:numId w:val="22"/>
              </w:numPr>
              <w:spacing w:line="260" w:lineRule="exact"/>
              <w:ind w:left="357" w:hanging="357"/>
              <w:jc w:val="both"/>
              <w:rPr>
                <w:rFonts w:eastAsia="Calibri" w:cs="Arial"/>
                <w:bCs/>
                <w:color w:val="000000"/>
                <w:szCs w:val="20"/>
                <w:lang w:val="sl-SI" w:eastAsia="sl-SI"/>
              </w:rPr>
            </w:pPr>
            <w:r w:rsidRPr="00145AD0">
              <w:rPr>
                <w:rFonts w:eastAsia="Calibri" w:cs="Arial"/>
                <w:bCs/>
                <w:color w:val="000000"/>
                <w:szCs w:val="20"/>
                <w:lang w:val="sl-SI" w:eastAsia="sl-SI"/>
              </w:rPr>
              <w:t>izplačilo dednih deležev sorojencem,</w:t>
            </w:r>
          </w:p>
          <w:p w14:paraId="3200C3D7" w14:textId="551207AD" w:rsidR="00B45C5D" w:rsidRPr="00145AD0" w:rsidRDefault="00B45C5D" w:rsidP="00145AD0">
            <w:pPr>
              <w:numPr>
                <w:ilvl w:val="0"/>
                <w:numId w:val="22"/>
              </w:numPr>
              <w:spacing w:line="260" w:lineRule="exact"/>
              <w:ind w:left="357" w:hanging="357"/>
              <w:jc w:val="both"/>
              <w:rPr>
                <w:rFonts w:eastAsia="Calibri" w:cs="Arial"/>
                <w:bCs/>
                <w:color w:val="000000"/>
                <w:szCs w:val="20"/>
                <w:lang w:val="sl-SI" w:eastAsia="sl-SI"/>
              </w:rPr>
            </w:pPr>
            <w:r w:rsidRPr="00145AD0">
              <w:rPr>
                <w:rFonts w:eastAsia="Calibri" w:cs="Arial"/>
                <w:bCs/>
                <w:color w:val="000000"/>
                <w:szCs w:val="20"/>
                <w:lang w:val="sl-SI" w:eastAsia="sl-SI"/>
              </w:rPr>
              <w:t>dokup let zavarovalne dobe za izpolnitev pogojev za upokojitev prenosnika v skladu z zakonom, ki ureja sistem pokojninskega in invalidskega zavarovanja</w:t>
            </w:r>
            <w:r w:rsidR="00215507" w:rsidRPr="00145AD0">
              <w:rPr>
                <w:rFonts w:eastAsia="Calibri" w:cs="Arial"/>
                <w:bCs/>
                <w:color w:val="000000"/>
                <w:szCs w:val="20"/>
                <w:lang w:val="sl-SI" w:eastAsia="sl-SI"/>
              </w:rPr>
              <w:t>,</w:t>
            </w:r>
            <w:r w:rsidRPr="00145AD0">
              <w:rPr>
                <w:rFonts w:eastAsia="Calibri" w:cs="Arial"/>
                <w:bCs/>
                <w:color w:val="000000"/>
                <w:szCs w:val="20"/>
                <w:lang w:val="sl-SI" w:eastAsia="sl-SI"/>
              </w:rPr>
              <w:t xml:space="preserve"> ali izplačevanje mesečne rente</w:t>
            </w:r>
            <w:r w:rsidRPr="00145AD0">
              <w:rPr>
                <w:rFonts w:eastAsia="Calibri" w:cs="Arial"/>
                <w:bCs/>
                <w:color w:val="000000"/>
                <w:szCs w:val="20"/>
                <w:vertAlign w:val="superscript"/>
                <w:lang w:val="sl-SI" w:eastAsia="sl-SI"/>
              </w:rPr>
              <w:footnoteReference w:id="41"/>
            </w:r>
            <w:r w:rsidRPr="00145AD0">
              <w:rPr>
                <w:rFonts w:eastAsia="Calibri" w:cs="Arial"/>
                <w:bCs/>
                <w:color w:val="000000"/>
                <w:szCs w:val="20"/>
                <w:lang w:val="sl-SI" w:eastAsia="sl-SI"/>
              </w:rPr>
              <w:t xml:space="preserve"> prenosniku največ 24 mesecev</w:t>
            </w:r>
          </w:p>
          <w:p w14:paraId="7A5DBCE7" w14:textId="70EB7F66" w:rsidR="00015CC5" w:rsidRPr="00145AD0" w:rsidRDefault="00DD0A81" w:rsidP="00145AD0">
            <w:pPr>
              <w:spacing w:line="260" w:lineRule="exact"/>
              <w:jc w:val="both"/>
              <w:rPr>
                <w:rFonts w:eastAsia="Calibri" w:cs="Arial"/>
                <w:szCs w:val="20"/>
                <w:lang w:val="sl-SI"/>
              </w:rPr>
            </w:pPr>
            <w:r>
              <w:rPr>
                <w:rFonts w:eastAsia="Calibri" w:cs="Arial"/>
                <w:bCs/>
                <w:color w:val="000000"/>
                <w:szCs w:val="20"/>
                <w:lang w:val="sl-SI" w:eastAsia="sl-SI"/>
              </w:rPr>
              <w:t xml:space="preserve">– </w:t>
            </w:r>
            <w:r w:rsidR="00015CC5" w:rsidRPr="00145AD0">
              <w:rPr>
                <w:rFonts w:eastAsia="Calibri" w:cs="Arial"/>
                <w:bCs/>
                <w:color w:val="000000"/>
                <w:szCs w:val="20"/>
                <w:lang w:val="sl-SI" w:eastAsia="sl-SI"/>
              </w:rPr>
              <w:t>davek na dodano vrednost, če se podpora nanaša na nabave blaga ali storitev, ki jih bo upravičenec uporabil za namene dejavnosti ali transakcij, v zvezi s katerimi se v skladu s predpisi o DDV ne šteje za davčnega zavezanca, ali za namene dejavnosti ali transakcij, ki so v skladu s predpisi o DDV oproščene plačila DDV, brez pravice do odbitka DDV</w:t>
            </w:r>
            <w:r w:rsidR="00015CC5" w:rsidRPr="00145AD0">
              <w:rPr>
                <w:rFonts w:eastAsia="Calibri" w:cs="Arial"/>
                <w:szCs w:val="20"/>
                <w:lang w:val="sl-SI"/>
              </w:rPr>
              <w:t>.</w:t>
            </w:r>
            <w:r w:rsidR="00B07FED">
              <w:rPr>
                <w:rFonts w:eastAsia="Calibri" w:cs="Arial"/>
                <w:szCs w:val="20"/>
                <w:lang w:val="sl-SI"/>
              </w:rPr>
              <w:t xml:space="preserve"> </w:t>
            </w:r>
            <w:r w:rsidR="00015CC5" w:rsidRPr="00145AD0">
              <w:rPr>
                <w:rFonts w:eastAsia="Calibri" w:cs="Arial"/>
                <w:bCs/>
                <w:color w:val="000000"/>
                <w:szCs w:val="20"/>
                <w:lang w:val="sl-SI"/>
              </w:rPr>
              <w:t>Upravičenec, ki uveljavlja DDV kot upravičen strošek projekta, pod kazensko odgovornostjo poda izjavo, da v skladu z DDV zakonodajo ne more odbijati vstopnega DDV, plačanega za nabave blaga ali storitev v okviru izvajanja projekta, za katerega mu je bila dodeljena podpora.</w:t>
            </w:r>
          </w:p>
          <w:p w14:paraId="7924D271" w14:textId="77777777" w:rsidR="00015CC5" w:rsidRPr="00145AD0" w:rsidRDefault="00015CC5"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Upravičenec v izjavi navede razlog, na podlagi katerega ne more odbijati vstopnega DDV, in sicer da se nabave blaga ali storitev v okviru izvajanja projekta nanašajo na eno izmed naslednjih dejavnosti:</w:t>
            </w:r>
          </w:p>
          <w:p w14:paraId="14AA21E1" w14:textId="77777777" w:rsidR="00015CC5" w:rsidRPr="00145AD0" w:rsidRDefault="00015CC5"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opravljanje oproščene dejavnosti brez pravice do odbitka DDV;</w:t>
            </w:r>
          </w:p>
          <w:p w14:paraId="6265ECD7" w14:textId="59BE764E" w:rsidR="00B45C5D" w:rsidRPr="00145AD0" w:rsidRDefault="00015CC5"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 opravljanje dejavnosti, v zvezi s katerimi se upravičenec ne šteje za davčnega zavezanca, kot je opredeljen v 5. členu Zakona o davku na dodano vrednost (Uradni list RS, št. 13/11 – uradno prečiščeno besedilo, 18/11, 78/11, 38/12, 83/12, 86/14, 90/15, 77/18, 59/19, 72/19, 196/21 – ZDOsk, 3/22, 29/22 – ZUOPDCE, </w:t>
            </w:r>
            <w:hyperlink r:id="rId48" w:tgtFrame="_blank" w:tooltip="Zakon o spremembah in dopolnitvah Zakona o davčnem potrjevanju računov (ZDavPR-B)" w:history="1">
              <w:r w:rsidRPr="00145AD0">
                <w:rPr>
                  <w:rStyle w:val="Hiperpovezava"/>
                  <w:rFonts w:eastAsia="Calibri" w:cs="Arial"/>
                  <w:bCs/>
                  <w:szCs w:val="20"/>
                  <w:lang w:val="sl-SI" w:eastAsia="sl-SI"/>
                </w:rPr>
                <w:t>40/23</w:t>
              </w:r>
            </w:hyperlink>
            <w:r w:rsidRPr="00145AD0">
              <w:rPr>
                <w:rFonts w:eastAsia="Calibri" w:cs="Arial"/>
                <w:bCs/>
                <w:color w:val="000000"/>
                <w:szCs w:val="20"/>
                <w:lang w:val="sl-SI" w:eastAsia="sl-SI"/>
              </w:rPr>
              <w:t> – ZDavPR-B, </w:t>
            </w:r>
            <w:hyperlink r:id="rId49" w:tgtFrame="_blank" w:tooltip="Zakon o spremembah in dopolnitvah Zakona o davku na dodano vrednost (ZDDV-1N)" w:history="1">
              <w:r w:rsidRPr="00145AD0">
                <w:rPr>
                  <w:rStyle w:val="Hiperpovezava"/>
                  <w:rFonts w:eastAsia="Calibri" w:cs="Arial"/>
                  <w:bCs/>
                  <w:szCs w:val="20"/>
                  <w:lang w:val="sl-SI" w:eastAsia="sl-SI"/>
                </w:rPr>
                <w:t>122/23</w:t>
              </w:r>
            </w:hyperlink>
            <w:r w:rsidRPr="00145AD0">
              <w:rPr>
                <w:rFonts w:eastAsia="Calibri" w:cs="Arial"/>
                <w:bCs/>
                <w:color w:val="000000"/>
                <w:szCs w:val="20"/>
                <w:lang w:val="sl-SI" w:eastAsia="sl-SI"/>
              </w:rPr>
              <w:t> in </w:t>
            </w:r>
            <w:hyperlink r:id="rId50" w:tgtFrame="_blank" w:tooltip="Zakon o spremembah in dopolnitvah Zakona o davku na dodano vrednost (ZDDV-1O)" w:history="1">
              <w:r w:rsidRPr="00145AD0">
                <w:rPr>
                  <w:rStyle w:val="Hiperpovezava"/>
                  <w:rFonts w:eastAsia="Calibri" w:cs="Arial"/>
                  <w:bCs/>
                  <w:szCs w:val="20"/>
                  <w:lang w:val="sl-SI" w:eastAsia="sl-SI"/>
                </w:rPr>
                <w:t>104/24</w:t>
              </w:r>
            </w:hyperlink>
            <w:r w:rsidRPr="00145AD0">
              <w:rPr>
                <w:rFonts w:eastAsia="Calibri" w:cs="Arial"/>
                <w:bCs/>
                <w:color w:val="000000"/>
                <w:szCs w:val="20"/>
                <w:lang w:val="sl-SI" w:eastAsia="sl-SI"/>
              </w:rPr>
              <w:t>)</w:t>
            </w:r>
            <w:r w:rsidR="00B07FED">
              <w:rPr>
                <w:rStyle w:val="Sprotnaopomba-sklic"/>
                <w:rFonts w:eastAsia="Calibri" w:cs="Arial"/>
                <w:bCs/>
                <w:color w:val="000000"/>
                <w:szCs w:val="20"/>
                <w:lang w:val="sl-SI" w:eastAsia="sl-SI"/>
              </w:rPr>
              <w:t xml:space="preserve"> </w:t>
            </w:r>
            <w:r w:rsidR="00B07FED">
              <w:rPr>
                <w:rStyle w:val="Sprotnaopomba-sklic"/>
                <w:rFonts w:eastAsia="Calibri" w:cs="Arial"/>
                <w:bCs/>
                <w:color w:val="000000"/>
                <w:szCs w:val="20"/>
                <w:lang w:val="sl-SI" w:eastAsia="sl-SI"/>
              </w:rPr>
              <w:footnoteReference w:id="42"/>
            </w:r>
            <w:r w:rsidRPr="00145AD0">
              <w:rPr>
                <w:rFonts w:eastAsia="Calibri" w:cs="Arial"/>
                <w:bCs/>
                <w:color w:val="000000"/>
                <w:szCs w:val="20"/>
                <w:lang w:val="sl-SI" w:eastAsia="sl-SI"/>
              </w:rPr>
              <w:t>.</w:t>
            </w:r>
          </w:p>
        </w:tc>
      </w:tr>
      <w:tr w:rsidR="00B45C5D" w:rsidRPr="00145AD0" w14:paraId="162F7954" w14:textId="77777777" w:rsidTr="004B4075">
        <w:tc>
          <w:tcPr>
            <w:tcW w:w="3969" w:type="dxa"/>
            <w:shd w:val="clear" w:color="auto" w:fill="auto"/>
          </w:tcPr>
          <w:p w14:paraId="41AE9F32"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lastRenderedPageBreak/>
              <w:t>Vrsta pomoči</w:t>
            </w:r>
          </w:p>
        </w:tc>
        <w:tc>
          <w:tcPr>
            <w:tcW w:w="4956" w:type="dxa"/>
            <w:shd w:val="clear" w:color="auto" w:fill="auto"/>
          </w:tcPr>
          <w:p w14:paraId="631E22F2"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shema državne pomoči, pomoč </w:t>
            </w:r>
            <w:r w:rsidRPr="00145AD0">
              <w:rPr>
                <w:rFonts w:eastAsia="Calibri" w:cs="Arial"/>
                <w:bCs/>
                <w:i/>
                <w:color w:val="000000"/>
                <w:szCs w:val="20"/>
                <w:lang w:val="sl-SI" w:eastAsia="sl-SI"/>
              </w:rPr>
              <w:t>de minimis</w:t>
            </w:r>
            <w:r w:rsidRPr="00145AD0">
              <w:rPr>
                <w:rFonts w:eastAsia="Calibri" w:cs="Arial"/>
                <w:bCs/>
                <w:color w:val="000000"/>
                <w:szCs w:val="20"/>
                <w:lang w:val="sl-SI" w:eastAsia="sl-SI"/>
              </w:rPr>
              <w:t xml:space="preserve"> </w:t>
            </w:r>
          </w:p>
        </w:tc>
      </w:tr>
      <w:tr w:rsidR="00B45C5D" w:rsidRPr="00145AD0" w14:paraId="5FFEEEA0" w14:textId="77777777" w:rsidTr="004B4075">
        <w:tc>
          <w:tcPr>
            <w:tcW w:w="3969" w:type="dxa"/>
            <w:shd w:val="clear" w:color="auto" w:fill="auto"/>
          </w:tcPr>
          <w:p w14:paraId="364E5612" w14:textId="6AB1AA5D"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Višina </w:t>
            </w:r>
            <w:r w:rsidR="00CD45DF" w:rsidRPr="00145AD0">
              <w:rPr>
                <w:rFonts w:eastAsia="Calibri" w:cs="Arial"/>
                <w:bCs/>
                <w:color w:val="000000"/>
                <w:szCs w:val="20"/>
                <w:lang w:val="sl-SI" w:eastAsia="sl-SI"/>
              </w:rPr>
              <w:t>posojila</w:t>
            </w:r>
          </w:p>
        </w:tc>
        <w:tc>
          <w:tcPr>
            <w:tcW w:w="4956" w:type="dxa"/>
            <w:shd w:val="clear" w:color="auto" w:fill="auto"/>
          </w:tcPr>
          <w:p w14:paraId="7648C01C"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100 % upravičenih stroškov</w:t>
            </w:r>
          </w:p>
        </w:tc>
      </w:tr>
      <w:tr w:rsidR="00B45C5D" w:rsidRPr="00145AD0" w14:paraId="7201B73A" w14:textId="77777777" w:rsidTr="004B4075">
        <w:tc>
          <w:tcPr>
            <w:tcW w:w="3969" w:type="dxa"/>
            <w:shd w:val="clear" w:color="auto" w:fill="auto"/>
          </w:tcPr>
          <w:p w14:paraId="52156516"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Datum upravičenosti stroškov</w:t>
            </w:r>
          </w:p>
        </w:tc>
        <w:tc>
          <w:tcPr>
            <w:tcW w:w="4956" w:type="dxa"/>
            <w:shd w:val="clear" w:color="auto" w:fill="auto"/>
          </w:tcPr>
          <w:p w14:paraId="19D3EB97" w14:textId="2D9CE60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od dneva oddaje vloge na javni razpis, razen če </w:t>
            </w:r>
            <w:r w:rsidR="00215507" w:rsidRPr="00145AD0">
              <w:rPr>
                <w:rFonts w:eastAsia="Calibri" w:cs="Arial"/>
                <w:bCs/>
                <w:color w:val="000000"/>
                <w:szCs w:val="20"/>
                <w:lang w:val="sl-SI" w:eastAsia="sl-SI"/>
              </w:rPr>
              <w:t xml:space="preserve">gre za </w:t>
            </w:r>
            <w:r w:rsidRPr="00145AD0">
              <w:rPr>
                <w:rFonts w:eastAsia="Calibri" w:cs="Arial"/>
                <w:bCs/>
                <w:color w:val="000000"/>
                <w:szCs w:val="20"/>
                <w:lang w:val="sl-SI" w:eastAsia="sl-SI"/>
              </w:rPr>
              <w:t xml:space="preserve">pomoč </w:t>
            </w:r>
            <w:r w:rsidRPr="00145AD0">
              <w:rPr>
                <w:rFonts w:eastAsia="Calibri" w:cs="Arial"/>
                <w:bCs/>
                <w:i/>
                <w:color w:val="000000"/>
                <w:szCs w:val="20"/>
                <w:lang w:val="sl-SI" w:eastAsia="sl-SI"/>
              </w:rPr>
              <w:t>de minimis</w:t>
            </w:r>
            <w:r w:rsidRPr="00145AD0">
              <w:rPr>
                <w:rFonts w:eastAsia="Calibri" w:cs="Arial"/>
                <w:bCs/>
                <w:color w:val="000000"/>
                <w:szCs w:val="20"/>
                <w:lang w:val="sl-SI" w:eastAsia="sl-SI"/>
              </w:rPr>
              <w:t>, kjer lahko nastanejo stroški največ 6 mesecev pred oddajo vloge na javni razpis (vendar ne pred 1. 1. 2023)</w:t>
            </w:r>
          </w:p>
        </w:tc>
      </w:tr>
      <w:tr w:rsidR="00B45C5D" w:rsidRPr="00145AD0" w14:paraId="25377D37" w14:textId="77777777" w:rsidTr="004B4075">
        <w:tc>
          <w:tcPr>
            <w:tcW w:w="3969" w:type="dxa"/>
            <w:shd w:val="clear" w:color="auto" w:fill="auto"/>
          </w:tcPr>
          <w:p w14:paraId="46DF0ED3"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lastRenderedPageBreak/>
              <w:t>Namenjena sredstva MKGP za FI</w:t>
            </w:r>
          </w:p>
        </w:tc>
        <w:tc>
          <w:tcPr>
            <w:tcW w:w="4956" w:type="dxa"/>
            <w:shd w:val="clear" w:color="auto" w:fill="auto"/>
          </w:tcPr>
          <w:p w14:paraId="76489E13" w14:textId="3D871DA0"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do 10 milijonov e</w:t>
            </w:r>
            <w:r w:rsidR="00215507" w:rsidRPr="00145AD0">
              <w:rPr>
                <w:rFonts w:eastAsia="Calibri" w:cs="Arial"/>
                <w:bCs/>
                <w:color w:val="000000"/>
                <w:szCs w:val="20"/>
                <w:lang w:val="sl-SI" w:eastAsia="sl-SI"/>
              </w:rPr>
              <w:t>v</w:t>
            </w:r>
            <w:r w:rsidRPr="00145AD0">
              <w:rPr>
                <w:rFonts w:eastAsia="Calibri" w:cs="Arial"/>
                <w:bCs/>
                <w:color w:val="000000"/>
                <w:szCs w:val="20"/>
                <w:lang w:val="sl-SI" w:eastAsia="sl-SI"/>
              </w:rPr>
              <w:t>rov, vključno s provizijo za upravljanje, subvencijo obrestne mere in kapitalskim znižanjem</w:t>
            </w:r>
          </w:p>
          <w:p w14:paraId="03885639" w14:textId="77777777" w:rsidR="00F66F9C" w:rsidRPr="00145AD0" w:rsidRDefault="00F66F9C" w:rsidP="00145AD0">
            <w:pPr>
              <w:spacing w:line="260" w:lineRule="exact"/>
              <w:jc w:val="both"/>
              <w:rPr>
                <w:rFonts w:eastAsia="Calibri" w:cs="Arial"/>
                <w:bCs/>
                <w:color w:val="000000"/>
                <w:szCs w:val="20"/>
                <w:lang w:val="sl-SI" w:eastAsia="sl-SI"/>
              </w:rPr>
            </w:pPr>
          </w:p>
          <w:p w14:paraId="5AE52E8B" w14:textId="055E6B54"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najmanj 25 % sredstev</w:t>
            </w:r>
            <w:r w:rsidRPr="00145AD0">
              <w:rPr>
                <w:rFonts w:eastAsia="Calibri" w:cs="Arial"/>
                <w:bCs/>
                <w:color w:val="000000"/>
                <w:szCs w:val="20"/>
                <w:vertAlign w:val="superscript"/>
                <w:lang w:val="sl-SI" w:eastAsia="sl-SI"/>
              </w:rPr>
              <w:footnoteReference w:id="43"/>
            </w:r>
            <w:r w:rsidRPr="00145AD0">
              <w:rPr>
                <w:rFonts w:eastAsia="Calibri" w:cs="Arial"/>
                <w:bCs/>
                <w:color w:val="000000"/>
                <w:szCs w:val="20"/>
                <w:lang w:val="sl-SI" w:eastAsia="sl-SI"/>
              </w:rPr>
              <w:t xml:space="preserve"> se nameni za ekološko kmetovanje</w:t>
            </w:r>
            <w:r w:rsidRPr="00145AD0">
              <w:rPr>
                <w:rFonts w:eastAsia="Calibri" w:cs="Arial"/>
                <w:bCs/>
                <w:color w:val="000000"/>
                <w:szCs w:val="20"/>
                <w:vertAlign w:val="superscript"/>
                <w:lang w:val="sl-SI" w:eastAsia="sl-SI"/>
              </w:rPr>
              <w:footnoteReference w:id="44"/>
            </w:r>
            <w:r w:rsidRPr="00145AD0">
              <w:rPr>
                <w:rFonts w:eastAsia="Calibri" w:cs="Arial"/>
                <w:bCs/>
                <w:color w:val="000000"/>
                <w:szCs w:val="20"/>
                <w:lang w:val="sl-SI" w:eastAsia="sl-SI"/>
              </w:rPr>
              <w:t xml:space="preserve"> </w:t>
            </w:r>
          </w:p>
        </w:tc>
      </w:tr>
      <w:tr w:rsidR="00B45C5D" w:rsidRPr="00145AD0" w14:paraId="587F6499" w14:textId="77777777" w:rsidTr="004B4075">
        <w:tc>
          <w:tcPr>
            <w:tcW w:w="3969" w:type="dxa"/>
            <w:shd w:val="clear" w:color="auto" w:fill="auto"/>
          </w:tcPr>
          <w:p w14:paraId="5CCB5DFA"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Ocena izgube</w:t>
            </w:r>
          </w:p>
        </w:tc>
        <w:tc>
          <w:tcPr>
            <w:tcW w:w="4956" w:type="dxa"/>
            <w:shd w:val="clear" w:color="auto" w:fill="auto"/>
          </w:tcPr>
          <w:p w14:paraId="00E1261A"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 xml:space="preserve">30 % portfelja razvojnih posojil </w:t>
            </w:r>
          </w:p>
        </w:tc>
      </w:tr>
      <w:tr w:rsidR="00B45C5D" w:rsidRPr="00145AD0" w14:paraId="1910B424" w14:textId="77777777" w:rsidTr="004B4075">
        <w:tc>
          <w:tcPr>
            <w:tcW w:w="3969" w:type="dxa"/>
            <w:shd w:val="clear" w:color="auto" w:fill="auto"/>
          </w:tcPr>
          <w:p w14:paraId="2A43216B"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Multiplikacijsko razmerje</w:t>
            </w:r>
          </w:p>
        </w:tc>
        <w:tc>
          <w:tcPr>
            <w:tcW w:w="4956" w:type="dxa"/>
            <w:shd w:val="clear" w:color="auto" w:fill="auto"/>
          </w:tcPr>
          <w:p w14:paraId="6C65D106" w14:textId="77777777" w:rsidR="00B45C5D" w:rsidRPr="00145AD0" w:rsidRDefault="00B45C5D" w:rsidP="00145AD0">
            <w:pPr>
              <w:spacing w:line="260" w:lineRule="exact"/>
              <w:jc w:val="both"/>
              <w:rPr>
                <w:rFonts w:eastAsia="Calibri" w:cs="Arial"/>
                <w:bCs/>
                <w:color w:val="000000"/>
                <w:szCs w:val="20"/>
                <w:lang w:val="sl-SI" w:eastAsia="sl-SI"/>
              </w:rPr>
            </w:pPr>
            <w:r w:rsidRPr="00145AD0">
              <w:rPr>
                <w:rFonts w:eastAsia="Calibri" w:cs="Arial"/>
                <w:bCs/>
                <w:color w:val="000000"/>
                <w:szCs w:val="20"/>
                <w:lang w:val="sl-SI" w:eastAsia="sl-SI"/>
              </w:rPr>
              <w:t>4,16</w:t>
            </w:r>
          </w:p>
        </w:tc>
      </w:tr>
    </w:tbl>
    <w:p w14:paraId="7EE7EBB6" w14:textId="0D25A848" w:rsidR="00DB33BE" w:rsidRPr="00145AD0" w:rsidRDefault="00DB33BE" w:rsidP="00145AD0">
      <w:pPr>
        <w:spacing w:line="260" w:lineRule="exact"/>
        <w:ind w:right="47"/>
        <w:jc w:val="both"/>
        <w:rPr>
          <w:rFonts w:eastAsia="Georgia" w:cs="Arial"/>
          <w:szCs w:val="20"/>
          <w:lang w:val="sl-SI"/>
        </w:rPr>
      </w:pPr>
    </w:p>
    <w:p w14:paraId="6F8B2227" w14:textId="556107F9" w:rsidR="00B45C5D" w:rsidRPr="00145AD0" w:rsidRDefault="00B45C5D" w:rsidP="00145AD0">
      <w:pPr>
        <w:spacing w:line="260" w:lineRule="exact"/>
        <w:ind w:left="624" w:hanging="624"/>
        <w:jc w:val="both"/>
        <w:rPr>
          <w:rFonts w:eastAsia="Calibri" w:cs="Arial"/>
          <w:bCs/>
          <w:szCs w:val="20"/>
          <w:lang w:val="sl-SI"/>
        </w:rPr>
      </w:pPr>
      <w:r w:rsidRPr="00145AD0">
        <w:rPr>
          <w:rFonts w:eastAsia="Calibri" w:cs="Arial"/>
          <w:bCs/>
          <w:szCs w:val="20"/>
          <w:lang w:val="sl-SI"/>
        </w:rPr>
        <w:t xml:space="preserve">Primeri ciljev končnih </w:t>
      </w:r>
      <w:r w:rsidR="00DB33BE" w:rsidRPr="00145AD0">
        <w:rPr>
          <w:rFonts w:eastAsia="Calibri" w:cs="Arial"/>
          <w:bCs/>
          <w:szCs w:val="20"/>
          <w:lang w:val="sl-SI"/>
        </w:rPr>
        <w:t xml:space="preserve">prejemnikov </w:t>
      </w:r>
      <w:r w:rsidRPr="00145AD0">
        <w:rPr>
          <w:rFonts w:eastAsia="Calibri" w:cs="Arial"/>
          <w:bCs/>
          <w:szCs w:val="20"/>
          <w:lang w:val="sl-SI"/>
        </w:rPr>
        <w:t xml:space="preserve">na </w:t>
      </w:r>
      <w:r w:rsidR="00215507" w:rsidRPr="00145AD0">
        <w:rPr>
          <w:rFonts w:eastAsia="Calibri" w:cs="Arial"/>
          <w:bCs/>
          <w:szCs w:val="20"/>
          <w:lang w:val="sl-SI"/>
        </w:rPr>
        <w:t>ravni</w:t>
      </w:r>
      <w:r w:rsidRPr="00145AD0">
        <w:rPr>
          <w:rFonts w:eastAsia="Calibri" w:cs="Arial"/>
          <w:bCs/>
          <w:szCs w:val="20"/>
          <w:lang w:val="sl-SI"/>
        </w:rPr>
        <w:t xml:space="preserve"> projekta/naložbe:</w:t>
      </w:r>
    </w:p>
    <w:p w14:paraId="47AA1BBE"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posodobitev oziroma povečanje proizvodnih kapacitet;</w:t>
      </w:r>
    </w:p>
    <w:p w14:paraId="63F71F50"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povečanje prihodkov iz kmetijske dejavnosti;</w:t>
      </w:r>
    </w:p>
    <w:p w14:paraId="1A79315B"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znižanje proizvodnih stroškov;</w:t>
      </w:r>
    </w:p>
    <w:p w14:paraId="36673C1D" w14:textId="067BB526"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doseganje prihodka iz registrirane dopolnilne dejavnosti na kmetiji ali vzpostavitev nove dopolnilne dejavnosti na kmetiji </w:t>
      </w:r>
      <w:r w:rsidR="00215507" w:rsidRPr="00145AD0">
        <w:rPr>
          <w:rFonts w:eastAsia="Calibri" w:cs="Arial"/>
          <w:bCs/>
          <w:color w:val="000000"/>
          <w:szCs w:val="20"/>
          <w:lang w:val="sl-SI"/>
        </w:rPr>
        <w:t xml:space="preserve">– </w:t>
      </w:r>
      <w:r w:rsidRPr="00145AD0">
        <w:rPr>
          <w:rFonts w:eastAsia="Calibri" w:cs="Arial"/>
          <w:bCs/>
          <w:color w:val="000000"/>
          <w:szCs w:val="20"/>
          <w:lang w:val="sl-SI"/>
        </w:rPr>
        <w:t>s področja predelave kmetijskih proizvodov iz lastne pridelave oziroma trženja kmetijskih proizvodov iz lastne pridelave oziroma predelave;</w:t>
      </w:r>
    </w:p>
    <w:p w14:paraId="3179E606"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vključitev v shemo kakovosti;</w:t>
      </w:r>
    </w:p>
    <w:p w14:paraId="2C7A4494" w14:textId="24F62DC4"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vzpostavljena nova prodajna pot (npr. spletna trgovina, ureditev prodajnega mesta na kmetiji, pogodba o dobavi javnemu zavodu, vključenost v organizacijo ali skupino proizvajalcev, pogodba o odkupu s trgovcem na debelo/drobno, </w:t>
      </w:r>
      <w:r w:rsidR="00215507" w:rsidRPr="00145AD0">
        <w:rPr>
          <w:rFonts w:eastAsia="Calibri" w:cs="Arial"/>
          <w:bCs/>
          <w:color w:val="000000"/>
          <w:szCs w:val="20"/>
          <w:lang w:val="sl-SI"/>
        </w:rPr>
        <w:t xml:space="preserve">z </w:t>
      </w:r>
      <w:r w:rsidRPr="00145AD0">
        <w:rPr>
          <w:rFonts w:eastAsia="Calibri" w:cs="Arial"/>
          <w:bCs/>
          <w:color w:val="000000"/>
          <w:szCs w:val="20"/>
          <w:lang w:val="sl-SI"/>
        </w:rPr>
        <w:t>zadrugo, predelovalnim podjetjem);</w:t>
      </w:r>
    </w:p>
    <w:p w14:paraId="69A5B7C8"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novo delovno mesto na kmetijskem gospodarstvu mladega kmeta za najmanj polovični delovni čas;</w:t>
      </w:r>
    </w:p>
    <w:p w14:paraId="15886194"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učinkovitejše upravljanje naravnih virov z uvedbo preciznega (digitalnega) kmetovanja;</w:t>
      </w:r>
    </w:p>
    <w:p w14:paraId="2C143027"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zmanjšanje rabe energije pri kmetijski proizvodnji;</w:t>
      </w:r>
    </w:p>
    <w:p w14:paraId="1D88034A"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prispevek k ohranjanju biotske raznovrstnosti z uvedbo trajnostne kmetijske prakse; </w:t>
      </w:r>
    </w:p>
    <w:p w14:paraId="05F2ED6D"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uvedba nadstandardnih pogojev reje živali;</w:t>
      </w:r>
    </w:p>
    <w:p w14:paraId="538B2345"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povečanje samooskrbe z električno energijo iz OVE;</w:t>
      </w:r>
    </w:p>
    <w:p w14:paraId="1BD50282" w14:textId="134685AF"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uvedba biogospodarstva in krožnega gospodarstva na </w:t>
      </w:r>
      <w:r w:rsidR="001C4F51" w:rsidRPr="00145AD0">
        <w:rPr>
          <w:rFonts w:eastAsia="Calibri" w:cs="Arial"/>
          <w:bCs/>
          <w:color w:val="000000"/>
          <w:szCs w:val="20"/>
          <w:lang w:val="sl-SI"/>
        </w:rPr>
        <w:t>ravni</w:t>
      </w:r>
      <w:r w:rsidRPr="00145AD0">
        <w:rPr>
          <w:rFonts w:eastAsia="Calibri" w:cs="Arial"/>
          <w:bCs/>
          <w:color w:val="000000"/>
          <w:szCs w:val="20"/>
          <w:lang w:val="sl-SI"/>
        </w:rPr>
        <w:t xml:space="preserve"> kmetijskega gospodarstva;</w:t>
      </w:r>
    </w:p>
    <w:p w14:paraId="6A8DFF75" w14:textId="77777777" w:rsidR="004A1742" w:rsidRPr="00145AD0" w:rsidRDefault="00B45C5D" w:rsidP="00145AD0">
      <w:pPr>
        <w:numPr>
          <w:ilvl w:val="0"/>
          <w:numId w:val="25"/>
        </w:numPr>
        <w:spacing w:line="260" w:lineRule="exact"/>
        <w:jc w:val="both"/>
        <w:rPr>
          <w:rFonts w:cs="Arial"/>
          <w:bCs/>
          <w:color w:val="000000"/>
          <w:szCs w:val="20"/>
          <w:lang w:val="sl-SI" w:eastAsia="sl-SI"/>
        </w:rPr>
      </w:pPr>
      <w:r w:rsidRPr="00145AD0">
        <w:rPr>
          <w:rFonts w:cs="Arial"/>
          <w:bCs/>
          <w:color w:val="000000"/>
          <w:szCs w:val="20"/>
          <w:lang w:val="sl-SI"/>
        </w:rPr>
        <w:t>ohranitev ali povečanje kmetijskih površin v ekološki pridelavi</w:t>
      </w:r>
      <w:r w:rsidR="004A1742" w:rsidRPr="00145AD0">
        <w:rPr>
          <w:rFonts w:cs="Arial"/>
          <w:bCs/>
          <w:color w:val="000000"/>
          <w:szCs w:val="20"/>
          <w:lang w:val="sl-SI"/>
        </w:rPr>
        <w:t>;</w:t>
      </w:r>
    </w:p>
    <w:p w14:paraId="55CDF30B" w14:textId="1B87FC5C" w:rsidR="00B45C5D" w:rsidRPr="00145AD0" w:rsidRDefault="004A1742" w:rsidP="00145AD0">
      <w:pPr>
        <w:numPr>
          <w:ilvl w:val="0"/>
          <w:numId w:val="25"/>
        </w:numPr>
        <w:spacing w:line="260" w:lineRule="exact"/>
        <w:jc w:val="both"/>
        <w:rPr>
          <w:rFonts w:eastAsia="Calibri" w:cs="Arial"/>
          <w:bCs/>
          <w:color w:val="000000"/>
          <w:szCs w:val="20"/>
          <w:lang w:val="sl-SI"/>
        </w:rPr>
      </w:pPr>
      <w:r w:rsidRPr="00145AD0">
        <w:rPr>
          <w:rFonts w:eastAsia="Calibri" w:cs="Arial"/>
          <w:bCs/>
          <w:color w:val="000000"/>
          <w:szCs w:val="20"/>
          <w:lang w:val="sl-SI"/>
        </w:rPr>
        <w:t>obnova proizvodn</w:t>
      </w:r>
      <w:r w:rsidR="001C4F51" w:rsidRPr="00145AD0">
        <w:rPr>
          <w:rFonts w:eastAsia="Calibri" w:cs="Arial"/>
          <w:bCs/>
          <w:color w:val="000000"/>
          <w:szCs w:val="20"/>
          <w:lang w:val="sl-SI"/>
        </w:rPr>
        <w:t>ih</w:t>
      </w:r>
      <w:r w:rsidRPr="00145AD0">
        <w:rPr>
          <w:rFonts w:eastAsia="Calibri" w:cs="Arial"/>
          <w:bCs/>
          <w:color w:val="000000"/>
          <w:szCs w:val="20"/>
          <w:lang w:val="sl-SI"/>
        </w:rPr>
        <w:t xml:space="preserve"> </w:t>
      </w:r>
      <w:r w:rsidR="001C4F51" w:rsidRPr="00145AD0">
        <w:rPr>
          <w:rFonts w:eastAsia="Calibri" w:cs="Arial"/>
          <w:bCs/>
          <w:color w:val="000000"/>
          <w:szCs w:val="20"/>
          <w:lang w:val="sl-SI"/>
        </w:rPr>
        <w:t>zmogljivosti</w:t>
      </w:r>
      <w:r w:rsidRPr="00145AD0">
        <w:rPr>
          <w:rFonts w:eastAsia="Calibri" w:cs="Arial"/>
          <w:bCs/>
          <w:color w:val="000000"/>
          <w:szCs w:val="20"/>
          <w:lang w:val="sl-SI"/>
        </w:rPr>
        <w:t>, prizadet</w:t>
      </w:r>
      <w:r w:rsidR="001C4F51" w:rsidRPr="00145AD0">
        <w:rPr>
          <w:rFonts w:eastAsia="Calibri" w:cs="Arial"/>
          <w:bCs/>
          <w:color w:val="000000"/>
          <w:szCs w:val="20"/>
          <w:lang w:val="sl-SI"/>
        </w:rPr>
        <w:t>ih</w:t>
      </w:r>
      <w:r w:rsidRPr="00145AD0">
        <w:rPr>
          <w:rFonts w:eastAsia="Calibri" w:cs="Arial"/>
          <w:bCs/>
          <w:color w:val="000000"/>
          <w:szCs w:val="20"/>
          <w:lang w:val="sl-SI"/>
        </w:rPr>
        <w:t xml:space="preserve"> zaradi naravnih nesreč, slabih vremenskih razmer, bolezni živali, škodljivih organizmov rastlin</w:t>
      </w:r>
      <w:r w:rsidR="00DB33BE" w:rsidRPr="00145AD0">
        <w:rPr>
          <w:rFonts w:eastAsia="Calibri" w:cs="Arial"/>
          <w:bCs/>
          <w:color w:val="000000"/>
          <w:szCs w:val="20"/>
          <w:lang w:val="sl-SI"/>
        </w:rPr>
        <w:t xml:space="preserve"> ipd</w:t>
      </w:r>
      <w:r w:rsidR="00B45C5D" w:rsidRPr="00145AD0">
        <w:rPr>
          <w:rFonts w:eastAsia="Calibri" w:cs="Arial"/>
          <w:bCs/>
          <w:color w:val="000000"/>
          <w:szCs w:val="20"/>
          <w:lang w:val="sl-SI"/>
        </w:rPr>
        <w:t xml:space="preserve">. </w:t>
      </w:r>
    </w:p>
    <w:p w14:paraId="58F1C137" w14:textId="77777777" w:rsidR="00B45C5D" w:rsidRPr="00145AD0" w:rsidRDefault="00B45C5D" w:rsidP="00145AD0">
      <w:pPr>
        <w:spacing w:line="260" w:lineRule="exact"/>
        <w:jc w:val="both"/>
        <w:rPr>
          <w:rFonts w:eastAsia="Calibri" w:cs="Arial"/>
          <w:bCs/>
          <w:color w:val="000000"/>
          <w:szCs w:val="20"/>
          <w:lang w:val="sl-SI"/>
        </w:rPr>
      </w:pPr>
    </w:p>
    <w:p w14:paraId="4D8E3B1D" w14:textId="77777777" w:rsidR="00B45C5D" w:rsidRPr="00145AD0" w:rsidRDefault="00B45C5D" w:rsidP="00145AD0">
      <w:pPr>
        <w:spacing w:line="260" w:lineRule="exact"/>
        <w:outlineLvl w:val="0"/>
        <w:rPr>
          <w:rFonts w:eastAsia="Georgia" w:cs="Arial"/>
          <w:b/>
          <w:bCs/>
          <w:kern w:val="36"/>
          <w:szCs w:val="20"/>
          <w:lang w:val="sl-SI" w:eastAsia="sl-SI"/>
        </w:rPr>
      </w:pPr>
      <w:bookmarkStart w:id="25" w:name="_Toc203027197"/>
      <w:r w:rsidRPr="00145AD0">
        <w:rPr>
          <w:rFonts w:eastAsia="Georgia" w:cs="Arial"/>
          <w:b/>
          <w:bCs/>
          <w:kern w:val="36"/>
          <w:szCs w:val="20"/>
          <w:lang w:val="sl-SI" w:eastAsia="sl-SI"/>
        </w:rPr>
        <w:t>3.2.2 Ciljni skupini</w:t>
      </w:r>
      <w:bookmarkEnd w:id="25"/>
      <w:r w:rsidRPr="00145AD0">
        <w:rPr>
          <w:rFonts w:eastAsia="Georgia" w:cs="Arial"/>
          <w:b/>
          <w:bCs/>
          <w:kern w:val="36"/>
          <w:szCs w:val="20"/>
          <w:lang w:val="sl-SI" w:eastAsia="sl-SI"/>
        </w:rPr>
        <w:t xml:space="preserve"> </w:t>
      </w:r>
    </w:p>
    <w:p w14:paraId="7B420E2B" w14:textId="77777777" w:rsidR="0074192F" w:rsidRDefault="0074192F" w:rsidP="00145AD0">
      <w:pPr>
        <w:spacing w:line="260" w:lineRule="exact"/>
        <w:jc w:val="both"/>
        <w:rPr>
          <w:rFonts w:eastAsia="Calibri" w:cs="Arial"/>
          <w:bCs/>
          <w:color w:val="000000"/>
          <w:szCs w:val="20"/>
          <w:lang w:val="sl-SI"/>
        </w:rPr>
      </w:pPr>
    </w:p>
    <w:p w14:paraId="647EA318" w14:textId="103FD103"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Ciljni skupini končnih prejemnikov sta mladi kmeti in majhne kmetije, ki so dejavni v primarni kmetijski proizvodnji, predelavi kmetijskih proizvodov v kmetijske ali nekmetijske proizvode oziroma trženju kmetijskih proizvodov iz lastne pridelave ali predelave. </w:t>
      </w:r>
    </w:p>
    <w:p w14:paraId="3E2C5087" w14:textId="77777777" w:rsidR="00B930D3" w:rsidRPr="00145AD0" w:rsidRDefault="00B930D3" w:rsidP="00145AD0">
      <w:pPr>
        <w:spacing w:line="260" w:lineRule="exact"/>
        <w:outlineLvl w:val="0"/>
        <w:rPr>
          <w:rFonts w:eastAsia="Georgia" w:cs="Arial"/>
          <w:b/>
          <w:bCs/>
          <w:kern w:val="36"/>
          <w:szCs w:val="20"/>
          <w:lang w:val="sl-SI" w:eastAsia="sl-SI"/>
        </w:rPr>
      </w:pPr>
    </w:p>
    <w:p w14:paraId="6943CE92" w14:textId="7B81D098" w:rsidR="00B45C5D" w:rsidRPr="00145AD0" w:rsidRDefault="00B45C5D" w:rsidP="00145AD0">
      <w:pPr>
        <w:spacing w:line="260" w:lineRule="exact"/>
        <w:outlineLvl w:val="0"/>
        <w:rPr>
          <w:rFonts w:eastAsia="Georgia" w:cs="Arial"/>
          <w:b/>
          <w:bCs/>
          <w:kern w:val="36"/>
          <w:szCs w:val="20"/>
          <w:lang w:val="sl-SI" w:eastAsia="sl-SI"/>
        </w:rPr>
      </w:pPr>
      <w:bookmarkStart w:id="26" w:name="_Toc203027198"/>
      <w:r w:rsidRPr="00145AD0">
        <w:rPr>
          <w:rFonts w:eastAsia="Georgia" w:cs="Arial"/>
          <w:b/>
          <w:bCs/>
          <w:kern w:val="36"/>
          <w:szCs w:val="20"/>
          <w:lang w:val="sl-SI" w:eastAsia="sl-SI"/>
        </w:rPr>
        <w:t>3.2.2.1 Mladi kmeti</w:t>
      </w:r>
      <w:bookmarkEnd w:id="26"/>
      <w:r w:rsidRPr="00145AD0">
        <w:rPr>
          <w:rFonts w:eastAsia="Georgia" w:cs="Arial"/>
          <w:b/>
          <w:bCs/>
          <w:kern w:val="36"/>
          <w:szCs w:val="20"/>
          <w:lang w:val="sl-SI" w:eastAsia="sl-SI"/>
        </w:rPr>
        <w:t xml:space="preserve"> </w:t>
      </w:r>
    </w:p>
    <w:p w14:paraId="7DB437C9" w14:textId="77777777" w:rsidR="0074192F" w:rsidRDefault="0074192F" w:rsidP="00145AD0">
      <w:pPr>
        <w:spacing w:line="260" w:lineRule="exact"/>
        <w:jc w:val="both"/>
        <w:rPr>
          <w:rFonts w:eastAsia="Calibri" w:cs="Arial"/>
          <w:bCs/>
          <w:color w:val="000000"/>
          <w:szCs w:val="20"/>
          <w:lang w:val="sl-SI"/>
        </w:rPr>
      </w:pPr>
    </w:p>
    <w:p w14:paraId="6958A4BB" w14:textId="21ACCFFF"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Mladi kmet pomeni fizično ali pravno osebo, ki je ob oddaji vloge na javni razpis za pridobitev podpore iz FI: </w:t>
      </w:r>
    </w:p>
    <w:p w14:paraId="08B49724"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nosilec kmetijskega gospodarstva, kar je razvidno iz RKG; v primeru pravne osebe je to družbenik enoosebne gospodarske družbe, ki je hkrati tudi poslovodja te gospodarske družbe (kot nosilec kmetijskega gospodarstva je v RKG vpisana pravna oseba),</w:t>
      </w:r>
    </w:p>
    <w:p w14:paraId="13170790" w14:textId="5F37EFC8"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star</w:t>
      </w:r>
      <w:r w:rsidR="001C4F51" w:rsidRPr="00145AD0">
        <w:rPr>
          <w:rFonts w:eastAsia="Calibri" w:cs="Arial"/>
          <w:bCs/>
          <w:color w:val="000000"/>
          <w:szCs w:val="20"/>
          <w:lang w:val="sl-SI"/>
        </w:rPr>
        <w:t>a</w:t>
      </w:r>
      <w:r w:rsidRPr="00145AD0">
        <w:rPr>
          <w:rFonts w:eastAsia="Calibri" w:cs="Arial"/>
          <w:bCs/>
          <w:color w:val="000000"/>
          <w:szCs w:val="20"/>
          <w:lang w:val="sl-SI"/>
        </w:rPr>
        <w:t xml:space="preserve"> do vključno 40 let,</w:t>
      </w:r>
    </w:p>
    <w:p w14:paraId="7589DDBA"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ima potrebno znanje in spretnosti. Kot potrebno znanje in spretnosti za opravljanje kmetijske dejavnosti se štejejo najmanj tri leta delovnih izkušenj na kmetijskem gospodarstvu.</w:t>
      </w:r>
    </w:p>
    <w:p w14:paraId="30B49C8D" w14:textId="77777777" w:rsidR="0074192F" w:rsidRDefault="0074192F" w:rsidP="00145AD0">
      <w:pPr>
        <w:spacing w:line="260" w:lineRule="exact"/>
        <w:jc w:val="both"/>
        <w:rPr>
          <w:rFonts w:eastAsia="Calibri" w:cs="Arial"/>
          <w:szCs w:val="20"/>
          <w:lang w:val="sl-SI"/>
        </w:rPr>
      </w:pPr>
    </w:p>
    <w:p w14:paraId="450C0E2C" w14:textId="45D8FED2" w:rsidR="00B45C5D" w:rsidRPr="00145AD0" w:rsidRDefault="001C4F51" w:rsidP="00145AD0">
      <w:pPr>
        <w:spacing w:line="260" w:lineRule="exact"/>
        <w:jc w:val="both"/>
        <w:rPr>
          <w:rFonts w:eastAsia="Calibri" w:cs="Arial"/>
          <w:szCs w:val="20"/>
          <w:lang w:val="sl-SI"/>
        </w:rPr>
      </w:pPr>
      <w:r w:rsidRPr="00145AD0">
        <w:rPr>
          <w:rFonts w:eastAsia="Calibri" w:cs="Arial"/>
          <w:szCs w:val="20"/>
          <w:lang w:val="sl-SI"/>
        </w:rPr>
        <w:lastRenderedPageBreak/>
        <w:t>Za</w:t>
      </w:r>
      <w:r w:rsidR="00B45C5D" w:rsidRPr="00145AD0">
        <w:rPr>
          <w:rFonts w:eastAsia="Calibri" w:cs="Arial"/>
          <w:szCs w:val="20"/>
          <w:lang w:val="sl-SI"/>
        </w:rPr>
        <w:t xml:space="preserve"> delovne izkušnje na kmetijskem gospodarstvu se štejejo:</w:t>
      </w:r>
    </w:p>
    <w:p w14:paraId="7A889382" w14:textId="77777777" w:rsidR="00B45C5D" w:rsidRPr="00145AD0" w:rsidRDefault="00B45C5D" w:rsidP="00145AD0">
      <w:pPr>
        <w:spacing w:line="260" w:lineRule="exact"/>
        <w:ind w:left="720"/>
        <w:jc w:val="both"/>
        <w:rPr>
          <w:rFonts w:eastAsia="Calibri" w:cs="Arial"/>
          <w:bCs/>
          <w:color w:val="000000"/>
          <w:szCs w:val="20"/>
          <w:lang w:val="sl-SI"/>
        </w:rPr>
      </w:pPr>
      <w:r w:rsidRPr="00145AD0">
        <w:rPr>
          <w:rFonts w:eastAsia="Calibri" w:cs="Arial"/>
          <w:bCs/>
          <w:color w:val="000000"/>
          <w:szCs w:val="20"/>
          <w:lang w:val="sl-SI"/>
        </w:rPr>
        <w:t xml:space="preserve">1. vsaj tri leta vključenosti v obvezno ali prostovoljno pokojninsko in invalidsko ter zdravstveno zavarovanje kot kmet v skladu s 17. členom ali petim odstavkom 25. člena Zakona o pokojninskem in invalidskem zavarovanju (Uradni list RS, št. 48/22 – uradno prečiščeno besedilo; v nadaljnjem besedilu: ZPIZ-2) ter 7. točko prvega odstavka v povezavi s prvo alinejo četrtega odstavka 15.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in 141/22 – ZNUNBZ; v nadaljnjem besedilu: ZZVZZ). To opredeljujejo šifre zavarovalnih podlag 051, 052 ali 007, vendar v primeru 007, skupaj z 064 ali 065, in tudi naštete šifre, 051, 052 in 007, v kombinaciji s šifro 072, ali </w:t>
      </w:r>
    </w:p>
    <w:p w14:paraId="648FE726" w14:textId="77777777" w:rsidR="00B45C5D" w:rsidRPr="00145AD0" w:rsidRDefault="00B45C5D" w:rsidP="00145AD0">
      <w:pPr>
        <w:spacing w:line="260" w:lineRule="exact"/>
        <w:ind w:left="720"/>
        <w:jc w:val="both"/>
        <w:rPr>
          <w:rFonts w:eastAsia="Calibri" w:cs="Arial"/>
          <w:bCs/>
          <w:color w:val="000000"/>
          <w:szCs w:val="20"/>
          <w:lang w:val="sl-SI"/>
        </w:rPr>
      </w:pPr>
      <w:r w:rsidRPr="00145AD0">
        <w:rPr>
          <w:rFonts w:eastAsia="Calibri" w:cs="Arial"/>
          <w:bCs/>
          <w:color w:val="000000"/>
          <w:szCs w:val="20"/>
          <w:lang w:val="sl-SI"/>
        </w:rPr>
        <w:t xml:space="preserve">2. članstvo na kmetijskem gospodarstvu, ki se ugotavlja na podlagi podatkov v RKG, ali </w:t>
      </w:r>
    </w:p>
    <w:p w14:paraId="7FA37FA2" w14:textId="77777777" w:rsidR="00B45C5D" w:rsidRPr="00145AD0" w:rsidRDefault="00B45C5D" w:rsidP="00145AD0">
      <w:pPr>
        <w:spacing w:line="260" w:lineRule="exact"/>
        <w:ind w:left="720"/>
        <w:jc w:val="both"/>
        <w:rPr>
          <w:rFonts w:eastAsia="Calibri" w:cs="Arial"/>
          <w:bCs/>
          <w:color w:val="000000"/>
          <w:szCs w:val="20"/>
          <w:lang w:val="sl-SI"/>
        </w:rPr>
      </w:pPr>
      <w:r w:rsidRPr="00145AD0">
        <w:rPr>
          <w:rFonts w:eastAsia="Calibri" w:cs="Arial"/>
          <w:bCs/>
          <w:color w:val="000000"/>
          <w:szCs w:val="20"/>
          <w:lang w:val="sl-SI"/>
        </w:rPr>
        <w:t xml:space="preserve">3. izkušnje iz opravljanja kmetijske dejavnosti, kar mladi kmet dokazuje z: </w:t>
      </w:r>
    </w:p>
    <w:p w14:paraId="3E645A18" w14:textId="6D821DA0" w:rsidR="00B45C5D" w:rsidRPr="00145AD0" w:rsidRDefault="00B45C5D" w:rsidP="00145AD0">
      <w:pPr>
        <w:spacing w:line="260" w:lineRule="exact"/>
        <w:ind w:left="720"/>
        <w:jc w:val="both"/>
        <w:rPr>
          <w:rFonts w:eastAsia="Calibri" w:cs="Arial"/>
          <w:bCs/>
          <w:color w:val="000000"/>
          <w:szCs w:val="20"/>
          <w:lang w:val="sl-SI"/>
        </w:rPr>
      </w:pPr>
      <w:r w:rsidRPr="00145AD0">
        <w:rPr>
          <w:rFonts w:eastAsia="Calibri" w:cs="Arial"/>
          <w:bCs/>
          <w:color w:val="000000"/>
          <w:szCs w:val="20"/>
          <w:lang w:val="sl-SI"/>
        </w:rPr>
        <w:t>– izjavo fizične osebe, ki je bila v času pridobivanja izkušenj mladega kmeta nosilec kmetijskega gospodarstva, na katerem je mladi kmet te izkušnje pridobil. To izjavo lahko p</w:t>
      </w:r>
      <w:r w:rsidR="001C4F51" w:rsidRPr="00145AD0">
        <w:rPr>
          <w:rFonts w:eastAsia="Calibri" w:cs="Arial"/>
          <w:bCs/>
          <w:color w:val="000000"/>
          <w:szCs w:val="20"/>
          <w:lang w:val="sl-SI"/>
        </w:rPr>
        <w:t>redloži</w:t>
      </w:r>
      <w:r w:rsidRPr="00145AD0">
        <w:rPr>
          <w:rFonts w:eastAsia="Calibri" w:cs="Arial"/>
          <w:bCs/>
          <w:color w:val="000000"/>
          <w:szCs w:val="20"/>
          <w:lang w:val="sl-SI"/>
        </w:rPr>
        <w:t xml:space="preserve"> le oseba, ki je bila najmanj tri leta vpisana v RKG kot nosilec kmetijskega gospodarstva;</w:t>
      </w:r>
    </w:p>
    <w:p w14:paraId="2AE12875" w14:textId="33B761D6" w:rsidR="00B45C5D" w:rsidRPr="00145AD0" w:rsidRDefault="00B45C5D" w:rsidP="00145AD0">
      <w:pPr>
        <w:spacing w:line="260" w:lineRule="exact"/>
        <w:ind w:left="720"/>
        <w:jc w:val="both"/>
        <w:rPr>
          <w:rFonts w:eastAsia="Calibri" w:cs="Arial"/>
          <w:bCs/>
          <w:color w:val="000000"/>
          <w:szCs w:val="20"/>
          <w:lang w:val="sl-SI"/>
        </w:rPr>
      </w:pPr>
      <w:r w:rsidRPr="00145AD0">
        <w:rPr>
          <w:rFonts w:eastAsia="Calibri" w:cs="Arial"/>
          <w:bCs/>
          <w:color w:val="000000"/>
          <w:szCs w:val="20"/>
          <w:lang w:val="sl-SI"/>
        </w:rPr>
        <w:t>– ne glede na prejšnjo alinejo v primeru smrti fizične osebe, ki je bila nosilec na kmetijskem gospodarstvu v času pridobivanja izkušenj mladega kmeta, lahko izjavo p</w:t>
      </w:r>
      <w:r w:rsidR="001C4F51" w:rsidRPr="00145AD0">
        <w:rPr>
          <w:rFonts w:eastAsia="Calibri" w:cs="Arial"/>
          <w:bCs/>
          <w:color w:val="000000"/>
          <w:szCs w:val="20"/>
          <w:lang w:val="sl-SI"/>
        </w:rPr>
        <w:t>redloži</w:t>
      </w:r>
      <w:r w:rsidRPr="00145AD0">
        <w:rPr>
          <w:rFonts w:eastAsia="Calibri" w:cs="Arial"/>
          <w:bCs/>
          <w:color w:val="000000"/>
          <w:szCs w:val="20"/>
          <w:lang w:val="sl-SI"/>
        </w:rPr>
        <w:t>:</w:t>
      </w:r>
    </w:p>
    <w:p w14:paraId="1AD9CCE6" w14:textId="77777777" w:rsidR="00B45C5D" w:rsidRPr="00145AD0" w:rsidRDefault="00B45C5D" w:rsidP="00145AD0">
      <w:pPr>
        <w:numPr>
          <w:ilvl w:val="0"/>
          <w:numId w:val="27"/>
        </w:num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novi nosilec, ki to postane v skladu z zakonom, ki ureja kmetijstvo, če novi nosilec ni mladi kmet, ali </w:t>
      </w:r>
    </w:p>
    <w:p w14:paraId="30965678" w14:textId="77777777" w:rsidR="00B45C5D" w:rsidRPr="00145AD0" w:rsidRDefault="00B45C5D" w:rsidP="00145AD0">
      <w:pPr>
        <w:numPr>
          <w:ilvl w:val="0"/>
          <w:numId w:val="27"/>
        </w:numPr>
        <w:spacing w:line="260" w:lineRule="exact"/>
        <w:jc w:val="both"/>
        <w:rPr>
          <w:rFonts w:eastAsia="Calibri" w:cs="Arial"/>
          <w:bCs/>
          <w:color w:val="000000"/>
          <w:szCs w:val="20"/>
          <w:lang w:val="sl-SI"/>
        </w:rPr>
      </w:pPr>
      <w:r w:rsidRPr="00145AD0">
        <w:rPr>
          <w:rFonts w:eastAsia="Calibri" w:cs="Arial"/>
          <w:bCs/>
          <w:color w:val="000000"/>
          <w:szCs w:val="20"/>
          <w:lang w:val="sl-SI"/>
        </w:rPr>
        <w:t>oseba, ki je bila v času pridobivanja izkušenj solastnik zadevnega kmetijskega gospodarstva, če solastnik ni mladi kmet.</w:t>
      </w:r>
    </w:p>
    <w:p w14:paraId="127FF4F1" w14:textId="77777777" w:rsidR="00B45C5D" w:rsidRPr="00145AD0" w:rsidRDefault="00B45C5D" w:rsidP="00145AD0">
      <w:pPr>
        <w:spacing w:line="260" w:lineRule="exact"/>
        <w:ind w:left="720"/>
        <w:jc w:val="both"/>
        <w:rPr>
          <w:rFonts w:cs="Arial"/>
          <w:bCs/>
          <w:color w:val="000000"/>
          <w:szCs w:val="20"/>
          <w:lang w:val="sl-SI" w:eastAsia="sl-SI"/>
        </w:rPr>
      </w:pPr>
    </w:p>
    <w:p w14:paraId="51E46FA2" w14:textId="77777777" w:rsidR="00B45C5D" w:rsidRPr="00145AD0" w:rsidRDefault="00B45C5D" w:rsidP="00145AD0">
      <w:pPr>
        <w:spacing w:line="260" w:lineRule="exact"/>
        <w:jc w:val="both"/>
        <w:rPr>
          <w:rFonts w:eastAsia="Calibri" w:cs="Arial"/>
          <w:b/>
          <w:szCs w:val="20"/>
          <w:lang w:val="sl-SI"/>
        </w:rPr>
      </w:pPr>
      <w:r w:rsidRPr="00145AD0">
        <w:rPr>
          <w:rFonts w:eastAsia="Calibri" w:cs="Arial"/>
          <w:b/>
          <w:szCs w:val="20"/>
          <w:lang w:val="sl-SI"/>
        </w:rPr>
        <w:t>Velikost ciljne skupine</w:t>
      </w:r>
    </w:p>
    <w:p w14:paraId="6D13C0E2" w14:textId="77777777" w:rsidR="0074192F" w:rsidRDefault="0074192F" w:rsidP="00145AD0">
      <w:pPr>
        <w:spacing w:line="260" w:lineRule="exact"/>
        <w:jc w:val="both"/>
        <w:rPr>
          <w:rFonts w:eastAsia="Calibri" w:cs="Arial"/>
          <w:szCs w:val="20"/>
          <w:lang w:val="sl-SI"/>
        </w:rPr>
      </w:pPr>
    </w:p>
    <w:p w14:paraId="439B6887" w14:textId="741BE45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Na dan 20. 2. 2023 je </w:t>
      </w:r>
      <w:r w:rsidR="001C4F51" w:rsidRPr="00145AD0">
        <w:rPr>
          <w:rFonts w:eastAsia="Calibri" w:cs="Arial"/>
          <w:szCs w:val="20"/>
          <w:lang w:val="sl-SI"/>
        </w:rPr>
        <w:t xml:space="preserve">bilo </w:t>
      </w:r>
      <w:r w:rsidRPr="00145AD0">
        <w:rPr>
          <w:rFonts w:eastAsia="Calibri" w:cs="Arial"/>
          <w:szCs w:val="20"/>
          <w:lang w:val="sl-SI"/>
        </w:rPr>
        <w:t>v RKG vpisanih:</w:t>
      </w:r>
    </w:p>
    <w:p w14:paraId="3C05D23E"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11.137 nosilcev kmetijskih gospodarstev, ki so stari 40 let ali manj,</w:t>
      </w:r>
    </w:p>
    <w:p w14:paraId="465F6E23" w14:textId="1D311900"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11.819 nosilcev kmetijskih gospodarstev, ki so starejši od 40 let in imajo hkrati člana kmetijskega gospodarstva, ki je star od 18 do 40 let</w:t>
      </w:r>
      <w:r w:rsidRPr="00145AD0">
        <w:rPr>
          <w:rFonts w:cs="Arial"/>
          <w:bCs/>
          <w:color w:val="000000"/>
          <w:szCs w:val="20"/>
          <w:vertAlign w:val="superscript"/>
          <w:lang w:val="sl-SI" w:eastAsia="sl-SI"/>
        </w:rPr>
        <w:footnoteReference w:id="45"/>
      </w:r>
      <w:r w:rsidRPr="00145AD0">
        <w:rPr>
          <w:rFonts w:eastAsia="Calibri" w:cs="Arial"/>
          <w:bCs/>
          <w:color w:val="000000"/>
          <w:szCs w:val="20"/>
          <w:vertAlign w:val="superscript"/>
          <w:lang w:val="sl-SI"/>
        </w:rPr>
        <w:t xml:space="preserve"> </w:t>
      </w:r>
      <w:r w:rsidRPr="00145AD0">
        <w:rPr>
          <w:rFonts w:eastAsia="Calibri" w:cs="Arial"/>
          <w:bCs/>
          <w:color w:val="000000"/>
          <w:szCs w:val="20"/>
          <w:lang w:val="sl-SI"/>
        </w:rPr>
        <w:t xml:space="preserve">(kar je velikost </w:t>
      </w:r>
      <w:r w:rsidR="001C4F51" w:rsidRPr="00145AD0">
        <w:rPr>
          <w:rFonts w:eastAsia="Calibri" w:cs="Arial"/>
          <w:bCs/>
          <w:color w:val="000000"/>
          <w:szCs w:val="20"/>
          <w:lang w:val="sl-SI"/>
        </w:rPr>
        <w:t>možn</w:t>
      </w:r>
      <w:r w:rsidRPr="00145AD0">
        <w:rPr>
          <w:rFonts w:eastAsia="Calibri" w:cs="Arial"/>
          <w:bCs/>
          <w:color w:val="000000"/>
          <w:szCs w:val="20"/>
          <w:lang w:val="sl-SI"/>
        </w:rPr>
        <w:t xml:space="preserve">e ciljne skupine z vidika prenosa kmetijskega gospodarstva). </w:t>
      </w:r>
    </w:p>
    <w:p w14:paraId="6E8975AF" w14:textId="77777777" w:rsidR="00FB74A8" w:rsidRDefault="00FB74A8" w:rsidP="00145AD0">
      <w:pPr>
        <w:spacing w:line="260" w:lineRule="exact"/>
        <w:outlineLvl w:val="0"/>
        <w:rPr>
          <w:rFonts w:eastAsia="Georgia" w:cs="Arial"/>
          <w:b/>
          <w:bCs/>
          <w:kern w:val="36"/>
          <w:szCs w:val="20"/>
          <w:lang w:val="sl-SI" w:eastAsia="sl-SI"/>
        </w:rPr>
      </w:pPr>
    </w:p>
    <w:p w14:paraId="17E24D85" w14:textId="70AE6C9B" w:rsidR="00B45C5D" w:rsidRPr="00145AD0" w:rsidRDefault="00B45C5D" w:rsidP="00145AD0">
      <w:pPr>
        <w:spacing w:line="260" w:lineRule="exact"/>
        <w:outlineLvl w:val="0"/>
        <w:rPr>
          <w:rFonts w:eastAsia="Georgia" w:cs="Arial"/>
          <w:b/>
          <w:bCs/>
          <w:kern w:val="36"/>
          <w:szCs w:val="20"/>
          <w:lang w:val="sl-SI" w:eastAsia="sl-SI"/>
        </w:rPr>
      </w:pPr>
      <w:bookmarkStart w:id="27" w:name="_Toc203027199"/>
      <w:r w:rsidRPr="00145AD0">
        <w:rPr>
          <w:rFonts w:eastAsia="Georgia" w:cs="Arial"/>
          <w:b/>
          <w:bCs/>
          <w:kern w:val="36"/>
          <w:szCs w:val="20"/>
          <w:lang w:val="sl-SI" w:eastAsia="sl-SI"/>
        </w:rPr>
        <w:t>3.2.2.2 Majhne kmetije</w:t>
      </w:r>
      <w:bookmarkEnd w:id="27"/>
      <w:r w:rsidRPr="00145AD0">
        <w:rPr>
          <w:rFonts w:eastAsia="Georgia" w:cs="Arial"/>
          <w:b/>
          <w:bCs/>
          <w:kern w:val="36"/>
          <w:szCs w:val="20"/>
          <w:lang w:val="sl-SI" w:eastAsia="sl-SI"/>
        </w:rPr>
        <w:t xml:space="preserve"> </w:t>
      </w:r>
    </w:p>
    <w:p w14:paraId="3F6EFD9D" w14:textId="77777777" w:rsidR="0074192F" w:rsidRDefault="0074192F" w:rsidP="00145AD0">
      <w:pPr>
        <w:spacing w:line="260" w:lineRule="exact"/>
        <w:jc w:val="both"/>
        <w:rPr>
          <w:rFonts w:eastAsia="Calibri" w:cs="Arial"/>
          <w:szCs w:val="20"/>
          <w:lang w:val="sl-SI"/>
        </w:rPr>
      </w:pPr>
    </w:p>
    <w:p w14:paraId="2248D3E5" w14:textId="149BFE14" w:rsidR="004B0C25" w:rsidRPr="00145AD0" w:rsidRDefault="00B45C5D" w:rsidP="00145AD0">
      <w:pPr>
        <w:spacing w:line="260" w:lineRule="exact"/>
        <w:jc w:val="both"/>
        <w:rPr>
          <w:rFonts w:eastAsia="Calibri" w:cs="Arial"/>
          <w:szCs w:val="20"/>
          <w:lang w:val="sl-SI"/>
        </w:rPr>
      </w:pPr>
      <w:r w:rsidRPr="00145AD0">
        <w:rPr>
          <w:rFonts w:eastAsia="Calibri" w:cs="Arial"/>
          <w:szCs w:val="20"/>
          <w:lang w:val="sl-SI"/>
        </w:rPr>
        <w:t>Majhna kmetija je kmetija v skladu z ZKme-1, ki je ob oddaji vloge na javni razpis za pridobitev podpore iz FI vpisana v RKG in ima standardni prihodek v višini od vključno 4.000 e</w:t>
      </w:r>
      <w:r w:rsidR="001C4F51" w:rsidRPr="00145AD0">
        <w:rPr>
          <w:rFonts w:eastAsia="Calibri" w:cs="Arial"/>
          <w:szCs w:val="20"/>
          <w:lang w:val="sl-SI"/>
        </w:rPr>
        <w:t>v</w:t>
      </w:r>
      <w:r w:rsidRPr="00145AD0">
        <w:rPr>
          <w:rFonts w:eastAsia="Calibri" w:cs="Arial"/>
          <w:szCs w:val="20"/>
          <w:lang w:val="sl-SI"/>
        </w:rPr>
        <w:t>rov do vključno 11.999 e</w:t>
      </w:r>
      <w:r w:rsidR="001C4F51" w:rsidRPr="00145AD0">
        <w:rPr>
          <w:rFonts w:eastAsia="Calibri" w:cs="Arial"/>
          <w:szCs w:val="20"/>
          <w:lang w:val="sl-SI"/>
        </w:rPr>
        <w:t>v</w:t>
      </w:r>
      <w:r w:rsidRPr="00145AD0">
        <w:rPr>
          <w:rFonts w:eastAsia="Calibri" w:cs="Arial"/>
          <w:szCs w:val="20"/>
          <w:lang w:val="sl-SI"/>
        </w:rPr>
        <w:t xml:space="preserve">rov, kar je razvidno iz RKG. </w:t>
      </w:r>
    </w:p>
    <w:p w14:paraId="0EFD01A9" w14:textId="77777777" w:rsidR="0074192F" w:rsidRDefault="0074192F" w:rsidP="00145AD0">
      <w:pPr>
        <w:spacing w:line="260" w:lineRule="exact"/>
        <w:jc w:val="both"/>
        <w:rPr>
          <w:rFonts w:eastAsia="Calibri" w:cs="Arial"/>
          <w:szCs w:val="20"/>
          <w:lang w:val="sl-SI"/>
        </w:rPr>
      </w:pPr>
    </w:p>
    <w:p w14:paraId="5FC4A462" w14:textId="1DC7A476" w:rsidR="00B45C5D" w:rsidRPr="00145AD0" w:rsidRDefault="0022763A" w:rsidP="00145AD0">
      <w:pPr>
        <w:spacing w:line="260" w:lineRule="exact"/>
        <w:jc w:val="both"/>
        <w:rPr>
          <w:rFonts w:cs="Arial"/>
          <w:bCs/>
          <w:kern w:val="36"/>
          <w:szCs w:val="20"/>
          <w:lang w:val="sl-SI" w:eastAsia="sl-SI"/>
        </w:rPr>
      </w:pPr>
      <w:r w:rsidRPr="00145AD0">
        <w:rPr>
          <w:rFonts w:eastAsia="Calibri" w:cs="Arial"/>
          <w:szCs w:val="20"/>
          <w:lang w:val="sl-SI"/>
        </w:rPr>
        <w:t>E</w:t>
      </w:r>
      <w:r w:rsidR="00334B72" w:rsidRPr="00145AD0">
        <w:rPr>
          <w:rFonts w:eastAsia="Calibri" w:cs="Arial"/>
          <w:szCs w:val="20"/>
          <w:lang w:val="sl-SI"/>
        </w:rPr>
        <w:t>konomsk</w:t>
      </w:r>
      <w:r w:rsidRPr="00145AD0">
        <w:rPr>
          <w:rFonts w:eastAsia="Calibri" w:cs="Arial"/>
          <w:szCs w:val="20"/>
          <w:lang w:val="sl-SI"/>
        </w:rPr>
        <w:t>a</w:t>
      </w:r>
      <w:r w:rsidR="00334B72" w:rsidRPr="00145AD0">
        <w:rPr>
          <w:rFonts w:eastAsia="Calibri" w:cs="Arial"/>
          <w:szCs w:val="20"/>
          <w:lang w:val="sl-SI"/>
        </w:rPr>
        <w:t xml:space="preserve"> velikost majhne kmetije,</w:t>
      </w:r>
      <w:r w:rsidRPr="00145AD0">
        <w:rPr>
          <w:rFonts w:eastAsia="Calibri" w:cs="Arial"/>
          <w:szCs w:val="20"/>
          <w:lang w:val="sl-SI"/>
        </w:rPr>
        <w:t xml:space="preserve"> merjena</w:t>
      </w:r>
      <w:r w:rsidR="00334B72" w:rsidRPr="00145AD0">
        <w:rPr>
          <w:rFonts w:eastAsia="Calibri" w:cs="Arial"/>
          <w:szCs w:val="20"/>
          <w:lang w:val="sl-SI"/>
        </w:rPr>
        <w:t xml:space="preserve"> s standardnim prihodkom, je skladna z opredelitvijo </w:t>
      </w:r>
      <w:r w:rsidRPr="00145AD0">
        <w:rPr>
          <w:rFonts w:eastAsia="Calibri" w:cs="Arial"/>
          <w:szCs w:val="20"/>
          <w:lang w:val="sl-SI"/>
        </w:rPr>
        <w:t xml:space="preserve">majhne kmetije </w:t>
      </w:r>
      <w:r w:rsidR="001A24E9" w:rsidRPr="00145AD0">
        <w:rPr>
          <w:rFonts w:eastAsia="Calibri" w:cs="Arial"/>
          <w:szCs w:val="20"/>
          <w:lang w:val="sl-SI"/>
        </w:rPr>
        <w:t xml:space="preserve">v </w:t>
      </w:r>
      <w:r w:rsidR="00F66F9C" w:rsidRPr="00145AD0">
        <w:rPr>
          <w:rFonts w:cs="Arial"/>
          <w:bCs/>
          <w:kern w:val="36"/>
          <w:szCs w:val="20"/>
          <w:lang w:val="sl-SI" w:eastAsia="sl-SI"/>
        </w:rPr>
        <w:t>SN SKP</w:t>
      </w:r>
      <w:r w:rsidR="001A24E9" w:rsidRPr="00145AD0">
        <w:rPr>
          <w:rFonts w:cs="Arial"/>
          <w:bCs/>
          <w:kern w:val="36"/>
          <w:szCs w:val="20"/>
          <w:lang w:val="sl-SI" w:eastAsia="sl-SI"/>
        </w:rPr>
        <w:t xml:space="preserve"> 2023–2027. V primeru spremembe ekonomske velikosti majhne kmetije se bo </w:t>
      </w:r>
      <w:r w:rsidR="004B0C25" w:rsidRPr="00145AD0">
        <w:rPr>
          <w:rFonts w:cs="Arial"/>
          <w:bCs/>
          <w:kern w:val="36"/>
          <w:szCs w:val="20"/>
          <w:lang w:val="sl-SI" w:eastAsia="sl-SI"/>
        </w:rPr>
        <w:t>definicij</w:t>
      </w:r>
      <w:r w:rsidRPr="00145AD0">
        <w:rPr>
          <w:rFonts w:cs="Arial"/>
          <w:bCs/>
          <w:kern w:val="36"/>
          <w:szCs w:val="20"/>
          <w:lang w:val="sl-SI" w:eastAsia="sl-SI"/>
        </w:rPr>
        <w:t>a</w:t>
      </w:r>
      <w:r w:rsidR="004B0C25" w:rsidRPr="00145AD0">
        <w:rPr>
          <w:rFonts w:cs="Arial"/>
          <w:bCs/>
          <w:kern w:val="36"/>
          <w:szCs w:val="20"/>
          <w:lang w:val="sl-SI" w:eastAsia="sl-SI"/>
        </w:rPr>
        <w:t xml:space="preserve"> te ciljne skupine za FI </w:t>
      </w:r>
      <w:r w:rsidR="001A24E9" w:rsidRPr="00145AD0">
        <w:rPr>
          <w:rFonts w:cs="Arial"/>
          <w:bCs/>
          <w:kern w:val="36"/>
          <w:szCs w:val="20"/>
          <w:lang w:val="sl-SI" w:eastAsia="sl-SI"/>
        </w:rPr>
        <w:t xml:space="preserve">ustrezno prilagodila </w:t>
      </w:r>
      <w:r w:rsidR="004B0C25" w:rsidRPr="00145AD0">
        <w:rPr>
          <w:rFonts w:cs="Arial"/>
          <w:bCs/>
          <w:kern w:val="36"/>
          <w:szCs w:val="20"/>
          <w:lang w:val="sl-SI" w:eastAsia="sl-SI"/>
        </w:rPr>
        <w:t xml:space="preserve">s spremembo </w:t>
      </w:r>
      <w:r w:rsidR="001A24E9" w:rsidRPr="00145AD0">
        <w:rPr>
          <w:rFonts w:cs="Arial"/>
          <w:bCs/>
          <w:kern w:val="36"/>
          <w:szCs w:val="20"/>
          <w:lang w:val="sl-SI" w:eastAsia="sl-SI"/>
        </w:rPr>
        <w:t>naložben</w:t>
      </w:r>
      <w:r w:rsidR="004B0C25" w:rsidRPr="00145AD0">
        <w:rPr>
          <w:rFonts w:cs="Arial"/>
          <w:bCs/>
          <w:kern w:val="36"/>
          <w:szCs w:val="20"/>
          <w:lang w:val="sl-SI" w:eastAsia="sl-SI"/>
        </w:rPr>
        <w:t>e</w:t>
      </w:r>
      <w:r w:rsidR="001A24E9" w:rsidRPr="00145AD0">
        <w:rPr>
          <w:rFonts w:cs="Arial"/>
          <w:bCs/>
          <w:kern w:val="36"/>
          <w:szCs w:val="20"/>
          <w:lang w:val="sl-SI" w:eastAsia="sl-SI"/>
        </w:rPr>
        <w:t xml:space="preserve"> strategij</w:t>
      </w:r>
      <w:r w:rsidR="004B0C25" w:rsidRPr="00145AD0">
        <w:rPr>
          <w:rFonts w:cs="Arial"/>
          <w:bCs/>
          <w:kern w:val="36"/>
          <w:szCs w:val="20"/>
          <w:lang w:val="sl-SI" w:eastAsia="sl-SI"/>
        </w:rPr>
        <w:t>e</w:t>
      </w:r>
      <w:r w:rsidR="001A24E9" w:rsidRPr="00145AD0">
        <w:rPr>
          <w:rFonts w:cs="Arial"/>
          <w:bCs/>
          <w:kern w:val="36"/>
          <w:szCs w:val="20"/>
          <w:lang w:val="sl-SI" w:eastAsia="sl-SI"/>
        </w:rPr>
        <w:t xml:space="preserve">, ki je del sporazuma o financiranju.  </w:t>
      </w:r>
    </w:p>
    <w:p w14:paraId="0801CA48" w14:textId="77777777" w:rsidR="00B45C5D" w:rsidRPr="00145AD0" w:rsidRDefault="00B45C5D" w:rsidP="00145AD0">
      <w:pPr>
        <w:spacing w:line="260" w:lineRule="exact"/>
        <w:jc w:val="both"/>
        <w:rPr>
          <w:rFonts w:eastAsia="Calibri" w:cs="Arial"/>
          <w:b/>
          <w:szCs w:val="20"/>
          <w:lang w:val="sl-SI"/>
        </w:rPr>
      </w:pPr>
    </w:p>
    <w:p w14:paraId="15E31EDE" w14:textId="42BDD784" w:rsidR="00B45C5D" w:rsidRPr="00145AD0" w:rsidRDefault="00B45C5D" w:rsidP="00145AD0">
      <w:pPr>
        <w:spacing w:line="260" w:lineRule="exact"/>
        <w:jc w:val="both"/>
        <w:rPr>
          <w:rFonts w:eastAsia="Calibri" w:cs="Arial"/>
          <w:b/>
          <w:szCs w:val="20"/>
          <w:lang w:val="sl-SI"/>
        </w:rPr>
      </w:pPr>
      <w:r w:rsidRPr="00145AD0">
        <w:rPr>
          <w:rFonts w:eastAsia="Calibri" w:cs="Arial"/>
          <w:b/>
          <w:szCs w:val="20"/>
          <w:lang w:val="sl-SI"/>
        </w:rPr>
        <w:t xml:space="preserve">Velikost ciljne skupine </w:t>
      </w:r>
    </w:p>
    <w:p w14:paraId="2F57FB5D" w14:textId="77777777" w:rsidR="0074192F" w:rsidRDefault="0074192F" w:rsidP="00145AD0">
      <w:pPr>
        <w:spacing w:line="260" w:lineRule="exact"/>
        <w:jc w:val="both"/>
        <w:rPr>
          <w:rFonts w:eastAsia="Calibri" w:cs="Arial"/>
          <w:szCs w:val="20"/>
          <w:lang w:val="sl-SI"/>
        </w:rPr>
      </w:pPr>
    </w:p>
    <w:p w14:paraId="4523E744" w14:textId="6497D1C9"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Tabela 5: Število kmetijskih gospodarstev s standardnim prihodkom, ki je 4.000 e</w:t>
      </w:r>
      <w:r w:rsidR="001C4F51" w:rsidRPr="00145AD0">
        <w:rPr>
          <w:rFonts w:eastAsia="Calibri" w:cs="Arial"/>
          <w:szCs w:val="20"/>
          <w:lang w:val="sl-SI"/>
        </w:rPr>
        <w:t>v</w:t>
      </w:r>
      <w:r w:rsidRPr="00145AD0">
        <w:rPr>
          <w:rFonts w:eastAsia="Calibri" w:cs="Arial"/>
          <w:szCs w:val="20"/>
          <w:lang w:val="sl-SI"/>
        </w:rPr>
        <w:t xml:space="preserve">rov </w:t>
      </w:r>
      <w:r w:rsidR="001C4F51" w:rsidRPr="00145AD0">
        <w:rPr>
          <w:rFonts w:eastAsia="Calibri" w:cs="Arial"/>
          <w:szCs w:val="20"/>
          <w:lang w:val="sl-SI"/>
        </w:rPr>
        <w:t xml:space="preserve">ali več </w:t>
      </w:r>
      <w:r w:rsidRPr="00145AD0">
        <w:rPr>
          <w:rFonts w:eastAsia="Calibri" w:cs="Arial"/>
          <w:szCs w:val="20"/>
          <w:lang w:val="sl-SI"/>
        </w:rPr>
        <w:t>in manjši od 12.000 e</w:t>
      </w:r>
      <w:r w:rsidR="001C4F51" w:rsidRPr="00145AD0">
        <w:rPr>
          <w:rFonts w:eastAsia="Calibri" w:cs="Arial"/>
          <w:szCs w:val="20"/>
          <w:lang w:val="sl-SI"/>
        </w:rPr>
        <w:t>v</w:t>
      </w:r>
      <w:r w:rsidRPr="00145AD0">
        <w:rPr>
          <w:rFonts w:eastAsia="Calibri" w:cs="Arial"/>
          <w:szCs w:val="20"/>
          <w:lang w:val="sl-SI"/>
        </w:rPr>
        <w:t xml:space="preserve">rov glede na pravnoorganizacijsko obliko, na dan 20. 2. 2023 </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2131"/>
      </w:tblGrid>
      <w:tr w:rsidR="00B45C5D" w:rsidRPr="00145AD0" w14:paraId="5C27CAF6" w14:textId="77777777" w:rsidTr="00C22FB8">
        <w:trPr>
          <w:trHeight w:val="300"/>
        </w:trPr>
        <w:tc>
          <w:tcPr>
            <w:tcW w:w="5949" w:type="dxa"/>
            <w:shd w:val="clear" w:color="auto" w:fill="auto"/>
            <w:noWrap/>
            <w:vAlign w:val="bottom"/>
            <w:hideMark/>
          </w:tcPr>
          <w:p w14:paraId="0D6BF386" w14:textId="77777777" w:rsidR="00B45C5D" w:rsidRPr="00145AD0" w:rsidRDefault="00B45C5D" w:rsidP="00145AD0">
            <w:pPr>
              <w:spacing w:line="260" w:lineRule="exact"/>
              <w:rPr>
                <w:rFonts w:cs="Arial"/>
                <w:b/>
                <w:color w:val="000000"/>
                <w:szCs w:val="20"/>
                <w:lang w:val="sl-SI" w:eastAsia="sl-SI"/>
              </w:rPr>
            </w:pPr>
            <w:r w:rsidRPr="00145AD0">
              <w:rPr>
                <w:rFonts w:cs="Arial"/>
                <w:b/>
                <w:color w:val="000000"/>
                <w:szCs w:val="20"/>
                <w:lang w:val="sl-SI" w:eastAsia="sl-SI"/>
              </w:rPr>
              <w:t>Vrsta kmetijskega gospodarstva</w:t>
            </w:r>
          </w:p>
        </w:tc>
        <w:tc>
          <w:tcPr>
            <w:tcW w:w="2131" w:type="dxa"/>
            <w:shd w:val="clear" w:color="auto" w:fill="auto"/>
            <w:noWrap/>
            <w:vAlign w:val="bottom"/>
            <w:hideMark/>
          </w:tcPr>
          <w:p w14:paraId="016A0AAA" w14:textId="77777777" w:rsidR="00B45C5D" w:rsidRPr="00145AD0" w:rsidRDefault="00B45C5D" w:rsidP="00145AD0">
            <w:pPr>
              <w:spacing w:line="260" w:lineRule="exact"/>
              <w:jc w:val="center"/>
              <w:rPr>
                <w:rFonts w:cs="Arial"/>
                <w:b/>
                <w:color w:val="000000"/>
                <w:szCs w:val="20"/>
                <w:lang w:val="sl-SI" w:eastAsia="sl-SI"/>
              </w:rPr>
            </w:pPr>
            <w:r w:rsidRPr="00145AD0">
              <w:rPr>
                <w:rFonts w:cs="Arial"/>
                <w:b/>
                <w:color w:val="000000"/>
                <w:szCs w:val="20"/>
                <w:lang w:val="sl-SI" w:eastAsia="sl-SI"/>
              </w:rPr>
              <w:t>Število</w:t>
            </w:r>
          </w:p>
        </w:tc>
      </w:tr>
      <w:tr w:rsidR="00B45C5D" w:rsidRPr="00145AD0" w14:paraId="21091881" w14:textId="77777777" w:rsidTr="00C22FB8">
        <w:trPr>
          <w:trHeight w:val="300"/>
        </w:trPr>
        <w:tc>
          <w:tcPr>
            <w:tcW w:w="5949" w:type="dxa"/>
            <w:shd w:val="clear" w:color="auto" w:fill="auto"/>
            <w:noWrap/>
            <w:vAlign w:val="bottom"/>
            <w:hideMark/>
          </w:tcPr>
          <w:p w14:paraId="7DA229D7"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agrarna skupnost</w:t>
            </w:r>
          </w:p>
        </w:tc>
        <w:tc>
          <w:tcPr>
            <w:tcW w:w="2131" w:type="dxa"/>
            <w:shd w:val="clear" w:color="auto" w:fill="auto"/>
            <w:noWrap/>
            <w:vAlign w:val="bottom"/>
            <w:hideMark/>
          </w:tcPr>
          <w:p w14:paraId="512C06AE"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26</w:t>
            </w:r>
          </w:p>
        </w:tc>
      </w:tr>
      <w:tr w:rsidR="00B45C5D" w:rsidRPr="00145AD0" w14:paraId="1011440A" w14:textId="77777777" w:rsidTr="00C22FB8">
        <w:trPr>
          <w:trHeight w:val="300"/>
        </w:trPr>
        <w:tc>
          <w:tcPr>
            <w:tcW w:w="5949" w:type="dxa"/>
            <w:shd w:val="clear" w:color="auto" w:fill="auto"/>
            <w:noWrap/>
            <w:vAlign w:val="bottom"/>
            <w:hideMark/>
          </w:tcPr>
          <w:p w14:paraId="74FDD7CA" w14:textId="36A96BA4" w:rsidR="00B45C5D" w:rsidRPr="00145AD0" w:rsidRDefault="00F66F9C" w:rsidP="00145AD0">
            <w:pPr>
              <w:spacing w:line="260" w:lineRule="exact"/>
              <w:rPr>
                <w:rFonts w:cs="Arial"/>
                <w:color w:val="000000"/>
                <w:szCs w:val="20"/>
                <w:lang w:val="sl-SI" w:eastAsia="sl-SI"/>
              </w:rPr>
            </w:pPr>
            <w:r w:rsidRPr="00145AD0">
              <w:rPr>
                <w:rFonts w:cs="Arial"/>
                <w:color w:val="000000"/>
                <w:szCs w:val="20"/>
                <w:lang w:val="sl-SI" w:eastAsia="sl-SI"/>
              </w:rPr>
              <w:t>K</w:t>
            </w:r>
            <w:r w:rsidR="00B45C5D" w:rsidRPr="00145AD0">
              <w:rPr>
                <w:rFonts w:cs="Arial"/>
                <w:color w:val="000000"/>
                <w:szCs w:val="20"/>
                <w:lang w:val="sl-SI" w:eastAsia="sl-SI"/>
              </w:rPr>
              <w:t>metija</w:t>
            </w:r>
          </w:p>
        </w:tc>
        <w:tc>
          <w:tcPr>
            <w:tcW w:w="2131" w:type="dxa"/>
            <w:shd w:val="clear" w:color="auto" w:fill="auto"/>
            <w:noWrap/>
            <w:vAlign w:val="bottom"/>
            <w:hideMark/>
          </w:tcPr>
          <w:p w14:paraId="494C52CC"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23.400</w:t>
            </w:r>
          </w:p>
        </w:tc>
      </w:tr>
      <w:tr w:rsidR="00B45C5D" w:rsidRPr="00145AD0" w14:paraId="5FFD0777" w14:textId="77777777" w:rsidTr="00C22FB8">
        <w:trPr>
          <w:trHeight w:val="300"/>
        </w:trPr>
        <w:tc>
          <w:tcPr>
            <w:tcW w:w="5949" w:type="dxa"/>
            <w:shd w:val="clear" w:color="auto" w:fill="auto"/>
            <w:noWrap/>
            <w:vAlign w:val="bottom"/>
            <w:hideMark/>
          </w:tcPr>
          <w:p w14:paraId="016BE4A4"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lastRenderedPageBreak/>
              <w:t>nosilec kmetijskega gospodarstva je tujec</w:t>
            </w:r>
          </w:p>
        </w:tc>
        <w:tc>
          <w:tcPr>
            <w:tcW w:w="2131" w:type="dxa"/>
            <w:shd w:val="clear" w:color="auto" w:fill="auto"/>
            <w:noWrap/>
            <w:vAlign w:val="bottom"/>
            <w:hideMark/>
          </w:tcPr>
          <w:p w14:paraId="232F131D"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80</w:t>
            </w:r>
          </w:p>
        </w:tc>
      </w:tr>
      <w:tr w:rsidR="00B45C5D" w:rsidRPr="00145AD0" w14:paraId="670CC82A" w14:textId="77777777" w:rsidTr="00C22FB8">
        <w:trPr>
          <w:trHeight w:val="300"/>
        </w:trPr>
        <w:tc>
          <w:tcPr>
            <w:tcW w:w="5949" w:type="dxa"/>
            <w:shd w:val="clear" w:color="auto" w:fill="auto"/>
            <w:noWrap/>
            <w:vAlign w:val="bottom"/>
            <w:hideMark/>
          </w:tcPr>
          <w:p w14:paraId="091453F6"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nosilec kmetijskega gospodarstva je pravna oseba</w:t>
            </w:r>
          </w:p>
        </w:tc>
        <w:tc>
          <w:tcPr>
            <w:tcW w:w="2131" w:type="dxa"/>
            <w:shd w:val="clear" w:color="auto" w:fill="auto"/>
            <w:noWrap/>
            <w:vAlign w:val="bottom"/>
            <w:hideMark/>
          </w:tcPr>
          <w:p w14:paraId="6BE5B990"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85</w:t>
            </w:r>
          </w:p>
        </w:tc>
      </w:tr>
      <w:tr w:rsidR="00B45C5D" w:rsidRPr="00145AD0" w14:paraId="5191116B" w14:textId="77777777" w:rsidTr="00C22FB8">
        <w:trPr>
          <w:trHeight w:val="300"/>
        </w:trPr>
        <w:tc>
          <w:tcPr>
            <w:tcW w:w="5949" w:type="dxa"/>
            <w:shd w:val="clear" w:color="auto" w:fill="auto"/>
            <w:noWrap/>
            <w:vAlign w:val="bottom"/>
            <w:hideMark/>
          </w:tcPr>
          <w:p w14:paraId="7067E106"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nosilec kmetijskega gospodarstva je samostojni podjetnik</w:t>
            </w:r>
          </w:p>
        </w:tc>
        <w:tc>
          <w:tcPr>
            <w:tcW w:w="2131" w:type="dxa"/>
            <w:shd w:val="clear" w:color="auto" w:fill="auto"/>
            <w:noWrap/>
            <w:vAlign w:val="bottom"/>
            <w:hideMark/>
          </w:tcPr>
          <w:p w14:paraId="5C30A75A"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50</w:t>
            </w:r>
          </w:p>
        </w:tc>
      </w:tr>
      <w:tr w:rsidR="00B45C5D" w:rsidRPr="00145AD0" w14:paraId="2252B644" w14:textId="77777777" w:rsidTr="00C22FB8">
        <w:trPr>
          <w:trHeight w:val="300"/>
        </w:trPr>
        <w:tc>
          <w:tcPr>
            <w:tcW w:w="5949" w:type="dxa"/>
            <w:shd w:val="clear" w:color="auto" w:fill="auto"/>
            <w:noWrap/>
            <w:vAlign w:val="bottom"/>
            <w:hideMark/>
          </w:tcPr>
          <w:p w14:paraId="45561B06"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pašna skupnost</w:t>
            </w:r>
          </w:p>
        </w:tc>
        <w:tc>
          <w:tcPr>
            <w:tcW w:w="2131" w:type="dxa"/>
            <w:shd w:val="clear" w:color="auto" w:fill="auto"/>
            <w:noWrap/>
            <w:vAlign w:val="bottom"/>
            <w:hideMark/>
          </w:tcPr>
          <w:p w14:paraId="13579744"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29</w:t>
            </w:r>
          </w:p>
        </w:tc>
      </w:tr>
      <w:tr w:rsidR="00B45C5D" w:rsidRPr="00145AD0" w14:paraId="59979F5E" w14:textId="77777777" w:rsidTr="00C22FB8">
        <w:trPr>
          <w:trHeight w:val="300"/>
        </w:trPr>
        <w:tc>
          <w:tcPr>
            <w:tcW w:w="5949" w:type="dxa"/>
            <w:shd w:val="clear" w:color="auto" w:fill="auto"/>
            <w:noWrap/>
            <w:vAlign w:val="bottom"/>
            <w:hideMark/>
          </w:tcPr>
          <w:p w14:paraId="5A2708C5" w14:textId="77777777" w:rsidR="00B45C5D" w:rsidRPr="00145AD0" w:rsidRDefault="00B45C5D" w:rsidP="00145AD0">
            <w:pPr>
              <w:spacing w:line="260" w:lineRule="exact"/>
              <w:rPr>
                <w:rFonts w:cs="Arial"/>
                <w:b/>
                <w:color w:val="000000"/>
                <w:szCs w:val="20"/>
                <w:lang w:val="sl-SI" w:eastAsia="sl-SI"/>
              </w:rPr>
            </w:pPr>
            <w:r w:rsidRPr="00145AD0">
              <w:rPr>
                <w:rFonts w:cs="Arial"/>
                <w:b/>
                <w:color w:val="000000"/>
                <w:szCs w:val="20"/>
                <w:lang w:val="sl-SI" w:eastAsia="sl-SI"/>
              </w:rPr>
              <w:t>Skupaj</w:t>
            </w:r>
          </w:p>
        </w:tc>
        <w:tc>
          <w:tcPr>
            <w:tcW w:w="2131" w:type="dxa"/>
            <w:shd w:val="clear" w:color="auto" w:fill="auto"/>
            <w:noWrap/>
            <w:vAlign w:val="bottom"/>
            <w:hideMark/>
          </w:tcPr>
          <w:p w14:paraId="26886501" w14:textId="77777777" w:rsidR="00B45C5D" w:rsidRPr="00145AD0" w:rsidRDefault="00B45C5D" w:rsidP="00145AD0">
            <w:pPr>
              <w:spacing w:line="260" w:lineRule="exact"/>
              <w:jc w:val="right"/>
              <w:rPr>
                <w:rFonts w:cs="Arial"/>
                <w:b/>
                <w:color w:val="000000"/>
                <w:szCs w:val="20"/>
                <w:lang w:val="sl-SI" w:eastAsia="sl-SI"/>
              </w:rPr>
            </w:pPr>
            <w:r w:rsidRPr="00145AD0">
              <w:rPr>
                <w:rFonts w:cs="Arial"/>
                <w:b/>
                <w:color w:val="000000"/>
                <w:szCs w:val="20"/>
                <w:lang w:val="sl-SI" w:eastAsia="sl-SI"/>
              </w:rPr>
              <w:t>23.670</w:t>
            </w:r>
          </w:p>
        </w:tc>
      </w:tr>
    </w:tbl>
    <w:p w14:paraId="28C9C858"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Vir: MKGP (RKG). </w:t>
      </w:r>
    </w:p>
    <w:p w14:paraId="33CEC473" w14:textId="77777777" w:rsidR="0074192F" w:rsidRDefault="0074192F" w:rsidP="00145AD0">
      <w:pPr>
        <w:spacing w:line="260" w:lineRule="exact"/>
        <w:jc w:val="both"/>
        <w:rPr>
          <w:rFonts w:eastAsia="Calibri" w:cs="Arial"/>
          <w:szCs w:val="20"/>
          <w:lang w:val="sl-SI"/>
        </w:rPr>
      </w:pPr>
    </w:p>
    <w:p w14:paraId="6017A0B9" w14:textId="08D022AC"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Na dan 20. 2. 2023 je bilo v RKG vpisanih 23.400 majhnih kmetij, katerih standardni prihodek za leto 2023 znaša </w:t>
      </w:r>
      <w:r w:rsidR="008271BA" w:rsidRPr="00145AD0">
        <w:rPr>
          <w:rFonts w:eastAsia="Calibri" w:cs="Arial"/>
          <w:szCs w:val="20"/>
          <w:lang w:val="sl-SI"/>
        </w:rPr>
        <w:t xml:space="preserve">od vključno </w:t>
      </w:r>
      <w:r w:rsidRPr="00145AD0">
        <w:rPr>
          <w:rFonts w:eastAsia="Calibri" w:cs="Arial"/>
          <w:szCs w:val="20"/>
          <w:lang w:val="sl-SI"/>
        </w:rPr>
        <w:t>4.000 e</w:t>
      </w:r>
      <w:r w:rsidR="001C4F51" w:rsidRPr="00145AD0">
        <w:rPr>
          <w:rFonts w:eastAsia="Calibri" w:cs="Arial"/>
          <w:szCs w:val="20"/>
          <w:lang w:val="sl-SI"/>
        </w:rPr>
        <w:t>v</w:t>
      </w:r>
      <w:r w:rsidRPr="00145AD0">
        <w:rPr>
          <w:rFonts w:eastAsia="Calibri" w:cs="Arial"/>
          <w:szCs w:val="20"/>
          <w:lang w:val="sl-SI"/>
        </w:rPr>
        <w:t>rov do vključno 11.999 e</w:t>
      </w:r>
      <w:r w:rsidR="001C4F51" w:rsidRPr="00145AD0">
        <w:rPr>
          <w:rFonts w:eastAsia="Calibri" w:cs="Arial"/>
          <w:szCs w:val="20"/>
          <w:lang w:val="sl-SI"/>
        </w:rPr>
        <w:t>v</w:t>
      </w:r>
      <w:r w:rsidRPr="00145AD0">
        <w:rPr>
          <w:rFonts w:eastAsia="Calibri" w:cs="Arial"/>
          <w:szCs w:val="20"/>
          <w:lang w:val="sl-SI"/>
        </w:rPr>
        <w:t>rov. Pri 1.867 kmetijskih gospodarstvih, pri katerih je standardni prihodek 4. 000 e</w:t>
      </w:r>
      <w:r w:rsidR="001C4F51" w:rsidRPr="00145AD0">
        <w:rPr>
          <w:rFonts w:eastAsia="Calibri" w:cs="Arial"/>
          <w:szCs w:val="20"/>
          <w:lang w:val="sl-SI"/>
        </w:rPr>
        <w:t>v</w:t>
      </w:r>
      <w:r w:rsidRPr="00145AD0">
        <w:rPr>
          <w:rFonts w:eastAsia="Calibri" w:cs="Arial"/>
          <w:szCs w:val="20"/>
          <w:lang w:val="sl-SI"/>
        </w:rPr>
        <w:t>rov</w:t>
      </w:r>
      <w:r w:rsidR="001C4F51" w:rsidRPr="00145AD0">
        <w:rPr>
          <w:rFonts w:eastAsia="Calibri" w:cs="Arial"/>
          <w:szCs w:val="20"/>
          <w:lang w:val="sl-SI"/>
        </w:rPr>
        <w:t xml:space="preserve"> ali več</w:t>
      </w:r>
      <w:r w:rsidRPr="00145AD0">
        <w:rPr>
          <w:rFonts w:eastAsia="Calibri" w:cs="Arial"/>
          <w:szCs w:val="20"/>
          <w:lang w:val="sl-SI"/>
        </w:rPr>
        <w:t xml:space="preserve"> in manjši od 12.000 e</w:t>
      </w:r>
      <w:r w:rsidR="001C4F51" w:rsidRPr="00145AD0">
        <w:rPr>
          <w:rFonts w:eastAsia="Calibri" w:cs="Arial"/>
          <w:szCs w:val="20"/>
          <w:lang w:val="sl-SI"/>
        </w:rPr>
        <w:t>v</w:t>
      </w:r>
      <w:r w:rsidRPr="00145AD0">
        <w:rPr>
          <w:rFonts w:eastAsia="Calibri" w:cs="Arial"/>
          <w:szCs w:val="20"/>
          <w:lang w:val="sl-SI"/>
        </w:rPr>
        <w:t>rov, so nosilci stari 40 let ali manj</w:t>
      </w:r>
      <w:r w:rsidR="001C4F51" w:rsidRPr="00145AD0">
        <w:rPr>
          <w:rFonts w:eastAsia="Calibri" w:cs="Arial"/>
          <w:szCs w:val="20"/>
          <w:lang w:val="sl-SI"/>
        </w:rPr>
        <w:t>.</w:t>
      </w:r>
      <w:r w:rsidRPr="00145AD0">
        <w:rPr>
          <w:rFonts w:eastAsia="Calibri" w:cs="Arial"/>
          <w:szCs w:val="20"/>
          <w:vertAlign w:val="superscript"/>
          <w:lang w:val="sl-SI"/>
        </w:rPr>
        <w:footnoteReference w:id="46"/>
      </w:r>
    </w:p>
    <w:p w14:paraId="52737279" w14:textId="77777777" w:rsidR="0095192D" w:rsidRPr="00145AD0" w:rsidRDefault="0095192D" w:rsidP="00145AD0">
      <w:pPr>
        <w:spacing w:line="260" w:lineRule="exact"/>
        <w:jc w:val="both"/>
        <w:rPr>
          <w:rFonts w:eastAsia="Calibri" w:cs="Arial"/>
          <w:szCs w:val="20"/>
          <w:lang w:val="sl-SI"/>
        </w:rPr>
      </w:pPr>
    </w:p>
    <w:p w14:paraId="057DC15C" w14:textId="77777777" w:rsidR="00B45C5D" w:rsidRPr="00145AD0" w:rsidRDefault="00B45C5D" w:rsidP="00145AD0">
      <w:pPr>
        <w:spacing w:line="260" w:lineRule="exact"/>
        <w:outlineLvl w:val="0"/>
        <w:rPr>
          <w:rFonts w:eastAsia="Georgia" w:cs="Arial"/>
          <w:b/>
          <w:bCs/>
          <w:kern w:val="36"/>
          <w:szCs w:val="20"/>
          <w:lang w:val="sl-SI" w:eastAsia="sl-SI"/>
        </w:rPr>
      </w:pPr>
      <w:bookmarkStart w:id="28" w:name="_Toc203027200"/>
      <w:r w:rsidRPr="00145AD0">
        <w:rPr>
          <w:rFonts w:eastAsia="Georgia" w:cs="Arial"/>
          <w:b/>
          <w:bCs/>
          <w:kern w:val="36"/>
          <w:szCs w:val="20"/>
          <w:lang w:val="sl-SI" w:eastAsia="sl-SI"/>
        </w:rPr>
        <w:t>3.2.3 Ciljni kazalniki</w:t>
      </w:r>
      <w:bookmarkEnd w:id="28"/>
      <w:r w:rsidRPr="00145AD0">
        <w:rPr>
          <w:rFonts w:eastAsia="Georgia" w:cs="Arial"/>
          <w:b/>
          <w:bCs/>
          <w:kern w:val="36"/>
          <w:szCs w:val="20"/>
          <w:lang w:val="sl-SI" w:eastAsia="sl-SI"/>
        </w:rPr>
        <w:t xml:space="preserve"> </w:t>
      </w:r>
    </w:p>
    <w:p w14:paraId="20719BC8" w14:textId="77777777" w:rsidR="0074192F" w:rsidRDefault="0074192F" w:rsidP="00145AD0">
      <w:pPr>
        <w:spacing w:line="260" w:lineRule="exact"/>
        <w:jc w:val="both"/>
        <w:rPr>
          <w:rFonts w:eastAsia="Arial" w:cs="Arial"/>
          <w:szCs w:val="20"/>
          <w:lang w:val="sl-SI"/>
        </w:rPr>
      </w:pPr>
    </w:p>
    <w:p w14:paraId="446FAC54" w14:textId="4DC1D768" w:rsidR="00B45C5D" w:rsidRPr="00145AD0" w:rsidRDefault="00B45C5D" w:rsidP="00145AD0">
      <w:pPr>
        <w:spacing w:line="260" w:lineRule="exact"/>
        <w:jc w:val="both"/>
        <w:rPr>
          <w:rFonts w:eastAsia="Calibri" w:cs="Arial"/>
          <w:szCs w:val="20"/>
          <w:lang w:val="sl-SI"/>
        </w:rPr>
      </w:pPr>
      <w:r w:rsidRPr="00145AD0">
        <w:rPr>
          <w:rFonts w:eastAsia="Arial" w:cs="Arial"/>
          <w:szCs w:val="20"/>
          <w:lang w:val="sl-SI"/>
        </w:rPr>
        <w:t xml:space="preserve">V obdobju upravičenosti 2023–2027 je </w:t>
      </w:r>
      <w:r w:rsidR="007E7D5B" w:rsidRPr="00145AD0">
        <w:rPr>
          <w:rFonts w:eastAsia="Arial" w:cs="Arial"/>
          <w:szCs w:val="20"/>
          <w:lang w:val="sl-SI"/>
        </w:rPr>
        <w:t xml:space="preserve">s spremembo 1 KEFI </w:t>
      </w:r>
      <w:r w:rsidRPr="00145AD0">
        <w:rPr>
          <w:rFonts w:eastAsia="Arial" w:cs="Arial"/>
          <w:szCs w:val="20"/>
          <w:lang w:val="sl-SI"/>
        </w:rPr>
        <w:t xml:space="preserve">načrtovana odobritev najmanj </w:t>
      </w:r>
      <w:r w:rsidR="00F217DB" w:rsidRPr="00145AD0">
        <w:rPr>
          <w:rFonts w:eastAsia="Arial" w:cs="Arial"/>
          <w:szCs w:val="20"/>
          <w:lang w:val="sl-SI"/>
        </w:rPr>
        <w:t>233</w:t>
      </w:r>
      <w:r w:rsidRPr="00145AD0">
        <w:rPr>
          <w:rFonts w:eastAsia="Arial" w:cs="Arial"/>
          <w:szCs w:val="20"/>
          <w:lang w:val="sl-SI"/>
        </w:rPr>
        <w:t xml:space="preserve"> mikroposojil</w:t>
      </w:r>
      <w:r w:rsidR="002C0A6E" w:rsidRPr="00145AD0">
        <w:rPr>
          <w:rFonts w:eastAsia="Arial" w:cs="Arial"/>
          <w:szCs w:val="20"/>
          <w:lang w:val="sl-SI"/>
        </w:rPr>
        <w:t xml:space="preserve"> (prej 288)</w:t>
      </w:r>
      <w:r w:rsidRPr="00145AD0">
        <w:rPr>
          <w:rFonts w:eastAsia="Arial" w:cs="Arial"/>
          <w:szCs w:val="20"/>
          <w:lang w:val="sl-SI"/>
        </w:rPr>
        <w:t xml:space="preserve"> in </w:t>
      </w:r>
      <w:r w:rsidR="004C44FA" w:rsidRPr="00145AD0">
        <w:rPr>
          <w:rFonts w:eastAsia="Arial" w:cs="Arial"/>
          <w:szCs w:val="20"/>
          <w:lang w:val="sl-SI"/>
        </w:rPr>
        <w:t xml:space="preserve">110 </w:t>
      </w:r>
      <w:r w:rsidRPr="00145AD0">
        <w:rPr>
          <w:rFonts w:eastAsia="Calibri" w:cs="Arial"/>
          <w:szCs w:val="20"/>
          <w:lang w:val="sl-SI"/>
        </w:rPr>
        <w:t>razvojnih posojil, kritih s portfeljsko garancijo ter s subvencijo obrestne mere in kapitalskim znižanjem</w:t>
      </w:r>
      <w:r w:rsidR="004C44FA" w:rsidRPr="00145AD0">
        <w:rPr>
          <w:rFonts w:eastAsia="Calibri" w:cs="Arial"/>
          <w:szCs w:val="20"/>
          <w:lang w:val="sl-SI"/>
        </w:rPr>
        <w:t xml:space="preserve"> (prej 94)</w:t>
      </w:r>
      <w:r w:rsidRPr="00145AD0">
        <w:rPr>
          <w:rFonts w:eastAsia="Calibri" w:cs="Arial"/>
          <w:szCs w:val="20"/>
          <w:lang w:val="sl-SI"/>
        </w:rPr>
        <w:t>.</w:t>
      </w:r>
    </w:p>
    <w:p w14:paraId="3FC81F23" w14:textId="77777777" w:rsidR="00382283" w:rsidRPr="00145AD0" w:rsidRDefault="00382283" w:rsidP="00145AD0">
      <w:pPr>
        <w:spacing w:line="260" w:lineRule="exact"/>
        <w:jc w:val="both"/>
        <w:rPr>
          <w:rFonts w:eastAsia="Calibri" w:cs="Arial"/>
          <w:color w:val="000000"/>
          <w:szCs w:val="20"/>
          <w:lang w:val="sl-SI"/>
        </w:rPr>
      </w:pPr>
    </w:p>
    <w:p w14:paraId="0B32FE6A" w14:textId="00F77533" w:rsidR="00B45C5D" w:rsidRPr="00145AD0" w:rsidRDefault="00B45C5D" w:rsidP="00145AD0">
      <w:pPr>
        <w:spacing w:line="260" w:lineRule="exact"/>
        <w:jc w:val="both"/>
        <w:rPr>
          <w:rFonts w:eastAsia="Calibri" w:cs="Arial"/>
          <w:szCs w:val="20"/>
          <w:lang w:val="sl-SI"/>
        </w:rPr>
      </w:pPr>
      <w:r w:rsidRPr="00145AD0">
        <w:rPr>
          <w:rFonts w:eastAsia="Calibri" w:cs="Arial"/>
          <w:color w:val="000000"/>
          <w:szCs w:val="20"/>
          <w:lang w:val="sl-SI"/>
        </w:rPr>
        <w:t xml:space="preserve">Tabela 6: </w:t>
      </w:r>
      <w:r w:rsidRPr="00145AD0">
        <w:rPr>
          <w:rFonts w:eastAsia="Arial" w:cs="Arial"/>
          <w:szCs w:val="20"/>
          <w:lang w:val="sl-SI"/>
        </w:rPr>
        <w:t>Predvideni kvantitativni cilji upravljavca FI v obdobju 2023–2027</w:t>
      </w:r>
      <w:r w:rsidR="00575044" w:rsidRPr="00145AD0">
        <w:rPr>
          <w:rFonts w:eastAsia="Arial" w:cs="Arial"/>
          <w:szCs w:val="20"/>
          <w:lang w:val="sl-SI"/>
        </w:rPr>
        <w:t xml:space="preserve">, pred in po </w:t>
      </w:r>
      <w:r w:rsidR="00462FF5" w:rsidRPr="00145AD0">
        <w:rPr>
          <w:rFonts w:eastAsia="Arial" w:cs="Arial"/>
          <w:szCs w:val="20"/>
          <w:lang w:val="sl-SI"/>
        </w:rPr>
        <w:t>sp</w:t>
      </w:r>
      <w:r w:rsidR="00575044" w:rsidRPr="00145AD0">
        <w:rPr>
          <w:rFonts w:eastAsia="Arial" w:cs="Arial"/>
          <w:szCs w:val="20"/>
          <w:lang w:val="sl-SI"/>
        </w:rPr>
        <w:t>remembi 1</w:t>
      </w:r>
      <w:r w:rsidR="00462FF5" w:rsidRPr="00145AD0">
        <w:rPr>
          <w:rFonts w:eastAsia="Arial" w:cs="Arial"/>
          <w:szCs w:val="20"/>
          <w:lang w:val="sl-SI"/>
        </w:rPr>
        <w:t xml:space="preserve"> KEFI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276"/>
        <w:gridCol w:w="1417"/>
        <w:gridCol w:w="991"/>
        <w:gridCol w:w="991"/>
        <w:gridCol w:w="991"/>
        <w:gridCol w:w="991"/>
        <w:gridCol w:w="992"/>
      </w:tblGrid>
      <w:tr w:rsidR="00B45C5D" w:rsidRPr="0074192F" w14:paraId="536643AF" w14:textId="77777777" w:rsidTr="00B45C5D">
        <w:tc>
          <w:tcPr>
            <w:tcW w:w="1403" w:type="dxa"/>
            <w:vAlign w:val="center"/>
          </w:tcPr>
          <w:p w14:paraId="3E56F190"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Področje</w:t>
            </w:r>
          </w:p>
        </w:tc>
        <w:tc>
          <w:tcPr>
            <w:tcW w:w="1276" w:type="dxa"/>
            <w:vAlign w:val="center"/>
          </w:tcPr>
          <w:p w14:paraId="287DFEFA"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Vrsta FI</w:t>
            </w:r>
          </w:p>
        </w:tc>
        <w:tc>
          <w:tcPr>
            <w:tcW w:w="1417" w:type="dxa"/>
            <w:vAlign w:val="center"/>
          </w:tcPr>
          <w:p w14:paraId="04AB7240"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Kazalnik</w:t>
            </w:r>
          </w:p>
        </w:tc>
        <w:tc>
          <w:tcPr>
            <w:tcW w:w="991" w:type="dxa"/>
            <w:vAlign w:val="center"/>
          </w:tcPr>
          <w:p w14:paraId="404AA1EB"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Ciljna vrednost 2023</w:t>
            </w:r>
          </w:p>
        </w:tc>
        <w:tc>
          <w:tcPr>
            <w:tcW w:w="991" w:type="dxa"/>
            <w:vAlign w:val="center"/>
          </w:tcPr>
          <w:p w14:paraId="0A3295B5"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Ciljna vrednost 2024</w:t>
            </w:r>
          </w:p>
        </w:tc>
        <w:tc>
          <w:tcPr>
            <w:tcW w:w="991" w:type="dxa"/>
            <w:vAlign w:val="center"/>
          </w:tcPr>
          <w:p w14:paraId="51A5F25B"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Ciljna vrednost 2025</w:t>
            </w:r>
          </w:p>
        </w:tc>
        <w:tc>
          <w:tcPr>
            <w:tcW w:w="991" w:type="dxa"/>
            <w:vAlign w:val="center"/>
          </w:tcPr>
          <w:p w14:paraId="664F7056"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Ciljna vrednost 2026</w:t>
            </w:r>
          </w:p>
        </w:tc>
        <w:tc>
          <w:tcPr>
            <w:tcW w:w="992" w:type="dxa"/>
            <w:vAlign w:val="center"/>
          </w:tcPr>
          <w:p w14:paraId="109586EF" w14:textId="77777777" w:rsidR="00B45C5D" w:rsidRPr="0074192F" w:rsidRDefault="00B45C5D" w:rsidP="00145AD0">
            <w:pPr>
              <w:autoSpaceDE w:val="0"/>
              <w:autoSpaceDN w:val="0"/>
              <w:adjustRightInd w:val="0"/>
              <w:spacing w:line="260" w:lineRule="exact"/>
              <w:jc w:val="center"/>
              <w:rPr>
                <w:rFonts w:eastAsia="Calibri" w:cs="Arial"/>
                <w:b/>
                <w:sz w:val="18"/>
                <w:szCs w:val="18"/>
                <w:lang w:val="sl-SI"/>
              </w:rPr>
            </w:pPr>
            <w:r w:rsidRPr="0074192F">
              <w:rPr>
                <w:rFonts w:eastAsia="Calibri" w:cs="Arial"/>
                <w:b/>
                <w:sz w:val="18"/>
                <w:szCs w:val="18"/>
                <w:lang w:val="sl-SI"/>
              </w:rPr>
              <w:t>Ciljna vrednost 2027</w:t>
            </w:r>
          </w:p>
        </w:tc>
      </w:tr>
      <w:tr w:rsidR="00B45C5D" w:rsidRPr="0074192F" w14:paraId="1101F4DE" w14:textId="77777777" w:rsidTr="00B45C5D">
        <w:tc>
          <w:tcPr>
            <w:tcW w:w="1403" w:type="dxa"/>
            <w:vAlign w:val="center"/>
          </w:tcPr>
          <w:p w14:paraId="153F67A5"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Konkurenčna, odporna in trajnostna kmetijska proizvodnja</w:t>
            </w:r>
          </w:p>
        </w:tc>
        <w:tc>
          <w:tcPr>
            <w:tcW w:w="1276" w:type="dxa"/>
            <w:vAlign w:val="center"/>
          </w:tcPr>
          <w:p w14:paraId="3C77DAF7"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Mikroposojila</w:t>
            </w:r>
          </w:p>
        </w:tc>
        <w:tc>
          <w:tcPr>
            <w:tcW w:w="1417" w:type="dxa"/>
            <w:vAlign w:val="center"/>
          </w:tcPr>
          <w:p w14:paraId="5D180E25"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Število mikroposojil</w:t>
            </w:r>
          </w:p>
        </w:tc>
        <w:tc>
          <w:tcPr>
            <w:tcW w:w="991" w:type="dxa"/>
            <w:vAlign w:val="center"/>
          </w:tcPr>
          <w:p w14:paraId="7EE3882A"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1" w:type="dxa"/>
            <w:vAlign w:val="center"/>
          </w:tcPr>
          <w:p w14:paraId="79EBB495"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1" w:type="dxa"/>
            <w:vAlign w:val="center"/>
          </w:tcPr>
          <w:p w14:paraId="033E8B77" w14:textId="77777777" w:rsidR="004C44FA" w:rsidRPr="0074192F" w:rsidRDefault="004C44FA"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p w14:paraId="627BA5BF" w14:textId="459BD384" w:rsidR="00B45C5D" w:rsidRPr="0074192F" w:rsidRDefault="004C44FA"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(prej </w:t>
            </w:r>
            <w:r w:rsidR="00B45C5D" w:rsidRPr="0074192F">
              <w:rPr>
                <w:rFonts w:eastAsia="Calibri" w:cs="Arial"/>
                <w:sz w:val="18"/>
                <w:szCs w:val="18"/>
                <w:lang w:val="sl-SI"/>
              </w:rPr>
              <w:t>96</w:t>
            </w:r>
            <w:r w:rsidRPr="0074192F">
              <w:rPr>
                <w:rFonts w:eastAsia="Calibri" w:cs="Arial"/>
                <w:sz w:val="18"/>
                <w:szCs w:val="18"/>
                <w:lang w:val="sl-SI"/>
              </w:rPr>
              <w:t>)</w:t>
            </w:r>
          </w:p>
        </w:tc>
        <w:tc>
          <w:tcPr>
            <w:tcW w:w="991" w:type="dxa"/>
            <w:vAlign w:val="center"/>
          </w:tcPr>
          <w:p w14:paraId="3C9286B3"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2" w:type="dxa"/>
            <w:vAlign w:val="center"/>
          </w:tcPr>
          <w:p w14:paraId="656566E1" w14:textId="379C41D6"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w:t>
            </w:r>
            <w:r w:rsidR="00151E09" w:rsidRPr="0074192F">
              <w:rPr>
                <w:rFonts w:eastAsia="Calibri" w:cs="Arial"/>
                <w:sz w:val="18"/>
                <w:szCs w:val="18"/>
                <w:lang w:val="sl-SI"/>
              </w:rPr>
              <w:t>1</w:t>
            </w:r>
          </w:p>
          <w:p w14:paraId="5C465399" w14:textId="07BDBD46" w:rsidR="00151E09" w:rsidRPr="0074192F" w:rsidRDefault="00151E09"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(prej 48)</w:t>
            </w:r>
          </w:p>
        </w:tc>
      </w:tr>
      <w:tr w:rsidR="00B45C5D" w:rsidRPr="0074192F" w14:paraId="491A904C" w14:textId="77777777" w:rsidTr="00B45C5D">
        <w:tc>
          <w:tcPr>
            <w:tcW w:w="1403" w:type="dxa"/>
            <w:vAlign w:val="center"/>
          </w:tcPr>
          <w:p w14:paraId="131BABCA"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p>
        </w:tc>
        <w:tc>
          <w:tcPr>
            <w:tcW w:w="1276" w:type="dxa"/>
            <w:vAlign w:val="center"/>
          </w:tcPr>
          <w:p w14:paraId="279A0E45"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p>
        </w:tc>
        <w:tc>
          <w:tcPr>
            <w:tcW w:w="1417" w:type="dxa"/>
            <w:vAlign w:val="center"/>
          </w:tcPr>
          <w:p w14:paraId="5C223525"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Število podprtih kmetijskih gospodarstev</w:t>
            </w:r>
          </w:p>
        </w:tc>
        <w:tc>
          <w:tcPr>
            <w:tcW w:w="991" w:type="dxa"/>
            <w:vAlign w:val="center"/>
          </w:tcPr>
          <w:p w14:paraId="275DC29B"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1" w:type="dxa"/>
            <w:vAlign w:val="center"/>
          </w:tcPr>
          <w:p w14:paraId="52FF78F1"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1" w:type="dxa"/>
            <w:vAlign w:val="center"/>
          </w:tcPr>
          <w:p w14:paraId="7F80CF2E" w14:textId="612443CB" w:rsidR="00151E09" w:rsidRPr="0074192F" w:rsidRDefault="00151E09"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p w14:paraId="2DCF9E14" w14:textId="4C465C55" w:rsidR="00B45C5D" w:rsidRPr="0074192F" w:rsidRDefault="00151E09"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(prej </w:t>
            </w:r>
            <w:r w:rsidR="00B45C5D" w:rsidRPr="0074192F">
              <w:rPr>
                <w:rFonts w:eastAsia="Calibri" w:cs="Arial"/>
                <w:sz w:val="18"/>
                <w:szCs w:val="18"/>
                <w:lang w:val="sl-SI"/>
              </w:rPr>
              <w:t>96</w:t>
            </w:r>
            <w:r w:rsidRPr="0074192F">
              <w:rPr>
                <w:rFonts w:eastAsia="Calibri" w:cs="Arial"/>
                <w:sz w:val="18"/>
                <w:szCs w:val="18"/>
                <w:lang w:val="sl-SI"/>
              </w:rPr>
              <w:t>)</w:t>
            </w:r>
          </w:p>
        </w:tc>
        <w:tc>
          <w:tcPr>
            <w:tcW w:w="991" w:type="dxa"/>
            <w:vAlign w:val="center"/>
          </w:tcPr>
          <w:p w14:paraId="10F027A8"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48</w:t>
            </w:r>
          </w:p>
        </w:tc>
        <w:tc>
          <w:tcPr>
            <w:tcW w:w="992" w:type="dxa"/>
            <w:vAlign w:val="center"/>
          </w:tcPr>
          <w:p w14:paraId="2FD16D5C" w14:textId="77777777" w:rsidR="00151E09" w:rsidRPr="0074192F" w:rsidRDefault="00151E09"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41</w:t>
            </w:r>
          </w:p>
          <w:p w14:paraId="682E08F5" w14:textId="7472F442" w:rsidR="00B45C5D" w:rsidRPr="0074192F" w:rsidRDefault="00151E09"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(prej </w:t>
            </w:r>
            <w:r w:rsidR="00B45C5D" w:rsidRPr="0074192F">
              <w:rPr>
                <w:rFonts w:eastAsia="Calibri" w:cs="Arial"/>
                <w:sz w:val="18"/>
                <w:szCs w:val="18"/>
                <w:lang w:val="sl-SI"/>
              </w:rPr>
              <w:t>48</w:t>
            </w:r>
            <w:r w:rsidRPr="0074192F">
              <w:rPr>
                <w:rFonts w:eastAsia="Calibri" w:cs="Arial"/>
                <w:sz w:val="18"/>
                <w:szCs w:val="18"/>
                <w:lang w:val="sl-SI"/>
              </w:rPr>
              <w:t>)</w:t>
            </w:r>
          </w:p>
        </w:tc>
      </w:tr>
      <w:tr w:rsidR="00B45C5D" w:rsidRPr="0074192F" w14:paraId="117D43C0" w14:textId="77777777" w:rsidTr="00B45C5D">
        <w:tc>
          <w:tcPr>
            <w:tcW w:w="1403" w:type="dxa"/>
            <w:vAlign w:val="center"/>
          </w:tcPr>
          <w:p w14:paraId="1B1E7FAA"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bCs/>
                <w:noProof/>
                <w:sz w:val="18"/>
                <w:szCs w:val="18"/>
                <w:lang w:val="de-DE"/>
              </w:rPr>
              <w:t>Spodbujanje generacijske prenove</w:t>
            </w:r>
          </w:p>
        </w:tc>
        <w:tc>
          <w:tcPr>
            <w:tcW w:w="1276" w:type="dxa"/>
            <w:vAlign w:val="center"/>
          </w:tcPr>
          <w:p w14:paraId="7C145E3E"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Portfeljske garancije s subvencijo obrestne mere in kapitalskim znižanjem za razvojna posojila</w:t>
            </w:r>
          </w:p>
        </w:tc>
        <w:tc>
          <w:tcPr>
            <w:tcW w:w="1417" w:type="dxa"/>
            <w:vAlign w:val="center"/>
          </w:tcPr>
          <w:p w14:paraId="34706749"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Število posojil</w:t>
            </w:r>
          </w:p>
        </w:tc>
        <w:tc>
          <w:tcPr>
            <w:tcW w:w="991" w:type="dxa"/>
            <w:vAlign w:val="center"/>
          </w:tcPr>
          <w:p w14:paraId="5737319C"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p>
        </w:tc>
        <w:tc>
          <w:tcPr>
            <w:tcW w:w="991" w:type="dxa"/>
            <w:vAlign w:val="center"/>
          </w:tcPr>
          <w:p w14:paraId="7B77228F"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20</w:t>
            </w:r>
          </w:p>
        </w:tc>
        <w:tc>
          <w:tcPr>
            <w:tcW w:w="991" w:type="dxa"/>
            <w:vAlign w:val="center"/>
          </w:tcPr>
          <w:p w14:paraId="2475AF94"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36</w:t>
            </w:r>
          </w:p>
        </w:tc>
        <w:tc>
          <w:tcPr>
            <w:tcW w:w="991" w:type="dxa"/>
            <w:vAlign w:val="center"/>
          </w:tcPr>
          <w:p w14:paraId="1A34A55D" w14:textId="77777777" w:rsidR="00575044" w:rsidRPr="0074192F" w:rsidRDefault="00575044"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36 </w:t>
            </w:r>
          </w:p>
          <w:p w14:paraId="51DD7C55" w14:textId="63713A1D" w:rsidR="00B45C5D" w:rsidRPr="0074192F" w:rsidRDefault="00575044"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(prej </w:t>
            </w:r>
            <w:r w:rsidR="00B45C5D" w:rsidRPr="0074192F">
              <w:rPr>
                <w:rFonts w:eastAsia="Calibri" w:cs="Arial"/>
                <w:sz w:val="18"/>
                <w:szCs w:val="18"/>
                <w:lang w:val="sl-SI"/>
              </w:rPr>
              <w:t>18</w:t>
            </w:r>
            <w:r w:rsidRPr="0074192F">
              <w:rPr>
                <w:rFonts w:eastAsia="Calibri" w:cs="Arial"/>
                <w:sz w:val="18"/>
                <w:szCs w:val="18"/>
                <w:lang w:val="sl-SI"/>
              </w:rPr>
              <w:t>)</w:t>
            </w:r>
          </w:p>
        </w:tc>
        <w:tc>
          <w:tcPr>
            <w:tcW w:w="992" w:type="dxa"/>
            <w:vAlign w:val="center"/>
          </w:tcPr>
          <w:p w14:paraId="38F7B23B"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18</w:t>
            </w:r>
          </w:p>
        </w:tc>
      </w:tr>
      <w:tr w:rsidR="00B45C5D" w:rsidRPr="0074192F" w14:paraId="21746852" w14:textId="77777777" w:rsidTr="00B45C5D">
        <w:tc>
          <w:tcPr>
            <w:tcW w:w="1403" w:type="dxa"/>
            <w:vAlign w:val="center"/>
          </w:tcPr>
          <w:p w14:paraId="0D9CC6B7" w14:textId="77777777" w:rsidR="00B45C5D" w:rsidRPr="0074192F" w:rsidRDefault="00B45C5D" w:rsidP="00145AD0">
            <w:pPr>
              <w:autoSpaceDE w:val="0"/>
              <w:autoSpaceDN w:val="0"/>
              <w:adjustRightInd w:val="0"/>
              <w:spacing w:line="260" w:lineRule="exact"/>
              <w:jc w:val="both"/>
              <w:rPr>
                <w:rFonts w:eastAsia="Calibri" w:cs="Arial"/>
                <w:b/>
                <w:sz w:val="18"/>
                <w:szCs w:val="18"/>
                <w:lang w:val="sl-SI"/>
              </w:rPr>
            </w:pPr>
          </w:p>
        </w:tc>
        <w:tc>
          <w:tcPr>
            <w:tcW w:w="1276" w:type="dxa"/>
            <w:vAlign w:val="center"/>
          </w:tcPr>
          <w:p w14:paraId="5280032A"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p>
        </w:tc>
        <w:tc>
          <w:tcPr>
            <w:tcW w:w="1417" w:type="dxa"/>
            <w:vAlign w:val="center"/>
          </w:tcPr>
          <w:p w14:paraId="1406544D" w14:textId="77777777" w:rsidR="00B45C5D" w:rsidRPr="0074192F" w:rsidRDefault="00B45C5D" w:rsidP="00145AD0">
            <w:pPr>
              <w:autoSpaceDE w:val="0"/>
              <w:autoSpaceDN w:val="0"/>
              <w:adjustRightInd w:val="0"/>
              <w:spacing w:line="260" w:lineRule="exact"/>
              <w:jc w:val="both"/>
              <w:rPr>
                <w:rFonts w:eastAsia="Calibri" w:cs="Arial"/>
                <w:sz w:val="18"/>
                <w:szCs w:val="18"/>
                <w:lang w:val="sl-SI"/>
              </w:rPr>
            </w:pPr>
            <w:r w:rsidRPr="0074192F">
              <w:rPr>
                <w:rFonts w:eastAsia="Calibri" w:cs="Arial"/>
                <w:sz w:val="18"/>
                <w:szCs w:val="18"/>
                <w:lang w:val="sl-SI"/>
              </w:rPr>
              <w:t>Število podprtih kmetijskih gospodarstev</w:t>
            </w:r>
          </w:p>
        </w:tc>
        <w:tc>
          <w:tcPr>
            <w:tcW w:w="991" w:type="dxa"/>
            <w:vAlign w:val="center"/>
          </w:tcPr>
          <w:p w14:paraId="51DCD2FB"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p>
        </w:tc>
        <w:tc>
          <w:tcPr>
            <w:tcW w:w="991" w:type="dxa"/>
            <w:vAlign w:val="center"/>
          </w:tcPr>
          <w:p w14:paraId="1F96CC30"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20</w:t>
            </w:r>
          </w:p>
        </w:tc>
        <w:tc>
          <w:tcPr>
            <w:tcW w:w="991" w:type="dxa"/>
            <w:vAlign w:val="center"/>
          </w:tcPr>
          <w:p w14:paraId="77242194"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36</w:t>
            </w:r>
          </w:p>
        </w:tc>
        <w:tc>
          <w:tcPr>
            <w:tcW w:w="991" w:type="dxa"/>
            <w:vAlign w:val="center"/>
          </w:tcPr>
          <w:p w14:paraId="797EDCDF" w14:textId="77777777" w:rsidR="00575044" w:rsidRPr="0074192F" w:rsidRDefault="00575044"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36</w:t>
            </w:r>
          </w:p>
          <w:p w14:paraId="40292A4B" w14:textId="69DBBC9D" w:rsidR="00B45C5D" w:rsidRPr="0074192F" w:rsidRDefault="00575044"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 xml:space="preserve">(prej </w:t>
            </w:r>
            <w:r w:rsidR="00B45C5D" w:rsidRPr="0074192F">
              <w:rPr>
                <w:rFonts w:eastAsia="Calibri" w:cs="Arial"/>
                <w:sz w:val="18"/>
                <w:szCs w:val="18"/>
                <w:lang w:val="sl-SI"/>
              </w:rPr>
              <w:t>18</w:t>
            </w:r>
            <w:r w:rsidRPr="0074192F">
              <w:rPr>
                <w:rFonts w:eastAsia="Calibri" w:cs="Arial"/>
                <w:sz w:val="18"/>
                <w:szCs w:val="18"/>
                <w:lang w:val="sl-SI"/>
              </w:rPr>
              <w:t>)</w:t>
            </w:r>
          </w:p>
        </w:tc>
        <w:tc>
          <w:tcPr>
            <w:tcW w:w="992" w:type="dxa"/>
            <w:vAlign w:val="center"/>
          </w:tcPr>
          <w:p w14:paraId="06485F15" w14:textId="77777777" w:rsidR="00B45C5D" w:rsidRPr="0074192F" w:rsidRDefault="00B45C5D" w:rsidP="00145AD0">
            <w:pPr>
              <w:autoSpaceDE w:val="0"/>
              <w:autoSpaceDN w:val="0"/>
              <w:adjustRightInd w:val="0"/>
              <w:spacing w:line="260" w:lineRule="exact"/>
              <w:jc w:val="right"/>
              <w:rPr>
                <w:rFonts w:eastAsia="Calibri" w:cs="Arial"/>
                <w:sz w:val="18"/>
                <w:szCs w:val="18"/>
                <w:lang w:val="sl-SI"/>
              </w:rPr>
            </w:pPr>
            <w:r w:rsidRPr="0074192F">
              <w:rPr>
                <w:rFonts w:eastAsia="Calibri" w:cs="Arial"/>
                <w:sz w:val="18"/>
                <w:szCs w:val="18"/>
                <w:lang w:val="sl-SI"/>
              </w:rPr>
              <w:t>18</w:t>
            </w:r>
          </w:p>
        </w:tc>
      </w:tr>
    </w:tbl>
    <w:p w14:paraId="09D2D467" w14:textId="77777777" w:rsidR="00B45C5D" w:rsidRPr="00145AD0" w:rsidRDefault="00B45C5D" w:rsidP="00145AD0">
      <w:pPr>
        <w:spacing w:line="260" w:lineRule="exact"/>
        <w:jc w:val="both"/>
        <w:rPr>
          <w:rFonts w:eastAsia="Calibri" w:cs="Arial"/>
          <w:bCs/>
          <w:color w:val="000000"/>
          <w:szCs w:val="20"/>
          <w:lang w:val="sl-SI"/>
        </w:rPr>
      </w:pPr>
      <w:r w:rsidRPr="00145AD0">
        <w:rPr>
          <w:rFonts w:eastAsia="Calibri" w:cs="Arial"/>
          <w:bCs/>
          <w:color w:val="000000"/>
          <w:szCs w:val="20"/>
          <w:lang w:val="sl-SI"/>
        </w:rPr>
        <w:t xml:space="preserve">Vir: MKGP. </w:t>
      </w:r>
    </w:p>
    <w:p w14:paraId="782B393F" w14:textId="22BBB5C3" w:rsidR="00B45C5D" w:rsidRPr="00145AD0" w:rsidRDefault="00B45C5D" w:rsidP="00145AD0">
      <w:pPr>
        <w:spacing w:line="260" w:lineRule="exact"/>
        <w:jc w:val="both"/>
        <w:rPr>
          <w:rFonts w:eastAsia="Calibri" w:cs="Arial"/>
          <w:bCs/>
          <w:color w:val="000000"/>
          <w:szCs w:val="20"/>
          <w:lang w:val="sl-SI"/>
        </w:rPr>
      </w:pPr>
    </w:p>
    <w:p w14:paraId="2D40312E" w14:textId="77777777" w:rsidR="00B45C5D" w:rsidRPr="00145AD0" w:rsidRDefault="00B45C5D" w:rsidP="00145AD0">
      <w:pPr>
        <w:spacing w:line="260" w:lineRule="exact"/>
        <w:outlineLvl w:val="0"/>
        <w:rPr>
          <w:rFonts w:cs="Arial"/>
          <w:b/>
          <w:bCs/>
          <w:kern w:val="36"/>
          <w:szCs w:val="20"/>
          <w:lang w:val="sl-SI" w:eastAsia="sl-SI"/>
        </w:rPr>
      </w:pPr>
      <w:bookmarkStart w:id="29" w:name="_Toc203027201"/>
      <w:r w:rsidRPr="00145AD0">
        <w:rPr>
          <w:rFonts w:cs="Arial"/>
          <w:b/>
          <w:bCs/>
          <w:kern w:val="36"/>
          <w:szCs w:val="20"/>
          <w:lang w:val="sl-SI" w:eastAsia="sl-SI"/>
        </w:rPr>
        <w:t>3.3 Kombinacija z nepovratnimi sredstvi v okviru posameznega FI</w:t>
      </w:r>
      <w:bookmarkEnd w:id="29"/>
    </w:p>
    <w:p w14:paraId="3AA36467" w14:textId="77777777" w:rsidR="0074192F" w:rsidRDefault="0074192F" w:rsidP="00145AD0">
      <w:pPr>
        <w:spacing w:line="260" w:lineRule="exact"/>
        <w:jc w:val="both"/>
        <w:rPr>
          <w:rFonts w:eastAsia="Calibri" w:cs="Arial"/>
          <w:szCs w:val="20"/>
          <w:lang w:val="sl-SI"/>
        </w:rPr>
      </w:pPr>
    </w:p>
    <w:p w14:paraId="12AB7EF7" w14:textId="43FD1E61" w:rsidR="00B45C5D" w:rsidRDefault="00B45C5D" w:rsidP="00145AD0">
      <w:pPr>
        <w:spacing w:line="260" w:lineRule="exact"/>
        <w:jc w:val="both"/>
        <w:rPr>
          <w:rFonts w:eastAsia="Calibri" w:cs="Arial"/>
          <w:szCs w:val="20"/>
          <w:lang w:val="sl-SI"/>
        </w:rPr>
      </w:pPr>
      <w:r w:rsidRPr="00145AD0">
        <w:rPr>
          <w:rFonts w:eastAsia="Calibri" w:cs="Arial"/>
          <w:szCs w:val="20"/>
          <w:lang w:val="sl-SI"/>
        </w:rPr>
        <w:lastRenderedPageBreak/>
        <w:t xml:space="preserve">Pri izvajanju finančnih instrumentov v kmetijstvu je predvidena kombinacija z nepovratnimi sredstvi, in sicer v obliki subvencije obrestne mere in kapitalskega znižanja, kar je del FI: Portfeljske garancije s subvencijo obrestne mere in kapitalskim znižanjem. </w:t>
      </w:r>
    </w:p>
    <w:p w14:paraId="608356A3" w14:textId="77777777" w:rsidR="0074192F" w:rsidRPr="00145AD0" w:rsidRDefault="0074192F" w:rsidP="00145AD0">
      <w:pPr>
        <w:spacing w:line="260" w:lineRule="exact"/>
        <w:jc w:val="both"/>
        <w:rPr>
          <w:rFonts w:eastAsia="Calibri" w:cs="Arial"/>
          <w:szCs w:val="20"/>
          <w:lang w:val="sl-SI"/>
        </w:rPr>
      </w:pPr>
    </w:p>
    <w:p w14:paraId="10CFA1F2" w14:textId="28A3960E" w:rsidR="007424B1" w:rsidRDefault="00B45C5D" w:rsidP="00145AD0">
      <w:pPr>
        <w:spacing w:line="260" w:lineRule="exact"/>
        <w:jc w:val="both"/>
        <w:rPr>
          <w:rFonts w:eastAsia="Calibri" w:cs="Arial"/>
          <w:szCs w:val="20"/>
          <w:lang w:val="sl-SI"/>
        </w:rPr>
      </w:pPr>
      <w:r w:rsidRPr="00145AD0">
        <w:rPr>
          <w:rFonts w:eastAsia="Calibri" w:cs="Arial"/>
          <w:szCs w:val="20"/>
          <w:lang w:val="sl-SI"/>
        </w:rPr>
        <w:t xml:space="preserve">Za vsako obliko podpore iz FI mora upravljavec FI voditi ločeno evidenco (ločeno za garancijo, za subvencijo obrestne mere in za kapitalsko znižanje). </w:t>
      </w:r>
    </w:p>
    <w:p w14:paraId="26C05401" w14:textId="77777777" w:rsidR="0074192F" w:rsidRPr="00145AD0" w:rsidRDefault="0074192F" w:rsidP="00145AD0">
      <w:pPr>
        <w:spacing w:line="260" w:lineRule="exact"/>
        <w:jc w:val="both"/>
        <w:rPr>
          <w:rFonts w:eastAsia="Calibri" w:cs="Arial"/>
          <w:szCs w:val="20"/>
          <w:lang w:val="sl-SI"/>
        </w:rPr>
      </w:pPr>
    </w:p>
    <w:p w14:paraId="2589B9F4" w14:textId="77777777" w:rsidR="00B45C5D" w:rsidRPr="00145AD0" w:rsidRDefault="00B45C5D" w:rsidP="00145AD0">
      <w:pPr>
        <w:spacing w:line="260" w:lineRule="exact"/>
        <w:outlineLvl w:val="0"/>
        <w:rPr>
          <w:rFonts w:cs="Arial"/>
          <w:b/>
          <w:bCs/>
          <w:kern w:val="36"/>
          <w:szCs w:val="20"/>
          <w:lang w:val="sl-SI" w:eastAsia="sl-SI"/>
        </w:rPr>
      </w:pPr>
      <w:bookmarkStart w:id="30" w:name="_Toc203027202"/>
      <w:r w:rsidRPr="00145AD0">
        <w:rPr>
          <w:rFonts w:cs="Arial"/>
          <w:b/>
          <w:bCs/>
          <w:kern w:val="36"/>
          <w:szCs w:val="20"/>
          <w:lang w:val="sl-SI" w:eastAsia="sl-SI"/>
        </w:rPr>
        <w:t>3.4 Drugi viri financiranja FI</w:t>
      </w:r>
      <w:bookmarkEnd w:id="30"/>
    </w:p>
    <w:p w14:paraId="0F50C00C" w14:textId="77777777" w:rsidR="0074192F" w:rsidRDefault="0074192F" w:rsidP="00145AD0">
      <w:pPr>
        <w:spacing w:line="260" w:lineRule="exact"/>
        <w:jc w:val="both"/>
        <w:rPr>
          <w:rFonts w:eastAsia="Calibri" w:cs="Arial"/>
          <w:szCs w:val="20"/>
          <w:lang w:val="sl-SI"/>
        </w:rPr>
      </w:pPr>
    </w:p>
    <w:p w14:paraId="2FAF7B4A" w14:textId="4A754123"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bo poleg sredstev MKGP zagotavljal vir financiranja na ravni FI iz lastnega namenskega premoženja, lahko pa tudi iz drugih virov, kar bo dogovorjeno v sporazumu o financiranju. Upravljavec FI mora </w:t>
      </w:r>
      <w:r w:rsidR="001C4F51" w:rsidRPr="00145AD0">
        <w:rPr>
          <w:rFonts w:eastAsia="Calibri" w:cs="Arial"/>
          <w:szCs w:val="20"/>
          <w:lang w:val="sl-SI"/>
        </w:rPr>
        <w:t xml:space="preserve">v </w:t>
      </w:r>
      <w:r w:rsidRPr="00145AD0">
        <w:rPr>
          <w:rFonts w:eastAsia="Calibri" w:cs="Arial"/>
          <w:szCs w:val="20"/>
          <w:lang w:val="sl-SI"/>
        </w:rPr>
        <w:t>sklad</w:t>
      </w:r>
      <w:r w:rsidR="001C4F51" w:rsidRPr="00145AD0">
        <w:rPr>
          <w:rFonts w:eastAsia="Calibri" w:cs="Arial"/>
          <w:szCs w:val="20"/>
          <w:lang w:val="sl-SI"/>
        </w:rPr>
        <w:t>u</w:t>
      </w:r>
      <w:r w:rsidRPr="00145AD0">
        <w:rPr>
          <w:rFonts w:eastAsia="Calibri" w:cs="Arial"/>
          <w:szCs w:val="20"/>
          <w:lang w:val="sl-SI"/>
        </w:rPr>
        <w:t xml:space="preserve"> s tem voditi ločene evidence sredstev po virih financiranja. </w:t>
      </w:r>
    </w:p>
    <w:p w14:paraId="4F052BB4" w14:textId="77777777" w:rsidR="0074192F" w:rsidRDefault="0074192F" w:rsidP="00145AD0">
      <w:pPr>
        <w:spacing w:line="260" w:lineRule="exact"/>
        <w:outlineLvl w:val="0"/>
        <w:rPr>
          <w:rFonts w:cs="Arial"/>
          <w:b/>
          <w:bCs/>
          <w:kern w:val="36"/>
          <w:szCs w:val="20"/>
          <w:lang w:val="sl-SI" w:eastAsia="sl-SI"/>
        </w:rPr>
      </w:pPr>
    </w:p>
    <w:p w14:paraId="7A19A1D1" w14:textId="6816D563" w:rsidR="00B45C5D" w:rsidRPr="00145AD0" w:rsidRDefault="00B45C5D" w:rsidP="00145AD0">
      <w:pPr>
        <w:spacing w:line="260" w:lineRule="exact"/>
        <w:outlineLvl w:val="0"/>
        <w:rPr>
          <w:rFonts w:cs="Arial"/>
          <w:b/>
          <w:bCs/>
          <w:kern w:val="36"/>
          <w:szCs w:val="20"/>
          <w:lang w:val="sl-SI" w:eastAsia="sl-SI"/>
        </w:rPr>
      </w:pPr>
      <w:bookmarkStart w:id="31" w:name="_Toc203027203"/>
      <w:r w:rsidRPr="00145AD0">
        <w:rPr>
          <w:rFonts w:cs="Arial"/>
          <w:b/>
          <w:bCs/>
          <w:kern w:val="36"/>
          <w:szCs w:val="20"/>
          <w:lang w:val="sl-SI" w:eastAsia="sl-SI"/>
        </w:rPr>
        <w:t xml:space="preserve">3.5 Kombinacija z nepovratnimi sredstvi </w:t>
      </w:r>
      <w:r w:rsidR="00F26433" w:rsidRPr="00145AD0">
        <w:rPr>
          <w:rFonts w:cs="Arial"/>
          <w:b/>
          <w:bCs/>
          <w:kern w:val="36"/>
          <w:szCs w:val="20"/>
          <w:lang w:val="sl-SI" w:eastAsia="sl-SI"/>
        </w:rPr>
        <w:t>S</w:t>
      </w:r>
      <w:r w:rsidRPr="00145AD0">
        <w:rPr>
          <w:rFonts w:cs="Arial"/>
          <w:b/>
          <w:bCs/>
          <w:kern w:val="36"/>
          <w:szCs w:val="20"/>
          <w:lang w:val="sl-SI" w:eastAsia="sl-SI"/>
        </w:rPr>
        <w:t>trateškega načrta skupne kmetijske politike 2023–2027, nepovratnimi sredstvi lokalnih skupnosti za pospeševanje in razvoj kmetijstva oziroma nepovratnimi sredstvi programa razvoja podeželja 2014–2020</w:t>
      </w:r>
      <w:bookmarkEnd w:id="31"/>
    </w:p>
    <w:p w14:paraId="70334E4B" w14:textId="77777777" w:rsidR="0074192F" w:rsidRDefault="0074192F" w:rsidP="00145AD0">
      <w:pPr>
        <w:spacing w:line="260" w:lineRule="exact"/>
        <w:jc w:val="both"/>
        <w:rPr>
          <w:rFonts w:eastAsia="Calibri" w:cs="Arial"/>
          <w:szCs w:val="20"/>
          <w:lang w:val="sl-SI"/>
        </w:rPr>
      </w:pPr>
    </w:p>
    <w:p w14:paraId="4461CA42" w14:textId="0C85484C"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Finančna produkta se lahko na ravni končnega prejemnika kombinirata z nepovratnimi sredstvi SN SKP 2023–2027, v skladu s pravili na področju državnih pomoči, in sicer za naložbe iz 73. in 74. člena Uredbe</w:t>
      </w:r>
      <w:r w:rsidR="001C4F51" w:rsidRPr="00145AD0">
        <w:rPr>
          <w:rFonts w:eastAsia="Calibri" w:cs="Arial"/>
          <w:szCs w:val="20"/>
          <w:lang w:val="sl-SI"/>
        </w:rPr>
        <w:t xml:space="preserve"> </w:t>
      </w:r>
      <w:r w:rsidRPr="00145AD0">
        <w:rPr>
          <w:rFonts w:eastAsia="Calibri" w:cs="Arial"/>
          <w:szCs w:val="20"/>
          <w:lang w:val="sl-SI"/>
        </w:rPr>
        <w:t>2021/2115</w:t>
      </w:r>
      <w:r w:rsidR="001C4F51" w:rsidRPr="00145AD0">
        <w:rPr>
          <w:rFonts w:eastAsia="Calibri" w:cs="Arial"/>
          <w:szCs w:val="20"/>
          <w:lang w:val="sl-SI"/>
        </w:rPr>
        <w:t>/EU</w:t>
      </w:r>
      <w:r w:rsidRPr="00145AD0">
        <w:rPr>
          <w:rFonts w:eastAsia="Calibri" w:cs="Arial"/>
          <w:szCs w:val="20"/>
          <w:lang w:val="sl-SI"/>
        </w:rPr>
        <w:t xml:space="preserve"> v okviru intervencij, ki so navedene v tabeli 7. </w:t>
      </w:r>
    </w:p>
    <w:p w14:paraId="5452DD86" w14:textId="77777777" w:rsidR="003E1564" w:rsidRPr="00145AD0" w:rsidRDefault="003E1564" w:rsidP="00145AD0">
      <w:pPr>
        <w:spacing w:line="260" w:lineRule="exact"/>
        <w:jc w:val="both"/>
        <w:rPr>
          <w:rFonts w:eastAsia="Calibri" w:cs="Arial"/>
          <w:szCs w:val="20"/>
          <w:lang w:val="sl-SI"/>
        </w:rPr>
      </w:pPr>
    </w:p>
    <w:p w14:paraId="76991F37" w14:textId="5E86D95D"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Tabela 7: Seznam intervencij, razpoložljivih sredstev za podporo naložbam in predvideno število podprtih naložb iz SN SKP 2023–2027, za katere je možna kombinacija s podporo iz FI</w:t>
      </w:r>
    </w:p>
    <w:tbl>
      <w:tblPr>
        <w:tblpPr w:leftFromText="141" w:rightFromText="141" w:vertAnchor="text" w:horzAnchor="margin" w:tblpY="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5131"/>
        <w:gridCol w:w="1488"/>
        <w:gridCol w:w="1488"/>
      </w:tblGrid>
      <w:tr w:rsidR="00B45C5D" w:rsidRPr="00145AD0" w14:paraId="7F36D889" w14:textId="77777777" w:rsidTr="00B45C5D">
        <w:trPr>
          <w:trHeight w:val="416"/>
        </w:trPr>
        <w:tc>
          <w:tcPr>
            <w:tcW w:w="960" w:type="dxa"/>
            <w:shd w:val="clear" w:color="auto" w:fill="auto"/>
            <w:noWrap/>
            <w:vAlign w:val="center"/>
            <w:hideMark/>
          </w:tcPr>
          <w:p w14:paraId="6B4F67A1" w14:textId="77777777" w:rsidR="00B45C5D" w:rsidRPr="00145AD0" w:rsidRDefault="00B45C5D" w:rsidP="00145AD0">
            <w:pPr>
              <w:spacing w:line="260" w:lineRule="exact"/>
              <w:rPr>
                <w:rFonts w:cs="Arial"/>
                <w:b/>
                <w:color w:val="000000"/>
                <w:szCs w:val="20"/>
                <w:lang w:val="sl-SI" w:eastAsia="sl-SI"/>
              </w:rPr>
            </w:pPr>
            <w:r w:rsidRPr="00145AD0">
              <w:rPr>
                <w:rFonts w:cs="Arial"/>
                <w:b/>
                <w:color w:val="000000"/>
                <w:szCs w:val="20"/>
                <w:lang w:val="sl-SI" w:eastAsia="sl-SI"/>
              </w:rPr>
              <w:t>Šifra</w:t>
            </w:r>
          </w:p>
        </w:tc>
        <w:tc>
          <w:tcPr>
            <w:tcW w:w="5131" w:type="dxa"/>
            <w:shd w:val="clear" w:color="auto" w:fill="auto"/>
            <w:noWrap/>
            <w:vAlign w:val="center"/>
            <w:hideMark/>
          </w:tcPr>
          <w:p w14:paraId="604785FF" w14:textId="77777777" w:rsidR="00B45C5D" w:rsidRPr="00145AD0" w:rsidRDefault="00B45C5D" w:rsidP="00145AD0">
            <w:pPr>
              <w:spacing w:line="260" w:lineRule="exact"/>
              <w:jc w:val="center"/>
              <w:rPr>
                <w:rFonts w:cs="Arial"/>
                <w:b/>
                <w:color w:val="000000"/>
                <w:szCs w:val="20"/>
                <w:lang w:val="sl-SI" w:eastAsia="sl-SI"/>
              </w:rPr>
            </w:pPr>
            <w:r w:rsidRPr="00145AD0">
              <w:rPr>
                <w:rFonts w:cs="Arial"/>
                <w:b/>
                <w:color w:val="000000"/>
                <w:szCs w:val="20"/>
                <w:lang w:val="sl-SI" w:eastAsia="sl-SI"/>
              </w:rPr>
              <w:t xml:space="preserve">Intervencija </w:t>
            </w:r>
          </w:p>
        </w:tc>
        <w:tc>
          <w:tcPr>
            <w:tcW w:w="1488" w:type="dxa"/>
            <w:shd w:val="clear" w:color="auto" w:fill="auto"/>
            <w:noWrap/>
            <w:vAlign w:val="center"/>
            <w:hideMark/>
          </w:tcPr>
          <w:p w14:paraId="32EC60E1" w14:textId="77777777" w:rsidR="00B45C5D" w:rsidRPr="00145AD0" w:rsidRDefault="00B45C5D" w:rsidP="00145AD0">
            <w:pPr>
              <w:spacing w:line="260" w:lineRule="exact"/>
              <w:jc w:val="center"/>
              <w:rPr>
                <w:rFonts w:cs="Arial"/>
                <w:b/>
                <w:color w:val="000000"/>
                <w:szCs w:val="20"/>
                <w:lang w:val="sl-SI" w:eastAsia="sl-SI"/>
              </w:rPr>
            </w:pPr>
            <w:r w:rsidRPr="00145AD0">
              <w:rPr>
                <w:rFonts w:cs="Arial"/>
                <w:b/>
                <w:color w:val="000000"/>
                <w:szCs w:val="20"/>
                <w:lang w:val="sl-SI" w:eastAsia="sl-SI"/>
              </w:rPr>
              <w:t>Razpoložljiva sredstva v EUR</w:t>
            </w:r>
          </w:p>
        </w:tc>
        <w:tc>
          <w:tcPr>
            <w:tcW w:w="1488" w:type="dxa"/>
            <w:vAlign w:val="center"/>
          </w:tcPr>
          <w:p w14:paraId="314D5807" w14:textId="77777777" w:rsidR="00B45C5D" w:rsidRPr="00145AD0" w:rsidRDefault="00B45C5D" w:rsidP="00145AD0">
            <w:pPr>
              <w:spacing w:line="260" w:lineRule="exact"/>
              <w:jc w:val="center"/>
              <w:rPr>
                <w:rFonts w:cs="Arial"/>
                <w:b/>
                <w:color w:val="000000"/>
                <w:szCs w:val="20"/>
                <w:lang w:val="sl-SI" w:eastAsia="sl-SI"/>
              </w:rPr>
            </w:pPr>
            <w:r w:rsidRPr="00145AD0">
              <w:rPr>
                <w:rFonts w:cs="Arial"/>
                <w:b/>
                <w:color w:val="000000"/>
                <w:szCs w:val="20"/>
                <w:lang w:val="sl-SI" w:eastAsia="sl-SI"/>
              </w:rPr>
              <w:t>Predvideno št. podprtih naložb</w:t>
            </w:r>
            <w:r w:rsidRPr="00145AD0">
              <w:rPr>
                <w:rFonts w:cs="Arial"/>
                <w:b/>
                <w:color w:val="000000"/>
                <w:szCs w:val="20"/>
                <w:vertAlign w:val="superscript"/>
                <w:lang w:val="sl-SI" w:eastAsia="sl-SI"/>
              </w:rPr>
              <w:footnoteReference w:id="47"/>
            </w:r>
          </w:p>
        </w:tc>
      </w:tr>
      <w:tr w:rsidR="00B45C5D" w:rsidRPr="00145AD0" w14:paraId="0BEAD5A2" w14:textId="77777777" w:rsidTr="00B45C5D">
        <w:trPr>
          <w:trHeight w:val="274"/>
        </w:trPr>
        <w:tc>
          <w:tcPr>
            <w:tcW w:w="960" w:type="dxa"/>
            <w:shd w:val="clear" w:color="auto" w:fill="auto"/>
            <w:noWrap/>
            <w:vAlign w:val="center"/>
            <w:hideMark/>
          </w:tcPr>
          <w:p w14:paraId="761DF15C"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IRP02</w:t>
            </w:r>
          </w:p>
        </w:tc>
        <w:tc>
          <w:tcPr>
            <w:tcW w:w="5131" w:type="dxa"/>
            <w:shd w:val="clear" w:color="auto" w:fill="auto"/>
            <w:noWrap/>
            <w:vAlign w:val="center"/>
            <w:hideMark/>
          </w:tcPr>
          <w:p w14:paraId="75C13E58"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dvig produktivnosti in tehnološki razvoj, vključno z digitalizacijo kmetijskih gospodarstev</w:t>
            </w:r>
          </w:p>
          <w:p w14:paraId="1181B3C7" w14:textId="1054E453" w:rsidR="00B45C5D" w:rsidRPr="00145AD0" w:rsidRDefault="001C4F51" w:rsidP="00145AD0">
            <w:pPr>
              <w:spacing w:line="260" w:lineRule="exact"/>
              <w:jc w:val="both"/>
              <w:rPr>
                <w:rFonts w:cs="Arial"/>
                <w:color w:val="000000"/>
                <w:szCs w:val="20"/>
                <w:lang w:val="sl-SI" w:eastAsia="sl-SI"/>
              </w:rPr>
            </w:pPr>
            <w:r w:rsidRPr="00145AD0">
              <w:rPr>
                <w:rFonts w:cs="Arial"/>
                <w:color w:val="000000"/>
                <w:szCs w:val="20"/>
                <w:lang w:val="sl-SI" w:eastAsia="sl-SI"/>
              </w:rPr>
              <w:t xml:space="preserve">– </w:t>
            </w:r>
            <w:r w:rsidR="00B45C5D" w:rsidRPr="00145AD0">
              <w:rPr>
                <w:rFonts w:cs="Arial"/>
                <w:color w:val="000000"/>
                <w:szCs w:val="20"/>
                <w:lang w:val="sl-SI" w:eastAsia="sl-SI"/>
              </w:rPr>
              <w:t>od tega za majhne kmetije</w:t>
            </w:r>
          </w:p>
        </w:tc>
        <w:tc>
          <w:tcPr>
            <w:tcW w:w="1488" w:type="dxa"/>
            <w:shd w:val="clear" w:color="auto" w:fill="auto"/>
            <w:noWrap/>
            <w:vAlign w:val="center"/>
            <w:hideMark/>
          </w:tcPr>
          <w:p w14:paraId="37DA8BDF" w14:textId="77777777" w:rsidR="00B45C5D" w:rsidRPr="00145AD0" w:rsidRDefault="00B45C5D" w:rsidP="00145AD0">
            <w:pPr>
              <w:spacing w:line="260" w:lineRule="exact"/>
              <w:jc w:val="right"/>
              <w:rPr>
                <w:rFonts w:cs="Arial"/>
                <w:color w:val="000000"/>
                <w:szCs w:val="20"/>
                <w:lang w:val="sl-SI" w:eastAsia="sl-SI"/>
              </w:rPr>
            </w:pPr>
          </w:p>
          <w:p w14:paraId="5634B4CA"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60.981.458</w:t>
            </w:r>
          </w:p>
          <w:p w14:paraId="3F088DDD"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16.471.950</w:t>
            </w:r>
          </w:p>
        </w:tc>
        <w:tc>
          <w:tcPr>
            <w:tcW w:w="1488" w:type="dxa"/>
            <w:vAlign w:val="center"/>
          </w:tcPr>
          <w:p w14:paraId="46372104" w14:textId="77777777" w:rsidR="00B45C5D" w:rsidRPr="00145AD0" w:rsidRDefault="00B45C5D" w:rsidP="00145AD0">
            <w:pPr>
              <w:spacing w:line="260" w:lineRule="exact"/>
              <w:jc w:val="right"/>
              <w:rPr>
                <w:rFonts w:cs="Arial"/>
                <w:color w:val="000000"/>
                <w:szCs w:val="20"/>
                <w:lang w:val="sl-SI" w:eastAsia="sl-SI"/>
              </w:rPr>
            </w:pPr>
          </w:p>
          <w:p w14:paraId="4BFA661A"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548</w:t>
            </w:r>
          </w:p>
          <w:p w14:paraId="602BD081"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2.211</w:t>
            </w:r>
          </w:p>
        </w:tc>
      </w:tr>
      <w:tr w:rsidR="00B45C5D" w:rsidRPr="00145AD0" w14:paraId="264EAB05" w14:textId="77777777" w:rsidTr="00B45C5D">
        <w:trPr>
          <w:trHeight w:val="510"/>
        </w:trPr>
        <w:tc>
          <w:tcPr>
            <w:tcW w:w="960" w:type="dxa"/>
            <w:shd w:val="clear" w:color="auto" w:fill="auto"/>
            <w:noWrap/>
            <w:vAlign w:val="center"/>
            <w:hideMark/>
          </w:tcPr>
          <w:p w14:paraId="4B12697D"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IRP04</w:t>
            </w:r>
          </w:p>
        </w:tc>
        <w:tc>
          <w:tcPr>
            <w:tcW w:w="5131" w:type="dxa"/>
            <w:shd w:val="clear" w:color="auto" w:fill="auto"/>
            <w:noWrap/>
            <w:vAlign w:val="center"/>
            <w:hideMark/>
          </w:tcPr>
          <w:p w14:paraId="1C65BEBF"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razvoj in dvig konkurenčnosti ter tržne naravnanosti ekoloških kmetij</w:t>
            </w:r>
          </w:p>
        </w:tc>
        <w:tc>
          <w:tcPr>
            <w:tcW w:w="1488" w:type="dxa"/>
            <w:shd w:val="clear" w:color="auto" w:fill="auto"/>
            <w:noWrap/>
            <w:vAlign w:val="center"/>
            <w:hideMark/>
          </w:tcPr>
          <w:p w14:paraId="0653732B"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4.115.808</w:t>
            </w:r>
          </w:p>
        </w:tc>
        <w:tc>
          <w:tcPr>
            <w:tcW w:w="1488" w:type="dxa"/>
            <w:vAlign w:val="center"/>
          </w:tcPr>
          <w:p w14:paraId="4A75DA90"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93</w:t>
            </w:r>
          </w:p>
        </w:tc>
      </w:tr>
      <w:tr w:rsidR="00B45C5D" w:rsidRPr="00145AD0" w14:paraId="4AA43273" w14:textId="77777777" w:rsidTr="00B45C5D">
        <w:trPr>
          <w:trHeight w:val="422"/>
        </w:trPr>
        <w:tc>
          <w:tcPr>
            <w:tcW w:w="960" w:type="dxa"/>
            <w:shd w:val="clear" w:color="auto" w:fill="auto"/>
            <w:noWrap/>
            <w:vAlign w:val="center"/>
            <w:hideMark/>
          </w:tcPr>
          <w:p w14:paraId="33039717"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IRP16</w:t>
            </w:r>
          </w:p>
        </w:tc>
        <w:tc>
          <w:tcPr>
            <w:tcW w:w="5131" w:type="dxa"/>
            <w:shd w:val="clear" w:color="auto" w:fill="auto"/>
            <w:noWrap/>
            <w:vAlign w:val="center"/>
            <w:hideMark/>
          </w:tcPr>
          <w:p w14:paraId="2BC810A5"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prilagoditev na podnebne spremembe pri trajnih nasadih</w:t>
            </w:r>
          </w:p>
          <w:p w14:paraId="353341C4" w14:textId="23C7F35C" w:rsidR="00B45C5D" w:rsidRPr="00145AD0" w:rsidRDefault="001C4F51" w:rsidP="00145AD0">
            <w:pPr>
              <w:spacing w:line="260" w:lineRule="exact"/>
              <w:jc w:val="both"/>
              <w:rPr>
                <w:rFonts w:cs="Arial"/>
                <w:color w:val="000000"/>
                <w:szCs w:val="20"/>
                <w:lang w:val="sl-SI" w:eastAsia="sl-SI"/>
              </w:rPr>
            </w:pPr>
            <w:r w:rsidRPr="00145AD0">
              <w:rPr>
                <w:rFonts w:cs="Arial"/>
                <w:color w:val="000000"/>
                <w:szCs w:val="20"/>
                <w:lang w:val="sl-SI" w:eastAsia="sl-SI"/>
              </w:rPr>
              <w:t>–</w:t>
            </w:r>
            <w:r w:rsidR="00B45C5D" w:rsidRPr="00145AD0">
              <w:rPr>
                <w:rFonts w:cs="Arial"/>
                <w:color w:val="000000"/>
                <w:szCs w:val="20"/>
                <w:lang w:val="sl-SI" w:eastAsia="sl-SI"/>
              </w:rPr>
              <w:t xml:space="preserve"> tudi za majhne kmetije (nesreče pri trajnih nasadih)</w:t>
            </w:r>
          </w:p>
        </w:tc>
        <w:tc>
          <w:tcPr>
            <w:tcW w:w="1488" w:type="dxa"/>
            <w:shd w:val="clear" w:color="auto" w:fill="auto"/>
            <w:noWrap/>
            <w:vAlign w:val="center"/>
            <w:hideMark/>
          </w:tcPr>
          <w:p w14:paraId="0A6EBC0C"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40.582.400</w:t>
            </w:r>
          </w:p>
        </w:tc>
        <w:tc>
          <w:tcPr>
            <w:tcW w:w="1488" w:type="dxa"/>
            <w:vAlign w:val="center"/>
          </w:tcPr>
          <w:p w14:paraId="5530C28B"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1.088</w:t>
            </w:r>
          </w:p>
        </w:tc>
      </w:tr>
      <w:tr w:rsidR="00B45C5D" w:rsidRPr="00145AD0" w14:paraId="7355BCFD" w14:textId="77777777" w:rsidTr="00B45C5D">
        <w:trPr>
          <w:trHeight w:val="415"/>
        </w:trPr>
        <w:tc>
          <w:tcPr>
            <w:tcW w:w="960" w:type="dxa"/>
            <w:shd w:val="clear" w:color="auto" w:fill="auto"/>
            <w:noWrap/>
            <w:vAlign w:val="center"/>
            <w:hideMark/>
          </w:tcPr>
          <w:p w14:paraId="18304B75"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IRP17</w:t>
            </w:r>
          </w:p>
        </w:tc>
        <w:tc>
          <w:tcPr>
            <w:tcW w:w="5131" w:type="dxa"/>
            <w:shd w:val="clear" w:color="auto" w:fill="auto"/>
            <w:noWrap/>
            <w:vAlign w:val="center"/>
            <w:hideMark/>
          </w:tcPr>
          <w:p w14:paraId="0FCB8DA4"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učinkovito rabo dušikovih gnojil</w:t>
            </w:r>
          </w:p>
        </w:tc>
        <w:tc>
          <w:tcPr>
            <w:tcW w:w="1488" w:type="dxa"/>
            <w:shd w:val="clear" w:color="auto" w:fill="auto"/>
            <w:noWrap/>
            <w:vAlign w:val="center"/>
            <w:hideMark/>
          </w:tcPr>
          <w:p w14:paraId="0F0580A8"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3.998.124</w:t>
            </w:r>
          </w:p>
        </w:tc>
        <w:tc>
          <w:tcPr>
            <w:tcW w:w="1488" w:type="dxa"/>
            <w:vAlign w:val="center"/>
          </w:tcPr>
          <w:p w14:paraId="612569B9"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156</w:t>
            </w:r>
          </w:p>
        </w:tc>
      </w:tr>
      <w:tr w:rsidR="00B45C5D" w:rsidRPr="00145AD0" w14:paraId="656567F0" w14:textId="77777777" w:rsidTr="00B45C5D">
        <w:trPr>
          <w:trHeight w:val="420"/>
        </w:trPr>
        <w:tc>
          <w:tcPr>
            <w:tcW w:w="960" w:type="dxa"/>
            <w:shd w:val="clear" w:color="auto" w:fill="auto"/>
            <w:noWrap/>
            <w:vAlign w:val="center"/>
          </w:tcPr>
          <w:p w14:paraId="3B402D7F"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IRP21</w:t>
            </w:r>
          </w:p>
        </w:tc>
        <w:tc>
          <w:tcPr>
            <w:tcW w:w="5131" w:type="dxa"/>
            <w:shd w:val="clear" w:color="auto" w:fill="auto"/>
            <w:noWrap/>
            <w:vAlign w:val="center"/>
          </w:tcPr>
          <w:p w14:paraId="281E3715"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nakup kmetijske mehanizacije za optimalno uporabo hranil in trajnostno rabo FFS</w:t>
            </w:r>
          </w:p>
        </w:tc>
        <w:tc>
          <w:tcPr>
            <w:tcW w:w="1488" w:type="dxa"/>
            <w:shd w:val="clear" w:color="auto" w:fill="auto"/>
            <w:noWrap/>
            <w:vAlign w:val="center"/>
          </w:tcPr>
          <w:p w14:paraId="2A33E138"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3.009.505</w:t>
            </w:r>
          </w:p>
        </w:tc>
        <w:tc>
          <w:tcPr>
            <w:tcW w:w="1488" w:type="dxa"/>
            <w:vAlign w:val="center"/>
          </w:tcPr>
          <w:p w14:paraId="2353EADA"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79</w:t>
            </w:r>
          </w:p>
        </w:tc>
      </w:tr>
      <w:tr w:rsidR="00B45C5D" w:rsidRPr="00145AD0" w14:paraId="5B68F1F2" w14:textId="77777777" w:rsidTr="00B45C5D">
        <w:trPr>
          <w:trHeight w:val="420"/>
        </w:trPr>
        <w:tc>
          <w:tcPr>
            <w:tcW w:w="960" w:type="dxa"/>
            <w:shd w:val="clear" w:color="auto" w:fill="auto"/>
            <w:noWrap/>
            <w:vAlign w:val="center"/>
            <w:hideMark/>
          </w:tcPr>
          <w:p w14:paraId="7E514B9C"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IRP22</w:t>
            </w:r>
          </w:p>
        </w:tc>
        <w:tc>
          <w:tcPr>
            <w:tcW w:w="5131" w:type="dxa"/>
            <w:shd w:val="clear" w:color="auto" w:fill="auto"/>
            <w:noWrap/>
            <w:vAlign w:val="center"/>
          </w:tcPr>
          <w:p w14:paraId="0FCE8F51"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Neproizvodne naložbe, povezane z izvajanjem naravovarstvenih podintervencij SN 2023-2027</w:t>
            </w:r>
          </w:p>
        </w:tc>
        <w:tc>
          <w:tcPr>
            <w:tcW w:w="1488" w:type="dxa"/>
            <w:shd w:val="clear" w:color="auto" w:fill="auto"/>
            <w:noWrap/>
            <w:vAlign w:val="center"/>
          </w:tcPr>
          <w:p w14:paraId="025CE2C8"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3.503.200</w:t>
            </w:r>
          </w:p>
        </w:tc>
        <w:tc>
          <w:tcPr>
            <w:tcW w:w="1488" w:type="dxa"/>
            <w:vAlign w:val="center"/>
          </w:tcPr>
          <w:p w14:paraId="4074C9A7"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436</w:t>
            </w:r>
          </w:p>
        </w:tc>
      </w:tr>
      <w:tr w:rsidR="00B45C5D" w:rsidRPr="00145AD0" w14:paraId="6B918F1B" w14:textId="77777777" w:rsidTr="00B45C5D">
        <w:trPr>
          <w:trHeight w:val="420"/>
        </w:trPr>
        <w:tc>
          <w:tcPr>
            <w:tcW w:w="960" w:type="dxa"/>
            <w:shd w:val="clear" w:color="auto" w:fill="auto"/>
            <w:noWrap/>
            <w:vAlign w:val="center"/>
          </w:tcPr>
          <w:p w14:paraId="6416BF6E"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IRP29</w:t>
            </w:r>
          </w:p>
        </w:tc>
        <w:tc>
          <w:tcPr>
            <w:tcW w:w="5131" w:type="dxa"/>
            <w:shd w:val="clear" w:color="auto" w:fill="auto"/>
            <w:noWrap/>
            <w:vAlign w:val="center"/>
          </w:tcPr>
          <w:p w14:paraId="57BADC17"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prilagoditev kmetijskih gospodarstev izvajanju nadstandardnih zahtev s področja dobrobiti rejnih živali</w:t>
            </w:r>
          </w:p>
        </w:tc>
        <w:tc>
          <w:tcPr>
            <w:tcW w:w="1488" w:type="dxa"/>
            <w:shd w:val="clear" w:color="auto" w:fill="auto"/>
            <w:noWrap/>
            <w:vAlign w:val="center"/>
          </w:tcPr>
          <w:p w14:paraId="369A453C"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64.944.372</w:t>
            </w:r>
          </w:p>
        </w:tc>
        <w:tc>
          <w:tcPr>
            <w:tcW w:w="1488" w:type="dxa"/>
            <w:vAlign w:val="center"/>
          </w:tcPr>
          <w:p w14:paraId="575ED155"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11.113</w:t>
            </w:r>
          </w:p>
        </w:tc>
      </w:tr>
      <w:tr w:rsidR="00B45C5D" w:rsidRPr="00145AD0" w14:paraId="74E002C2" w14:textId="77777777" w:rsidTr="00B45C5D">
        <w:trPr>
          <w:trHeight w:val="510"/>
        </w:trPr>
        <w:tc>
          <w:tcPr>
            <w:tcW w:w="960" w:type="dxa"/>
            <w:shd w:val="clear" w:color="auto" w:fill="auto"/>
            <w:noWrap/>
            <w:vAlign w:val="center"/>
          </w:tcPr>
          <w:p w14:paraId="4A2BE7DC"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IRP35</w:t>
            </w:r>
          </w:p>
        </w:tc>
        <w:tc>
          <w:tcPr>
            <w:tcW w:w="5131" w:type="dxa"/>
            <w:shd w:val="clear" w:color="auto" w:fill="auto"/>
            <w:noWrap/>
            <w:vAlign w:val="center"/>
          </w:tcPr>
          <w:p w14:paraId="116AAFE0"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predelavo in trženje kmetijskih proizvodov za dvig produktivnosti in tehnološki razvoj, vključno z digitalizacijo</w:t>
            </w:r>
          </w:p>
          <w:p w14:paraId="44E9ECC1" w14:textId="6EAEDFAE" w:rsidR="00B45C5D" w:rsidRPr="00145AD0" w:rsidRDefault="004511E6" w:rsidP="00145AD0">
            <w:pPr>
              <w:spacing w:line="260" w:lineRule="exact"/>
              <w:jc w:val="both"/>
              <w:rPr>
                <w:rFonts w:cs="Arial"/>
                <w:color w:val="000000"/>
                <w:szCs w:val="20"/>
                <w:lang w:val="sl-SI" w:eastAsia="sl-SI"/>
              </w:rPr>
            </w:pPr>
            <w:r w:rsidRPr="00145AD0">
              <w:rPr>
                <w:rFonts w:cs="Arial"/>
                <w:color w:val="000000"/>
                <w:szCs w:val="20"/>
                <w:lang w:val="sl-SI" w:eastAsia="sl-SI"/>
              </w:rPr>
              <w:t>–</w:t>
            </w:r>
            <w:r w:rsidR="00B45C5D" w:rsidRPr="00145AD0">
              <w:rPr>
                <w:rFonts w:cs="Arial"/>
                <w:color w:val="000000"/>
                <w:szCs w:val="20"/>
                <w:lang w:val="sl-SI" w:eastAsia="sl-SI"/>
              </w:rPr>
              <w:t xml:space="preserve"> od tega za majhne kmetije</w:t>
            </w:r>
          </w:p>
        </w:tc>
        <w:tc>
          <w:tcPr>
            <w:tcW w:w="1488" w:type="dxa"/>
            <w:shd w:val="clear" w:color="auto" w:fill="auto"/>
            <w:noWrap/>
            <w:vAlign w:val="center"/>
          </w:tcPr>
          <w:p w14:paraId="5D2C93C9" w14:textId="77777777" w:rsidR="00B45C5D" w:rsidRPr="00145AD0" w:rsidRDefault="00B45C5D" w:rsidP="00145AD0">
            <w:pPr>
              <w:spacing w:line="260" w:lineRule="exact"/>
              <w:jc w:val="right"/>
              <w:rPr>
                <w:rFonts w:cs="Arial"/>
                <w:color w:val="000000"/>
                <w:szCs w:val="20"/>
                <w:lang w:val="sl-SI" w:eastAsia="sl-SI"/>
              </w:rPr>
            </w:pPr>
          </w:p>
          <w:p w14:paraId="122E6089" w14:textId="77777777" w:rsidR="00B45C5D" w:rsidRPr="00145AD0" w:rsidRDefault="00B45C5D" w:rsidP="00145AD0">
            <w:pPr>
              <w:spacing w:line="260" w:lineRule="exact"/>
              <w:jc w:val="right"/>
              <w:rPr>
                <w:rFonts w:cs="Arial"/>
                <w:color w:val="000000"/>
                <w:szCs w:val="20"/>
                <w:lang w:val="sl-SI" w:eastAsia="sl-SI"/>
              </w:rPr>
            </w:pPr>
          </w:p>
          <w:p w14:paraId="183A2B6F"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88.350.406</w:t>
            </w:r>
          </w:p>
          <w:p w14:paraId="0AA0F5A1"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1.550.154</w:t>
            </w:r>
          </w:p>
        </w:tc>
        <w:tc>
          <w:tcPr>
            <w:tcW w:w="1488" w:type="dxa"/>
            <w:vAlign w:val="center"/>
          </w:tcPr>
          <w:p w14:paraId="5BFBCCB8" w14:textId="77777777" w:rsidR="00B45C5D" w:rsidRPr="00145AD0" w:rsidRDefault="00B45C5D" w:rsidP="00145AD0">
            <w:pPr>
              <w:spacing w:line="260" w:lineRule="exact"/>
              <w:jc w:val="right"/>
              <w:rPr>
                <w:rFonts w:cs="Arial"/>
                <w:color w:val="000000"/>
                <w:szCs w:val="20"/>
                <w:lang w:val="sl-SI" w:eastAsia="sl-SI"/>
              </w:rPr>
            </w:pPr>
          </w:p>
          <w:p w14:paraId="65E9A7A0" w14:textId="77777777" w:rsidR="00B45C5D" w:rsidRPr="00145AD0" w:rsidRDefault="00B45C5D" w:rsidP="00145AD0">
            <w:pPr>
              <w:spacing w:line="260" w:lineRule="exact"/>
              <w:jc w:val="right"/>
              <w:rPr>
                <w:rFonts w:cs="Arial"/>
                <w:color w:val="000000"/>
                <w:szCs w:val="20"/>
                <w:lang w:val="sl-SI" w:eastAsia="sl-SI"/>
              </w:rPr>
            </w:pPr>
          </w:p>
          <w:p w14:paraId="4FD09DD5"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619</w:t>
            </w:r>
          </w:p>
          <w:p w14:paraId="1143E620"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94</w:t>
            </w:r>
          </w:p>
        </w:tc>
      </w:tr>
      <w:tr w:rsidR="00B45C5D" w:rsidRPr="00145AD0" w14:paraId="14F31CFD" w14:textId="77777777" w:rsidTr="00B45C5D">
        <w:trPr>
          <w:trHeight w:val="510"/>
        </w:trPr>
        <w:tc>
          <w:tcPr>
            <w:tcW w:w="960" w:type="dxa"/>
            <w:shd w:val="clear" w:color="auto" w:fill="auto"/>
            <w:noWrap/>
            <w:vAlign w:val="center"/>
          </w:tcPr>
          <w:p w14:paraId="50D6C1F7"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IRP36</w:t>
            </w:r>
          </w:p>
        </w:tc>
        <w:tc>
          <w:tcPr>
            <w:tcW w:w="5131" w:type="dxa"/>
            <w:shd w:val="clear" w:color="auto" w:fill="auto"/>
            <w:noWrap/>
            <w:vAlign w:val="center"/>
          </w:tcPr>
          <w:p w14:paraId="59DBF360"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obnovljive vire energije</w:t>
            </w:r>
          </w:p>
        </w:tc>
        <w:tc>
          <w:tcPr>
            <w:tcW w:w="1488" w:type="dxa"/>
            <w:shd w:val="clear" w:color="auto" w:fill="auto"/>
            <w:noWrap/>
            <w:vAlign w:val="center"/>
          </w:tcPr>
          <w:p w14:paraId="66149120"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10.088.000</w:t>
            </w:r>
          </w:p>
        </w:tc>
        <w:tc>
          <w:tcPr>
            <w:tcW w:w="1488" w:type="dxa"/>
            <w:vAlign w:val="center"/>
          </w:tcPr>
          <w:p w14:paraId="3E105E01"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24</w:t>
            </w:r>
          </w:p>
        </w:tc>
      </w:tr>
      <w:tr w:rsidR="00B45C5D" w:rsidRPr="00145AD0" w14:paraId="34BA5DA7" w14:textId="77777777" w:rsidTr="00B45C5D">
        <w:trPr>
          <w:trHeight w:val="510"/>
        </w:trPr>
        <w:tc>
          <w:tcPr>
            <w:tcW w:w="960" w:type="dxa"/>
            <w:shd w:val="clear" w:color="auto" w:fill="auto"/>
            <w:noWrap/>
            <w:vAlign w:val="center"/>
          </w:tcPr>
          <w:p w14:paraId="4DABDA78"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IRP37</w:t>
            </w:r>
          </w:p>
        </w:tc>
        <w:tc>
          <w:tcPr>
            <w:tcW w:w="5131" w:type="dxa"/>
            <w:shd w:val="clear" w:color="auto" w:fill="auto"/>
            <w:noWrap/>
            <w:vAlign w:val="center"/>
          </w:tcPr>
          <w:p w14:paraId="54E90F26" w14:textId="77777777" w:rsidR="00B45C5D" w:rsidRPr="00145AD0" w:rsidRDefault="00B45C5D" w:rsidP="00145AD0">
            <w:pPr>
              <w:spacing w:line="260" w:lineRule="exact"/>
              <w:jc w:val="both"/>
              <w:rPr>
                <w:rFonts w:cs="Arial"/>
                <w:color w:val="000000"/>
                <w:szCs w:val="20"/>
                <w:lang w:val="sl-SI" w:eastAsia="sl-SI"/>
              </w:rPr>
            </w:pPr>
            <w:r w:rsidRPr="00145AD0">
              <w:rPr>
                <w:rFonts w:cs="Arial"/>
                <w:color w:val="000000"/>
                <w:szCs w:val="20"/>
                <w:lang w:val="sl-SI" w:eastAsia="sl-SI"/>
              </w:rPr>
              <w:t>Naložbe v nakup kmetijske mehanizacije in opreme za upravljanje traviščnih habitatov</w:t>
            </w:r>
          </w:p>
        </w:tc>
        <w:tc>
          <w:tcPr>
            <w:tcW w:w="1488" w:type="dxa"/>
            <w:shd w:val="clear" w:color="auto" w:fill="auto"/>
            <w:noWrap/>
            <w:vAlign w:val="center"/>
          </w:tcPr>
          <w:p w14:paraId="0BF711AE"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2.399.985</w:t>
            </w:r>
          </w:p>
        </w:tc>
        <w:tc>
          <w:tcPr>
            <w:tcW w:w="1488" w:type="dxa"/>
            <w:vAlign w:val="center"/>
          </w:tcPr>
          <w:p w14:paraId="206DF0C4"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63</w:t>
            </w:r>
          </w:p>
        </w:tc>
      </w:tr>
      <w:tr w:rsidR="00B45C5D" w:rsidRPr="00145AD0" w14:paraId="351ED82C" w14:textId="77777777" w:rsidTr="00B45C5D">
        <w:trPr>
          <w:trHeight w:val="510"/>
        </w:trPr>
        <w:tc>
          <w:tcPr>
            <w:tcW w:w="960" w:type="dxa"/>
            <w:shd w:val="clear" w:color="auto" w:fill="auto"/>
            <w:noWrap/>
            <w:vAlign w:val="center"/>
          </w:tcPr>
          <w:p w14:paraId="6CA7B053"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lastRenderedPageBreak/>
              <w:t>IRP40</w:t>
            </w:r>
          </w:p>
        </w:tc>
        <w:tc>
          <w:tcPr>
            <w:tcW w:w="5131" w:type="dxa"/>
            <w:shd w:val="clear" w:color="auto" w:fill="auto"/>
            <w:noWrap/>
            <w:vAlign w:val="center"/>
          </w:tcPr>
          <w:p w14:paraId="78244620" w14:textId="77777777" w:rsidR="00B45C5D" w:rsidRPr="00145AD0" w:rsidRDefault="00B45C5D" w:rsidP="00145AD0">
            <w:pPr>
              <w:spacing w:line="260" w:lineRule="exact"/>
              <w:jc w:val="both"/>
              <w:rPr>
                <w:rFonts w:cs="Arial"/>
                <w:color w:val="000000"/>
                <w:szCs w:val="20"/>
                <w:lang w:val="sl-SI" w:eastAsia="sl-SI"/>
              </w:rPr>
            </w:pPr>
            <w:r w:rsidRPr="00145AD0">
              <w:rPr>
                <w:rFonts w:eastAsia="Calibri" w:cs="Arial"/>
                <w:noProof/>
                <w:szCs w:val="20"/>
                <w:lang w:val="sl-SI"/>
              </w:rPr>
              <w:t>Individualni namakalni sistemi in nakup namakalne opreme</w:t>
            </w:r>
          </w:p>
        </w:tc>
        <w:tc>
          <w:tcPr>
            <w:tcW w:w="1488" w:type="dxa"/>
            <w:shd w:val="clear" w:color="auto" w:fill="auto"/>
            <w:noWrap/>
            <w:vAlign w:val="center"/>
          </w:tcPr>
          <w:p w14:paraId="22A34212"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3.590.000</w:t>
            </w:r>
          </w:p>
        </w:tc>
        <w:tc>
          <w:tcPr>
            <w:tcW w:w="1488" w:type="dxa"/>
            <w:vAlign w:val="center"/>
          </w:tcPr>
          <w:p w14:paraId="6C2A7D89"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400</w:t>
            </w:r>
          </w:p>
        </w:tc>
      </w:tr>
      <w:tr w:rsidR="00B45C5D" w:rsidRPr="00145AD0" w14:paraId="068D1926" w14:textId="77777777" w:rsidTr="00B45C5D">
        <w:trPr>
          <w:trHeight w:val="510"/>
        </w:trPr>
        <w:tc>
          <w:tcPr>
            <w:tcW w:w="960" w:type="dxa"/>
            <w:shd w:val="clear" w:color="auto" w:fill="auto"/>
            <w:noWrap/>
            <w:vAlign w:val="center"/>
          </w:tcPr>
          <w:p w14:paraId="7B57DCEF" w14:textId="77777777" w:rsidR="00B45C5D" w:rsidRPr="00145AD0" w:rsidRDefault="00B45C5D" w:rsidP="00145AD0">
            <w:pPr>
              <w:spacing w:line="260" w:lineRule="exact"/>
              <w:rPr>
                <w:rFonts w:cs="Arial"/>
                <w:color w:val="000000"/>
                <w:szCs w:val="20"/>
                <w:lang w:val="sl-SI" w:eastAsia="sl-SI"/>
              </w:rPr>
            </w:pPr>
            <w:r w:rsidRPr="00145AD0">
              <w:rPr>
                <w:rFonts w:cs="Arial"/>
                <w:color w:val="000000"/>
                <w:szCs w:val="20"/>
                <w:lang w:val="sl-SI" w:eastAsia="sl-SI"/>
              </w:rPr>
              <w:t>IRP41</w:t>
            </w:r>
          </w:p>
        </w:tc>
        <w:tc>
          <w:tcPr>
            <w:tcW w:w="5131" w:type="dxa"/>
            <w:shd w:val="clear" w:color="auto" w:fill="auto"/>
            <w:noWrap/>
            <w:vAlign w:val="center"/>
          </w:tcPr>
          <w:p w14:paraId="74C3AB91" w14:textId="77777777" w:rsidR="00B45C5D" w:rsidRPr="00145AD0" w:rsidRDefault="00B45C5D" w:rsidP="00145AD0">
            <w:pPr>
              <w:spacing w:line="260" w:lineRule="exact"/>
              <w:jc w:val="both"/>
              <w:rPr>
                <w:rFonts w:eastAsia="Calibri" w:cs="Arial"/>
                <w:noProof/>
                <w:szCs w:val="20"/>
                <w:lang w:val="sl-SI"/>
              </w:rPr>
            </w:pPr>
            <w:r w:rsidRPr="00145AD0">
              <w:rPr>
                <w:rFonts w:eastAsia="Calibri" w:cs="Arial"/>
                <w:noProof/>
                <w:szCs w:val="20"/>
                <w:lang w:val="sl-SI"/>
              </w:rPr>
              <w:t>Tehnološke posodobitve individualnih namakalnih sistemov</w:t>
            </w:r>
          </w:p>
        </w:tc>
        <w:tc>
          <w:tcPr>
            <w:tcW w:w="1488" w:type="dxa"/>
            <w:shd w:val="clear" w:color="auto" w:fill="auto"/>
            <w:noWrap/>
            <w:vAlign w:val="center"/>
          </w:tcPr>
          <w:p w14:paraId="1199C580"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1.000.000</w:t>
            </w:r>
          </w:p>
        </w:tc>
        <w:tc>
          <w:tcPr>
            <w:tcW w:w="1488" w:type="dxa"/>
            <w:vAlign w:val="center"/>
          </w:tcPr>
          <w:p w14:paraId="533A81A9" w14:textId="77777777" w:rsidR="00B45C5D" w:rsidRPr="00145AD0" w:rsidRDefault="00B45C5D" w:rsidP="00145AD0">
            <w:pPr>
              <w:spacing w:line="260" w:lineRule="exact"/>
              <w:jc w:val="right"/>
              <w:rPr>
                <w:rFonts w:cs="Arial"/>
                <w:color w:val="000000"/>
                <w:szCs w:val="20"/>
                <w:lang w:val="sl-SI" w:eastAsia="sl-SI"/>
              </w:rPr>
            </w:pPr>
            <w:r w:rsidRPr="00145AD0">
              <w:rPr>
                <w:rFonts w:cs="Arial"/>
                <w:color w:val="000000"/>
                <w:szCs w:val="20"/>
                <w:lang w:val="sl-SI" w:eastAsia="sl-SI"/>
              </w:rPr>
              <w:t>25</w:t>
            </w:r>
          </w:p>
        </w:tc>
      </w:tr>
    </w:tbl>
    <w:p w14:paraId="6E0A77BB"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Vir: MKGP.</w:t>
      </w:r>
    </w:p>
    <w:p w14:paraId="22A0323A" w14:textId="48838914" w:rsidR="00B45C5D" w:rsidRDefault="00B45C5D" w:rsidP="00145AD0">
      <w:pPr>
        <w:spacing w:line="260" w:lineRule="exact"/>
        <w:jc w:val="both"/>
        <w:rPr>
          <w:rFonts w:eastAsia="Calibri" w:cs="Arial"/>
          <w:szCs w:val="20"/>
          <w:lang w:val="sl-SI"/>
        </w:rPr>
      </w:pPr>
      <w:r w:rsidRPr="00145AD0">
        <w:rPr>
          <w:rFonts w:eastAsia="Calibri" w:cs="Arial"/>
          <w:szCs w:val="20"/>
          <w:lang w:val="sl-SI"/>
        </w:rPr>
        <w:t>Finančna produkta se lahko v skladu s pravili o državni pomoči na ravni končnega prejemnika kombinirata tudi z nepovratnimi sredstvi programa razvoja podeželja 2014–2020 oziroma lokalnih skupnosti za pospeševanje in razvoj kmetijstva.</w:t>
      </w:r>
    </w:p>
    <w:p w14:paraId="792EA286" w14:textId="77777777" w:rsidR="0074192F" w:rsidRPr="00145AD0" w:rsidRDefault="0074192F" w:rsidP="00145AD0">
      <w:pPr>
        <w:spacing w:line="260" w:lineRule="exact"/>
        <w:jc w:val="both"/>
        <w:rPr>
          <w:rFonts w:eastAsia="Calibri" w:cs="Arial"/>
          <w:szCs w:val="20"/>
          <w:lang w:val="sl-SI"/>
        </w:rPr>
      </w:pPr>
    </w:p>
    <w:p w14:paraId="76B3A71F" w14:textId="4455C864"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Finančna produkta za ciljno skupino mladih kmetov se ne moreta kombinirati s pavšalno podporo iz intervencije IRP24 </w:t>
      </w:r>
      <w:r w:rsidR="009C4A4D" w:rsidRPr="00145AD0">
        <w:rPr>
          <w:rFonts w:eastAsia="Calibri" w:cs="Arial"/>
          <w:szCs w:val="20"/>
          <w:lang w:val="sl-SI"/>
        </w:rPr>
        <w:t>p</w:t>
      </w:r>
      <w:r w:rsidRPr="00145AD0">
        <w:rPr>
          <w:rFonts w:eastAsia="Calibri" w:cs="Arial"/>
          <w:szCs w:val="20"/>
          <w:lang w:val="sl-SI"/>
        </w:rPr>
        <w:t xml:space="preserve">odpora za vzpostavitev gospodarstev mladih kmetov iz SN SKP 2023–2027 za iste upravičene stroške. </w:t>
      </w:r>
    </w:p>
    <w:p w14:paraId="29F570AF" w14:textId="77777777" w:rsidR="0074192F" w:rsidRPr="00145AD0" w:rsidRDefault="0074192F" w:rsidP="00145AD0">
      <w:pPr>
        <w:spacing w:line="260" w:lineRule="exact"/>
        <w:jc w:val="both"/>
        <w:rPr>
          <w:rFonts w:eastAsia="Calibri" w:cs="Arial"/>
          <w:szCs w:val="20"/>
          <w:lang w:val="sl-SI"/>
        </w:rPr>
      </w:pPr>
    </w:p>
    <w:p w14:paraId="651F381C"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mora imeti vzpostavljen sistem za preprečevanje dvojnega financiranja pri državnih pomočeh in pomočeh </w:t>
      </w:r>
      <w:r w:rsidRPr="00145AD0">
        <w:rPr>
          <w:rFonts w:eastAsia="Calibri" w:cs="Arial"/>
          <w:i/>
          <w:szCs w:val="20"/>
          <w:lang w:val="sl-SI"/>
        </w:rPr>
        <w:t>de minimis</w:t>
      </w:r>
      <w:r w:rsidRPr="00145AD0">
        <w:rPr>
          <w:rFonts w:eastAsia="Calibri" w:cs="Arial"/>
          <w:szCs w:val="20"/>
          <w:lang w:val="sl-SI"/>
        </w:rPr>
        <w:t>, ki vključuje najmanj:</w:t>
      </w:r>
    </w:p>
    <w:p w14:paraId="79B88114"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pridobitev izjav in jamstev končnega prejemnika, da zaradi FI ne bo prišlo do dvojnega financiranja istih upravičenih stroškov, ter opozorilo, da je treba sredstva, namenjena za kritje stroška, ki je bil že v celoti krit iz drugih javnih sredstev, vrniti in da se namerno dvojno uveljavljanje stroškov in izdatkov obravnava kot goljufija;</w:t>
      </w:r>
    </w:p>
    <w:p w14:paraId="363CE696" w14:textId="68FF8B63"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preveritev že prejetih/odobrenih pomoči končnega prejemnika v evidencah pomoči, ki jih vodi Ministrstvo za finance;</w:t>
      </w:r>
    </w:p>
    <w:p w14:paraId="5966C7F5" w14:textId="61C4ABFF"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preveritev že prejetih</w:t>
      </w:r>
      <w:r w:rsidR="009C4A4D" w:rsidRPr="00145AD0">
        <w:rPr>
          <w:rFonts w:eastAsia="Calibri" w:cs="Arial"/>
          <w:bCs/>
          <w:color w:val="000000"/>
          <w:szCs w:val="20"/>
          <w:lang w:val="sl-SI"/>
        </w:rPr>
        <w:t>/</w:t>
      </w:r>
      <w:r w:rsidRPr="00145AD0">
        <w:rPr>
          <w:rFonts w:eastAsia="Calibri" w:cs="Arial"/>
          <w:bCs/>
          <w:color w:val="000000"/>
          <w:szCs w:val="20"/>
          <w:lang w:val="sl-SI"/>
        </w:rPr>
        <w:t>odobrenih pomoči končnega prejemnika v evidencah pomoči, ki jih vodi MKGP;</w:t>
      </w:r>
    </w:p>
    <w:p w14:paraId="5711D613" w14:textId="3DDEDD86"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preveritev že prejetih/odobrenih pomoči končnega prejemnika ter upravičenih izdatkov in stroškov (kot je preveritev računov, ki so bili predloženi kot dokazilo o nastanku izdatka) končnega prejemnika pri Agenciji R</w:t>
      </w:r>
      <w:r w:rsidR="009C4A4D" w:rsidRPr="00145AD0">
        <w:rPr>
          <w:rFonts w:eastAsia="Calibri" w:cs="Arial"/>
          <w:bCs/>
          <w:color w:val="000000"/>
          <w:szCs w:val="20"/>
          <w:lang w:val="sl-SI"/>
        </w:rPr>
        <w:t xml:space="preserve">epublike </w:t>
      </w:r>
      <w:r w:rsidRPr="00145AD0">
        <w:rPr>
          <w:rFonts w:eastAsia="Calibri" w:cs="Arial"/>
          <w:bCs/>
          <w:color w:val="000000"/>
          <w:szCs w:val="20"/>
          <w:lang w:val="sl-SI"/>
        </w:rPr>
        <w:t>S</w:t>
      </w:r>
      <w:r w:rsidR="009C4A4D" w:rsidRPr="00145AD0">
        <w:rPr>
          <w:rFonts w:eastAsia="Calibri" w:cs="Arial"/>
          <w:bCs/>
          <w:color w:val="000000"/>
          <w:szCs w:val="20"/>
          <w:lang w:val="sl-SI"/>
        </w:rPr>
        <w:t>lovenije</w:t>
      </w:r>
      <w:r w:rsidRPr="00145AD0">
        <w:rPr>
          <w:rFonts w:eastAsia="Calibri" w:cs="Arial"/>
          <w:bCs/>
          <w:color w:val="000000"/>
          <w:szCs w:val="20"/>
          <w:lang w:val="sl-SI"/>
        </w:rPr>
        <w:t xml:space="preserve"> za kmetijske trge in razvoj podeželja</w:t>
      </w:r>
      <w:r w:rsidR="009C4A4D" w:rsidRPr="00145AD0">
        <w:rPr>
          <w:rFonts w:eastAsia="Calibri" w:cs="Arial"/>
          <w:bCs/>
          <w:color w:val="000000"/>
          <w:szCs w:val="20"/>
          <w:lang w:val="sl-SI"/>
        </w:rPr>
        <w:t>.</w:t>
      </w:r>
      <w:r w:rsidRPr="00145AD0">
        <w:rPr>
          <w:rFonts w:cs="Arial"/>
          <w:bCs/>
          <w:color w:val="000000"/>
          <w:szCs w:val="20"/>
          <w:vertAlign w:val="superscript"/>
          <w:lang w:val="sl-SI" w:eastAsia="sl-SI"/>
        </w:rPr>
        <w:footnoteReference w:id="48"/>
      </w:r>
      <w:r w:rsidRPr="00145AD0">
        <w:rPr>
          <w:rFonts w:cs="Arial"/>
          <w:bCs/>
          <w:color w:val="000000"/>
          <w:szCs w:val="20"/>
          <w:lang w:val="sl-SI" w:eastAsia="sl-SI"/>
        </w:rPr>
        <w:t xml:space="preserve"> </w:t>
      </w:r>
    </w:p>
    <w:p w14:paraId="77F69FB9" w14:textId="77777777" w:rsidR="0074192F" w:rsidRDefault="0074192F" w:rsidP="00145AD0">
      <w:pPr>
        <w:spacing w:line="260" w:lineRule="exact"/>
        <w:outlineLvl w:val="0"/>
        <w:rPr>
          <w:rFonts w:cs="Arial"/>
          <w:b/>
          <w:bCs/>
          <w:kern w:val="36"/>
          <w:szCs w:val="20"/>
          <w:lang w:val="sl-SI" w:eastAsia="sl-SI"/>
        </w:rPr>
      </w:pPr>
    </w:p>
    <w:p w14:paraId="624E6919" w14:textId="333E4C01" w:rsidR="00B45C5D" w:rsidRPr="00145AD0" w:rsidRDefault="00B45C5D" w:rsidP="00145AD0">
      <w:pPr>
        <w:spacing w:line="260" w:lineRule="exact"/>
        <w:outlineLvl w:val="0"/>
        <w:rPr>
          <w:rFonts w:cs="Arial"/>
          <w:b/>
          <w:bCs/>
          <w:kern w:val="36"/>
          <w:szCs w:val="20"/>
          <w:lang w:val="sl-SI" w:eastAsia="sl-SI"/>
        </w:rPr>
      </w:pPr>
      <w:bookmarkStart w:id="32" w:name="_Toc203027204"/>
      <w:r w:rsidRPr="00145AD0">
        <w:rPr>
          <w:rFonts w:cs="Arial"/>
          <w:b/>
          <w:bCs/>
          <w:kern w:val="36"/>
          <w:szCs w:val="20"/>
          <w:lang w:val="sl-SI" w:eastAsia="sl-SI"/>
        </w:rPr>
        <w:t>3.6 Multiplikator denarnih sredstev</w:t>
      </w:r>
      <w:bookmarkEnd w:id="32"/>
    </w:p>
    <w:p w14:paraId="2BBB5673" w14:textId="77777777" w:rsidR="0074192F" w:rsidRDefault="0074192F" w:rsidP="00145AD0">
      <w:pPr>
        <w:spacing w:line="260" w:lineRule="exact"/>
        <w:jc w:val="both"/>
        <w:rPr>
          <w:rFonts w:eastAsia="Calibri" w:cs="Arial"/>
          <w:szCs w:val="20"/>
          <w:shd w:val="clear" w:color="auto" w:fill="FFFFFF"/>
          <w:lang w:val="sl-SI"/>
        </w:rPr>
      </w:pPr>
    </w:p>
    <w:p w14:paraId="7522C7E2" w14:textId="12C1B14B" w:rsidR="00B45C5D" w:rsidRPr="00145AD0" w:rsidRDefault="00B45C5D" w:rsidP="00145AD0">
      <w:pPr>
        <w:spacing w:line="260" w:lineRule="exact"/>
        <w:jc w:val="both"/>
        <w:rPr>
          <w:rFonts w:eastAsia="Calibri" w:cs="Arial"/>
          <w:szCs w:val="20"/>
          <w:shd w:val="clear" w:color="auto" w:fill="FFFFFF"/>
          <w:lang w:val="sl-SI"/>
        </w:rPr>
      </w:pPr>
      <w:r w:rsidRPr="00145AD0">
        <w:rPr>
          <w:rFonts w:eastAsia="Calibri" w:cs="Arial"/>
          <w:szCs w:val="20"/>
          <w:shd w:val="clear" w:color="auto" w:fill="FFFFFF"/>
          <w:lang w:val="sl-SI"/>
        </w:rPr>
        <w:t>Minimalni pričakovan</w:t>
      </w:r>
      <w:r w:rsidR="009C4A4D" w:rsidRPr="00145AD0">
        <w:rPr>
          <w:rFonts w:eastAsia="Calibri" w:cs="Arial"/>
          <w:szCs w:val="20"/>
          <w:shd w:val="clear" w:color="auto" w:fill="FFFFFF"/>
          <w:lang w:val="sl-SI"/>
        </w:rPr>
        <w:t>i</w:t>
      </w:r>
      <w:r w:rsidRPr="00145AD0">
        <w:rPr>
          <w:rFonts w:eastAsia="Calibri" w:cs="Arial"/>
          <w:szCs w:val="20"/>
          <w:shd w:val="clear" w:color="auto" w:fill="FFFFFF"/>
          <w:lang w:val="sl-SI"/>
        </w:rPr>
        <w:t xml:space="preserve"> finančni vzvod na ravni FI mikroposojila je 1</w:t>
      </w:r>
      <w:r w:rsidR="009C4A4D" w:rsidRPr="00145AD0">
        <w:rPr>
          <w:rFonts w:eastAsia="Calibri" w:cs="Arial"/>
          <w:szCs w:val="20"/>
          <w:shd w:val="clear" w:color="auto" w:fill="FFFFFF"/>
          <w:lang w:val="sl-SI"/>
        </w:rPr>
        <w:t>.</w:t>
      </w:r>
      <w:r w:rsidRPr="00145AD0">
        <w:rPr>
          <w:rFonts w:eastAsia="Calibri" w:cs="Arial"/>
          <w:szCs w:val="20"/>
          <w:shd w:val="clear" w:color="auto" w:fill="FFFFFF"/>
          <w:vertAlign w:val="superscript"/>
          <w:lang w:val="sl-SI"/>
        </w:rPr>
        <w:footnoteReference w:id="49"/>
      </w:r>
      <w:r w:rsidRPr="00145AD0">
        <w:rPr>
          <w:rFonts w:eastAsia="Calibri" w:cs="Arial"/>
          <w:szCs w:val="20"/>
          <w:shd w:val="clear" w:color="auto" w:fill="FFFFFF"/>
          <w:lang w:val="sl-SI"/>
        </w:rPr>
        <w:t xml:space="preserve"> </w:t>
      </w:r>
    </w:p>
    <w:p w14:paraId="525B2735" w14:textId="328FC969" w:rsidR="00B45C5D" w:rsidRDefault="00B45C5D" w:rsidP="00145AD0">
      <w:pPr>
        <w:spacing w:line="260" w:lineRule="exact"/>
        <w:jc w:val="both"/>
        <w:rPr>
          <w:rFonts w:eastAsia="Calibri" w:cs="Arial"/>
          <w:szCs w:val="20"/>
          <w:shd w:val="clear" w:color="auto" w:fill="FFFFFF"/>
          <w:lang w:val="sl-SI"/>
        </w:rPr>
      </w:pPr>
      <w:r w:rsidRPr="00145AD0">
        <w:rPr>
          <w:rFonts w:eastAsia="Calibri" w:cs="Arial"/>
          <w:szCs w:val="20"/>
          <w:shd w:val="clear" w:color="auto" w:fill="FFFFFF"/>
          <w:lang w:val="sl-SI"/>
        </w:rPr>
        <w:t>Pričakovano multiplikacijsko razmerje v primeru FI portfeljske garancije s subvencijo obrestne mere in kapitalskim znižanjem znaša (ob predpostavki kritja 80 % izgube na posamezno neodplačano upravičeno posojilo in hkrati največ 30 % jamstva na portfelj oblikovanih razvojnih posojil</w:t>
      </w:r>
      <w:r w:rsidR="009C4A4D" w:rsidRPr="00145AD0">
        <w:rPr>
          <w:rFonts w:eastAsia="Calibri" w:cs="Arial"/>
          <w:szCs w:val="20"/>
          <w:shd w:val="clear" w:color="auto" w:fill="FFFFFF"/>
          <w:lang w:val="sl-SI"/>
        </w:rPr>
        <w:t>)</w:t>
      </w:r>
      <w:r w:rsidRPr="00145AD0">
        <w:rPr>
          <w:rFonts w:eastAsia="Calibri" w:cs="Arial"/>
          <w:szCs w:val="20"/>
          <w:shd w:val="clear" w:color="auto" w:fill="FFFFFF"/>
          <w:vertAlign w:val="superscript"/>
          <w:lang w:val="sl-SI"/>
        </w:rPr>
        <w:footnoteReference w:id="50"/>
      </w:r>
      <w:r w:rsidRPr="00145AD0">
        <w:rPr>
          <w:rFonts w:eastAsia="Calibri" w:cs="Arial"/>
          <w:szCs w:val="20"/>
          <w:shd w:val="clear" w:color="auto" w:fill="FFFFFF"/>
          <w:lang w:val="sl-SI"/>
        </w:rPr>
        <w:t xml:space="preserve"> 4,16. </w:t>
      </w:r>
    </w:p>
    <w:p w14:paraId="512E7FDC" w14:textId="77777777" w:rsidR="0074192F" w:rsidRPr="00145AD0" w:rsidRDefault="0074192F" w:rsidP="00145AD0">
      <w:pPr>
        <w:spacing w:line="260" w:lineRule="exact"/>
        <w:jc w:val="both"/>
        <w:rPr>
          <w:rFonts w:eastAsia="Calibri" w:cs="Arial"/>
          <w:szCs w:val="20"/>
          <w:shd w:val="clear" w:color="auto" w:fill="FFFFFF"/>
          <w:lang w:val="sl-SI"/>
        </w:rPr>
      </w:pPr>
    </w:p>
    <w:p w14:paraId="0DFBEAB5" w14:textId="00969300"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Minimalni pričakovani finančni vzvod na ravni obeh FI je </w:t>
      </w:r>
      <w:r w:rsidR="001A6744" w:rsidRPr="00145AD0">
        <w:rPr>
          <w:rFonts w:eastAsia="Calibri" w:cs="Arial"/>
          <w:szCs w:val="20"/>
          <w:lang w:val="sl-SI"/>
        </w:rPr>
        <w:t>2,3</w:t>
      </w:r>
      <w:r w:rsidRPr="00145AD0">
        <w:rPr>
          <w:rFonts w:eastAsia="Calibri" w:cs="Arial"/>
          <w:szCs w:val="20"/>
          <w:lang w:val="sl-SI"/>
        </w:rPr>
        <w:t>.</w:t>
      </w:r>
    </w:p>
    <w:p w14:paraId="1441B9F6" w14:textId="77777777" w:rsidR="0074192F" w:rsidRDefault="0074192F" w:rsidP="00145AD0">
      <w:pPr>
        <w:spacing w:line="260" w:lineRule="exact"/>
        <w:outlineLvl w:val="0"/>
        <w:rPr>
          <w:rFonts w:cs="Arial"/>
          <w:b/>
          <w:bCs/>
          <w:kern w:val="36"/>
          <w:szCs w:val="20"/>
          <w:lang w:val="sl-SI" w:eastAsia="sl-SI"/>
        </w:rPr>
      </w:pPr>
    </w:p>
    <w:p w14:paraId="1467DC0D" w14:textId="7DDFF833" w:rsidR="00B45C5D" w:rsidRPr="00145AD0" w:rsidRDefault="00B45C5D" w:rsidP="00145AD0">
      <w:pPr>
        <w:spacing w:line="260" w:lineRule="exact"/>
        <w:outlineLvl w:val="0"/>
        <w:rPr>
          <w:rFonts w:cs="Arial"/>
          <w:b/>
          <w:bCs/>
          <w:kern w:val="36"/>
          <w:szCs w:val="20"/>
          <w:lang w:val="sl-SI" w:eastAsia="sl-SI"/>
        </w:rPr>
      </w:pPr>
      <w:bookmarkStart w:id="33" w:name="_Toc203027205"/>
      <w:r w:rsidRPr="00145AD0">
        <w:rPr>
          <w:rFonts w:cs="Arial"/>
          <w:b/>
          <w:bCs/>
          <w:kern w:val="36"/>
          <w:szCs w:val="20"/>
          <w:lang w:val="sl-SI" w:eastAsia="sl-SI"/>
        </w:rPr>
        <w:t>4. SPREMLJANJE IZVAJANJA IN POROČANJE</w:t>
      </w:r>
      <w:bookmarkEnd w:id="33"/>
    </w:p>
    <w:p w14:paraId="551ED395" w14:textId="77777777" w:rsidR="0074192F" w:rsidRDefault="0074192F" w:rsidP="00145AD0">
      <w:pPr>
        <w:spacing w:line="260" w:lineRule="exact"/>
        <w:jc w:val="both"/>
        <w:rPr>
          <w:rFonts w:eastAsia="Calibri" w:cs="Arial"/>
          <w:szCs w:val="20"/>
          <w:lang w:val="sl-SI"/>
        </w:rPr>
      </w:pPr>
    </w:p>
    <w:p w14:paraId="6F719E56" w14:textId="76749B09"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w:t>
      </w:r>
      <w:r w:rsidR="009C4A4D" w:rsidRPr="00145AD0">
        <w:rPr>
          <w:rFonts w:eastAsia="Calibri" w:cs="Arial"/>
          <w:szCs w:val="20"/>
          <w:lang w:val="sl-SI"/>
        </w:rPr>
        <w:t>mora</w:t>
      </w:r>
      <w:r w:rsidRPr="00145AD0">
        <w:rPr>
          <w:rFonts w:eastAsia="Calibri" w:cs="Arial"/>
          <w:szCs w:val="20"/>
          <w:lang w:val="sl-SI"/>
        </w:rPr>
        <w:t xml:space="preserve"> voditi evidence, iz katerih bo mogoče razlikovati med razpolaganjem s sredstvi MKGP in lastnimi sredstvi upravljavca FI ter morebitnimi drugimi sredstvi. Upravljavec FI bo spremljal porabo sredstev v okviru naložbene strategije z letnimi načrti po posameznih FI, po ciljnih skupinah, po končnih prejemnikih ter časovno. </w:t>
      </w:r>
    </w:p>
    <w:p w14:paraId="726CA925" w14:textId="77777777" w:rsidR="0074192F" w:rsidRPr="00145AD0" w:rsidRDefault="0074192F" w:rsidP="00145AD0">
      <w:pPr>
        <w:spacing w:line="260" w:lineRule="exact"/>
        <w:jc w:val="both"/>
        <w:rPr>
          <w:rFonts w:eastAsia="Calibri" w:cs="Arial"/>
          <w:szCs w:val="20"/>
          <w:lang w:val="sl-SI"/>
        </w:rPr>
      </w:pPr>
    </w:p>
    <w:p w14:paraId="74D42B3F" w14:textId="221B0889"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MKGP bo spremljal izvajanje FI </w:t>
      </w:r>
      <w:r w:rsidR="009C4A4D" w:rsidRPr="00145AD0">
        <w:rPr>
          <w:rFonts w:eastAsia="Calibri" w:cs="Arial"/>
          <w:szCs w:val="20"/>
          <w:lang w:val="sl-SI"/>
        </w:rPr>
        <w:t>na podlagi</w:t>
      </w:r>
      <w:r w:rsidRPr="00145AD0">
        <w:rPr>
          <w:rFonts w:eastAsia="Calibri" w:cs="Arial"/>
          <w:szCs w:val="20"/>
          <w:lang w:val="sl-SI"/>
        </w:rPr>
        <w:t xml:space="preserve"> poročil upravljavca FI, ki bodo podrobneje opredeljena v sporazumu o financiranju: </w:t>
      </w:r>
    </w:p>
    <w:p w14:paraId="0A8C0035"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lastRenderedPageBreak/>
        <w:t xml:space="preserve">mesečno (vključuje podatke, ločene po posameznem FI in posamezni ciljni skupini končnih prejemnikov na mesečni ravni in kumulativno od začetka izvajanja FI: število sklenjenih finančnih poslov, znesek vseh sklenjenih finančnih poslov), </w:t>
      </w:r>
    </w:p>
    <w:p w14:paraId="37F0AF85"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letno (vključuje poleg finančnega dela (na letni in kumulativni ravni za obdobje izvajanja FI) še dodatno vsebinsko obrazložitev stanja in napredka (potek izvajanja, tveganja pri izvedbi z opisom ukrepov za omilitev, doseganje ciljnih vrednosti kazalnikov itd.), </w:t>
      </w:r>
    </w:p>
    <w:p w14:paraId="278A58FC" w14:textId="02233CBA"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zaključno poročilo o izvajanju FI in ko</w:t>
      </w:r>
      <w:r w:rsidR="009C4A4D" w:rsidRPr="00145AD0">
        <w:rPr>
          <w:rFonts w:eastAsia="Calibri" w:cs="Arial"/>
          <w:bCs/>
          <w:color w:val="000000"/>
          <w:szCs w:val="20"/>
          <w:lang w:val="sl-SI"/>
        </w:rPr>
        <w:t>n</w:t>
      </w:r>
      <w:r w:rsidRPr="00145AD0">
        <w:rPr>
          <w:rFonts w:eastAsia="Calibri" w:cs="Arial"/>
          <w:bCs/>
          <w:color w:val="000000"/>
          <w:szCs w:val="20"/>
          <w:lang w:val="sl-SI"/>
        </w:rPr>
        <w:t xml:space="preserve">čni obračun porabe sredstev (časovno obdobje, višina načrtovane porabe, dejanska poraba, aktivnosti, opravljene naložbe, realizirana nakazila, upravljavska provizija, kazalniki itd.), </w:t>
      </w:r>
    </w:p>
    <w:p w14:paraId="018482F5" w14:textId="1CDD4D9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druga poročila </w:t>
      </w:r>
      <w:r w:rsidR="009C4A4D" w:rsidRPr="00145AD0">
        <w:rPr>
          <w:rFonts w:eastAsia="Calibri" w:cs="Arial"/>
          <w:bCs/>
          <w:color w:val="000000"/>
          <w:szCs w:val="20"/>
          <w:lang w:val="sl-SI"/>
        </w:rPr>
        <w:t xml:space="preserve">v </w:t>
      </w:r>
      <w:r w:rsidRPr="00145AD0">
        <w:rPr>
          <w:rFonts w:eastAsia="Calibri" w:cs="Arial"/>
          <w:bCs/>
          <w:color w:val="000000"/>
          <w:szCs w:val="20"/>
          <w:lang w:val="sl-SI"/>
        </w:rPr>
        <w:t>sklad</w:t>
      </w:r>
      <w:r w:rsidR="009C4A4D" w:rsidRPr="00145AD0">
        <w:rPr>
          <w:rFonts w:eastAsia="Calibri" w:cs="Arial"/>
          <w:bCs/>
          <w:color w:val="000000"/>
          <w:szCs w:val="20"/>
          <w:lang w:val="sl-SI"/>
        </w:rPr>
        <w:t>u</w:t>
      </w:r>
      <w:r w:rsidRPr="00145AD0">
        <w:rPr>
          <w:rFonts w:eastAsia="Calibri" w:cs="Arial"/>
          <w:bCs/>
          <w:color w:val="000000"/>
          <w:szCs w:val="20"/>
          <w:lang w:val="sl-SI"/>
        </w:rPr>
        <w:t xml:space="preserve"> s sporazumom o financiranju (vključno z ad hoc poročili glede na potrebe MKGP). </w:t>
      </w:r>
    </w:p>
    <w:p w14:paraId="4E5EB58A" w14:textId="77777777" w:rsidR="0074192F" w:rsidRDefault="0074192F" w:rsidP="00145AD0">
      <w:pPr>
        <w:spacing w:line="260" w:lineRule="exact"/>
        <w:jc w:val="both"/>
        <w:rPr>
          <w:rFonts w:eastAsia="Calibri" w:cs="Arial"/>
          <w:szCs w:val="20"/>
          <w:lang w:val="sl-SI"/>
        </w:rPr>
      </w:pPr>
    </w:p>
    <w:p w14:paraId="53A0A873" w14:textId="28A85C3D"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Rok za predložitev in podrobnejša vsebina posameznega poročila iz prejšnjega odstavka se opredelita v sporazumu o financiranju. </w:t>
      </w:r>
    </w:p>
    <w:p w14:paraId="5DE74775" w14:textId="77777777" w:rsidR="0074192F" w:rsidRPr="00145AD0" w:rsidRDefault="0074192F" w:rsidP="00145AD0">
      <w:pPr>
        <w:spacing w:line="260" w:lineRule="exact"/>
        <w:jc w:val="both"/>
        <w:rPr>
          <w:rFonts w:eastAsia="Calibri" w:cs="Arial"/>
          <w:szCs w:val="20"/>
          <w:lang w:val="sl-SI"/>
        </w:rPr>
      </w:pPr>
    </w:p>
    <w:p w14:paraId="556B2D80" w14:textId="158A63FD"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mora imeti vzpostavljen informacijski sistem za </w:t>
      </w:r>
      <w:r w:rsidR="009C4A4D" w:rsidRPr="00145AD0">
        <w:rPr>
          <w:rFonts w:eastAsia="Calibri" w:cs="Arial"/>
          <w:szCs w:val="20"/>
          <w:lang w:val="sl-SI"/>
        </w:rPr>
        <w:t>evidentiranje</w:t>
      </w:r>
      <w:r w:rsidRPr="00145AD0">
        <w:rPr>
          <w:rFonts w:eastAsia="Calibri" w:cs="Arial"/>
          <w:szCs w:val="20"/>
          <w:lang w:val="sl-SI"/>
        </w:rPr>
        <w:t xml:space="preserve"> podatkov z namenom spremljanja dodeljenih sredstev, doseganja ciljnih vrednosti kazalnikov in izpolnjevanja obveznosti glede poročanja MKGP. </w:t>
      </w:r>
    </w:p>
    <w:p w14:paraId="792A9B0D" w14:textId="77777777" w:rsidR="0074192F" w:rsidRPr="00145AD0" w:rsidRDefault="0074192F" w:rsidP="00145AD0">
      <w:pPr>
        <w:spacing w:line="260" w:lineRule="exact"/>
        <w:jc w:val="both"/>
        <w:rPr>
          <w:rFonts w:eastAsia="Calibri" w:cs="Arial"/>
          <w:szCs w:val="20"/>
          <w:lang w:val="sl-SI"/>
        </w:rPr>
      </w:pPr>
    </w:p>
    <w:p w14:paraId="0BBD781F" w14:textId="73E05793" w:rsidR="00B45C5D" w:rsidRDefault="00B45C5D" w:rsidP="00145AD0">
      <w:pPr>
        <w:spacing w:line="260" w:lineRule="exact"/>
        <w:jc w:val="both"/>
        <w:rPr>
          <w:rFonts w:eastAsia="Calibri" w:cs="Arial"/>
          <w:szCs w:val="20"/>
          <w:lang w:val="sl-SI"/>
        </w:rPr>
      </w:pPr>
      <w:r w:rsidRPr="00145AD0">
        <w:rPr>
          <w:rFonts w:eastAsia="Calibri" w:cs="Arial"/>
          <w:szCs w:val="20"/>
          <w:lang w:val="sl-SI"/>
        </w:rPr>
        <w:t>V informacijskem sistemu upravljavca FI se zbirajo in trajno hranijo podatki o končnih prejemnikih</w:t>
      </w:r>
      <w:r w:rsidRPr="00145AD0">
        <w:rPr>
          <w:rFonts w:eastAsia="Calibri" w:cs="Arial"/>
          <w:szCs w:val="20"/>
          <w:vertAlign w:val="superscript"/>
          <w:lang w:val="sl-SI"/>
        </w:rPr>
        <w:footnoteReference w:id="51"/>
      </w:r>
      <w:r w:rsidRPr="00145AD0">
        <w:rPr>
          <w:rFonts w:eastAsia="Calibri" w:cs="Arial"/>
          <w:szCs w:val="20"/>
          <w:lang w:val="sl-SI"/>
        </w:rPr>
        <w:t xml:space="preserve"> in alociranih sredstvih FI. </w:t>
      </w:r>
    </w:p>
    <w:p w14:paraId="008CA41B" w14:textId="77777777" w:rsidR="0074192F" w:rsidRPr="00145AD0" w:rsidRDefault="0074192F" w:rsidP="00145AD0">
      <w:pPr>
        <w:spacing w:line="260" w:lineRule="exact"/>
        <w:jc w:val="both"/>
        <w:rPr>
          <w:rFonts w:eastAsia="Calibri" w:cs="Arial"/>
          <w:szCs w:val="20"/>
          <w:lang w:val="sl-SI"/>
        </w:rPr>
      </w:pPr>
    </w:p>
    <w:p w14:paraId="7EB5F0F5" w14:textId="76FFA65B"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MKGP bo poleg preverjanja izvajanja FI </w:t>
      </w:r>
      <w:r w:rsidR="009C4A4D" w:rsidRPr="00145AD0">
        <w:rPr>
          <w:rFonts w:eastAsia="Calibri" w:cs="Arial"/>
          <w:szCs w:val="20"/>
          <w:lang w:val="sl-SI"/>
        </w:rPr>
        <w:t xml:space="preserve">na podlagi </w:t>
      </w:r>
      <w:r w:rsidRPr="00145AD0">
        <w:rPr>
          <w:rFonts w:eastAsia="Calibri" w:cs="Arial"/>
          <w:szCs w:val="20"/>
          <w:lang w:val="sl-SI"/>
        </w:rPr>
        <w:t xml:space="preserve">poročil upravljavca FI izvajal tudi preverjanja na kraju samem pri upravljavcu FI, in sicer od sklenitve sporazuma o financiranju do zaključka izvajanja FI. </w:t>
      </w:r>
    </w:p>
    <w:p w14:paraId="489DE413" w14:textId="77777777" w:rsidR="0074192F" w:rsidRPr="00145AD0" w:rsidRDefault="0074192F" w:rsidP="00145AD0">
      <w:pPr>
        <w:spacing w:line="260" w:lineRule="exact"/>
        <w:jc w:val="both"/>
        <w:rPr>
          <w:rFonts w:eastAsia="Calibri" w:cs="Arial"/>
          <w:szCs w:val="20"/>
          <w:lang w:val="sl-SI"/>
        </w:rPr>
      </w:pPr>
    </w:p>
    <w:p w14:paraId="24E9F3F2" w14:textId="77777777" w:rsidR="00B45C5D" w:rsidRPr="00145AD0" w:rsidRDefault="00B45C5D" w:rsidP="00145AD0">
      <w:pPr>
        <w:spacing w:line="260" w:lineRule="exact"/>
        <w:outlineLvl w:val="0"/>
        <w:rPr>
          <w:rFonts w:cs="Arial"/>
          <w:b/>
          <w:bCs/>
          <w:kern w:val="36"/>
          <w:szCs w:val="20"/>
          <w:lang w:val="sl-SI" w:eastAsia="sl-SI"/>
        </w:rPr>
      </w:pPr>
      <w:bookmarkStart w:id="34" w:name="_Toc203027206"/>
      <w:r w:rsidRPr="00145AD0">
        <w:rPr>
          <w:rFonts w:cs="Arial"/>
          <w:b/>
          <w:bCs/>
          <w:kern w:val="36"/>
          <w:szCs w:val="20"/>
          <w:lang w:val="sl-SI" w:eastAsia="sl-SI"/>
        </w:rPr>
        <w:t>5. PROGRAM PORABE SREDSTEV ZA FI</w:t>
      </w:r>
      <w:bookmarkEnd w:id="34"/>
    </w:p>
    <w:p w14:paraId="26E31F8E" w14:textId="77777777" w:rsidR="0074192F" w:rsidRDefault="0074192F" w:rsidP="00145AD0">
      <w:pPr>
        <w:spacing w:line="260" w:lineRule="exact"/>
        <w:jc w:val="both"/>
        <w:rPr>
          <w:rFonts w:eastAsia="Calibri" w:cs="Arial"/>
          <w:szCs w:val="20"/>
          <w:lang w:val="sl-SI"/>
        </w:rPr>
      </w:pPr>
    </w:p>
    <w:p w14:paraId="3E405804" w14:textId="0AF04C25" w:rsidR="00B45C5D" w:rsidRDefault="00B45C5D" w:rsidP="00145AD0">
      <w:pPr>
        <w:spacing w:line="260" w:lineRule="exact"/>
        <w:jc w:val="both"/>
        <w:rPr>
          <w:rFonts w:eastAsia="Calibri" w:cs="Arial"/>
          <w:szCs w:val="20"/>
          <w:lang w:val="sl-SI"/>
        </w:rPr>
      </w:pPr>
      <w:r w:rsidRPr="00145AD0">
        <w:rPr>
          <w:rFonts w:eastAsia="Calibri" w:cs="Arial"/>
          <w:szCs w:val="20"/>
          <w:lang w:val="sl-SI"/>
        </w:rPr>
        <w:t>V sporazumu o financiranju se</w:t>
      </w:r>
      <w:r w:rsidR="009C4A4D" w:rsidRPr="00145AD0">
        <w:rPr>
          <w:rFonts w:eastAsia="Calibri" w:cs="Arial"/>
          <w:szCs w:val="20"/>
          <w:lang w:val="sl-SI"/>
        </w:rPr>
        <w:t xml:space="preserve"> v skladu</w:t>
      </w:r>
      <w:r w:rsidRPr="00145AD0">
        <w:rPr>
          <w:rFonts w:eastAsia="Calibri" w:cs="Arial"/>
          <w:szCs w:val="20"/>
          <w:lang w:val="sl-SI"/>
        </w:rPr>
        <w:t xml:space="preserve"> z določili ZIPRS2324 določi rok za nakazilo sredstev MKGP na podlagi prejetega pravilno izstavljenega zahtevka upravljavca FI. V sporazumu o financiranju bo določen način zagotavljanja teh sredstev </w:t>
      </w:r>
      <w:r w:rsidR="009C4A4D" w:rsidRPr="00145AD0">
        <w:rPr>
          <w:rFonts w:eastAsia="Calibri" w:cs="Arial"/>
          <w:szCs w:val="20"/>
          <w:lang w:val="sl-SI"/>
        </w:rPr>
        <w:t>pri</w:t>
      </w:r>
      <w:r w:rsidRPr="00145AD0">
        <w:rPr>
          <w:rFonts w:eastAsia="Calibri" w:cs="Arial"/>
          <w:szCs w:val="20"/>
          <w:lang w:val="sl-SI"/>
        </w:rPr>
        <w:t xml:space="preserve"> MKGP, vključno z določilom, da se izvajanje pogodbenih obveznosti MKGP odloži, dokler za posamezno proračunsko leto niso zagotovljene ustrezne pravice porabe na proračunski postavki, ki je namenjena za pokrivanje obveznosti iz sporazuma o financiranju. </w:t>
      </w:r>
    </w:p>
    <w:p w14:paraId="3FA5ED5A" w14:textId="77777777" w:rsidR="0074192F" w:rsidRPr="00145AD0" w:rsidRDefault="0074192F" w:rsidP="00145AD0">
      <w:pPr>
        <w:spacing w:line="260" w:lineRule="exact"/>
        <w:jc w:val="both"/>
        <w:rPr>
          <w:rFonts w:eastAsia="Calibri" w:cs="Arial"/>
          <w:szCs w:val="20"/>
          <w:lang w:val="sl-SI"/>
        </w:rPr>
      </w:pPr>
    </w:p>
    <w:p w14:paraId="0508C452" w14:textId="43BFFDE6" w:rsidR="00D169B3" w:rsidRDefault="00D169B3" w:rsidP="00145AD0">
      <w:pPr>
        <w:spacing w:line="260" w:lineRule="exact"/>
        <w:jc w:val="both"/>
        <w:rPr>
          <w:rFonts w:eastAsia="Calibri" w:cs="Arial"/>
          <w:szCs w:val="20"/>
          <w:lang w:val="sl-SI"/>
        </w:rPr>
      </w:pPr>
      <w:r w:rsidRPr="00145AD0">
        <w:rPr>
          <w:rFonts w:eastAsia="Calibri" w:cs="Arial"/>
          <w:szCs w:val="20"/>
          <w:lang w:val="sl-SI"/>
        </w:rPr>
        <w:t xml:space="preserve">FI se bodo izvajali skladno z zagotovljenimi sredstvi v okviru finančnega načrta </w:t>
      </w:r>
      <w:r w:rsidR="00CE2962" w:rsidRPr="00145AD0">
        <w:rPr>
          <w:rFonts w:eastAsia="Calibri" w:cs="Arial"/>
          <w:szCs w:val="20"/>
          <w:lang w:val="sl-SI"/>
        </w:rPr>
        <w:t>MKGP</w:t>
      </w:r>
      <w:r w:rsidRPr="00145AD0">
        <w:rPr>
          <w:rFonts w:eastAsia="Calibri" w:cs="Arial"/>
          <w:szCs w:val="20"/>
          <w:lang w:val="sl-SI"/>
        </w:rPr>
        <w:t xml:space="preserve"> oziroma skladno z razrezom odhodkov, ki ga Vlada Republike Slovenije določi ob vsakokratni pripravi proračuna.</w:t>
      </w:r>
    </w:p>
    <w:p w14:paraId="377C33F3" w14:textId="77777777" w:rsidR="0074192F" w:rsidRPr="00145AD0" w:rsidRDefault="0074192F" w:rsidP="00145AD0">
      <w:pPr>
        <w:spacing w:line="260" w:lineRule="exact"/>
        <w:jc w:val="both"/>
        <w:rPr>
          <w:rFonts w:eastAsia="Calibri" w:cs="Arial"/>
          <w:szCs w:val="20"/>
          <w:lang w:val="sl-SI"/>
        </w:rPr>
      </w:pPr>
    </w:p>
    <w:p w14:paraId="457D67C5" w14:textId="3C32C2FD"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Nakazila proračunskih sredstev MKGP upravljavcu FI bodo predvidoma izvedena v </w:t>
      </w:r>
      <w:r w:rsidR="008D3C97" w:rsidRPr="00145AD0">
        <w:rPr>
          <w:rFonts w:eastAsia="Calibri" w:cs="Arial"/>
          <w:szCs w:val="20"/>
          <w:lang w:val="sl-SI"/>
        </w:rPr>
        <w:t>štirih</w:t>
      </w:r>
      <w:r w:rsidRPr="00145AD0">
        <w:rPr>
          <w:rFonts w:eastAsia="Calibri" w:cs="Arial"/>
          <w:szCs w:val="20"/>
          <w:lang w:val="sl-SI"/>
        </w:rPr>
        <w:t xml:space="preserve"> tranšah</w:t>
      </w:r>
      <w:r w:rsidR="009C4A4D" w:rsidRPr="00145AD0">
        <w:rPr>
          <w:rFonts w:eastAsia="Calibri" w:cs="Arial"/>
          <w:szCs w:val="20"/>
          <w:lang w:val="sl-SI"/>
        </w:rPr>
        <w:t xml:space="preserve"> v skladu</w:t>
      </w:r>
      <w:r w:rsidRPr="00145AD0">
        <w:rPr>
          <w:rFonts w:eastAsia="Calibri" w:cs="Arial"/>
          <w:szCs w:val="20"/>
          <w:lang w:val="sl-SI"/>
        </w:rPr>
        <w:t xml:space="preserve"> s projektom 2330-23-0035 »Finančni instrumenti v kmetijstvu«, ki je vključen v veljavni načrt razvojnih programov za obdobje 2023–2026, in sicer:</w:t>
      </w:r>
    </w:p>
    <w:p w14:paraId="7702D3FE"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prva tranša v višini 3 milijone evrov v letu 2023, </w:t>
      </w:r>
    </w:p>
    <w:p w14:paraId="217E0DCD" w14:textId="77777777" w:rsidR="008D3C97"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druga tranša v višini 5 milijonov evrov v letu 2024</w:t>
      </w:r>
      <w:r w:rsidR="008D3C97" w:rsidRPr="00145AD0">
        <w:rPr>
          <w:rFonts w:eastAsia="Calibri" w:cs="Arial"/>
          <w:bCs/>
          <w:color w:val="000000"/>
          <w:szCs w:val="20"/>
          <w:lang w:val="sl-SI"/>
        </w:rPr>
        <w:t>,</w:t>
      </w:r>
    </w:p>
    <w:p w14:paraId="428BB8E6" w14:textId="7DD8AE98" w:rsidR="00B45C5D" w:rsidRPr="00145AD0" w:rsidRDefault="008D3C97"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tretja tranša v višini 5 milijonov evrov v letu 2025</w:t>
      </w:r>
      <w:r w:rsidR="00B45C5D" w:rsidRPr="00145AD0">
        <w:rPr>
          <w:rFonts w:eastAsia="Calibri" w:cs="Arial"/>
          <w:bCs/>
          <w:color w:val="000000"/>
          <w:szCs w:val="20"/>
          <w:lang w:val="sl-SI"/>
        </w:rPr>
        <w:t xml:space="preserve"> in </w:t>
      </w:r>
    </w:p>
    <w:p w14:paraId="054132B0" w14:textId="7C9D9BB5" w:rsidR="00B45C5D" w:rsidRPr="00145AD0" w:rsidRDefault="008D3C97"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četrta</w:t>
      </w:r>
      <w:r w:rsidR="00B45C5D" w:rsidRPr="00145AD0">
        <w:rPr>
          <w:rFonts w:eastAsia="Calibri" w:cs="Arial"/>
          <w:bCs/>
          <w:color w:val="000000"/>
          <w:szCs w:val="20"/>
          <w:lang w:val="sl-SI"/>
        </w:rPr>
        <w:t xml:space="preserve"> tranša v višini </w:t>
      </w:r>
      <w:r w:rsidRPr="00145AD0">
        <w:rPr>
          <w:rFonts w:eastAsia="Calibri" w:cs="Arial"/>
          <w:bCs/>
          <w:color w:val="000000"/>
          <w:szCs w:val="20"/>
          <w:lang w:val="sl-SI"/>
        </w:rPr>
        <w:t>7</w:t>
      </w:r>
      <w:r w:rsidR="00B45C5D" w:rsidRPr="00145AD0">
        <w:rPr>
          <w:rFonts w:eastAsia="Calibri" w:cs="Arial"/>
          <w:bCs/>
          <w:color w:val="000000"/>
          <w:szCs w:val="20"/>
          <w:lang w:val="sl-SI"/>
        </w:rPr>
        <w:t xml:space="preserve"> milijonov </w:t>
      </w:r>
      <w:r w:rsidR="009C4A4D" w:rsidRPr="00145AD0">
        <w:rPr>
          <w:rFonts w:eastAsia="Calibri" w:cs="Arial"/>
          <w:bCs/>
          <w:color w:val="000000"/>
          <w:szCs w:val="20"/>
          <w:lang w:val="sl-SI"/>
        </w:rPr>
        <w:t xml:space="preserve">evrov </w:t>
      </w:r>
      <w:r w:rsidR="00B45C5D" w:rsidRPr="00145AD0">
        <w:rPr>
          <w:rFonts w:eastAsia="Calibri" w:cs="Arial"/>
          <w:bCs/>
          <w:color w:val="000000"/>
          <w:szCs w:val="20"/>
          <w:lang w:val="sl-SI"/>
        </w:rPr>
        <w:t>v letu 202</w:t>
      </w:r>
      <w:r w:rsidRPr="00145AD0">
        <w:rPr>
          <w:rFonts w:eastAsia="Calibri" w:cs="Arial"/>
          <w:bCs/>
          <w:color w:val="000000"/>
          <w:szCs w:val="20"/>
          <w:lang w:val="sl-SI"/>
        </w:rPr>
        <w:t>6</w:t>
      </w:r>
      <w:r w:rsidR="00B45C5D" w:rsidRPr="00145AD0">
        <w:rPr>
          <w:rFonts w:eastAsia="Calibri" w:cs="Arial"/>
          <w:bCs/>
          <w:color w:val="000000"/>
          <w:szCs w:val="20"/>
          <w:lang w:val="sl-SI"/>
        </w:rPr>
        <w:t xml:space="preserve">. </w:t>
      </w:r>
    </w:p>
    <w:p w14:paraId="72E9AF80" w14:textId="77777777" w:rsidR="0074192F" w:rsidRDefault="0074192F" w:rsidP="00145AD0">
      <w:pPr>
        <w:spacing w:line="260" w:lineRule="exact"/>
        <w:jc w:val="both"/>
        <w:rPr>
          <w:rFonts w:eastAsia="Calibri" w:cs="Arial"/>
          <w:szCs w:val="20"/>
          <w:lang w:val="sl-SI"/>
        </w:rPr>
      </w:pPr>
    </w:p>
    <w:p w14:paraId="31424954" w14:textId="2D4BF25F"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V sporazumu o financiranju se določi pogoj za nakazilo </w:t>
      </w:r>
      <w:r w:rsidR="008D3C97" w:rsidRPr="00145AD0">
        <w:rPr>
          <w:rFonts w:eastAsia="Calibri" w:cs="Arial"/>
          <w:szCs w:val="20"/>
          <w:lang w:val="sl-SI"/>
        </w:rPr>
        <w:t>četrte</w:t>
      </w:r>
      <w:r w:rsidRPr="00145AD0">
        <w:rPr>
          <w:rFonts w:eastAsia="Calibri" w:cs="Arial"/>
          <w:szCs w:val="20"/>
          <w:lang w:val="sl-SI"/>
        </w:rPr>
        <w:t xml:space="preserve"> tranše v letu 202</w:t>
      </w:r>
      <w:r w:rsidR="008D3C97" w:rsidRPr="00145AD0">
        <w:rPr>
          <w:rFonts w:eastAsia="Calibri" w:cs="Arial"/>
          <w:szCs w:val="20"/>
          <w:lang w:val="sl-SI"/>
        </w:rPr>
        <w:t>6</w:t>
      </w:r>
      <w:r w:rsidRPr="00145AD0">
        <w:rPr>
          <w:rFonts w:eastAsia="Calibri" w:cs="Arial"/>
          <w:szCs w:val="20"/>
          <w:lang w:val="sl-SI"/>
        </w:rPr>
        <w:t xml:space="preserve">, in sicer se </w:t>
      </w:r>
      <w:r w:rsidR="008D3C97" w:rsidRPr="00145AD0">
        <w:rPr>
          <w:rFonts w:eastAsia="Calibri" w:cs="Arial"/>
          <w:szCs w:val="20"/>
          <w:lang w:val="sl-SI"/>
        </w:rPr>
        <w:t>četrta</w:t>
      </w:r>
      <w:r w:rsidRPr="00145AD0">
        <w:rPr>
          <w:rFonts w:eastAsia="Calibri" w:cs="Arial"/>
          <w:szCs w:val="20"/>
          <w:lang w:val="sl-SI"/>
        </w:rPr>
        <w:t xml:space="preserve"> tranša nakaže, </w:t>
      </w:r>
      <w:r w:rsidR="009C4A4D" w:rsidRPr="00145AD0">
        <w:rPr>
          <w:rFonts w:eastAsia="Calibri" w:cs="Arial"/>
          <w:szCs w:val="20"/>
          <w:lang w:val="sl-SI"/>
        </w:rPr>
        <w:t xml:space="preserve">potem </w:t>
      </w:r>
      <w:r w:rsidRPr="00145AD0">
        <w:rPr>
          <w:rFonts w:eastAsia="Calibri" w:cs="Arial"/>
          <w:szCs w:val="20"/>
          <w:lang w:val="sl-SI"/>
        </w:rPr>
        <w:t xml:space="preserve">ko je upravljavec FI najmanj </w:t>
      </w:r>
      <w:r w:rsidR="008D3C97" w:rsidRPr="00145AD0">
        <w:rPr>
          <w:rFonts w:eastAsia="Calibri" w:cs="Arial"/>
          <w:szCs w:val="20"/>
          <w:lang w:val="sl-SI"/>
        </w:rPr>
        <w:t>8</w:t>
      </w:r>
      <w:r w:rsidRPr="00145AD0">
        <w:rPr>
          <w:rFonts w:eastAsia="Calibri" w:cs="Arial"/>
          <w:szCs w:val="20"/>
          <w:lang w:val="sl-SI"/>
        </w:rPr>
        <w:t>0 % sredstev iz prve</w:t>
      </w:r>
      <w:r w:rsidR="008D3C97" w:rsidRPr="00145AD0">
        <w:rPr>
          <w:rFonts w:eastAsia="Calibri" w:cs="Arial"/>
          <w:szCs w:val="20"/>
          <w:lang w:val="sl-SI"/>
        </w:rPr>
        <w:t xml:space="preserve">, </w:t>
      </w:r>
      <w:r w:rsidRPr="00145AD0">
        <w:rPr>
          <w:rFonts w:eastAsia="Calibri" w:cs="Arial"/>
          <w:szCs w:val="20"/>
          <w:lang w:val="sl-SI"/>
        </w:rPr>
        <w:t>druge</w:t>
      </w:r>
      <w:r w:rsidR="008D3C97" w:rsidRPr="00145AD0">
        <w:rPr>
          <w:rFonts w:eastAsia="Calibri" w:cs="Arial"/>
          <w:szCs w:val="20"/>
          <w:lang w:val="sl-SI"/>
        </w:rPr>
        <w:t xml:space="preserve"> in tretje</w:t>
      </w:r>
      <w:r w:rsidRPr="00145AD0">
        <w:rPr>
          <w:rFonts w:eastAsia="Calibri" w:cs="Arial"/>
          <w:szCs w:val="20"/>
          <w:lang w:val="sl-SI"/>
        </w:rPr>
        <w:t xml:space="preserve"> tranše porabil za upravičene izdatke.</w:t>
      </w:r>
    </w:p>
    <w:p w14:paraId="559DFEDA" w14:textId="77777777" w:rsidR="0074192F" w:rsidRPr="00145AD0" w:rsidRDefault="0074192F" w:rsidP="00145AD0">
      <w:pPr>
        <w:spacing w:line="260" w:lineRule="exact"/>
        <w:jc w:val="both"/>
        <w:rPr>
          <w:rFonts w:eastAsia="Calibri" w:cs="Arial"/>
          <w:szCs w:val="20"/>
          <w:lang w:val="sl-SI"/>
        </w:rPr>
      </w:pPr>
    </w:p>
    <w:p w14:paraId="5703E89E" w14:textId="6A8ED67C" w:rsidR="00B45C5D" w:rsidRDefault="009C4A4D" w:rsidP="00145AD0">
      <w:pPr>
        <w:spacing w:line="260" w:lineRule="exact"/>
        <w:jc w:val="both"/>
        <w:rPr>
          <w:rFonts w:eastAsia="Calibri" w:cs="Arial"/>
          <w:szCs w:val="20"/>
          <w:lang w:val="sl-SI"/>
        </w:rPr>
      </w:pPr>
      <w:r w:rsidRPr="00145AD0">
        <w:rPr>
          <w:rFonts w:eastAsia="Calibri" w:cs="Arial"/>
          <w:szCs w:val="20"/>
          <w:lang w:val="sl-SI"/>
        </w:rPr>
        <w:t>Če</w:t>
      </w:r>
      <w:r w:rsidR="00B45C5D" w:rsidRPr="00145AD0">
        <w:rPr>
          <w:rFonts w:eastAsia="Calibri" w:cs="Arial"/>
          <w:szCs w:val="20"/>
          <w:lang w:val="sl-SI"/>
        </w:rPr>
        <w:t xml:space="preserve"> prvi obrat sredstev MKGP (tj. poraba sredstev v obdobju 2023–2027) ne bo dosegal načrta porabe sredstev MKGP iz naložbene strategije in sporazuma o financiranju ali v primeru nedoseganja načrtovanih vrednosti ciljnih kazalnikov ali v primeru nedoseganja terminskih načrtov (tj. pogoja za </w:t>
      </w:r>
      <w:r w:rsidR="00B45C5D" w:rsidRPr="00145AD0">
        <w:rPr>
          <w:rFonts w:eastAsia="Calibri" w:cs="Arial"/>
          <w:szCs w:val="20"/>
          <w:lang w:val="sl-SI"/>
        </w:rPr>
        <w:lastRenderedPageBreak/>
        <w:t xml:space="preserve">izplačilo tretje tranše), bo upravljavec FI pripravil poročilo o razlogih za odstopanja od načrta, ki bo del letnega poročila o izvajanju FI. MKGP in upravljavec FI </w:t>
      </w:r>
      <w:r w:rsidRPr="00145AD0">
        <w:rPr>
          <w:rFonts w:eastAsia="Calibri" w:cs="Arial"/>
          <w:szCs w:val="20"/>
          <w:lang w:val="sl-SI"/>
        </w:rPr>
        <w:t xml:space="preserve">se </w:t>
      </w:r>
      <w:r w:rsidR="00B45C5D" w:rsidRPr="00145AD0">
        <w:rPr>
          <w:rFonts w:eastAsia="Calibri" w:cs="Arial"/>
          <w:szCs w:val="20"/>
          <w:lang w:val="sl-SI"/>
        </w:rPr>
        <w:t xml:space="preserve">lahko dogovorita </w:t>
      </w:r>
      <w:r w:rsidRPr="00145AD0">
        <w:rPr>
          <w:rFonts w:eastAsia="Calibri" w:cs="Arial"/>
          <w:szCs w:val="20"/>
          <w:lang w:val="sl-SI"/>
        </w:rPr>
        <w:t xml:space="preserve">o </w:t>
      </w:r>
      <w:r w:rsidR="00B45C5D" w:rsidRPr="00145AD0">
        <w:rPr>
          <w:rFonts w:eastAsia="Calibri" w:cs="Arial"/>
          <w:szCs w:val="20"/>
          <w:lang w:val="sl-SI"/>
        </w:rPr>
        <w:t>sprememb</w:t>
      </w:r>
      <w:r w:rsidRPr="00145AD0">
        <w:rPr>
          <w:rFonts w:eastAsia="Calibri" w:cs="Arial"/>
          <w:szCs w:val="20"/>
          <w:lang w:val="sl-SI"/>
        </w:rPr>
        <w:t>i</w:t>
      </w:r>
      <w:r w:rsidR="00B45C5D" w:rsidRPr="00145AD0">
        <w:rPr>
          <w:rFonts w:eastAsia="Calibri" w:cs="Arial"/>
          <w:szCs w:val="20"/>
          <w:lang w:val="sl-SI"/>
        </w:rPr>
        <w:t xml:space="preserve"> naložbene strategije ali drug</w:t>
      </w:r>
      <w:r w:rsidRPr="00145AD0">
        <w:rPr>
          <w:rFonts w:eastAsia="Calibri" w:cs="Arial"/>
          <w:szCs w:val="20"/>
          <w:lang w:val="sl-SI"/>
        </w:rPr>
        <w:t>ih</w:t>
      </w:r>
      <w:r w:rsidR="00B45C5D" w:rsidRPr="00145AD0">
        <w:rPr>
          <w:rFonts w:eastAsia="Calibri" w:cs="Arial"/>
          <w:szCs w:val="20"/>
          <w:lang w:val="sl-SI"/>
        </w:rPr>
        <w:t xml:space="preserve"> ukrep</w:t>
      </w:r>
      <w:r w:rsidRPr="00145AD0">
        <w:rPr>
          <w:rFonts w:eastAsia="Calibri" w:cs="Arial"/>
          <w:szCs w:val="20"/>
          <w:lang w:val="sl-SI"/>
        </w:rPr>
        <w:t>ih</w:t>
      </w:r>
      <w:r w:rsidR="00B45C5D" w:rsidRPr="00145AD0">
        <w:rPr>
          <w:rFonts w:eastAsia="Calibri" w:cs="Arial"/>
          <w:szCs w:val="20"/>
          <w:lang w:val="sl-SI"/>
        </w:rPr>
        <w:t xml:space="preserve">, katerih okvir bo opredeljen v sporazumu o financiranju (npr. prerazporeditev sredstev med FI, prilagoditev finančnih produktov, uvedba novega FI ipd., v skrajnem primeru je možna tudi sprememba upravljavca FI). </w:t>
      </w:r>
    </w:p>
    <w:p w14:paraId="04C73A60" w14:textId="77777777" w:rsidR="0074192F" w:rsidRPr="00145AD0" w:rsidRDefault="0074192F" w:rsidP="00145AD0">
      <w:pPr>
        <w:spacing w:line="260" w:lineRule="exact"/>
        <w:jc w:val="both"/>
        <w:rPr>
          <w:rFonts w:eastAsia="Calibri" w:cs="Arial"/>
          <w:szCs w:val="20"/>
          <w:lang w:val="sl-SI"/>
        </w:rPr>
      </w:pPr>
    </w:p>
    <w:p w14:paraId="4BFFCBB7" w14:textId="331A8751"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V skladu z navedenim je zaradi nemotene izvedbe FI v obdobju upravičenosti, tj. v obdobju 2023–2027</w:t>
      </w:r>
      <w:r w:rsidR="009C4A4D" w:rsidRPr="00145AD0">
        <w:rPr>
          <w:rFonts w:eastAsia="Calibri" w:cs="Arial"/>
          <w:szCs w:val="20"/>
          <w:lang w:val="sl-SI"/>
        </w:rPr>
        <w:t>,</w:t>
      </w:r>
      <w:r w:rsidRPr="00145AD0">
        <w:rPr>
          <w:rFonts w:eastAsia="Calibri" w:cs="Arial"/>
          <w:szCs w:val="20"/>
          <w:lang w:val="sl-SI"/>
        </w:rPr>
        <w:t xml:space="preserve"> </w:t>
      </w:r>
      <w:r w:rsidR="009C4A4D" w:rsidRPr="00145AD0">
        <w:rPr>
          <w:rFonts w:eastAsia="Calibri" w:cs="Arial"/>
          <w:szCs w:val="20"/>
          <w:lang w:val="sl-SI"/>
        </w:rPr>
        <w:t>treba</w:t>
      </w:r>
      <w:r w:rsidRPr="00145AD0">
        <w:rPr>
          <w:rFonts w:eastAsia="Calibri" w:cs="Arial"/>
          <w:szCs w:val="20"/>
          <w:lang w:val="sl-SI"/>
        </w:rPr>
        <w:t xml:space="preserve"> zagotoviti </w:t>
      </w:r>
      <w:r w:rsidR="009C4A4D" w:rsidRPr="00145AD0">
        <w:rPr>
          <w:rFonts w:eastAsia="Calibri" w:cs="Arial"/>
          <w:szCs w:val="20"/>
          <w:lang w:val="sl-SI"/>
        </w:rPr>
        <w:t>ustrezno</w:t>
      </w:r>
      <w:r w:rsidRPr="00145AD0">
        <w:rPr>
          <w:rFonts w:eastAsia="Calibri" w:cs="Arial"/>
          <w:szCs w:val="20"/>
          <w:lang w:val="sl-SI"/>
        </w:rPr>
        <w:t xml:space="preserve"> fleksibilnost, in sicer je mogoče: </w:t>
      </w:r>
    </w:p>
    <w:p w14:paraId="2F370EE9"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prenašati sredstva med ciljnimi skupinami v okviru posameznega FI, </w:t>
      </w:r>
    </w:p>
    <w:p w14:paraId="6E43DBE8"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likvidnostno prenašati sredstva med posameznimi FI, </w:t>
      </w:r>
    </w:p>
    <w:p w14:paraId="3C583643"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spremeniti vplačila v FI (predvsem za tretjo tranšo v primeru nedoseganja pogoja porabe sredstev MKGP) med leti, </w:t>
      </w:r>
    </w:p>
    <w:p w14:paraId="1F26803C" w14:textId="1BC6093D"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prilagoditi posamezni finančni produkt</w:t>
      </w:r>
      <w:r w:rsidR="00414486" w:rsidRPr="00145AD0">
        <w:rPr>
          <w:rFonts w:eastAsia="Calibri" w:cs="Arial"/>
          <w:bCs/>
          <w:color w:val="000000"/>
          <w:szCs w:val="20"/>
          <w:lang w:val="sl-SI"/>
        </w:rPr>
        <w:t>,</w:t>
      </w:r>
      <w:r w:rsidRPr="00145AD0">
        <w:rPr>
          <w:rFonts w:eastAsia="Calibri" w:cs="Arial"/>
          <w:bCs/>
          <w:color w:val="000000"/>
          <w:szCs w:val="20"/>
          <w:lang w:val="sl-SI"/>
        </w:rPr>
        <w:t xml:space="preserve"> </w:t>
      </w:r>
    </w:p>
    <w:p w14:paraId="231233BF"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povečati sredstva v primeru dodatnih virov oziroma ostankov sredstev ob zaključku obdobja upravičenosti,</w:t>
      </w:r>
    </w:p>
    <w:p w14:paraId="5D372D60" w14:textId="6403686C" w:rsidR="0074192F" w:rsidRPr="001A0E06" w:rsidRDefault="00B45C5D" w:rsidP="004216A2">
      <w:pPr>
        <w:numPr>
          <w:ilvl w:val="0"/>
          <w:numId w:val="25"/>
        </w:numPr>
        <w:spacing w:line="260" w:lineRule="exact"/>
        <w:jc w:val="both"/>
        <w:rPr>
          <w:rFonts w:cs="Arial"/>
          <w:bCs/>
          <w:color w:val="000000"/>
          <w:szCs w:val="20"/>
          <w:lang w:val="sl-SI" w:eastAsia="sl-SI"/>
        </w:rPr>
      </w:pPr>
      <w:r w:rsidRPr="001A0E06">
        <w:rPr>
          <w:rFonts w:eastAsia="Calibri" w:cs="Arial"/>
          <w:bCs/>
          <w:color w:val="000000"/>
          <w:szCs w:val="20"/>
          <w:lang w:val="sl-SI"/>
        </w:rPr>
        <w:t xml:space="preserve">vključiti nov FI. </w:t>
      </w:r>
    </w:p>
    <w:p w14:paraId="71C9DA23" w14:textId="77777777" w:rsidR="001A0E06" w:rsidRPr="001A0E06" w:rsidRDefault="001A0E06" w:rsidP="001A0E06">
      <w:pPr>
        <w:spacing w:line="260" w:lineRule="exact"/>
        <w:ind w:left="720"/>
        <w:jc w:val="both"/>
        <w:rPr>
          <w:rFonts w:cs="Arial"/>
          <w:bCs/>
          <w:color w:val="000000"/>
          <w:szCs w:val="20"/>
          <w:lang w:val="sl-SI" w:eastAsia="sl-SI"/>
        </w:rPr>
      </w:pPr>
    </w:p>
    <w:p w14:paraId="25CB913B" w14:textId="207A9C77" w:rsidR="00B45C5D" w:rsidRDefault="00B45C5D" w:rsidP="00145AD0">
      <w:pPr>
        <w:spacing w:line="260" w:lineRule="exact"/>
        <w:outlineLvl w:val="0"/>
        <w:rPr>
          <w:rFonts w:cs="Arial"/>
          <w:b/>
          <w:bCs/>
          <w:kern w:val="36"/>
          <w:szCs w:val="20"/>
          <w:lang w:val="sl-SI" w:eastAsia="sl-SI"/>
        </w:rPr>
      </w:pPr>
      <w:bookmarkStart w:id="35" w:name="_Toc203027207"/>
      <w:r w:rsidRPr="00145AD0">
        <w:rPr>
          <w:rFonts w:cs="Arial"/>
          <w:b/>
          <w:bCs/>
          <w:kern w:val="36"/>
          <w:szCs w:val="20"/>
          <w:lang w:val="sl-SI" w:eastAsia="sl-SI"/>
        </w:rPr>
        <w:t>6. OBDOBJE PORABE SREDSTEV</w:t>
      </w:r>
      <w:bookmarkEnd w:id="35"/>
    </w:p>
    <w:p w14:paraId="1AD1536E" w14:textId="77777777" w:rsidR="0074192F" w:rsidRPr="00145AD0" w:rsidRDefault="0074192F" w:rsidP="00145AD0">
      <w:pPr>
        <w:spacing w:line="260" w:lineRule="exact"/>
        <w:outlineLvl w:val="0"/>
        <w:rPr>
          <w:rFonts w:cs="Arial"/>
          <w:b/>
          <w:bCs/>
          <w:kern w:val="36"/>
          <w:szCs w:val="20"/>
          <w:lang w:val="sl-SI" w:eastAsia="sl-SI"/>
        </w:rPr>
      </w:pPr>
    </w:p>
    <w:p w14:paraId="0D8F38A9" w14:textId="77777777" w:rsidR="00B45C5D" w:rsidRPr="00145AD0" w:rsidRDefault="00B45C5D" w:rsidP="00145AD0">
      <w:pPr>
        <w:spacing w:line="260" w:lineRule="exact"/>
        <w:outlineLvl w:val="0"/>
        <w:rPr>
          <w:rFonts w:cs="Arial"/>
          <w:b/>
          <w:bCs/>
          <w:kern w:val="36"/>
          <w:szCs w:val="20"/>
          <w:lang w:val="sl-SI" w:eastAsia="sl-SI"/>
        </w:rPr>
      </w:pPr>
      <w:bookmarkStart w:id="36" w:name="_Toc203027208"/>
      <w:r w:rsidRPr="00145AD0">
        <w:rPr>
          <w:rFonts w:cs="Arial"/>
          <w:b/>
          <w:bCs/>
          <w:kern w:val="36"/>
          <w:szCs w:val="20"/>
          <w:lang w:val="sl-SI" w:eastAsia="sl-SI"/>
        </w:rPr>
        <w:t>6.1 Prvi obrat sredstev in obdobje upravičenosti</w:t>
      </w:r>
      <w:bookmarkEnd w:id="36"/>
    </w:p>
    <w:p w14:paraId="53054E2A" w14:textId="77777777" w:rsidR="0074192F" w:rsidRDefault="0074192F" w:rsidP="00145AD0">
      <w:pPr>
        <w:spacing w:line="260" w:lineRule="exact"/>
        <w:jc w:val="both"/>
        <w:rPr>
          <w:rFonts w:eastAsia="Calibri" w:cs="Arial"/>
          <w:szCs w:val="20"/>
          <w:lang w:val="sl-SI"/>
        </w:rPr>
      </w:pPr>
    </w:p>
    <w:p w14:paraId="4A7D7606" w14:textId="1C7775A5"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Sredstva MKGP </w:t>
      </w:r>
      <w:r w:rsidR="00334B72" w:rsidRPr="00145AD0">
        <w:rPr>
          <w:rFonts w:eastAsia="Calibri" w:cs="Arial"/>
          <w:szCs w:val="20"/>
          <w:lang w:val="sl-SI"/>
        </w:rPr>
        <w:t>za izvajanje FI</w:t>
      </w:r>
      <w:r w:rsidR="003C132D" w:rsidRPr="00145AD0">
        <w:rPr>
          <w:rStyle w:val="Sprotnaopomba-sklic"/>
          <w:rFonts w:eastAsia="Calibri" w:cs="Arial"/>
          <w:szCs w:val="20"/>
          <w:lang w:val="sl-SI"/>
        </w:rPr>
        <w:footnoteReference w:id="52"/>
      </w:r>
      <w:r w:rsidR="00334B72" w:rsidRPr="00145AD0">
        <w:rPr>
          <w:rFonts w:eastAsia="Calibri" w:cs="Arial"/>
          <w:szCs w:val="20"/>
          <w:lang w:val="sl-SI"/>
        </w:rPr>
        <w:t xml:space="preserve"> in za plačilo upravljavske provizije </w:t>
      </w:r>
      <w:r w:rsidRPr="00145AD0">
        <w:rPr>
          <w:rFonts w:eastAsia="Calibri" w:cs="Arial"/>
          <w:szCs w:val="20"/>
          <w:lang w:val="sl-SI"/>
        </w:rPr>
        <w:t>so upravljavcu FI nakazana v obdobju od sklenitve sporazuma o financiranju do predvidoma</w:t>
      </w:r>
      <w:r w:rsidR="0018508B" w:rsidRPr="00145AD0">
        <w:rPr>
          <w:rFonts w:eastAsia="Calibri" w:cs="Arial"/>
          <w:szCs w:val="20"/>
          <w:lang w:val="sl-SI"/>
        </w:rPr>
        <w:t xml:space="preserve"> 31. 12. 2026</w:t>
      </w:r>
      <w:r w:rsidRPr="00145AD0">
        <w:rPr>
          <w:rFonts w:eastAsia="Calibri" w:cs="Arial"/>
          <w:szCs w:val="20"/>
          <w:lang w:val="sl-SI"/>
        </w:rPr>
        <w:t xml:space="preserve">, pri čemer je nakazilo </w:t>
      </w:r>
      <w:r w:rsidR="008D3C97" w:rsidRPr="00145AD0">
        <w:rPr>
          <w:rFonts w:eastAsia="Calibri" w:cs="Arial"/>
          <w:szCs w:val="20"/>
          <w:lang w:val="sl-SI"/>
        </w:rPr>
        <w:t>četrte</w:t>
      </w:r>
      <w:r w:rsidRPr="00145AD0">
        <w:rPr>
          <w:rFonts w:eastAsia="Calibri" w:cs="Arial"/>
          <w:szCs w:val="20"/>
          <w:lang w:val="sl-SI"/>
        </w:rPr>
        <w:t xml:space="preserve"> tranše v višini </w:t>
      </w:r>
      <w:r w:rsidR="008D3C97" w:rsidRPr="00145AD0">
        <w:rPr>
          <w:rFonts w:eastAsia="Calibri" w:cs="Arial"/>
          <w:szCs w:val="20"/>
          <w:lang w:val="sl-SI"/>
        </w:rPr>
        <w:t>7</w:t>
      </w:r>
      <w:r w:rsidRPr="00145AD0">
        <w:rPr>
          <w:rFonts w:eastAsia="Calibri" w:cs="Arial"/>
          <w:szCs w:val="20"/>
          <w:lang w:val="sl-SI"/>
        </w:rPr>
        <w:t xml:space="preserve"> milijonov evrov predvideno v letu 202</w:t>
      </w:r>
      <w:r w:rsidR="008D3C97" w:rsidRPr="00145AD0">
        <w:rPr>
          <w:rFonts w:eastAsia="Calibri" w:cs="Arial"/>
          <w:szCs w:val="20"/>
          <w:lang w:val="sl-SI"/>
        </w:rPr>
        <w:t>6</w:t>
      </w:r>
      <w:r w:rsidRPr="00145AD0">
        <w:rPr>
          <w:rFonts w:eastAsia="Calibri" w:cs="Arial"/>
          <w:szCs w:val="20"/>
          <w:lang w:val="sl-SI"/>
        </w:rPr>
        <w:t xml:space="preserve"> ob pogoju, da je najmanj </w:t>
      </w:r>
      <w:r w:rsidR="008D3C97" w:rsidRPr="00145AD0">
        <w:rPr>
          <w:rFonts w:eastAsia="Calibri" w:cs="Arial"/>
          <w:szCs w:val="20"/>
          <w:lang w:val="sl-SI"/>
        </w:rPr>
        <w:t>8</w:t>
      </w:r>
      <w:r w:rsidRPr="00145AD0">
        <w:rPr>
          <w:rFonts w:eastAsia="Calibri" w:cs="Arial"/>
          <w:szCs w:val="20"/>
          <w:lang w:val="sl-SI"/>
        </w:rPr>
        <w:t xml:space="preserve">0 % sredstev prve in druge tranše porabljenih za upravičene izdatke. </w:t>
      </w:r>
      <w:r w:rsidR="00414486" w:rsidRPr="00145AD0">
        <w:rPr>
          <w:rFonts w:eastAsia="Calibri" w:cs="Arial"/>
          <w:szCs w:val="20"/>
          <w:lang w:val="sl-SI"/>
        </w:rPr>
        <w:t>Če</w:t>
      </w:r>
      <w:r w:rsidRPr="00145AD0">
        <w:rPr>
          <w:rFonts w:eastAsia="Calibri" w:cs="Arial"/>
          <w:szCs w:val="20"/>
          <w:lang w:val="sl-SI"/>
        </w:rPr>
        <w:t xml:space="preserve"> v letu 202</w:t>
      </w:r>
      <w:r w:rsidR="008D3C97" w:rsidRPr="00145AD0">
        <w:rPr>
          <w:rFonts w:eastAsia="Calibri" w:cs="Arial"/>
          <w:szCs w:val="20"/>
          <w:lang w:val="sl-SI"/>
        </w:rPr>
        <w:t>6</w:t>
      </w:r>
      <w:r w:rsidRPr="00145AD0">
        <w:rPr>
          <w:rFonts w:eastAsia="Calibri" w:cs="Arial"/>
          <w:szCs w:val="20"/>
          <w:lang w:val="sl-SI"/>
        </w:rPr>
        <w:t xml:space="preserve"> pogoj za izplačilo </w:t>
      </w:r>
      <w:r w:rsidR="008D3C97" w:rsidRPr="00145AD0">
        <w:rPr>
          <w:rFonts w:eastAsia="Calibri" w:cs="Arial"/>
          <w:szCs w:val="20"/>
          <w:lang w:val="sl-SI"/>
        </w:rPr>
        <w:t>četrte</w:t>
      </w:r>
      <w:r w:rsidRPr="00145AD0">
        <w:rPr>
          <w:rFonts w:eastAsia="Calibri" w:cs="Arial"/>
          <w:szCs w:val="20"/>
          <w:lang w:val="sl-SI"/>
        </w:rPr>
        <w:t xml:space="preserve"> tranše ni dosežen, se (ob doseženem pogoju</w:t>
      </w:r>
      <w:r w:rsidRPr="00145AD0">
        <w:rPr>
          <w:rFonts w:eastAsia="Calibri" w:cs="Arial"/>
          <w:szCs w:val="20"/>
          <w:vertAlign w:val="superscript"/>
          <w:lang w:val="sl-SI"/>
        </w:rPr>
        <w:footnoteReference w:id="53"/>
      </w:r>
      <w:r w:rsidRPr="00145AD0">
        <w:rPr>
          <w:rFonts w:eastAsia="Calibri" w:cs="Arial"/>
          <w:szCs w:val="20"/>
          <w:lang w:val="sl-SI"/>
        </w:rPr>
        <w:t xml:space="preserve">) </w:t>
      </w:r>
      <w:r w:rsidR="008D3C97" w:rsidRPr="00145AD0">
        <w:rPr>
          <w:rFonts w:eastAsia="Calibri" w:cs="Arial"/>
          <w:szCs w:val="20"/>
          <w:lang w:val="sl-SI"/>
        </w:rPr>
        <w:t>četrta</w:t>
      </w:r>
      <w:r w:rsidRPr="00145AD0">
        <w:rPr>
          <w:rFonts w:eastAsia="Calibri" w:cs="Arial"/>
          <w:szCs w:val="20"/>
          <w:lang w:val="sl-SI"/>
        </w:rPr>
        <w:t xml:space="preserve"> tranša </w:t>
      </w:r>
      <w:r w:rsidR="00414486" w:rsidRPr="00145AD0">
        <w:rPr>
          <w:rFonts w:eastAsia="Calibri" w:cs="Arial"/>
          <w:szCs w:val="20"/>
          <w:lang w:val="sl-SI"/>
        </w:rPr>
        <w:t xml:space="preserve">lahko </w:t>
      </w:r>
      <w:r w:rsidRPr="00145AD0">
        <w:rPr>
          <w:rFonts w:eastAsia="Calibri" w:cs="Arial"/>
          <w:szCs w:val="20"/>
          <w:lang w:val="sl-SI"/>
        </w:rPr>
        <w:t>izplača upravljavcu FI v letu 202</w:t>
      </w:r>
      <w:r w:rsidR="008D3C97" w:rsidRPr="00145AD0">
        <w:rPr>
          <w:rFonts w:eastAsia="Calibri" w:cs="Arial"/>
          <w:szCs w:val="20"/>
          <w:lang w:val="sl-SI"/>
        </w:rPr>
        <w:t>7</w:t>
      </w:r>
      <w:r w:rsidRPr="00145AD0">
        <w:rPr>
          <w:rFonts w:eastAsia="Calibri" w:cs="Arial"/>
          <w:szCs w:val="20"/>
          <w:lang w:val="sl-SI"/>
        </w:rPr>
        <w:t xml:space="preserve">. </w:t>
      </w:r>
    </w:p>
    <w:p w14:paraId="2DE90127" w14:textId="77777777" w:rsidR="0074192F" w:rsidRPr="00145AD0" w:rsidRDefault="0074192F" w:rsidP="00145AD0">
      <w:pPr>
        <w:spacing w:line="260" w:lineRule="exact"/>
        <w:jc w:val="both"/>
        <w:rPr>
          <w:rFonts w:eastAsia="Calibri" w:cs="Arial"/>
          <w:szCs w:val="20"/>
          <w:lang w:val="sl-SI"/>
        </w:rPr>
      </w:pPr>
    </w:p>
    <w:p w14:paraId="4A259AB9" w14:textId="066B5F67"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Skrajni rok za nakazilo mikroposojil ali odobritev portfeljske garancije s subvencijo obrestne mere in kapitalskim znižanjem končnim prejemnikom je 31. 12. 2027 (t. i. obdobje upravičenosti). </w:t>
      </w:r>
    </w:p>
    <w:p w14:paraId="6037A96A" w14:textId="77777777" w:rsidR="0074192F" w:rsidRPr="00145AD0" w:rsidRDefault="0074192F" w:rsidP="00145AD0">
      <w:pPr>
        <w:spacing w:line="260" w:lineRule="exact"/>
        <w:jc w:val="both"/>
        <w:rPr>
          <w:rFonts w:eastAsia="Calibri" w:cs="Arial"/>
          <w:szCs w:val="20"/>
          <w:lang w:val="sl-SI"/>
        </w:rPr>
      </w:pPr>
    </w:p>
    <w:p w14:paraId="1FAD7D2E" w14:textId="2B359D13" w:rsidR="00B45C5D" w:rsidRDefault="00B45C5D" w:rsidP="00145AD0">
      <w:pPr>
        <w:spacing w:line="260" w:lineRule="exact"/>
        <w:jc w:val="both"/>
        <w:rPr>
          <w:rFonts w:eastAsia="Calibri" w:cs="Arial"/>
          <w:szCs w:val="20"/>
          <w:lang w:val="sl-SI"/>
        </w:rPr>
      </w:pPr>
      <w:r w:rsidRPr="00145AD0">
        <w:rPr>
          <w:rFonts w:eastAsia="Calibri" w:cs="Arial"/>
          <w:szCs w:val="20"/>
          <w:lang w:val="sl-SI"/>
        </w:rPr>
        <w:t>V primeru, da sredstva MKGP do 31. 12. 2027 niso v celoti porabljena za upravičene izdatke, se lahko v sporazumu o financiranju določi podaljšanje obdobja upravičenosti ali pa določi, da ta sredstva upravljavec FI vrne v proračun R</w:t>
      </w:r>
      <w:r w:rsidR="00414486" w:rsidRPr="00145AD0">
        <w:rPr>
          <w:rFonts w:eastAsia="Calibri" w:cs="Arial"/>
          <w:szCs w:val="20"/>
          <w:lang w:val="sl-SI"/>
        </w:rPr>
        <w:t xml:space="preserve">epublike </w:t>
      </w:r>
      <w:r w:rsidRPr="00145AD0">
        <w:rPr>
          <w:rFonts w:eastAsia="Calibri" w:cs="Arial"/>
          <w:szCs w:val="20"/>
          <w:lang w:val="sl-SI"/>
        </w:rPr>
        <w:t>S</w:t>
      </w:r>
      <w:r w:rsidR="00414486" w:rsidRPr="00145AD0">
        <w:rPr>
          <w:rFonts w:eastAsia="Calibri" w:cs="Arial"/>
          <w:szCs w:val="20"/>
          <w:lang w:val="sl-SI"/>
        </w:rPr>
        <w:t>lovenije</w:t>
      </w:r>
      <w:r w:rsidRPr="00145AD0">
        <w:rPr>
          <w:rFonts w:eastAsia="Calibri" w:cs="Arial"/>
          <w:szCs w:val="20"/>
          <w:lang w:val="sl-SI"/>
        </w:rPr>
        <w:t xml:space="preserve"> v 30 dneh od dneva oddaje letnega poročila o izvajanju FI za leto 2027. </w:t>
      </w:r>
    </w:p>
    <w:p w14:paraId="42D7A5DD" w14:textId="77777777" w:rsidR="0074192F" w:rsidRPr="00145AD0" w:rsidRDefault="0074192F" w:rsidP="00145AD0">
      <w:pPr>
        <w:spacing w:line="260" w:lineRule="exact"/>
        <w:jc w:val="both"/>
        <w:rPr>
          <w:rFonts w:eastAsia="Calibri" w:cs="Arial"/>
          <w:szCs w:val="20"/>
          <w:lang w:val="sl-SI"/>
        </w:rPr>
      </w:pPr>
    </w:p>
    <w:p w14:paraId="5DA81C9C" w14:textId="2B68652E"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Upravičeni izdatki v obdobju upravičenosti (tj. od dneva podpisa sporazuma o financiranju do 31. 12. 2027) </w:t>
      </w:r>
      <w:r w:rsidR="00414486" w:rsidRPr="00145AD0">
        <w:rPr>
          <w:rFonts w:eastAsia="Calibri" w:cs="Arial"/>
          <w:szCs w:val="20"/>
          <w:lang w:val="sl-SI"/>
        </w:rPr>
        <w:t xml:space="preserve">so </w:t>
      </w:r>
      <w:r w:rsidRPr="00145AD0">
        <w:rPr>
          <w:rFonts w:eastAsia="Calibri" w:cs="Arial"/>
          <w:szCs w:val="20"/>
          <w:lang w:val="sl-SI"/>
        </w:rPr>
        <w:t>skupn</w:t>
      </w:r>
      <w:r w:rsidR="00414486" w:rsidRPr="00145AD0">
        <w:rPr>
          <w:rFonts w:eastAsia="Calibri" w:cs="Arial"/>
          <w:szCs w:val="20"/>
          <w:lang w:val="sl-SI"/>
        </w:rPr>
        <w:t>i</w:t>
      </w:r>
      <w:r w:rsidRPr="00145AD0">
        <w:rPr>
          <w:rFonts w:eastAsia="Calibri" w:cs="Arial"/>
          <w:szCs w:val="20"/>
          <w:lang w:val="sl-SI"/>
        </w:rPr>
        <w:t xml:space="preserve"> znesek sredstev, ki jih je FI dejansko izplačal oziroma v primeru garancij odobril v obdobju upravičenosti, kar ustreza:</w:t>
      </w:r>
    </w:p>
    <w:p w14:paraId="155E70C7"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izplačilom sredstev FI končnim prejemnikom (izplačilo mikroposojil), </w:t>
      </w:r>
    </w:p>
    <w:p w14:paraId="63194F8B"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sredstvom, rezerviranim za neporavnane ali že zapadle pogodbe o jamstvu (portfeljske garancije),</w:t>
      </w:r>
    </w:p>
    <w:p w14:paraId="5D0D6BC0"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izplačilom oziroma rezervacijam sredstev za subvencionirane obrestne mere upravljavcu FI za največ 20 let po obdobju upravičenosti za naložbe v končne prejemnike v obdobju upravičenosti, </w:t>
      </w:r>
    </w:p>
    <w:p w14:paraId="66EB7FF0" w14:textId="18A40317" w:rsidR="00B45C5D" w:rsidRPr="0074192F"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izplačilom oziroma rezervacijam sredstev za kapitalska znižanja upravljavcu FI za največ 20 let po obdobju upravičenosti za naložbe v končne prejemnike v obdobju upravičenosti</w:t>
      </w:r>
      <w:r w:rsidR="00A15F54" w:rsidRPr="00145AD0">
        <w:rPr>
          <w:rFonts w:eastAsia="Calibri" w:cs="Arial"/>
          <w:bCs/>
          <w:color w:val="000000"/>
          <w:szCs w:val="20"/>
          <w:lang w:val="sl-SI"/>
        </w:rPr>
        <w:t>.</w:t>
      </w:r>
    </w:p>
    <w:p w14:paraId="671758A1" w14:textId="77777777" w:rsidR="0074192F" w:rsidRPr="00145AD0" w:rsidRDefault="0074192F" w:rsidP="004D6ED1">
      <w:pPr>
        <w:spacing w:line="260" w:lineRule="exact"/>
        <w:ind w:left="720"/>
        <w:jc w:val="both"/>
        <w:rPr>
          <w:rFonts w:cs="Arial"/>
          <w:bCs/>
          <w:color w:val="000000"/>
          <w:szCs w:val="20"/>
          <w:lang w:val="sl-SI" w:eastAsia="sl-SI"/>
        </w:rPr>
      </w:pPr>
    </w:p>
    <w:p w14:paraId="27CCDE77" w14:textId="77777777" w:rsidR="00B45C5D" w:rsidRPr="00145AD0" w:rsidRDefault="00B45C5D" w:rsidP="00145AD0">
      <w:pPr>
        <w:spacing w:line="260" w:lineRule="exact"/>
        <w:outlineLvl w:val="0"/>
        <w:rPr>
          <w:rFonts w:cs="Arial"/>
          <w:b/>
          <w:bCs/>
          <w:kern w:val="36"/>
          <w:szCs w:val="20"/>
          <w:lang w:val="sl-SI" w:eastAsia="sl-SI"/>
        </w:rPr>
      </w:pPr>
      <w:bookmarkStart w:id="37" w:name="_Toc203027209"/>
      <w:r w:rsidRPr="00145AD0">
        <w:rPr>
          <w:rFonts w:cs="Arial"/>
          <w:b/>
          <w:bCs/>
          <w:kern w:val="36"/>
          <w:szCs w:val="20"/>
          <w:lang w:val="sl-SI" w:eastAsia="sl-SI"/>
        </w:rPr>
        <w:t>6.2 Finančna tveganja za ponovni obrat sredstev</w:t>
      </w:r>
      <w:bookmarkEnd w:id="37"/>
    </w:p>
    <w:p w14:paraId="7C33A9C1" w14:textId="77777777" w:rsidR="0074192F" w:rsidRDefault="0074192F" w:rsidP="00145AD0">
      <w:pPr>
        <w:spacing w:line="260" w:lineRule="exact"/>
        <w:jc w:val="both"/>
        <w:rPr>
          <w:rFonts w:eastAsia="Calibri" w:cs="Arial"/>
          <w:szCs w:val="20"/>
          <w:lang w:val="sl-SI"/>
        </w:rPr>
      </w:pPr>
    </w:p>
    <w:p w14:paraId="797F5045" w14:textId="0349AB63"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Sredstva MKGP za </w:t>
      </w:r>
      <w:r w:rsidR="003C132D" w:rsidRPr="00145AD0">
        <w:rPr>
          <w:rFonts w:eastAsia="Calibri" w:cs="Arial"/>
          <w:szCs w:val="20"/>
          <w:lang w:val="sl-SI"/>
        </w:rPr>
        <w:t xml:space="preserve">izvajanje </w:t>
      </w:r>
      <w:r w:rsidRPr="00145AD0">
        <w:rPr>
          <w:rFonts w:eastAsia="Calibri" w:cs="Arial"/>
          <w:szCs w:val="20"/>
          <w:lang w:val="sl-SI"/>
        </w:rPr>
        <w:t xml:space="preserve">FI </w:t>
      </w:r>
      <w:r w:rsidR="00AC4C69" w:rsidRPr="00145AD0">
        <w:rPr>
          <w:rFonts w:eastAsia="Calibri" w:cs="Arial"/>
          <w:szCs w:val="20"/>
          <w:lang w:val="sl-SI"/>
        </w:rPr>
        <w:t>vsebujejo</w:t>
      </w:r>
      <w:r w:rsidRPr="00145AD0">
        <w:rPr>
          <w:rFonts w:eastAsia="Calibri" w:cs="Arial"/>
          <w:szCs w:val="20"/>
          <w:lang w:val="sl-SI"/>
        </w:rPr>
        <w:t xml:space="preserve"> kreditno tveganje financiranja končnega prejemnika, zato neodplačana posojila </w:t>
      </w:r>
      <w:r w:rsidR="00AC4C69" w:rsidRPr="00145AD0">
        <w:rPr>
          <w:rFonts w:eastAsia="Calibri" w:cs="Arial"/>
          <w:szCs w:val="20"/>
          <w:lang w:val="sl-SI"/>
        </w:rPr>
        <w:t>in</w:t>
      </w:r>
      <w:r w:rsidRPr="00145AD0">
        <w:rPr>
          <w:rFonts w:eastAsia="Calibri" w:cs="Arial"/>
          <w:szCs w:val="20"/>
          <w:lang w:val="sl-SI"/>
        </w:rPr>
        <w:t xml:space="preserve"> unovčen</w:t>
      </w:r>
      <w:r w:rsidR="00AC4C69" w:rsidRPr="00145AD0">
        <w:rPr>
          <w:rFonts w:eastAsia="Calibri" w:cs="Arial"/>
          <w:szCs w:val="20"/>
          <w:lang w:val="sl-SI"/>
        </w:rPr>
        <w:t>a</w:t>
      </w:r>
      <w:r w:rsidRPr="00145AD0">
        <w:rPr>
          <w:rFonts w:eastAsia="Calibri" w:cs="Arial"/>
          <w:szCs w:val="20"/>
          <w:lang w:val="sl-SI"/>
        </w:rPr>
        <w:t xml:space="preserve"> sredstva za garancije pomenijo zmanjšanje (izgubo) sredstev za </w:t>
      </w:r>
      <w:r w:rsidRPr="00145AD0">
        <w:rPr>
          <w:rFonts w:eastAsia="Calibri" w:cs="Arial"/>
          <w:szCs w:val="20"/>
          <w:lang w:val="sl-SI"/>
        </w:rPr>
        <w:lastRenderedPageBreak/>
        <w:t xml:space="preserve">ponovno porabo oziroma ponovni obrat sredstev MKGP. FI </w:t>
      </w:r>
      <w:r w:rsidR="00AC4C69" w:rsidRPr="00145AD0">
        <w:rPr>
          <w:rFonts w:eastAsia="Calibri" w:cs="Arial"/>
          <w:szCs w:val="20"/>
          <w:lang w:val="sl-SI"/>
        </w:rPr>
        <w:t xml:space="preserve">imajo </w:t>
      </w:r>
      <w:r w:rsidRPr="00145AD0">
        <w:rPr>
          <w:rFonts w:eastAsia="Calibri" w:cs="Arial"/>
          <w:szCs w:val="20"/>
          <w:lang w:val="sl-SI"/>
        </w:rPr>
        <w:t xml:space="preserve">praviloma večje kreditno tveganje v primerjavi s komercialno ponudbo lastniških in dolžniških instrumentov na trgu. Na višino sredstev MKGP, ki se namenijo za ponovno uporabo sredstev, vplivajo tudi (negativne) obresti in drugi donosi iz naslova prostih sredstev. </w:t>
      </w:r>
    </w:p>
    <w:p w14:paraId="3C40B554" w14:textId="77777777" w:rsidR="0074192F" w:rsidRPr="00145AD0" w:rsidRDefault="0074192F" w:rsidP="00145AD0">
      <w:pPr>
        <w:spacing w:line="260" w:lineRule="exact"/>
        <w:jc w:val="both"/>
        <w:rPr>
          <w:rFonts w:eastAsia="Calibri" w:cs="Arial"/>
          <w:szCs w:val="20"/>
          <w:lang w:val="sl-SI"/>
        </w:rPr>
      </w:pPr>
    </w:p>
    <w:p w14:paraId="24376D7D" w14:textId="38B640EC" w:rsidR="00B45C5D" w:rsidRDefault="00B45C5D" w:rsidP="00145AD0">
      <w:pPr>
        <w:spacing w:line="260" w:lineRule="exact"/>
        <w:jc w:val="both"/>
        <w:rPr>
          <w:rFonts w:eastAsia="Calibri" w:cs="Arial"/>
          <w:szCs w:val="20"/>
          <w:lang w:val="sl-SI"/>
        </w:rPr>
      </w:pPr>
      <w:r w:rsidRPr="00145AD0">
        <w:rPr>
          <w:rFonts w:eastAsia="Calibri" w:cs="Arial"/>
          <w:szCs w:val="20"/>
          <w:lang w:val="sl-SI"/>
        </w:rPr>
        <w:t>Finančna tveganja (pričakovane izgube sredstev MKGP) oceni upravljavec FI na podlagi usklajene naložbene strategije in takšna ocena se v sporazumu o financiranju določi (praviloma) kot delež od sredstev MKGP; ovrednotijo se tudi pričakovana zmanjšanja sredstev MKGP zaradi subvencij obrestne mere in kapitalskih znižanj. Če se ocena finančnih tveganj spremeni zaradi spremembe naložbene strategije ali zakonodaje ali zaradi zahtev pristojnih regulat</w:t>
      </w:r>
      <w:r w:rsidR="00AC4C69" w:rsidRPr="00145AD0">
        <w:rPr>
          <w:rFonts w:eastAsia="Calibri" w:cs="Arial"/>
          <w:szCs w:val="20"/>
          <w:lang w:val="sl-SI"/>
        </w:rPr>
        <w:t>ivnih</w:t>
      </w:r>
      <w:r w:rsidRPr="00145AD0">
        <w:rPr>
          <w:rFonts w:eastAsia="Calibri" w:cs="Arial"/>
          <w:szCs w:val="20"/>
          <w:lang w:val="sl-SI"/>
        </w:rPr>
        <w:t xml:space="preserve"> nadzornih ali revizijskih organov, se sprememba višine ocene finančnih tveganj uredi s spremembo sporazuma o financiranju in se v sporazumu o financiranju določi nova višina ocene finančnih tveganj. </w:t>
      </w:r>
    </w:p>
    <w:p w14:paraId="42E58031" w14:textId="77777777" w:rsidR="0074192F" w:rsidRPr="00145AD0" w:rsidRDefault="0074192F" w:rsidP="00145AD0">
      <w:pPr>
        <w:spacing w:line="260" w:lineRule="exact"/>
        <w:jc w:val="both"/>
        <w:rPr>
          <w:rFonts w:eastAsia="Calibri" w:cs="Arial"/>
          <w:szCs w:val="20"/>
          <w:lang w:val="sl-SI"/>
        </w:rPr>
      </w:pPr>
    </w:p>
    <w:p w14:paraId="7D702927" w14:textId="443DD4C0"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Tveganje izgube sredstev </w:t>
      </w:r>
      <w:r w:rsidR="00AC4C69" w:rsidRPr="00145AD0">
        <w:rPr>
          <w:rFonts w:eastAsia="Calibri" w:cs="Arial"/>
          <w:szCs w:val="20"/>
          <w:lang w:val="sl-SI"/>
        </w:rPr>
        <w:t>so</w:t>
      </w:r>
      <w:r w:rsidRPr="00145AD0">
        <w:rPr>
          <w:rFonts w:eastAsia="Calibri" w:cs="Arial"/>
          <w:szCs w:val="20"/>
          <w:lang w:val="sl-SI"/>
        </w:rPr>
        <w:t xml:space="preserve"> unovčena sredstva za portfeljske garancije</w:t>
      </w:r>
      <w:r w:rsidRPr="00145AD0">
        <w:rPr>
          <w:rFonts w:eastAsia="Calibri" w:cs="Arial"/>
          <w:szCs w:val="20"/>
          <w:vertAlign w:val="superscript"/>
          <w:lang w:val="sl-SI"/>
        </w:rPr>
        <w:footnoteReference w:id="54"/>
      </w:r>
      <w:r w:rsidRPr="00145AD0">
        <w:rPr>
          <w:rFonts w:eastAsia="Calibri" w:cs="Arial"/>
          <w:szCs w:val="20"/>
          <w:lang w:val="sl-SI"/>
        </w:rPr>
        <w:t xml:space="preserve"> </w:t>
      </w:r>
      <w:r w:rsidR="00AC4C69" w:rsidRPr="00145AD0">
        <w:rPr>
          <w:rFonts w:eastAsia="Calibri" w:cs="Arial"/>
          <w:szCs w:val="20"/>
          <w:lang w:val="sl-SI"/>
        </w:rPr>
        <w:t>in</w:t>
      </w:r>
      <w:r w:rsidRPr="00145AD0">
        <w:rPr>
          <w:rFonts w:eastAsia="Calibri" w:cs="Arial"/>
          <w:szCs w:val="20"/>
          <w:lang w:val="sl-SI"/>
        </w:rPr>
        <w:t xml:space="preserve"> nevračila (neodplačila) mikroposojil </w:t>
      </w:r>
      <w:r w:rsidR="00AC4C69" w:rsidRPr="00145AD0">
        <w:rPr>
          <w:rFonts w:eastAsia="Calibri" w:cs="Arial"/>
          <w:szCs w:val="20"/>
          <w:lang w:val="sl-SI"/>
        </w:rPr>
        <w:t>od</w:t>
      </w:r>
      <w:r w:rsidR="006F29A1">
        <w:rPr>
          <w:rFonts w:eastAsia="Calibri" w:cs="Arial"/>
          <w:szCs w:val="20"/>
          <w:lang w:val="sl-SI"/>
        </w:rPr>
        <w:t xml:space="preserve"> </w:t>
      </w:r>
      <w:r w:rsidRPr="00145AD0">
        <w:rPr>
          <w:rFonts w:eastAsia="Calibri" w:cs="Arial"/>
          <w:szCs w:val="20"/>
          <w:lang w:val="sl-SI"/>
        </w:rPr>
        <w:t xml:space="preserve">končnih prejemnikov. </w:t>
      </w:r>
    </w:p>
    <w:p w14:paraId="5D9CAE8E" w14:textId="77777777" w:rsidR="0074192F" w:rsidRPr="00145AD0" w:rsidRDefault="0074192F" w:rsidP="00145AD0">
      <w:pPr>
        <w:spacing w:line="260" w:lineRule="exact"/>
        <w:jc w:val="both"/>
        <w:rPr>
          <w:rFonts w:eastAsia="Calibri" w:cs="Arial"/>
          <w:szCs w:val="20"/>
          <w:lang w:val="sl-SI"/>
        </w:rPr>
      </w:pPr>
    </w:p>
    <w:p w14:paraId="52E7A7B7" w14:textId="20926E50"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Glede na izkušnje upravljavca FI in poznavanje stanja na trgu lahko predvideno finančno tveganje za prvo porabo sredstev znaša do 30 % v primeru portfeljske garancije s subvencijo obrestne mere in kapitalskim znižanjem ter do 15 % v primeru mikroposojil.  </w:t>
      </w:r>
    </w:p>
    <w:p w14:paraId="2C9EB2C1" w14:textId="77777777" w:rsidR="0074192F" w:rsidRPr="00145AD0" w:rsidRDefault="0074192F" w:rsidP="00145AD0">
      <w:pPr>
        <w:spacing w:line="260" w:lineRule="exact"/>
        <w:jc w:val="both"/>
        <w:rPr>
          <w:rFonts w:eastAsia="Calibri" w:cs="Arial"/>
          <w:szCs w:val="20"/>
          <w:lang w:val="sl-SI"/>
        </w:rPr>
      </w:pPr>
    </w:p>
    <w:p w14:paraId="1C19FCB6" w14:textId="77777777" w:rsidR="00B45C5D" w:rsidRPr="00145AD0" w:rsidRDefault="00B45C5D" w:rsidP="00145AD0">
      <w:pPr>
        <w:spacing w:line="260" w:lineRule="exact"/>
        <w:outlineLvl w:val="0"/>
        <w:rPr>
          <w:rFonts w:cs="Arial"/>
          <w:b/>
          <w:bCs/>
          <w:kern w:val="36"/>
          <w:szCs w:val="20"/>
          <w:lang w:val="sl-SI" w:eastAsia="sl-SI"/>
        </w:rPr>
      </w:pPr>
      <w:bookmarkStart w:id="38" w:name="_Toc203027210"/>
      <w:r w:rsidRPr="00145AD0">
        <w:rPr>
          <w:rFonts w:cs="Arial"/>
          <w:b/>
          <w:bCs/>
          <w:kern w:val="36"/>
          <w:szCs w:val="20"/>
          <w:lang w:val="sl-SI" w:eastAsia="sl-SI"/>
        </w:rPr>
        <w:t>7. NAČIN PONOVNE UPORABE SREDSTEV</w:t>
      </w:r>
      <w:bookmarkEnd w:id="38"/>
    </w:p>
    <w:p w14:paraId="19D5136E" w14:textId="77777777" w:rsidR="0074192F" w:rsidRDefault="0074192F" w:rsidP="00145AD0">
      <w:pPr>
        <w:spacing w:line="260" w:lineRule="exact"/>
        <w:jc w:val="both"/>
        <w:rPr>
          <w:rFonts w:eastAsia="Calibri" w:cs="Arial"/>
          <w:szCs w:val="20"/>
          <w:lang w:val="sl-SI"/>
        </w:rPr>
      </w:pPr>
    </w:p>
    <w:p w14:paraId="2C0094CE" w14:textId="06304894"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Sproščena sredstva portfeljske garancije in sredstva iz odplačanih </w:t>
      </w:r>
      <w:r w:rsidR="003C132D" w:rsidRPr="00145AD0">
        <w:rPr>
          <w:rFonts w:eastAsia="Calibri" w:cs="Arial"/>
          <w:szCs w:val="20"/>
          <w:lang w:val="sl-SI"/>
        </w:rPr>
        <w:t xml:space="preserve">(vrnjenih) </w:t>
      </w:r>
      <w:r w:rsidRPr="00145AD0">
        <w:rPr>
          <w:rFonts w:eastAsia="Calibri" w:cs="Arial"/>
          <w:szCs w:val="20"/>
          <w:lang w:val="sl-SI"/>
        </w:rPr>
        <w:t xml:space="preserve">mikroposojil se zbirajo in evidentirajo ločeno na posebnem podračunu upravljavca FI. </w:t>
      </w:r>
    </w:p>
    <w:p w14:paraId="055D0713" w14:textId="77777777" w:rsidR="004D6ED1" w:rsidRPr="00145AD0" w:rsidRDefault="004D6ED1" w:rsidP="00145AD0">
      <w:pPr>
        <w:spacing w:line="260" w:lineRule="exact"/>
        <w:jc w:val="both"/>
        <w:rPr>
          <w:rFonts w:eastAsia="Calibri" w:cs="Arial"/>
          <w:szCs w:val="20"/>
          <w:lang w:val="sl-SI"/>
        </w:rPr>
      </w:pPr>
    </w:p>
    <w:p w14:paraId="2D596FA4" w14:textId="29B39AFD"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Ponovna uporaba teh sredstev je za upravljavca FI obvezna do konca obdobja upravičenosti (tj. do 31. 12. 2027) ter, </w:t>
      </w:r>
      <w:r w:rsidR="00FA0008" w:rsidRPr="00145AD0">
        <w:rPr>
          <w:rFonts w:eastAsia="Calibri" w:cs="Arial"/>
          <w:szCs w:val="20"/>
          <w:lang w:val="sl-SI"/>
        </w:rPr>
        <w:t>če</w:t>
      </w:r>
      <w:r w:rsidRPr="00145AD0">
        <w:rPr>
          <w:rFonts w:eastAsia="Calibri" w:cs="Arial"/>
          <w:szCs w:val="20"/>
          <w:lang w:val="sl-SI"/>
        </w:rPr>
        <w:t xml:space="preserve"> obdobna preveritev uspešnosti izvajanja FI in potreb po FI pokaže na potrebo na trgu po FI</w:t>
      </w:r>
      <w:r w:rsidR="00A80AE7" w:rsidRPr="00145AD0">
        <w:rPr>
          <w:rFonts w:eastAsia="Calibri" w:cs="Arial"/>
          <w:szCs w:val="20"/>
          <w:lang w:val="sl-SI"/>
        </w:rPr>
        <w:t xml:space="preserve"> in Vlada Republike Slovenije da soglasje h Ključnim elementom FI v kmetijstvu za obdobje 2028–2034</w:t>
      </w:r>
      <w:r w:rsidRPr="00145AD0">
        <w:rPr>
          <w:rFonts w:eastAsia="Calibri" w:cs="Arial"/>
          <w:szCs w:val="20"/>
          <w:lang w:val="sl-SI"/>
        </w:rPr>
        <w:t xml:space="preserve">, tudi v obdobju </w:t>
      </w:r>
      <w:r w:rsidR="007E3C3F" w:rsidRPr="00145AD0">
        <w:rPr>
          <w:rFonts w:eastAsia="Calibri" w:cs="Arial"/>
          <w:szCs w:val="20"/>
          <w:lang w:val="sl-SI"/>
        </w:rPr>
        <w:t>2018–2034</w:t>
      </w:r>
      <w:r w:rsidRPr="00145AD0">
        <w:rPr>
          <w:rFonts w:eastAsia="Calibri" w:cs="Arial"/>
          <w:szCs w:val="20"/>
          <w:lang w:val="sl-SI"/>
        </w:rPr>
        <w:t>.</w:t>
      </w:r>
    </w:p>
    <w:p w14:paraId="6A4DB406" w14:textId="77777777" w:rsidR="004D6ED1" w:rsidRPr="00145AD0" w:rsidRDefault="004D6ED1" w:rsidP="00145AD0">
      <w:pPr>
        <w:spacing w:line="260" w:lineRule="exact"/>
        <w:jc w:val="both"/>
        <w:rPr>
          <w:rFonts w:eastAsia="Calibri" w:cs="Arial"/>
          <w:szCs w:val="20"/>
          <w:lang w:val="sl-SI"/>
        </w:rPr>
      </w:pPr>
    </w:p>
    <w:p w14:paraId="5B1CA105" w14:textId="29A7974E"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Za obdobje od začetka izvajanja FI do 30. 6. 2027 pripravi upravljavec FI obdobno preveritev uspešnosti izvajanja FI in potreb po FI (v nadaljnjem besedilu: </w:t>
      </w:r>
      <w:r w:rsidR="00FA0008" w:rsidRPr="00145AD0">
        <w:rPr>
          <w:rFonts w:eastAsia="Calibri" w:cs="Arial"/>
          <w:szCs w:val="20"/>
          <w:lang w:val="sl-SI"/>
        </w:rPr>
        <w:t>o</w:t>
      </w:r>
      <w:r w:rsidRPr="00145AD0">
        <w:rPr>
          <w:rFonts w:eastAsia="Calibri" w:cs="Arial"/>
          <w:szCs w:val="20"/>
          <w:lang w:val="sl-SI"/>
        </w:rPr>
        <w:t xml:space="preserve">cena izvajanja FI), </w:t>
      </w:r>
      <w:r w:rsidR="00FA0008" w:rsidRPr="00145AD0">
        <w:rPr>
          <w:rFonts w:eastAsia="Calibri" w:cs="Arial"/>
          <w:szCs w:val="20"/>
          <w:lang w:val="sl-SI"/>
        </w:rPr>
        <w:t>s katero</w:t>
      </w:r>
      <w:r w:rsidRPr="00145AD0">
        <w:rPr>
          <w:rFonts w:eastAsia="Calibri" w:cs="Arial"/>
          <w:szCs w:val="20"/>
          <w:lang w:val="sl-SI"/>
        </w:rPr>
        <w:t xml:space="preserve"> razišče obstoj potreb na trgu po nadaljevanju z istimi ali drugimi FI. </w:t>
      </w:r>
      <w:r w:rsidR="00FA0008" w:rsidRPr="00145AD0">
        <w:rPr>
          <w:rFonts w:eastAsia="Calibri" w:cs="Arial"/>
          <w:szCs w:val="20"/>
          <w:lang w:val="sl-SI"/>
        </w:rPr>
        <w:t>Če</w:t>
      </w:r>
      <w:r w:rsidRPr="00145AD0">
        <w:rPr>
          <w:rFonts w:eastAsia="Calibri" w:cs="Arial"/>
          <w:szCs w:val="20"/>
          <w:lang w:val="sl-SI"/>
        </w:rPr>
        <w:t xml:space="preserve"> </w:t>
      </w:r>
      <w:r w:rsidR="00FA0008" w:rsidRPr="00145AD0">
        <w:rPr>
          <w:rFonts w:eastAsia="Calibri" w:cs="Arial"/>
          <w:szCs w:val="20"/>
          <w:lang w:val="sl-SI"/>
        </w:rPr>
        <w:t>o</w:t>
      </w:r>
      <w:r w:rsidRPr="00145AD0">
        <w:rPr>
          <w:rFonts w:eastAsia="Calibri" w:cs="Arial"/>
          <w:szCs w:val="20"/>
          <w:lang w:val="sl-SI"/>
        </w:rPr>
        <w:t xml:space="preserve">cena izvajanja FI pokaže potrebo </w:t>
      </w:r>
      <w:r w:rsidR="00FA0008" w:rsidRPr="00145AD0">
        <w:rPr>
          <w:rFonts w:eastAsia="Calibri" w:cs="Arial"/>
          <w:szCs w:val="20"/>
          <w:lang w:val="sl-SI"/>
        </w:rPr>
        <w:t xml:space="preserve">po FI </w:t>
      </w:r>
      <w:r w:rsidRPr="00145AD0">
        <w:rPr>
          <w:rFonts w:eastAsia="Calibri" w:cs="Arial"/>
          <w:szCs w:val="20"/>
          <w:lang w:val="sl-SI"/>
        </w:rPr>
        <w:t xml:space="preserve">na trgu </w:t>
      </w:r>
      <w:r w:rsidR="00A80AE7" w:rsidRPr="00145AD0">
        <w:rPr>
          <w:rFonts w:eastAsia="Calibri" w:cs="Arial"/>
          <w:szCs w:val="20"/>
          <w:lang w:val="sl-SI"/>
        </w:rPr>
        <w:t>se MKGP lahko odloči za nadaljevanje izvajanja FI (ponovna uporaba</w:t>
      </w:r>
      <w:r w:rsidR="007E3C3F" w:rsidRPr="00145AD0">
        <w:rPr>
          <w:rFonts w:eastAsia="Calibri" w:cs="Arial"/>
          <w:szCs w:val="20"/>
          <w:lang w:val="sl-SI"/>
        </w:rPr>
        <w:t xml:space="preserve"> sredstev</w:t>
      </w:r>
      <w:r w:rsidR="00A80AE7" w:rsidRPr="00145AD0">
        <w:rPr>
          <w:rFonts w:eastAsia="Calibri" w:cs="Arial"/>
          <w:szCs w:val="20"/>
          <w:lang w:val="sl-SI"/>
        </w:rPr>
        <w:t>). V tem primeru upravljavec FI</w:t>
      </w:r>
      <w:r w:rsidRPr="00145AD0">
        <w:rPr>
          <w:rFonts w:eastAsia="Calibri" w:cs="Arial"/>
          <w:szCs w:val="20"/>
          <w:lang w:val="sl-SI"/>
        </w:rPr>
        <w:t xml:space="preserve"> pripravi nov</w:t>
      </w:r>
      <w:r w:rsidR="00A80AE7" w:rsidRPr="00145AD0">
        <w:rPr>
          <w:rFonts w:eastAsia="Calibri" w:cs="Arial"/>
          <w:szCs w:val="20"/>
          <w:lang w:val="sl-SI"/>
        </w:rPr>
        <w:t>o</w:t>
      </w:r>
      <w:r w:rsidRPr="00145AD0">
        <w:rPr>
          <w:rFonts w:eastAsia="Calibri" w:cs="Arial"/>
          <w:szCs w:val="20"/>
          <w:lang w:val="sl-SI"/>
        </w:rPr>
        <w:t xml:space="preserve"> naložben</w:t>
      </w:r>
      <w:r w:rsidR="00A80AE7" w:rsidRPr="00145AD0">
        <w:rPr>
          <w:rFonts w:eastAsia="Calibri" w:cs="Arial"/>
          <w:szCs w:val="20"/>
          <w:lang w:val="sl-SI"/>
        </w:rPr>
        <w:t>o</w:t>
      </w:r>
      <w:r w:rsidRPr="00145AD0">
        <w:rPr>
          <w:rFonts w:eastAsia="Calibri" w:cs="Arial"/>
          <w:szCs w:val="20"/>
          <w:lang w:val="sl-SI"/>
        </w:rPr>
        <w:t xml:space="preserve"> strategij</w:t>
      </w:r>
      <w:r w:rsidR="00A80AE7" w:rsidRPr="00145AD0">
        <w:rPr>
          <w:rFonts w:eastAsia="Calibri" w:cs="Arial"/>
          <w:szCs w:val="20"/>
          <w:lang w:val="sl-SI"/>
        </w:rPr>
        <w:t>o</w:t>
      </w:r>
      <w:r w:rsidRPr="00145AD0">
        <w:rPr>
          <w:rFonts w:eastAsia="Calibri" w:cs="Arial"/>
          <w:szCs w:val="20"/>
          <w:lang w:val="sl-SI"/>
        </w:rPr>
        <w:t>, če je to potrebno</w:t>
      </w:r>
      <w:r w:rsidR="007E3C3F" w:rsidRPr="00145AD0">
        <w:rPr>
          <w:rFonts w:eastAsia="Calibri" w:cs="Arial"/>
          <w:szCs w:val="20"/>
          <w:lang w:val="sl-SI"/>
        </w:rPr>
        <w:t>,</w:t>
      </w:r>
      <w:r w:rsidR="00A80AE7" w:rsidRPr="00145AD0">
        <w:rPr>
          <w:rFonts w:eastAsia="Calibri" w:cs="Arial"/>
          <w:szCs w:val="20"/>
          <w:lang w:val="sl-SI"/>
        </w:rPr>
        <w:t xml:space="preserve"> ali dopolnitev obstoječe</w:t>
      </w:r>
      <w:r w:rsidRPr="00145AD0">
        <w:rPr>
          <w:rFonts w:eastAsia="Calibri" w:cs="Arial"/>
          <w:szCs w:val="20"/>
          <w:lang w:val="sl-SI"/>
        </w:rPr>
        <w:t>. Na podlagi (nove) naložbene strategije in v okviru določil sporazuma o financiranju se vrnjena sredstva v FI</w:t>
      </w:r>
      <w:r w:rsidRPr="00145AD0">
        <w:rPr>
          <w:rFonts w:eastAsia="Calibri" w:cs="Arial"/>
          <w:szCs w:val="20"/>
          <w:vertAlign w:val="superscript"/>
          <w:lang w:val="sl-SI"/>
        </w:rPr>
        <w:footnoteReference w:id="55"/>
      </w:r>
      <w:r w:rsidRPr="00145AD0">
        <w:rPr>
          <w:rFonts w:eastAsia="Calibri" w:cs="Arial"/>
          <w:szCs w:val="20"/>
          <w:lang w:val="sl-SI"/>
        </w:rPr>
        <w:t xml:space="preserve"> namenijo za nadaljnje izvajanje FI za obdobje sedmih let, tj. od 1. 1. 2028 do 31. 12. 2034.</w:t>
      </w:r>
    </w:p>
    <w:p w14:paraId="1D644BED" w14:textId="77777777" w:rsidR="004D6ED1" w:rsidRPr="00145AD0" w:rsidRDefault="004D6ED1" w:rsidP="00145AD0">
      <w:pPr>
        <w:spacing w:line="260" w:lineRule="exact"/>
        <w:jc w:val="both"/>
        <w:rPr>
          <w:rFonts w:eastAsia="Calibri" w:cs="Arial"/>
          <w:szCs w:val="20"/>
          <w:lang w:val="sl-SI"/>
        </w:rPr>
      </w:pPr>
    </w:p>
    <w:p w14:paraId="48A6CDC9" w14:textId="76CEF7D5" w:rsidR="006B6B12"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lahko prosta sredstva nalaga v skladu </w:t>
      </w:r>
      <w:r w:rsidR="00FA0008" w:rsidRPr="00145AD0">
        <w:rPr>
          <w:rFonts w:eastAsia="Calibri" w:cs="Arial"/>
          <w:szCs w:val="20"/>
          <w:lang w:val="sl-SI"/>
        </w:rPr>
        <w:t>s pravili</w:t>
      </w:r>
      <w:r w:rsidRPr="00145AD0">
        <w:rPr>
          <w:rFonts w:eastAsia="Calibri" w:cs="Arial"/>
          <w:szCs w:val="20"/>
          <w:lang w:val="sl-SI"/>
        </w:rPr>
        <w:t xml:space="preserve"> dobrega finančnega poslovodenja in v skladu z drugim odstavkom 24. člena Uredbe o postopku, merilih in načinih dodeljevanja sredstev za spodbujanje razvojnih programov in prednostnih nalog, pri čemer je delež prostih sredstev v posameznem FI lahko največ 20 % vplačanih sredstev MKGP, razen v prvih dveh letih delovanja posameznega FI. </w:t>
      </w:r>
      <w:r w:rsidR="006B6B12" w:rsidRPr="00145AD0">
        <w:rPr>
          <w:rFonts w:eastAsia="Calibri" w:cs="Arial"/>
          <w:szCs w:val="20"/>
          <w:lang w:val="sl-SI"/>
        </w:rPr>
        <w:t>Če je delež prostih sredstev v posameznem FI</w:t>
      </w:r>
      <w:r w:rsidR="005405E7" w:rsidRPr="00145AD0">
        <w:rPr>
          <w:rStyle w:val="Sprotnaopomba-sklic"/>
          <w:rFonts w:eastAsia="Calibri" w:cs="Arial"/>
          <w:szCs w:val="20"/>
        </w:rPr>
        <w:footnoteReference w:id="56"/>
      </w:r>
      <w:r w:rsidR="006B6B12" w:rsidRPr="00145AD0">
        <w:rPr>
          <w:rFonts w:eastAsia="Calibri" w:cs="Arial"/>
          <w:szCs w:val="20"/>
          <w:lang w:val="sl-SI"/>
        </w:rPr>
        <w:t xml:space="preserve"> v</w:t>
      </w:r>
      <w:r w:rsidR="00FA0008" w:rsidRPr="00145AD0">
        <w:rPr>
          <w:rFonts w:eastAsia="Calibri" w:cs="Arial"/>
          <w:szCs w:val="20"/>
          <w:lang w:val="sl-SI"/>
        </w:rPr>
        <w:t>ečji</w:t>
      </w:r>
      <w:r w:rsidR="006B6B12" w:rsidRPr="00145AD0">
        <w:rPr>
          <w:rFonts w:eastAsia="Calibri" w:cs="Arial"/>
          <w:szCs w:val="20"/>
          <w:lang w:val="sl-SI"/>
        </w:rPr>
        <w:t xml:space="preserve"> od 20 % vplačanih sredstev MKGP v ta FI, lahko MKGP od upravljavca FI zahteva vračilo prostih sredstev v posameznem FI, ki presegajo 20 % vplačanih sredstev v ta FI, v proračun R</w:t>
      </w:r>
      <w:r w:rsidR="00FA0008" w:rsidRPr="00145AD0">
        <w:rPr>
          <w:rFonts w:eastAsia="Calibri" w:cs="Arial"/>
          <w:szCs w:val="20"/>
          <w:lang w:val="sl-SI"/>
        </w:rPr>
        <w:t xml:space="preserve">epublike </w:t>
      </w:r>
      <w:r w:rsidR="006B6B12" w:rsidRPr="00145AD0">
        <w:rPr>
          <w:rFonts w:eastAsia="Calibri" w:cs="Arial"/>
          <w:szCs w:val="20"/>
          <w:lang w:val="sl-SI"/>
        </w:rPr>
        <w:t>S</w:t>
      </w:r>
      <w:r w:rsidR="00FA0008" w:rsidRPr="00145AD0">
        <w:rPr>
          <w:rFonts w:eastAsia="Calibri" w:cs="Arial"/>
          <w:szCs w:val="20"/>
          <w:lang w:val="sl-SI"/>
        </w:rPr>
        <w:t>lovenije</w:t>
      </w:r>
      <w:r w:rsidR="006B6B12" w:rsidRPr="00145AD0">
        <w:rPr>
          <w:rFonts w:eastAsia="Calibri" w:cs="Arial"/>
          <w:szCs w:val="20"/>
          <w:lang w:val="sl-SI"/>
        </w:rPr>
        <w:t>.</w:t>
      </w:r>
    </w:p>
    <w:p w14:paraId="7D069977" w14:textId="77777777" w:rsidR="004D6ED1" w:rsidRPr="00145AD0" w:rsidRDefault="004D6ED1" w:rsidP="00145AD0">
      <w:pPr>
        <w:spacing w:line="260" w:lineRule="exact"/>
        <w:jc w:val="both"/>
        <w:rPr>
          <w:rFonts w:eastAsia="Calibri" w:cs="Arial"/>
          <w:szCs w:val="20"/>
          <w:lang w:val="sl-SI"/>
        </w:rPr>
      </w:pPr>
    </w:p>
    <w:p w14:paraId="745A30BA" w14:textId="220DB89A"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Obresti, dobičke in druge dohodke ali donose, pridobljene pri nalaganju prostih sredstev, </w:t>
      </w:r>
      <w:r w:rsidR="00600CA2" w:rsidRPr="00145AD0">
        <w:rPr>
          <w:rFonts w:eastAsia="Calibri" w:cs="Arial"/>
          <w:szCs w:val="20"/>
          <w:lang w:val="sl-SI"/>
        </w:rPr>
        <w:t xml:space="preserve">upravljavec FI </w:t>
      </w:r>
      <w:r w:rsidRPr="00145AD0">
        <w:rPr>
          <w:rFonts w:eastAsia="Calibri" w:cs="Arial"/>
          <w:szCs w:val="20"/>
          <w:lang w:val="sl-SI"/>
        </w:rPr>
        <w:t xml:space="preserve">zbira na posebnem podračunu in jih ločeno evidentira. </w:t>
      </w:r>
    </w:p>
    <w:p w14:paraId="430C4FB3"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Sredstva, pridobljena pri nalaganju prostih sredstev, upravljavec FI uporabi za:</w:t>
      </w:r>
    </w:p>
    <w:p w14:paraId="4A5A50E1" w14:textId="036FBED2"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lastRenderedPageBreak/>
        <w:t>pokrivanje morebitnih izgub pri izvajanju FI, če so te že nastale,</w:t>
      </w:r>
    </w:p>
    <w:p w14:paraId="252FFE0C" w14:textId="7BFEC4DB"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dodeljevanje podpore iz FI končnim prejemnikom,</w:t>
      </w:r>
    </w:p>
    <w:p w14:paraId="3D31E262" w14:textId="77777777"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pokrivanje morebitnih negativnih obresti, nastalih pri nalaganju prostih sredstev. </w:t>
      </w:r>
    </w:p>
    <w:p w14:paraId="4C79DF8E" w14:textId="77777777" w:rsidR="004D6ED1" w:rsidRDefault="004D6ED1" w:rsidP="00145AD0">
      <w:pPr>
        <w:spacing w:line="260" w:lineRule="exact"/>
        <w:jc w:val="both"/>
        <w:rPr>
          <w:rFonts w:eastAsia="Calibri" w:cs="Arial"/>
          <w:szCs w:val="20"/>
          <w:lang w:val="sl-SI"/>
        </w:rPr>
      </w:pPr>
    </w:p>
    <w:p w14:paraId="3DC6A324" w14:textId="2AA0F6AC"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ponovno uporabo sredstev spremlja in evidentira ločeno </w:t>
      </w:r>
      <w:r w:rsidR="00600CA2" w:rsidRPr="00145AD0">
        <w:rPr>
          <w:rFonts w:eastAsia="Calibri" w:cs="Arial"/>
          <w:szCs w:val="20"/>
          <w:lang w:val="sl-SI"/>
        </w:rPr>
        <w:t>ter</w:t>
      </w:r>
      <w:r w:rsidRPr="00145AD0">
        <w:rPr>
          <w:rFonts w:eastAsia="Calibri" w:cs="Arial"/>
          <w:szCs w:val="20"/>
          <w:lang w:val="sl-SI"/>
        </w:rPr>
        <w:t xml:space="preserve"> o tem poroča MKGP v letnem poročilu o izvajanju FI. </w:t>
      </w:r>
    </w:p>
    <w:p w14:paraId="7C23FAB9" w14:textId="77777777" w:rsidR="004D6ED1" w:rsidRPr="00145AD0" w:rsidRDefault="004D6ED1" w:rsidP="00145AD0">
      <w:pPr>
        <w:spacing w:line="260" w:lineRule="exact"/>
        <w:jc w:val="both"/>
        <w:rPr>
          <w:rFonts w:eastAsia="Calibri" w:cs="Arial"/>
          <w:szCs w:val="20"/>
          <w:lang w:val="sl-SI"/>
        </w:rPr>
      </w:pPr>
    </w:p>
    <w:p w14:paraId="086D783E" w14:textId="77777777" w:rsidR="00B45C5D" w:rsidRPr="00145AD0" w:rsidRDefault="00B45C5D" w:rsidP="00145AD0">
      <w:pPr>
        <w:spacing w:line="260" w:lineRule="exact"/>
        <w:outlineLvl w:val="0"/>
        <w:rPr>
          <w:rFonts w:cs="Arial"/>
          <w:b/>
          <w:bCs/>
          <w:kern w:val="36"/>
          <w:szCs w:val="20"/>
          <w:lang w:val="sl-SI" w:eastAsia="sl-SI"/>
        </w:rPr>
      </w:pPr>
      <w:bookmarkStart w:id="39" w:name="_Toc203027211"/>
      <w:r w:rsidRPr="00145AD0">
        <w:rPr>
          <w:rFonts w:cs="Arial"/>
          <w:b/>
          <w:bCs/>
          <w:kern w:val="36"/>
          <w:szCs w:val="20"/>
          <w:lang w:val="sl-SI" w:eastAsia="sl-SI"/>
        </w:rPr>
        <w:t>8. OBRESTI IN DRUGI DONOSI OD FI</w:t>
      </w:r>
      <w:bookmarkEnd w:id="39"/>
    </w:p>
    <w:p w14:paraId="44D92E43" w14:textId="77777777" w:rsidR="004D6ED1" w:rsidRDefault="004D6ED1" w:rsidP="00145AD0">
      <w:pPr>
        <w:spacing w:line="260" w:lineRule="exact"/>
        <w:jc w:val="both"/>
        <w:rPr>
          <w:rFonts w:eastAsia="Calibri" w:cs="Arial"/>
          <w:szCs w:val="20"/>
          <w:lang w:val="sl-SI"/>
        </w:rPr>
      </w:pPr>
    </w:p>
    <w:p w14:paraId="6AAAA608" w14:textId="27CD963D"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Sredstva MKGP </w:t>
      </w:r>
      <w:r w:rsidR="00635FDD" w:rsidRPr="00145AD0">
        <w:rPr>
          <w:rFonts w:eastAsia="Calibri" w:cs="Arial"/>
          <w:szCs w:val="20"/>
          <w:lang w:val="sl-SI"/>
        </w:rPr>
        <w:t>za izvajanje FI</w:t>
      </w:r>
      <w:r w:rsidR="00635FDD" w:rsidRPr="00145AD0">
        <w:rPr>
          <w:rStyle w:val="Sprotnaopomba-sklic"/>
          <w:rFonts w:eastAsia="Calibri" w:cs="Arial"/>
          <w:szCs w:val="20"/>
          <w:lang w:val="sl-SI"/>
        </w:rPr>
        <w:footnoteReference w:id="57"/>
      </w:r>
      <w:r w:rsidR="00635FDD" w:rsidRPr="00145AD0">
        <w:rPr>
          <w:rFonts w:eastAsia="Calibri" w:cs="Arial"/>
          <w:szCs w:val="20"/>
          <w:lang w:val="sl-SI"/>
        </w:rPr>
        <w:t xml:space="preserve"> </w:t>
      </w:r>
      <w:r w:rsidRPr="00145AD0">
        <w:rPr>
          <w:rFonts w:eastAsia="Calibri" w:cs="Arial"/>
          <w:szCs w:val="20"/>
          <w:lang w:val="sl-SI"/>
        </w:rPr>
        <w:t>bodo nakazana upravljavcu FI v skladu z neposredno pogodbo in sporazumom o financiranju, ki bo del pogodbe med MKGP in upravljavcem FI. V ta namen mora upravljavec FI zagotoviti posebn</w:t>
      </w:r>
      <w:r w:rsidR="00600CA2" w:rsidRPr="00145AD0">
        <w:rPr>
          <w:rFonts w:eastAsia="Calibri" w:cs="Arial"/>
          <w:szCs w:val="20"/>
          <w:lang w:val="sl-SI"/>
        </w:rPr>
        <w:t>i</w:t>
      </w:r>
      <w:r w:rsidRPr="00145AD0">
        <w:rPr>
          <w:rFonts w:eastAsia="Calibri" w:cs="Arial"/>
          <w:szCs w:val="20"/>
          <w:lang w:val="sl-SI"/>
        </w:rPr>
        <w:t xml:space="preserve"> podračun, na katerega MKGP nakaže sredstva. </w:t>
      </w:r>
    </w:p>
    <w:p w14:paraId="15097628" w14:textId="77777777" w:rsidR="004D6ED1" w:rsidRPr="00145AD0" w:rsidRDefault="004D6ED1" w:rsidP="00145AD0">
      <w:pPr>
        <w:spacing w:line="260" w:lineRule="exact"/>
        <w:jc w:val="both"/>
        <w:rPr>
          <w:rFonts w:eastAsia="Calibri" w:cs="Arial"/>
          <w:szCs w:val="20"/>
          <w:lang w:val="sl-SI"/>
        </w:rPr>
      </w:pPr>
    </w:p>
    <w:p w14:paraId="2FB073FF" w14:textId="30A9438A" w:rsidR="00B45C5D" w:rsidRDefault="00B45C5D" w:rsidP="00145AD0">
      <w:pPr>
        <w:spacing w:line="260" w:lineRule="exact"/>
        <w:jc w:val="both"/>
        <w:rPr>
          <w:rFonts w:eastAsia="Calibri" w:cs="Arial"/>
          <w:szCs w:val="20"/>
          <w:lang w:val="sl-SI"/>
        </w:rPr>
      </w:pPr>
      <w:r w:rsidRPr="00145AD0">
        <w:rPr>
          <w:rFonts w:eastAsia="Calibri" w:cs="Arial"/>
          <w:szCs w:val="20"/>
          <w:lang w:val="sl-SI"/>
        </w:rPr>
        <w:t>MKGP za nakazana sredstva upravljavcu FI ne bo zaračunal obresti. Hkrati mora upravljavec FI zagotoviti, da so vse finančne ugodnosti iz</w:t>
      </w:r>
      <w:r w:rsidR="00635FDD" w:rsidRPr="00145AD0">
        <w:rPr>
          <w:rFonts w:eastAsia="Calibri" w:cs="Arial"/>
          <w:szCs w:val="20"/>
          <w:lang w:val="sl-SI"/>
        </w:rPr>
        <w:t xml:space="preserve"> teh</w:t>
      </w:r>
      <w:r w:rsidRPr="00145AD0">
        <w:rPr>
          <w:rFonts w:eastAsia="Calibri" w:cs="Arial"/>
          <w:szCs w:val="20"/>
          <w:lang w:val="sl-SI"/>
        </w:rPr>
        <w:t xml:space="preserve"> sredstev prenesene na končne prejemnike, kar je razvidno iz naložbene strategije in poslovnega načrta upravljavca FI. </w:t>
      </w:r>
    </w:p>
    <w:p w14:paraId="6890D860" w14:textId="77777777" w:rsidR="004D6ED1" w:rsidRPr="00145AD0" w:rsidRDefault="004D6ED1" w:rsidP="00145AD0">
      <w:pPr>
        <w:spacing w:line="260" w:lineRule="exact"/>
        <w:jc w:val="both"/>
        <w:rPr>
          <w:rFonts w:eastAsia="Calibri" w:cs="Arial"/>
          <w:szCs w:val="20"/>
          <w:lang w:val="sl-SI"/>
        </w:rPr>
      </w:pPr>
    </w:p>
    <w:p w14:paraId="1F5ED77A" w14:textId="51832C11"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lahko prosta sredstva nalaga v skladu z drugim odstavkom 24. člena Uredbe o postopku, merilih in načinih dodeljevanja sredstev za spodbujanje razvojnih programov in prednostnih nalog </w:t>
      </w:r>
      <w:r w:rsidR="00B23C8A" w:rsidRPr="00145AD0">
        <w:rPr>
          <w:rFonts w:eastAsia="Calibri" w:cs="Arial"/>
          <w:szCs w:val="20"/>
          <w:lang w:val="sl-SI"/>
        </w:rPr>
        <w:t>ter</w:t>
      </w:r>
      <w:r w:rsidRPr="00145AD0">
        <w:rPr>
          <w:rFonts w:eastAsia="Calibri" w:cs="Arial"/>
          <w:szCs w:val="20"/>
          <w:lang w:val="sl-SI"/>
        </w:rPr>
        <w:t xml:space="preserve"> z načeli dobrega finančnega poslovodenja. Na posebnem podračunu upravljavec FI zbira obresti in druge dobičke iz takšnega naložbenja prostih sredstev. Upravljavec FI mora voditi evidenco o takšnih obrestih in drugih dobičkih. Takšne obresti in dobički povečujejo </w:t>
      </w:r>
      <w:r w:rsidR="000D5C69" w:rsidRPr="00145AD0">
        <w:rPr>
          <w:rFonts w:eastAsia="Calibri" w:cs="Arial"/>
          <w:szCs w:val="20"/>
          <w:lang w:val="sl-SI"/>
        </w:rPr>
        <w:t xml:space="preserve">programska (namenska) </w:t>
      </w:r>
      <w:r w:rsidRPr="00145AD0">
        <w:rPr>
          <w:rFonts w:eastAsia="Calibri" w:cs="Arial"/>
          <w:szCs w:val="20"/>
          <w:lang w:val="sl-SI"/>
        </w:rPr>
        <w:t xml:space="preserve">sredstva in jih mora upravljavec FI uporabiti za pokrivanje morebitnih izgub pri izvajanju FI, če so te že nastale, za dodeljevanje podpore iz FI končnim prejemnikom in za pokrivanje morebitnih negativnih obresti, nastalih pri nalaganju prostih sredstev. Morebitni negativni donosi, obresti in izgube, nastali v okviru naložbenja prostih sredstev, gredo v breme </w:t>
      </w:r>
      <w:r w:rsidR="000D5C69" w:rsidRPr="00145AD0">
        <w:rPr>
          <w:rFonts w:eastAsia="Calibri" w:cs="Arial"/>
          <w:szCs w:val="20"/>
          <w:lang w:val="sl-SI"/>
        </w:rPr>
        <w:t xml:space="preserve">programskih (namenskih) </w:t>
      </w:r>
      <w:r w:rsidRPr="00145AD0">
        <w:rPr>
          <w:rFonts w:eastAsia="Calibri" w:cs="Arial"/>
          <w:szCs w:val="20"/>
          <w:lang w:val="sl-SI"/>
        </w:rPr>
        <w:t>sredstev.</w:t>
      </w:r>
    </w:p>
    <w:p w14:paraId="303E5906" w14:textId="77777777" w:rsidR="004D6ED1" w:rsidRPr="00145AD0" w:rsidRDefault="004D6ED1" w:rsidP="00145AD0">
      <w:pPr>
        <w:spacing w:line="260" w:lineRule="exact"/>
        <w:jc w:val="both"/>
        <w:rPr>
          <w:rFonts w:eastAsia="Calibri" w:cs="Arial"/>
          <w:szCs w:val="20"/>
          <w:lang w:val="sl-SI"/>
        </w:rPr>
      </w:pPr>
    </w:p>
    <w:p w14:paraId="147D34FF" w14:textId="77777777" w:rsidR="00B45C5D" w:rsidRPr="00145AD0" w:rsidRDefault="00B45C5D" w:rsidP="00145AD0">
      <w:pPr>
        <w:spacing w:line="260" w:lineRule="exact"/>
        <w:outlineLvl w:val="0"/>
        <w:rPr>
          <w:rFonts w:cs="Arial"/>
          <w:b/>
          <w:bCs/>
          <w:kern w:val="36"/>
          <w:szCs w:val="20"/>
          <w:lang w:val="sl-SI" w:eastAsia="sl-SI"/>
        </w:rPr>
      </w:pPr>
      <w:bookmarkStart w:id="40" w:name="_Toc203027212"/>
      <w:r w:rsidRPr="00145AD0">
        <w:rPr>
          <w:rFonts w:cs="Arial"/>
          <w:b/>
          <w:bCs/>
          <w:kern w:val="36"/>
          <w:szCs w:val="20"/>
          <w:lang w:val="sl-SI" w:eastAsia="sl-SI"/>
        </w:rPr>
        <w:t>9. POGOJI PRISPEVKA V FI</w:t>
      </w:r>
      <w:bookmarkEnd w:id="40"/>
      <w:r w:rsidRPr="00145AD0">
        <w:rPr>
          <w:rFonts w:cs="Arial"/>
          <w:b/>
          <w:bCs/>
          <w:kern w:val="36"/>
          <w:szCs w:val="20"/>
          <w:lang w:val="sl-SI" w:eastAsia="sl-SI"/>
        </w:rPr>
        <w:t xml:space="preserve"> </w:t>
      </w:r>
    </w:p>
    <w:p w14:paraId="2BE444BF" w14:textId="77777777" w:rsidR="004D6ED1" w:rsidRDefault="004D6ED1" w:rsidP="00145AD0">
      <w:pPr>
        <w:spacing w:line="260" w:lineRule="exact"/>
        <w:jc w:val="both"/>
        <w:rPr>
          <w:rFonts w:eastAsia="Calibri" w:cs="Arial"/>
          <w:szCs w:val="20"/>
          <w:lang w:val="sl-SI"/>
        </w:rPr>
      </w:pPr>
    </w:p>
    <w:p w14:paraId="2266CDAA" w14:textId="22E34BC2"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Sredstva MKGP </w:t>
      </w:r>
      <w:r w:rsidR="004C29D3" w:rsidRPr="00145AD0">
        <w:rPr>
          <w:rFonts w:eastAsia="Calibri" w:cs="Arial"/>
          <w:szCs w:val="20"/>
          <w:lang w:val="sl-SI"/>
        </w:rPr>
        <w:t>z</w:t>
      </w:r>
      <w:r w:rsidR="00352616" w:rsidRPr="00145AD0">
        <w:rPr>
          <w:rFonts w:eastAsia="Calibri" w:cs="Arial"/>
          <w:szCs w:val="20"/>
          <w:lang w:val="sl-SI"/>
        </w:rPr>
        <w:t xml:space="preserve">a izvajanje FI </w:t>
      </w:r>
      <w:r w:rsidRPr="00145AD0">
        <w:rPr>
          <w:rFonts w:eastAsia="Calibri" w:cs="Arial"/>
          <w:szCs w:val="20"/>
          <w:lang w:val="sl-SI"/>
        </w:rPr>
        <w:t xml:space="preserve">in iz drugih virov se uporabljajo </w:t>
      </w:r>
      <w:r w:rsidR="00B23C8A" w:rsidRPr="00145AD0">
        <w:rPr>
          <w:rFonts w:eastAsia="Calibri" w:cs="Arial"/>
          <w:szCs w:val="20"/>
          <w:lang w:val="sl-SI"/>
        </w:rPr>
        <w:t xml:space="preserve">v </w:t>
      </w:r>
      <w:r w:rsidRPr="00145AD0">
        <w:rPr>
          <w:rFonts w:eastAsia="Calibri" w:cs="Arial"/>
          <w:szCs w:val="20"/>
          <w:lang w:val="sl-SI"/>
        </w:rPr>
        <w:t>sklad</w:t>
      </w:r>
      <w:r w:rsidR="00B23C8A" w:rsidRPr="00145AD0">
        <w:rPr>
          <w:rFonts w:eastAsia="Calibri" w:cs="Arial"/>
          <w:szCs w:val="20"/>
          <w:lang w:val="sl-SI"/>
        </w:rPr>
        <w:t>u</w:t>
      </w:r>
      <w:r w:rsidRPr="00145AD0">
        <w:rPr>
          <w:rFonts w:eastAsia="Calibri" w:cs="Arial"/>
          <w:szCs w:val="20"/>
          <w:lang w:val="sl-SI"/>
        </w:rPr>
        <w:t xml:space="preserve"> z opredeljenimi cilji in ciljnimi skupinami. FI se izvajajo na </w:t>
      </w:r>
      <w:r w:rsidR="00B23C8A" w:rsidRPr="00145AD0">
        <w:rPr>
          <w:rFonts w:eastAsia="Calibri" w:cs="Arial"/>
          <w:szCs w:val="20"/>
          <w:lang w:val="sl-SI"/>
        </w:rPr>
        <w:t>območju</w:t>
      </w:r>
      <w:r w:rsidRPr="00145AD0">
        <w:rPr>
          <w:rFonts w:eastAsia="Calibri" w:cs="Arial"/>
          <w:szCs w:val="20"/>
          <w:lang w:val="sl-SI"/>
        </w:rPr>
        <w:t xml:space="preserve"> celotne Slovenije. </w:t>
      </w:r>
    </w:p>
    <w:p w14:paraId="04DE0B53" w14:textId="77777777" w:rsidR="004D6ED1" w:rsidRPr="00145AD0" w:rsidRDefault="004D6ED1" w:rsidP="00145AD0">
      <w:pPr>
        <w:spacing w:line="260" w:lineRule="exact"/>
        <w:jc w:val="both"/>
        <w:rPr>
          <w:rFonts w:eastAsia="Calibri" w:cs="Arial"/>
          <w:szCs w:val="20"/>
          <w:lang w:val="sl-SI"/>
        </w:rPr>
      </w:pPr>
    </w:p>
    <w:p w14:paraId="5CECC0FB" w14:textId="4BD1A408"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Upravičeni izdatki so </w:t>
      </w:r>
      <w:r w:rsidR="00B23C8A" w:rsidRPr="00145AD0">
        <w:rPr>
          <w:rFonts w:eastAsia="Calibri" w:cs="Arial"/>
          <w:szCs w:val="20"/>
          <w:lang w:val="sl-SI"/>
        </w:rPr>
        <w:t xml:space="preserve">v </w:t>
      </w:r>
      <w:r w:rsidRPr="00145AD0">
        <w:rPr>
          <w:rFonts w:eastAsia="Calibri" w:cs="Arial"/>
          <w:szCs w:val="20"/>
          <w:lang w:val="sl-SI"/>
        </w:rPr>
        <w:t>sklad</w:t>
      </w:r>
      <w:r w:rsidR="00B23C8A" w:rsidRPr="00145AD0">
        <w:rPr>
          <w:rFonts w:eastAsia="Calibri" w:cs="Arial"/>
          <w:szCs w:val="20"/>
          <w:lang w:val="sl-SI"/>
        </w:rPr>
        <w:t>u</w:t>
      </w:r>
      <w:r w:rsidRPr="00145AD0">
        <w:rPr>
          <w:rFonts w:eastAsia="Calibri" w:cs="Arial"/>
          <w:szCs w:val="20"/>
          <w:lang w:val="sl-SI"/>
        </w:rPr>
        <w:t xml:space="preserve"> z 18. členom Uredbe o postopku, merilih in načinih dodeljevanja sredstev za spodbujanje razvojnih programov in prednostnih nalog nakazila sredstev končnim prejemnikom sredstev in stroški izvajanja FI (izplačila upravljavske provizije upravljavcu FI)</w:t>
      </w:r>
      <w:r w:rsidR="005A3260" w:rsidRPr="00145AD0">
        <w:rPr>
          <w:rFonts w:eastAsia="Calibri" w:cs="Arial"/>
          <w:szCs w:val="20"/>
          <w:lang w:val="sl-SI"/>
        </w:rPr>
        <w:t>.</w:t>
      </w:r>
    </w:p>
    <w:p w14:paraId="448E99C7" w14:textId="77777777" w:rsidR="004D6ED1" w:rsidRPr="00145AD0" w:rsidRDefault="004D6ED1" w:rsidP="00145AD0">
      <w:pPr>
        <w:spacing w:line="260" w:lineRule="exact"/>
        <w:jc w:val="both"/>
        <w:rPr>
          <w:rFonts w:eastAsia="Calibri" w:cs="Arial"/>
          <w:szCs w:val="20"/>
          <w:lang w:val="sl-SI"/>
        </w:rPr>
      </w:pPr>
    </w:p>
    <w:p w14:paraId="158FD7A1" w14:textId="40BFB10E" w:rsidR="00B45C5D" w:rsidRDefault="00B45C5D" w:rsidP="00145AD0">
      <w:pPr>
        <w:spacing w:line="260" w:lineRule="exact"/>
        <w:jc w:val="both"/>
        <w:rPr>
          <w:rFonts w:eastAsia="Calibri" w:cs="Arial"/>
          <w:szCs w:val="20"/>
          <w:lang w:val="sl-SI"/>
        </w:rPr>
      </w:pPr>
      <w:r w:rsidRPr="00145AD0">
        <w:rPr>
          <w:rFonts w:eastAsia="Calibri" w:cs="Arial"/>
          <w:szCs w:val="20"/>
          <w:lang w:val="sl-SI"/>
        </w:rPr>
        <w:t>Upravljavec FI izvaja FI v svojem imenu in za svoj račun.</w:t>
      </w:r>
    </w:p>
    <w:p w14:paraId="14F82B3F" w14:textId="77777777" w:rsidR="004D6ED1" w:rsidRPr="00145AD0" w:rsidRDefault="004D6ED1" w:rsidP="00145AD0">
      <w:pPr>
        <w:spacing w:line="260" w:lineRule="exact"/>
        <w:jc w:val="both"/>
        <w:rPr>
          <w:rFonts w:eastAsia="Calibri" w:cs="Arial"/>
          <w:szCs w:val="20"/>
          <w:lang w:val="sl-SI"/>
        </w:rPr>
      </w:pPr>
    </w:p>
    <w:p w14:paraId="4A4FF1E3" w14:textId="2FE8787F"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Za vsak FI upravljavec FI </w:t>
      </w:r>
      <w:r w:rsidR="00635FDD" w:rsidRPr="00145AD0">
        <w:rPr>
          <w:rFonts w:eastAsia="Calibri" w:cs="Arial"/>
          <w:szCs w:val="20"/>
          <w:lang w:val="sl-SI"/>
        </w:rPr>
        <w:t xml:space="preserve">ločeno vodi in evidentira </w:t>
      </w:r>
      <w:r w:rsidR="005872CD" w:rsidRPr="00145AD0">
        <w:rPr>
          <w:rFonts w:eastAsia="Calibri" w:cs="Arial"/>
          <w:szCs w:val="20"/>
          <w:lang w:val="sl-SI"/>
        </w:rPr>
        <w:t xml:space="preserve">programska </w:t>
      </w:r>
      <w:r w:rsidR="000D5C69" w:rsidRPr="00145AD0">
        <w:rPr>
          <w:rFonts w:eastAsia="Calibri" w:cs="Arial"/>
          <w:szCs w:val="20"/>
          <w:lang w:val="sl-SI"/>
        </w:rPr>
        <w:t xml:space="preserve">(namenska) </w:t>
      </w:r>
      <w:r w:rsidR="00635FDD" w:rsidRPr="00145AD0">
        <w:rPr>
          <w:rFonts w:eastAsia="Calibri" w:cs="Arial"/>
          <w:szCs w:val="20"/>
          <w:lang w:val="sl-SI"/>
        </w:rPr>
        <w:t>sredstva, ki so namenjena</w:t>
      </w:r>
      <w:r w:rsidRPr="00145AD0">
        <w:rPr>
          <w:rFonts w:eastAsia="Calibri" w:cs="Arial"/>
          <w:szCs w:val="20"/>
          <w:lang w:val="sl-SI"/>
        </w:rPr>
        <w:t>:</w:t>
      </w:r>
    </w:p>
    <w:p w14:paraId="77FF665B" w14:textId="04637FC0" w:rsidR="00B45C5D" w:rsidRPr="00145AD0" w:rsidRDefault="00B45C5D" w:rsidP="00145AD0">
      <w:pPr>
        <w:numPr>
          <w:ilvl w:val="0"/>
          <w:numId w:val="26"/>
        </w:numPr>
        <w:spacing w:line="260" w:lineRule="exact"/>
        <w:jc w:val="both"/>
        <w:rPr>
          <w:rFonts w:cs="Arial"/>
          <w:bCs/>
          <w:color w:val="000000"/>
          <w:szCs w:val="20"/>
          <w:lang w:val="sl-SI" w:eastAsia="sl-SI"/>
        </w:rPr>
      </w:pPr>
      <w:r w:rsidRPr="00145AD0">
        <w:rPr>
          <w:rFonts w:cs="Arial"/>
          <w:bCs/>
          <w:color w:val="000000"/>
          <w:szCs w:val="20"/>
          <w:lang w:val="sl-SI" w:eastAsia="sl-SI"/>
        </w:rPr>
        <w:t xml:space="preserve">za posojilni </w:t>
      </w:r>
      <w:r w:rsidR="000D5C69" w:rsidRPr="00145AD0">
        <w:rPr>
          <w:rFonts w:cs="Arial"/>
          <w:bCs/>
          <w:color w:val="000000"/>
          <w:szCs w:val="20"/>
          <w:lang w:val="sl-SI" w:eastAsia="sl-SI"/>
        </w:rPr>
        <w:t>FI</w:t>
      </w:r>
      <w:r w:rsidRPr="00145AD0">
        <w:rPr>
          <w:rFonts w:cs="Arial"/>
          <w:bCs/>
          <w:color w:val="000000"/>
          <w:szCs w:val="20"/>
          <w:lang w:val="sl-SI" w:eastAsia="sl-SI"/>
        </w:rPr>
        <w:t xml:space="preserve">: </w:t>
      </w:r>
    </w:p>
    <w:p w14:paraId="1C06A98C" w14:textId="65928DEB"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izplačilo</w:t>
      </w:r>
      <w:r w:rsidR="000D5C69" w:rsidRPr="00145AD0">
        <w:rPr>
          <w:rFonts w:eastAsia="Calibri" w:cs="Arial"/>
          <w:bCs/>
          <w:color w:val="000000"/>
          <w:szCs w:val="20"/>
          <w:lang w:val="sl-SI"/>
        </w:rPr>
        <w:t>m</w:t>
      </w:r>
      <w:r w:rsidRPr="00145AD0">
        <w:rPr>
          <w:rFonts w:eastAsia="Calibri" w:cs="Arial"/>
          <w:bCs/>
          <w:color w:val="000000"/>
          <w:szCs w:val="20"/>
          <w:lang w:val="sl-SI"/>
        </w:rPr>
        <w:t xml:space="preserve"> mikroposojil končnim prejemnikom</w:t>
      </w:r>
      <w:r w:rsidR="00B23C8A" w:rsidRPr="00145AD0">
        <w:rPr>
          <w:rFonts w:eastAsia="Calibri" w:cs="Arial"/>
          <w:bCs/>
          <w:color w:val="000000"/>
          <w:szCs w:val="20"/>
          <w:lang w:val="sl-SI"/>
        </w:rPr>
        <w:t>;</w:t>
      </w:r>
    </w:p>
    <w:p w14:paraId="799C96BD" w14:textId="78289388" w:rsidR="00B45C5D" w:rsidRPr="00145AD0" w:rsidRDefault="00B45C5D" w:rsidP="00145AD0">
      <w:pPr>
        <w:numPr>
          <w:ilvl w:val="0"/>
          <w:numId w:val="26"/>
        </w:numPr>
        <w:spacing w:line="260" w:lineRule="exact"/>
        <w:jc w:val="both"/>
        <w:rPr>
          <w:rFonts w:cs="Arial"/>
          <w:bCs/>
          <w:color w:val="000000"/>
          <w:szCs w:val="20"/>
          <w:lang w:val="sl-SI" w:eastAsia="sl-SI"/>
        </w:rPr>
      </w:pPr>
      <w:r w:rsidRPr="00145AD0">
        <w:rPr>
          <w:rFonts w:cs="Arial"/>
          <w:bCs/>
          <w:color w:val="000000"/>
          <w:szCs w:val="20"/>
          <w:lang w:val="sl-SI" w:eastAsia="sl-SI"/>
        </w:rPr>
        <w:t xml:space="preserve">za garancijski (jamstveni) </w:t>
      </w:r>
      <w:r w:rsidR="000D5C69" w:rsidRPr="00145AD0">
        <w:rPr>
          <w:rFonts w:cs="Arial"/>
          <w:bCs/>
          <w:color w:val="000000"/>
          <w:szCs w:val="20"/>
          <w:lang w:val="sl-SI" w:eastAsia="sl-SI"/>
        </w:rPr>
        <w:t>FI</w:t>
      </w:r>
      <w:r w:rsidRPr="00145AD0">
        <w:rPr>
          <w:rFonts w:cs="Arial"/>
          <w:bCs/>
          <w:color w:val="000000"/>
          <w:szCs w:val="20"/>
          <w:lang w:val="sl-SI" w:eastAsia="sl-SI"/>
        </w:rPr>
        <w:t>:</w:t>
      </w:r>
    </w:p>
    <w:p w14:paraId="074FC507" w14:textId="47B0BDBE" w:rsidR="00B45C5D" w:rsidRPr="00145AD0" w:rsidRDefault="00635FD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 xml:space="preserve">kritju </w:t>
      </w:r>
      <w:r w:rsidR="00B45C5D" w:rsidRPr="00145AD0">
        <w:rPr>
          <w:rFonts w:eastAsia="Calibri" w:cs="Arial"/>
          <w:bCs/>
          <w:color w:val="000000"/>
          <w:szCs w:val="20"/>
          <w:lang w:val="sl-SI"/>
        </w:rPr>
        <w:t xml:space="preserve">izgub v obliki unovčenih garancij za neporavnane ali že zapadle glavnice in obresti, </w:t>
      </w:r>
    </w:p>
    <w:p w14:paraId="1A465478" w14:textId="7C2B7DE2"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izplačilo</w:t>
      </w:r>
      <w:r w:rsidR="00635FDD" w:rsidRPr="00145AD0">
        <w:rPr>
          <w:rFonts w:eastAsia="Calibri" w:cs="Arial"/>
          <w:bCs/>
          <w:color w:val="000000"/>
          <w:szCs w:val="20"/>
          <w:lang w:val="sl-SI"/>
        </w:rPr>
        <w:t>m</w:t>
      </w:r>
      <w:r w:rsidRPr="00145AD0">
        <w:rPr>
          <w:rFonts w:eastAsia="Calibri" w:cs="Arial"/>
          <w:bCs/>
          <w:color w:val="000000"/>
          <w:szCs w:val="20"/>
          <w:lang w:val="sl-SI"/>
        </w:rPr>
        <w:t xml:space="preserve"> subvencij obrestne mere upravljavcu FI,</w:t>
      </w:r>
    </w:p>
    <w:p w14:paraId="1723388B" w14:textId="4C636A0D" w:rsidR="00B45C5D" w:rsidRPr="00145AD0" w:rsidRDefault="00B45C5D" w:rsidP="00145AD0">
      <w:pPr>
        <w:numPr>
          <w:ilvl w:val="0"/>
          <w:numId w:val="25"/>
        </w:numPr>
        <w:spacing w:line="260" w:lineRule="exact"/>
        <w:jc w:val="both"/>
        <w:rPr>
          <w:rFonts w:cs="Arial"/>
          <w:bCs/>
          <w:color w:val="000000"/>
          <w:szCs w:val="20"/>
          <w:lang w:val="sl-SI" w:eastAsia="sl-SI"/>
        </w:rPr>
      </w:pPr>
      <w:r w:rsidRPr="00145AD0">
        <w:rPr>
          <w:rFonts w:eastAsia="Calibri" w:cs="Arial"/>
          <w:bCs/>
          <w:color w:val="000000"/>
          <w:szCs w:val="20"/>
          <w:lang w:val="sl-SI"/>
        </w:rPr>
        <w:t>izplačilo</w:t>
      </w:r>
      <w:r w:rsidR="00635FDD" w:rsidRPr="00145AD0">
        <w:rPr>
          <w:rFonts w:eastAsia="Calibri" w:cs="Arial"/>
          <w:bCs/>
          <w:color w:val="000000"/>
          <w:szCs w:val="20"/>
          <w:lang w:val="sl-SI"/>
        </w:rPr>
        <w:t>m</w:t>
      </w:r>
      <w:r w:rsidRPr="00145AD0">
        <w:rPr>
          <w:rFonts w:eastAsia="Calibri" w:cs="Arial"/>
          <w:bCs/>
          <w:color w:val="000000"/>
          <w:szCs w:val="20"/>
          <w:lang w:val="sl-SI"/>
        </w:rPr>
        <w:t xml:space="preserve"> kapitalskih znižanj upravljavcu FI</w:t>
      </w:r>
      <w:r w:rsidR="005A3260" w:rsidRPr="00145AD0">
        <w:rPr>
          <w:rFonts w:eastAsia="Calibri" w:cs="Arial"/>
          <w:bCs/>
          <w:color w:val="000000"/>
          <w:szCs w:val="20"/>
          <w:lang w:val="sl-SI"/>
        </w:rPr>
        <w:t xml:space="preserve">. </w:t>
      </w:r>
    </w:p>
    <w:p w14:paraId="0454C286" w14:textId="77777777" w:rsidR="004D6ED1" w:rsidRDefault="004D6ED1" w:rsidP="00145AD0">
      <w:pPr>
        <w:spacing w:line="260" w:lineRule="exact"/>
        <w:jc w:val="both"/>
        <w:rPr>
          <w:rFonts w:eastAsia="Calibri" w:cs="Arial"/>
          <w:szCs w:val="20"/>
          <w:lang w:val="sl-SI"/>
        </w:rPr>
      </w:pPr>
    </w:p>
    <w:p w14:paraId="63AE2206" w14:textId="3BB221FC"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bo moral upoštevati pogoje na ravni posameznega FI </w:t>
      </w:r>
      <w:r w:rsidR="00B23C8A" w:rsidRPr="00145AD0">
        <w:rPr>
          <w:rFonts w:eastAsia="Calibri" w:cs="Arial"/>
          <w:szCs w:val="20"/>
          <w:lang w:val="sl-SI"/>
        </w:rPr>
        <w:t xml:space="preserve">v </w:t>
      </w:r>
      <w:r w:rsidRPr="00145AD0">
        <w:rPr>
          <w:rFonts w:eastAsia="Calibri" w:cs="Arial"/>
          <w:szCs w:val="20"/>
          <w:lang w:val="sl-SI"/>
        </w:rPr>
        <w:t>sklad</w:t>
      </w:r>
      <w:r w:rsidR="00B23C8A" w:rsidRPr="00145AD0">
        <w:rPr>
          <w:rFonts w:eastAsia="Calibri" w:cs="Arial"/>
          <w:szCs w:val="20"/>
          <w:lang w:val="sl-SI"/>
        </w:rPr>
        <w:t>u</w:t>
      </w:r>
      <w:r w:rsidRPr="00145AD0">
        <w:rPr>
          <w:rFonts w:eastAsia="Calibri" w:cs="Arial"/>
          <w:szCs w:val="20"/>
          <w:lang w:val="sl-SI"/>
        </w:rPr>
        <w:t xml:space="preserve"> z naložbeno strategijo: učinek finančnega vzvoda, multiplikacijsko razmerje, obrestna mera, vodenje posebnih evidenc, hramba dokumentacije, spremljanje državnih pomoči, informiranje in obveščanje </w:t>
      </w:r>
      <w:r w:rsidR="00B23C8A" w:rsidRPr="00145AD0">
        <w:rPr>
          <w:rFonts w:eastAsia="Calibri" w:cs="Arial"/>
          <w:szCs w:val="20"/>
          <w:lang w:val="sl-SI"/>
        </w:rPr>
        <w:t>ter</w:t>
      </w:r>
      <w:r w:rsidRPr="00145AD0">
        <w:rPr>
          <w:rFonts w:eastAsia="Calibri" w:cs="Arial"/>
          <w:szCs w:val="20"/>
          <w:lang w:val="sl-SI"/>
        </w:rPr>
        <w:t xml:space="preserve"> druge pogoje. Pogoji bodo podrobneje določeni v sporazumu o financiranju med MKGP in upravljavcem FI. </w:t>
      </w:r>
    </w:p>
    <w:p w14:paraId="3BCE9D3C" w14:textId="77777777" w:rsidR="004D6ED1" w:rsidRPr="00145AD0" w:rsidRDefault="004D6ED1" w:rsidP="00145AD0">
      <w:pPr>
        <w:spacing w:line="260" w:lineRule="exact"/>
        <w:jc w:val="both"/>
        <w:rPr>
          <w:rFonts w:eastAsia="Calibri" w:cs="Arial"/>
          <w:szCs w:val="20"/>
          <w:lang w:val="sl-SI"/>
        </w:rPr>
      </w:pPr>
    </w:p>
    <w:p w14:paraId="2A5C29C1" w14:textId="439B2894" w:rsidR="00B45C5D" w:rsidRDefault="00B45C5D" w:rsidP="00145AD0">
      <w:pPr>
        <w:spacing w:line="260" w:lineRule="exact"/>
        <w:jc w:val="both"/>
        <w:rPr>
          <w:rFonts w:eastAsia="Calibri" w:cs="Arial"/>
          <w:szCs w:val="20"/>
          <w:lang w:val="sl-SI"/>
        </w:rPr>
      </w:pPr>
      <w:r w:rsidRPr="00145AD0">
        <w:rPr>
          <w:rFonts w:eastAsia="Calibri" w:cs="Arial"/>
          <w:szCs w:val="20"/>
          <w:lang w:val="sl-SI"/>
        </w:rPr>
        <w:lastRenderedPageBreak/>
        <w:t>V primeru FI portfeljske garancije s subvencijo obrestne mere in kapitalskim znižanjem mora upravljavec FI iz portfelja novih razvojnih posojil izločiti posojila, ki niso skladna z namenom podpore iz FI in tista, pri katerih je bila ugotovljena kršitev pravil državne pomoči. Postopek izločanja posojil iz portfelja v primeru kršitve namenskosti in pravil državne pomoči se do</w:t>
      </w:r>
      <w:r w:rsidR="00B23C8A" w:rsidRPr="00145AD0">
        <w:rPr>
          <w:rFonts w:eastAsia="Calibri" w:cs="Arial"/>
          <w:szCs w:val="20"/>
          <w:lang w:val="sl-SI"/>
        </w:rPr>
        <w:t>loči</w:t>
      </w:r>
      <w:r w:rsidRPr="00145AD0">
        <w:rPr>
          <w:rFonts w:eastAsia="Calibri" w:cs="Arial"/>
          <w:szCs w:val="20"/>
          <w:lang w:val="sl-SI"/>
        </w:rPr>
        <w:t xml:space="preserve"> v sporazumu o financiranju. </w:t>
      </w:r>
    </w:p>
    <w:p w14:paraId="327088A3" w14:textId="77777777" w:rsidR="004D6ED1" w:rsidRPr="00145AD0" w:rsidRDefault="004D6ED1" w:rsidP="00145AD0">
      <w:pPr>
        <w:spacing w:line="260" w:lineRule="exact"/>
        <w:jc w:val="both"/>
        <w:rPr>
          <w:rFonts w:eastAsia="Calibri" w:cs="Arial"/>
          <w:szCs w:val="20"/>
          <w:lang w:val="sl-SI"/>
        </w:rPr>
      </w:pPr>
    </w:p>
    <w:p w14:paraId="2CBAA855" w14:textId="77777777" w:rsidR="00B45C5D" w:rsidRPr="00145AD0" w:rsidRDefault="00B45C5D" w:rsidP="00145AD0">
      <w:pPr>
        <w:spacing w:line="260" w:lineRule="exact"/>
        <w:outlineLvl w:val="0"/>
        <w:rPr>
          <w:rFonts w:cs="Arial"/>
          <w:b/>
          <w:bCs/>
          <w:kern w:val="36"/>
          <w:szCs w:val="20"/>
          <w:lang w:val="sl-SI" w:eastAsia="sl-SI"/>
        </w:rPr>
      </w:pPr>
      <w:bookmarkStart w:id="41" w:name="_Toc203027213"/>
      <w:r w:rsidRPr="00145AD0">
        <w:rPr>
          <w:rFonts w:cs="Arial"/>
          <w:b/>
          <w:bCs/>
          <w:kern w:val="36"/>
          <w:szCs w:val="20"/>
          <w:lang w:val="sl-SI" w:eastAsia="sl-SI"/>
        </w:rPr>
        <w:t>9.1 Učinek finančnega vzvoda (»leverage effect«)</w:t>
      </w:r>
      <w:bookmarkEnd w:id="41"/>
      <w:r w:rsidRPr="00145AD0">
        <w:rPr>
          <w:rFonts w:cs="Arial"/>
          <w:b/>
          <w:bCs/>
          <w:kern w:val="36"/>
          <w:szCs w:val="20"/>
          <w:lang w:val="sl-SI" w:eastAsia="sl-SI"/>
        </w:rPr>
        <w:t xml:space="preserve"> </w:t>
      </w:r>
    </w:p>
    <w:p w14:paraId="58E0FFCF" w14:textId="77777777" w:rsidR="004D6ED1" w:rsidRDefault="004D6ED1" w:rsidP="00145AD0">
      <w:pPr>
        <w:spacing w:line="260" w:lineRule="exact"/>
        <w:jc w:val="both"/>
        <w:rPr>
          <w:rFonts w:eastAsia="Calibri" w:cs="Arial"/>
          <w:szCs w:val="20"/>
          <w:lang w:val="sl-SI"/>
        </w:rPr>
      </w:pPr>
    </w:p>
    <w:p w14:paraId="0FD888D8" w14:textId="0A26FBC7" w:rsidR="00B45C5D" w:rsidRDefault="00B45C5D" w:rsidP="00145AD0">
      <w:pPr>
        <w:spacing w:line="260" w:lineRule="exact"/>
        <w:jc w:val="both"/>
        <w:rPr>
          <w:rFonts w:eastAsia="Calibri" w:cs="Arial"/>
          <w:szCs w:val="20"/>
          <w:lang w:val="sl-SI"/>
        </w:rPr>
      </w:pPr>
      <w:r w:rsidRPr="00145AD0">
        <w:rPr>
          <w:rFonts w:eastAsia="Calibri" w:cs="Arial"/>
          <w:szCs w:val="20"/>
          <w:lang w:val="sl-SI"/>
        </w:rPr>
        <w:t>Učinek finančnega vzvoda pri FI pomeni multipliciranje sredstev vloženih v FI s sredstvi, ki jih (dodatno) zagotavlja upravljavec FI ali drugi viri. FI omogočajo dodatno podporo, usmerjeno h končnim prejemnikom</w:t>
      </w:r>
      <w:r w:rsidR="00B23C8A" w:rsidRPr="00145AD0">
        <w:rPr>
          <w:rFonts w:eastAsia="Calibri" w:cs="Arial"/>
          <w:szCs w:val="20"/>
          <w:lang w:val="sl-SI"/>
        </w:rPr>
        <w:t>,</w:t>
      </w:r>
      <w:r w:rsidRPr="00145AD0">
        <w:rPr>
          <w:rFonts w:eastAsia="Calibri" w:cs="Arial"/>
          <w:szCs w:val="20"/>
          <w:lang w:val="sl-SI"/>
        </w:rPr>
        <w:t xml:space="preserve"> </w:t>
      </w:r>
      <w:r w:rsidR="00B23C8A" w:rsidRPr="00145AD0">
        <w:rPr>
          <w:rFonts w:eastAsia="Calibri" w:cs="Arial"/>
          <w:szCs w:val="20"/>
          <w:lang w:val="sl-SI"/>
        </w:rPr>
        <w:t>z možnim</w:t>
      </w:r>
      <w:r w:rsidRPr="00145AD0">
        <w:rPr>
          <w:rFonts w:eastAsia="Calibri" w:cs="Arial"/>
          <w:szCs w:val="20"/>
          <w:lang w:val="sl-SI"/>
        </w:rPr>
        <w:t xml:space="preserve"> večjim finančnim učinkom</w:t>
      </w:r>
      <w:r w:rsidR="00B23C8A" w:rsidRPr="00145AD0">
        <w:rPr>
          <w:rFonts w:eastAsia="Calibri" w:cs="Arial"/>
          <w:szCs w:val="20"/>
          <w:lang w:val="sl-SI"/>
        </w:rPr>
        <w:t>,</w:t>
      </w:r>
      <w:r w:rsidRPr="00145AD0">
        <w:rPr>
          <w:rFonts w:eastAsia="Calibri" w:cs="Arial"/>
          <w:szCs w:val="20"/>
          <w:lang w:val="sl-SI"/>
        </w:rPr>
        <w:t xml:space="preserve"> kot ga imajo nepovratna sredstva zaradi sposobnosti, da privlačijo dodatna sredstva iz javnega ali zasebnega sektorja in tako večkratno povečajo učinke nacionalnih prispevkov (npr. vsak investiran evro </w:t>
      </w:r>
      <w:r w:rsidR="00B23C8A" w:rsidRPr="00145AD0">
        <w:rPr>
          <w:rFonts w:eastAsia="Calibri" w:cs="Arial"/>
          <w:szCs w:val="20"/>
          <w:lang w:val="sl-SI"/>
        </w:rPr>
        <w:t>iz</w:t>
      </w:r>
      <w:r w:rsidRPr="00145AD0">
        <w:rPr>
          <w:rFonts w:eastAsia="Calibri" w:cs="Arial"/>
          <w:szCs w:val="20"/>
          <w:lang w:val="sl-SI"/>
        </w:rPr>
        <w:t xml:space="preserve"> sredstev MKGP ustvarja učinek vzvoda, ker povečuje sredstva, ki so na voljo končnim prejemnikom). </w:t>
      </w:r>
    </w:p>
    <w:p w14:paraId="1495AAA8" w14:textId="77777777" w:rsidR="004D6ED1" w:rsidRPr="00145AD0" w:rsidRDefault="004D6ED1" w:rsidP="00145AD0">
      <w:pPr>
        <w:spacing w:line="260" w:lineRule="exact"/>
        <w:jc w:val="both"/>
        <w:rPr>
          <w:rFonts w:eastAsia="Calibri" w:cs="Arial"/>
          <w:szCs w:val="20"/>
          <w:lang w:val="sl-SI"/>
        </w:rPr>
      </w:pPr>
    </w:p>
    <w:p w14:paraId="01067048" w14:textId="2312EA88" w:rsidR="00B45C5D" w:rsidRDefault="00B45C5D" w:rsidP="00145AD0">
      <w:pPr>
        <w:spacing w:line="260" w:lineRule="exact"/>
        <w:jc w:val="both"/>
        <w:rPr>
          <w:rFonts w:eastAsia="Calibri" w:cs="Arial"/>
          <w:szCs w:val="20"/>
          <w:lang w:val="sl"/>
        </w:rPr>
      </w:pPr>
      <w:r w:rsidRPr="00145AD0">
        <w:rPr>
          <w:rFonts w:eastAsia="Calibri" w:cs="Arial"/>
          <w:szCs w:val="20"/>
          <w:lang w:val="sl"/>
        </w:rPr>
        <w:t xml:space="preserve">S povečanjem obsega FI s sredstvi, ki jih bo prispeval </w:t>
      </w:r>
      <w:r w:rsidRPr="00145AD0">
        <w:rPr>
          <w:rFonts w:eastAsia="Calibri" w:cs="Arial"/>
          <w:szCs w:val="20"/>
          <w:lang w:val="sl-SI"/>
        </w:rPr>
        <w:t>upravljavec</w:t>
      </w:r>
      <w:r w:rsidRPr="00145AD0">
        <w:rPr>
          <w:rFonts w:eastAsia="Calibri" w:cs="Arial"/>
          <w:szCs w:val="20"/>
          <w:lang w:val="sl"/>
        </w:rPr>
        <w:t xml:space="preserve"> FI in z njimi dopolnil sredstva MKGP, bo mogoče doseči večji obseg portfelja novih razvojnih posojil</w:t>
      </w:r>
      <w:r w:rsidRPr="00145AD0">
        <w:rPr>
          <w:rFonts w:eastAsia="Calibri" w:cs="Arial"/>
          <w:szCs w:val="20"/>
          <w:vertAlign w:val="superscript"/>
          <w:lang w:val="sl"/>
        </w:rPr>
        <w:footnoteReference w:id="58"/>
      </w:r>
      <w:r w:rsidRPr="00145AD0">
        <w:rPr>
          <w:rFonts w:eastAsia="Calibri" w:cs="Arial"/>
          <w:szCs w:val="20"/>
          <w:lang w:val="sl"/>
        </w:rPr>
        <w:t xml:space="preserve"> kot če bi bila uporabljena samo sredstva MKGP, kar lahko prispeva k doseganju ciljev politike razvoja podeželja.</w:t>
      </w:r>
    </w:p>
    <w:p w14:paraId="27BC2EB6" w14:textId="77777777" w:rsidR="004D6ED1" w:rsidRPr="00145AD0" w:rsidRDefault="004D6ED1" w:rsidP="00145AD0">
      <w:pPr>
        <w:spacing w:line="260" w:lineRule="exact"/>
        <w:jc w:val="both"/>
        <w:rPr>
          <w:rFonts w:eastAsia="Calibri" w:cs="Arial"/>
          <w:szCs w:val="20"/>
          <w:lang w:val="sl-SI"/>
        </w:rPr>
      </w:pPr>
    </w:p>
    <w:p w14:paraId="6F0E3B44" w14:textId="7EA1B866" w:rsidR="00B45C5D" w:rsidRDefault="00A833A4" w:rsidP="00145AD0">
      <w:pPr>
        <w:spacing w:line="260" w:lineRule="exact"/>
        <w:rPr>
          <w:rFonts w:eastAsia="Calibri" w:cs="Arial"/>
          <w:szCs w:val="20"/>
          <w:lang w:val="sl-SI"/>
        </w:rPr>
      </w:pPr>
      <w:r w:rsidRPr="00145AD0">
        <w:rPr>
          <w:rFonts w:eastAsia="Calibri" w:cs="Arial"/>
          <w:szCs w:val="20"/>
          <w:lang w:val="sl-SI"/>
        </w:rPr>
        <w:t>Pričakovan</w:t>
      </w:r>
      <w:r w:rsidR="00B23C8A" w:rsidRPr="00145AD0">
        <w:rPr>
          <w:rFonts w:eastAsia="Calibri" w:cs="Arial"/>
          <w:szCs w:val="20"/>
          <w:lang w:val="sl-SI"/>
        </w:rPr>
        <w:t>i</w:t>
      </w:r>
      <w:r w:rsidRPr="00145AD0">
        <w:rPr>
          <w:rFonts w:eastAsia="Calibri" w:cs="Arial"/>
          <w:szCs w:val="20"/>
          <w:lang w:val="sl-SI"/>
        </w:rPr>
        <w:t xml:space="preserve"> </w:t>
      </w:r>
      <w:r w:rsidR="00B45C5D" w:rsidRPr="00145AD0">
        <w:rPr>
          <w:rFonts w:eastAsia="Calibri" w:cs="Arial"/>
          <w:szCs w:val="20"/>
          <w:lang w:val="sl-SI"/>
        </w:rPr>
        <w:t xml:space="preserve">finančni vzvod </w:t>
      </w:r>
      <w:r w:rsidR="005872CD" w:rsidRPr="00145AD0">
        <w:rPr>
          <w:rFonts w:eastAsia="Calibri" w:cs="Arial"/>
          <w:szCs w:val="20"/>
          <w:lang w:val="sl-SI"/>
        </w:rPr>
        <w:t>na celotna sredstva MKGP</w:t>
      </w:r>
      <w:r w:rsidR="00D435DB" w:rsidRPr="00145AD0">
        <w:rPr>
          <w:rStyle w:val="Sprotnaopomba-sklic"/>
          <w:rFonts w:eastAsia="Calibri" w:cs="Arial"/>
          <w:szCs w:val="20"/>
          <w:lang w:val="sl-SI"/>
        </w:rPr>
        <w:footnoteReference w:id="59"/>
      </w:r>
      <w:r w:rsidR="005872CD" w:rsidRPr="00145AD0">
        <w:rPr>
          <w:rFonts w:eastAsia="Calibri" w:cs="Arial"/>
          <w:szCs w:val="20"/>
          <w:lang w:val="sl-SI"/>
        </w:rPr>
        <w:t xml:space="preserve"> znaša</w:t>
      </w:r>
      <w:r w:rsidR="00B45C5D" w:rsidRPr="00145AD0">
        <w:rPr>
          <w:rFonts w:eastAsia="Calibri" w:cs="Arial"/>
          <w:szCs w:val="20"/>
          <w:lang w:val="sl-SI"/>
        </w:rPr>
        <w:t xml:space="preserve"> </w:t>
      </w:r>
      <w:r w:rsidR="00A5070B" w:rsidRPr="00145AD0">
        <w:rPr>
          <w:rFonts w:eastAsia="Calibri" w:cs="Arial"/>
          <w:szCs w:val="20"/>
          <w:lang w:val="sl-SI"/>
        </w:rPr>
        <w:t>2,3</w:t>
      </w:r>
      <w:r w:rsidR="00B45C5D" w:rsidRPr="00145AD0">
        <w:rPr>
          <w:rFonts w:eastAsia="Calibri" w:cs="Arial"/>
          <w:szCs w:val="20"/>
          <w:lang w:val="sl-SI"/>
        </w:rPr>
        <w:t xml:space="preserve">. </w:t>
      </w:r>
    </w:p>
    <w:p w14:paraId="1D2C0B75" w14:textId="77777777" w:rsidR="004D6ED1" w:rsidRPr="00145AD0" w:rsidRDefault="004D6ED1" w:rsidP="00145AD0">
      <w:pPr>
        <w:spacing w:line="260" w:lineRule="exact"/>
        <w:rPr>
          <w:rFonts w:eastAsia="Calibri" w:cs="Arial"/>
          <w:szCs w:val="20"/>
          <w:lang w:val="sl-SI"/>
        </w:rPr>
      </w:pPr>
    </w:p>
    <w:p w14:paraId="100499FE" w14:textId="0481908F" w:rsidR="00B45C5D" w:rsidRPr="00145AD0" w:rsidRDefault="00B45C5D" w:rsidP="00145AD0">
      <w:pPr>
        <w:spacing w:line="260" w:lineRule="exact"/>
        <w:outlineLvl w:val="0"/>
        <w:rPr>
          <w:rFonts w:cs="Arial"/>
          <w:b/>
          <w:bCs/>
          <w:kern w:val="36"/>
          <w:szCs w:val="20"/>
          <w:lang w:val="sl-SI" w:eastAsia="sl-SI"/>
        </w:rPr>
      </w:pPr>
      <w:bookmarkStart w:id="42" w:name="_Toc203027214"/>
      <w:r w:rsidRPr="00145AD0">
        <w:rPr>
          <w:rFonts w:cs="Arial"/>
          <w:b/>
          <w:bCs/>
          <w:kern w:val="36"/>
          <w:szCs w:val="20"/>
          <w:lang w:val="sl-SI" w:eastAsia="sl-SI"/>
        </w:rPr>
        <w:t>9.2 Upravljavska provizija upravljavca FI</w:t>
      </w:r>
      <w:bookmarkEnd w:id="42"/>
      <w:r w:rsidRPr="00145AD0">
        <w:rPr>
          <w:rFonts w:cs="Arial"/>
          <w:b/>
          <w:bCs/>
          <w:kern w:val="36"/>
          <w:szCs w:val="20"/>
          <w:lang w:val="sl-SI" w:eastAsia="sl-SI"/>
        </w:rPr>
        <w:t xml:space="preserve"> </w:t>
      </w:r>
    </w:p>
    <w:p w14:paraId="7C073272" w14:textId="77777777" w:rsidR="004D6ED1" w:rsidRDefault="004D6ED1" w:rsidP="00145AD0">
      <w:pPr>
        <w:spacing w:line="260" w:lineRule="exact"/>
        <w:jc w:val="both"/>
        <w:rPr>
          <w:rFonts w:eastAsia="Calibri" w:cs="Arial"/>
          <w:szCs w:val="20"/>
          <w:lang w:val="sl"/>
        </w:rPr>
      </w:pPr>
    </w:p>
    <w:p w14:paraId="53BA30A6" w14:textId="77777777" w:rsidR="004D6ED1" w:rsidRDefault="00B45C5D" w:rsidP="00145AD0">
      <w:pPr>
        <w:spacing w:line="260" w:lineRule="exact"/>
        <w:jc w:val="both"/>
        <w:rPr>
          <w:rFonts w:eastAsia="Calibri" w:cs="Arial"/>
          <w:szCs w:val="20"/>
          <w:lang w:val="sl"/>
        </w:rPr>
      </w:pPr>
      <w:r w:rsidRPr="00145AD0">
        <w:rPr>
          <w:rFonts w:eastAsia="Calibri" w:cs="Arial"/>
          <w:szCs w:val="20"/>
          <w:lang w:val="sl"/>
        </w:rPr>
        <w:t xml:space="preserve">Upravljavcu FI od sklenitve sporazuma o financiranju pripada upravljavska provizija </w:t>
      </w:r>
      <w:r w:rsidR="00B23C8A" w:rsidRPr="00145AD0">
        <w:rPr>
          <w:rFonts w:eastAsia="Calibri" w:cs="Arial"/>
          <w:szCs w:val="20"/>
          <w:lang w:val="sl"/>
        </w:rPr>
        <w:t xml:space="preserve">v </w:t>
      </w:r>
      <w:r w:rsidRPr="00145AD0">
        <w:rPr>
          <w:rFonts w:eastAsia="Calibri" w:cs="Arial"/>
          <w:szCs w:val="20"/>
          <w:lang w:val="sl"/>
        </w:rPr>
        <w:t>sklad</w:t>
      </w:r>
      <w:r w:rsidR="00B23C8A" w:rsidRPr="00145AD0">
        <w:rPr>
          <w:rFonts w:eastAsia="Calibri" w:cs="Arial"/>
          <w:szCs w:val="20"/>
          <w:lang w:val="sl"/>
        </w:rPr>
        <w:t>u</w:t>
      </w:r>
      <w:r w:rsidRPr="00145AD0">
        <w:rPr>
          <w:rFonts w:eastAsia="Calibri" w:cs="Arial"/>
          <w:szCs w:val="20"/>
          <w:lang w:val="sl"/>
        </w:rPr>
        <w:t xml:space="preserve"> z 22. členom Uredbe o postopkih, merilih in načinih dodeljevanja sredstev za spodbujanje razvojnih programov in prednostnih nalog. Upravljavska provizija za izvajanje FI v obdobju upravičenosti</w:t>
      </w:r>
      <w:r w:rsidRPr="00145AD0">
        <w:rPr>
          <w:rFonts w:eastAsia="Calibri" w:cs="Arial"/>
          <w:szCs w:val="20"/>
          <w:vertAlign w:val="superscript"/>
          <w:lang w:val="sl"/>
        </w:rPr>
        <w:footnoteReference w:id="60"/>
      </w:r>
      <w:r w:rsidRPr="00145AD0">
        <w:rPr>
          <w:rFonts w:eastAsia="Calibri" w:cs="Arial"/>
          <w:szCs w:val="20"/>
          <w:lang w:val="sl"/>
        </w:rPr>
        <w:t xml:space="preserve"> (t. i. prvi obrat sredstev) ne presega 6,1 % vrednosti vplačanih sredstev MKGP in krije kadrovske, organizacijske, infrastrukturne ter operativne stroške upravljavca FI (vključno s stroški izterjav zapadlih terjatev), pri čemer se upravljavec FI v sporazumu o financiranju zaveže, da končnim prejemnikom ne bo zaračunaval nadomestil za odobritev, vodenje in obdelavo finančnih poslov.</w:t>
      </w:r>
    </w:p>
    <w:p w14:paraId="249DDA0E" w14:textId="32A08925" w:rsidR="006B6B12" w:rsidRPr="00145AD0" w:rsidRDefault="00B45C5D" w:rsidP="00145AD0">
      <w:pPr>
        <w:spacing w:line="260" w:lineRule="exact"/>
        <w:jc w:val="both"/>
        <w:rPr>
          <w:rFonts w:eastAsia="Calibri" w:cs="Arial"/>
          <w:szCs w:val="20"/>
          <w:lang w:val="sl"/>
        </w:rPr>
      </w:pPr>
      <w:r w:rsidRPr="00145AD0">
        <w:rPr>
          <w:rFonts w:eastAsia="Calibri" w:cs="Arial"/>
          <w:szCs w:val="20"/>
          <w:lang w:val="sl"/>
        </w:rPr>
        <w:t xml:space="preserve"> </w:t>
      </w:r>
    </w:p>
    <w:p w14:paraId="1B944EB6" w14:textId="498E06A4" w:rsidR="00B45C5D" w:rsidRDefault="006B6B12" w:rsidP="00145AD0">
      <w:pPr>
        <w:spacing w:line="260" w:lineRule="exact"/>
        <w:jc w:val="both"/>
        <w:rPr>
          <w:rFonts w:eastAsia="Calibri" w:cs="Arial"/>
          <w:szCs w:val="20"/>
          <w:lang w:val="sl-SI"/>
        </w:rPr>
      </w:pPr>
      <w:r w:rsidRPr="00145AD0">
        <w:rPr>
          <w:rFonts w:eastAsia="Calibri" w:cs="Arial"/>
          <w:szCs w:val="20"/>
          <w:lang w:val="sl"/>
        </w:rPr>
        <w:t xml:space="preserve">Provizija za upravljanje se določi v odstotku od višine posameznega nakazila sredstev MKGP upravljavcu FI in se na zahtevku za izplačilo sredstev prikaže ločeno od </w:t>
      </w:r>
      <w:r w:rsidR="00B85FA8" w:rsidRPr="00145AD0">
        <w:rPr>
          <w:rFonts w:eastAsia="Calibri" w:cs="Arial"/>
          <w:szCs w:val="20"/>
          <w:lang w:val="sl"/>
        </w:rPr>
        <w:t xml:space="preserve">programskih (namenskih) </w:t>
      </w:r>
      <w:r w:rsidRPr="00145AD0">
        <w:rPr>
          <w:rFonts w:eastAsia="Calibri" w:cs="Arial"/>
          <w:szCs w:val="20"/>
          <w:lang w:val="sl"/>
        </w:rPr>
        <w:t xml:space="preserve">sredstev, namenjenih za </w:t>
      </w:r>
      <w:r w:rsidR="00352616" w:rsidRPr="00145AD0">
        <w:rPr>
          <w:rFonts w:eastAsia="Calibri" w:cs="Arial"/>
          <w:szCs w:val="20"/>
          <w:lang w:val="sl"/>
        </w:rPr>
        <w:t>izvajanje FI</w:t>
      </w:r>
      <w:r w:rsidRPr="00145AD0">
        <w:rPr>
          <w:rFonts w:eastAsia="Calibri" w:cs="Arial"/>
          <w:szCs w:val="20"/>
          <w:lang w:val="sl"/>
        </w:rPr>
        <w:t xml:space="preserve">. </w:t>
      </w:r>
      <w:r w:rsidR="00B85FA8" w:rsidRPr="00145AD0">
        <w:rPr>
          <w:rFonts w:eastAsia="Calibri" w:cs="Arial"/>
          <w:szCs w:val="20"/>
          <w:lang w:val="sl"/>
        </w:rPr>
        <w:t xml:space="preserve">Provizija se </w:t>
      </w:r>
      <w:r w:rsidR="00B85FA8" w:rsidRPr="00145AD0">
        <w:rPr>
          <w:rFonts w:cs="Arial"/>
          <w:szCs w:val="20"/>
          <w:lang w:val="sl"/>
        </w:rPr>
        <w:t xml:space="preserve">poravna iz proračunske postavke </w:t>
      </w:r>
      <w:r w:rsidR="00F446F2" w:rsidRPr="00145AD0">
        <w:rPr>
          <w:rFonts w:cs="Arial"/>
          <w:szCs w:val="20"/>
          <w:lang w:val="sl"/>
        </w:rPr>
        <w:t>190120, konta 402199</w:t>
      </w:r>
      <w:r w:rsidR="00B85FA8" w:rsidRPr="00145AD0">
        <w:rPr>
          <w:rFonts w:cs="Arial"/>
          <w:szCs w:val="20"/>
          <w:lang w:val="sl"/>
        </w:rPr>
        <w:t xml:space="preserve"> v finančnem načrtu MKGP. </w:t>
      </w:r>
      <w:r w:rsidR="00B45C5D" w:rsidRPr="00145AD0">
        <w:rPr>
          <w:rFonts w:eastAsia="Calibri" w:cs="Arial"/>
          <w:szCs w:val="20"/>
          <w:lang w:val="sl"/>
        </w:rPr>
        <w:t>Podrobnejše določbe glede določitve višine in načina izplačila upravljavske provizije se določijo s sporazumom o financiranju.</w:t>
      </w:r>
      <w:r w:rsidR="00B45C5D" w:rsidRPr="00145AD0">
        <w:rPr>
          <w:rFonts w:eastAsia="Calibri" w:cs="Arial"/>
          <w:szCs w:val="20"/>
          <w:lang w:val="sl-SI"/>
        </w:rPr>
        <w:t xml:space="preserve"> </w:t>
      </w:r>
    </w:p>
    <w:p w14:paraId="68A1ABAD" w14:textId="77777777" w:rsidR="004D6ED1" w:rsidRPr="00145AD0" w:rsidRDefault="004D6ED1" w:rsidP="00145AD0">
      <w:pPr>
        <w:spacing w:line="260" w:lineRule="exact"/>
        <w:jc w:val="both"/>
        <w:rPr>
          <w:rFonts w:eastAsia="Calibri" w:cs="Arial"/>
          <w:szCs w:val="20"/>
          <w:lang w:val="sl-SI"/>
        </w:rPr>
      </w:pPr>
    </w:p>
    <w:p w14:paraId="239C60C1" w14:textId="273B1A8D" w:rsidR="00B45C5D" w:rsidRDefault="00B45C5D" w:rsidP="00145AD0">
      <w:pPr>
        <w:spacing w:line="260" w:lineRule="exact"/>
        <w:jc w:val="both"/>
        <w:rPr>
          <w:rFonts w:eastAsia="Calibri" w:cs="Arial"/>
          <w:szCs w:val="20"/>
          <w:lang w:val="sl"/>
        </w:rPr>
      </w:pPr>
      <w:r w:rsidRPr="00145AD0">
        <w:rPr>
          <w:rFonts w:eastAsia="Calibri" w:cs="Arial"/>
          <w:szCs w:val="20"/>
          <w:lang w:val="sl"/>
        </w:rPr>
        <w:t>V primeru ponovne uporabe sredstev v obdobju od 1. 1. 2028 do 31. 12. 2034 se upravljavska provizija za to obdobje določi z aneksom k pogodbi oziroma sporazumu o financiranju.</w:t>
      </w:r>
    </w:p>
    <w:p w14:paraId="21765516" w14:textId="77777777" w:rsidR="004D6ED1" w:rsidRPr="00145AD0" w:rsidRDefault="004D6ED1" w:rsidP="00145AD0">
      <w:pPr>
        <w:spacing w:line="260" w:lineRule="exact"/>
        <w:jc w:val="both"/>
        <w:rPr>
          <w:rFonts w:eastAsia="Calibri" w:cs="Arial"/>
          <w:szCs w:val="20"/>
          <w:lang w:val="sl"/>
        </w:rPr>
      </w:pPr>
    </w:p>
    <w:p w14:paraId="31B6FC2E" w14:textId="77777777" w:rsidR="00B45C5D" w:rsidRPr="00145AD0" w:rsidRDefault="00B45C5D" w:rsidP="00145AD0">
      <w:pPr>
        <w:spacing w:line="260" w:lineRule="exact"/>
        <w:outlineLvl w:val="0"/>
        <w:rPr>
          <w:rFonts w:cs="Arial"/>
          <w:b/>
          <w:bCs/>
          <w:kern w:val="36"/>
          <w:szCs w:val="20"/>
          <w:lang w:val="sl-SI" w:eastAsia="sl-SI"/>
        </w:rPr>
      </w:pPr>
      <w:bookmarkStart w:id="43" w:name="_Toc203027215"/>
      <w:r w:rsidRPr="00145AD0">
        <w:rPr>
          <w:rFonts w:cs="Arial"/>
          <w:b/>
          <w:bCs/>
          <w:kern w:val="36"/>
          <w:szCs w:val="20"/>
          <w:lang w:val="sl-SI" w:eastAsia="sl-SI"/>
        </w:rPr>
        <w:t>9.3 Hranjenje dokumentacije</w:t>
      </w:r>
      <w:bookmarkEnd w:id="43"/>
      <w:r w:rsidRPr="00145AD0">
        <w:rPr>
          <w:rFonts w:cs="Arial"/>
          <w:b/>
          <w:bCs/>
          <w:kern w:val="36"/>
          <w:szCs w:val="20"/>
          <w:lang w:val="sl-SI" w:eastAsia="sl-SI"/>
        </w:rPr>
        <w:t xml:space="preserve"> </w:t>
      </w:r>
    </w:p>
    <w:p w14:paraId="0FA4B1B0" w14:textId="77777777" w:rsidR="004D6ED1" w:rsidRDefault="004D6ED1" w:rsidP="00145AD0">
      <w:pPr>
        <w:spacing w:line="260" w:lineRule="exact"/>
        <w:jc w:val="both"/>
        <w:rPr>
          <w:rFonts w:eastAsia="Calibri" w:cs="Arial"/>
          <w:szCs w:val="20"/>
          <w:lang w:val="sl-SI"/>
        </w:rPr>
      </w:pPr>
    </w:p>
    <w:p w14:paraId="53F54800" w14:textId="39191FA1"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w:t>
      </w:r>
      <w:r w:rsidR="00B23C8A" w:rsidRPr="00145AD0">
        <w:rPr>
          <w:rFonts w:eastAsia="Calibri" w:cs="Arial"/>
          <w:szCs w:val="20"/>
          <w:lang w:val="sl-SI"/>
        </w:rPr>
        <w:t>mora</w:t>
      </w:r>
      <w:r w:rsidRPr="00145AD0">
        <w:rPr>
          <w:rFonts w:eastAsia="Calibri" w:cs="Arial"/>
          <w:szCs w:val="20"/>
          <w:lang w:val="sl-SI"/>
        </w:rPr>
        <w:t xml:space="preserve"> hraniti ali zagotoviti shrambo vseh dokumentov, ki dokazujejo postopke in pogoje za izvajanje FI na podlagi sporazuma o financiranju ter spremlja</w:t>
      </w:r>
      <w:r w:rsidR="00B23C8A" w:rsidRPr="00145AD0">
        <w:rPr>
          <w:rFonts w:eastAsia="Calibri" w:cs="Arial"/>
          <w:szCs w:val="20"/>
          <w:lang w:val="sl-SI"/>
        </w:rPr>
        <w:t>nje</w:t>
      </w:r>
      <w:r w:rsidRPr="00145AD0">
        <w:rPr>
          <w:rFonts w:eastAsia="Calibri" w:cs="Arial"/>
          <w:szCs w:val="20"/>
          <w:lang w:val="sl-SI"/>
        </w:rPr>
        <w:t xml:space="preserve"> in nadzor</w:t>
      </w:r>
      <w:r w:rsidR="00B23C8A" w:rsidRPr="00145AD0">
        <w:rPr>
          <w:rFonts w:eastAsia="Calibri" w:cs="Arial"/>
          <w:szCs w:val="20"/>
          <w:lang w:val="sl-SI"/>
        </w:rPr>
        <w:t>ovanje</w:t>
      </w:r>
      <w:r w:rsidRPr="00145AD0">
        <w:rPr>
          <w:rFonts w:eastAsia="Calibri" w:cs="Arial"/>
          <w:szCs w:val="20"/>
          <w:lang w:val="sl-SI"/>
        </w:rPr>
        <w:t xml:space="preserve"> porab</w:t>
      </w:r>
      <w:r w:rsidR="00B23C8A" w:rsidRPr="00145AD0">
        <w:rPr>
          <w:rFonts w:eastAsia="Calibri" w:cs="Arial"/>
          <w:szCs w:val="20"/>
          <w:lang w:val="sl-SI"/>
        </w:rPr>
        <w:t>e</w:t>
      </w:r>
      <w:r w:rsidRPr="00145AD0">
        <w:rPr>
          <w:rFonts w:eastAsia="Calibri" w:cs="Arial"/>
          <w:szCs w:val="20"/>
          <w:lang w:val="sl-SI"/>
        </w:rPr>
        <w:t xml:space="preserve"> sredstev MKGP najmanj </w:t>
      </w:r>
      <w:r w:rsidR="00B23C8A" w:rsidRPr="00145AD0">
        <w:rPr>
          <w:rFonts w:eastAsia="Calibri" w:cs="Arial"/>
          <w:szCs w:val="20"/>
          <w:lang w:val="sl-SI"/>
        </w:rPr>
        <w:t>deset</w:t>
      </w:r>
      <w:r w:rsidRPr="00145AD0">
        <w:rPr>
          <w:rFonts w:eastAsia="Calibri" w:cs="Arial"/>
          <w:szCs w:val="20"/>
          <w:lang w:val="sl-SI"/>
        </w:rPr>
        <w:t xml:space="preserve"> let po izpolnitvi finančnih obveznosti iz zadnje pogodbe, sklenjene s končnim upravičencem. Upravljavec FI </w:t>
      </w:r>
      <w:r w:rsidR="00B23C8A" w:rsidRPr="00145AD0">
        <w:rPr>
          <w:rFonts w:eastAsia="Calibri" w:cs="Arial"/>
          <w:szCs w:val="20"/>
          <w:lang w:val="sl-SI"/>
        </w:rPr>
        <w:t>mora</w:t>
      </w:r>
      <w:r w:rsidRPr="00145AD0">
        <w:rPr>
          <w:rFonts w:eastAsia="Calibri" w:cs="Arial"/>
          <w:szCs w:val="20"/>
          <w:lang w:val="sl-SI"/>
        </w:rPr>
        <w:t xml:space="preserve"> dokumentacijo iz prejšnjega stavka na zahtevo izročiti ali zagotoviti izročitev MKGP ali drugemu nadzornemu organu. MKGP hrani dokumentacijo o izvajanju FI (pogodba in sporazum o financiranju, poročila upravljavca FI) v skladu s pravili o hranjenju trajnega gradiva. </w:t>
      </w:r>
    </w:p>
    <w:p w14:paraId="13DF24D4" w14:textId="77777777" w:rsidR="004D6ED1" w:rsidRPr="00145AD0" w:rsidRDefault="004D6ED1" w:rsidP="00145AD0">
      <w:pPr>
        <w:spacing w:line="260" w:lineRule="exact"/>
        <w:jc w:val="both"/>
        <w:rPr>
          <w:rFonts w:eastAsia="Calibri" w:cs="Arial"/>
          <w:szCs w:val="20"/>
          <w:lang w:val="sl-SI"/>
        </w:rPr>
      </w:pPr>
    </w:p>
    <w:p w14:paraId="03D8194C" w14:textId="4627604E" w:rsidR="00B45C5D" w:rsidRDefault="00B45C5D" w:rsidP="00145AD0">
      <w:pPr>
        <w:spacing w:line="260" w:lineRule="exact"/>
        <w:jc w:val="both"/>
        <w:rPr>
          <w:rFonts w:eastAsia="Calibri" w:cs="Arial"/>
          <w:szCs w:val="20"/>
          <w:lang w:val="sl-SI"/>
        </w:rPr>
      </w:pPr>
      <w:r w:rsidRPr="00145AD0">
        <w:rPr>
          <w:rFonts w:eastAsia="Calibri" w:cs="Arial"/>
          <w:szCs w:val="20"/>
          <w:lang w:val="sl-SI"/>
        </w:rPr>
        <w:lastRenderedPageBreak/>
        <w:t xml:space="preserve">Dokumentacijo glede dodelitve državne pomoči oziroma pomoči </w:t>
      </w:r>
      <w:r w:rsidRPr="00145AD0">
        <w:rPr>
          <w:rFonts w:eastAsia="Calibri" w:cs="Arial"/>
          <w:i/>
          <w:szCs w:val="20"/>
          <w:lang w:val="sl-SI"/>
        </w:rPr>
        <w:t>de minimis</w:t>
      </w:r>
      <w:r w:rsidRPr="00145AD0">
        <w:rPr>
          <w:rFonts w:eastAsia="Calibri" w:cs="Arial"/>
          <w:szCs w:val="20"/>
          <w:lang w:val="sl-SI"/>
        </w:rPr>
        <w:t xml:space="preserve"> </w:t>
      </w:r>
      <w:r w:rsidR="00B23C8A" w:rsidRPr="00145AD0">
        <w:rPr>
          <w:rFonts w:eastAsia="Calibri" w:cs="Arial"/>
          <w:szCs w:val="20"/>
          <w:lang w:val="sl-SI"/>
        </w:rPr>
        <w:t>mora</w:t>
      </w:r>
      <w:r w:rsidRPr="00145AD0">
        <w:rPr>
          <w:rFonts w:eastAsia="Calibri" w:cs="Arial"/>
          <w:szCs w:val="20"/>
          <w:lang w:val="sl-SI"/>
        </w:rPr>
        <w:t xml:space="preserve"> upravljavec FI hraniti deset let od datuma zadnje odobritve podpore iz FI. </w:t>
      </w:r>
    </w:p>
    <w:p w14:paraId="6FA65D82" w14:textId="77777777" w:rsidR="004D6ED1" w:rsidRPr="00145AD0" w:rsidRDefault="004D6ED1" w:rsidP="00145AD0">
      <w:pPr>
        <w:spacing w:line="260" w:lineRule="exact"/>
        <w:jc w:val="both"/>
        <w:rPr>
          <w:rFonts w:eastAsia="Calibri" w:cs="Arial"/>
          <w:szCs w:val="20"/>
          <w:lang w:val="sl-SI"/>
        </w:rPr>
      </w:pPr>
    </w:p>
    <w:p w14:paraId="0749C419" w14:textId="5624DC56" w:rsidR="007424B1"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mora na končne prejemnike prenesti zahtevo, da le-ti hranijo dokumentacijo o uporabi sredstev podpore iz FI še pet let po odplačilu posojila iz FI. </w:t>
      </w:r>
    </w:p>
    <w:p w14:paraId="5F25A7BB" w14:textId="77777777" w:rsidR="004D6ED1" w:rsidRPr="00145AD0" w:rsidRDefault="004D6ED1" w:rsidP="00145AD0">
      <w:pPr>
        <w:spacing w:line="260" w:lineRule="exact"/>
        <w:jc w:val="both"/>
        <w:rPr>
          <w:rFonts w:eastAsia="Calibri" w:cs="Arial"/>
          <w:szCs w:val="20"/>
          <w:lang w:val="sl-SI"/>
        </w:rPr>
      </w:pPr>
    </w:p>
    <w:p w14:paraId="3A4A3176" w14:textId="77777777" w:rsidR="00B45C5D" w:rsidRPr="00145AD0" w:rsidRDefault="00B45C5D" w:rsidP="00145AD0">
      <w:pPr>
        <w:spacing w:line="260" w:lineRule="exact"/>
        <w:outlineLvl w:val="0"/>
        <w:rPr>
          <w:rFonts w:cs="Arial"/>
          <w:b/>
          <w:bCs/>
          <w:kern w:val="36"/>
          <w:szCs w:val="20"/>
          <w:lang w:val="sl-SI" w:eastAsia="sl-SI"/>
        </w:rPr>
      </w:pPr>
      <w:bookmarkStart w:id="44" w:name="_Toc203027216"/>
      <w:r w:rsidRPr="00145AD0">
        <w:rPr>
          <w:rFonts w:cs="Arial"/>
          <w:b/>
          <w:bCs/>
          <w:kern w:val="36"/>
          <w:szCs w:val="20"/>
          <w:lang w:val="sl-SI" w:eastAsia="sl-SI"/>
        </w:rPr>
        <w:t>9.4 Spremljanje državnih pomoči</w:t>
      </w:r>
      <w:bookmarkEnd w:id="44"/>
    </w:p>
    <w:p w14:paraId="74E15DD8" w14:textId="77777777" w:rsidR="004D6ED1" w:rsidRDefault="004D6ED1" w:rsidP="00145AD0">
      <w:pPr>
        <w:spacing w:line="260" w:lineRule="exact"/>
        <w:jc w:val="both"/>
        <w:rPr>
          <w:rFonts w:eastAsia="Calibri" w:cs="Arial"/>
          <w:szCs w:val="20"/>
          <w:lang w:val="sl-SI"/>
        </w:rPr>
      </w:pPr>
    </w:p>
    <w:p w14:paraId="310BE920" w14:textId="6E2755A8" w:rsidR="003E1564" w:rsidRDefault="00B45C5D" w:rsidP="00145AD0">
      <w:pPr>
        <w:spacing w:line="260" w:lineRule="exact"/>
        <w:jc w:val="both"/>
        <w:rPr>
          <w:rFonts w:eastAsia="Calibri" w:cs="Arial"/>
          <w:szCs w:val="20"/>
          <w:lang w:val="sl-SI"/>
        </w:rPr>
      </w:pPr>
      <w:r w:rsidRPr="00145AD0">
        <w:rPr>
          <w:rFonts w:eastAsia="Calibri" w:cs="Arial"/>
          <w:szCs w:val="20"/>
          <w:lang w:val="sl-SI"/>
        </w:rPr>
        <w:t xml:space="preserve">Ker mora upravljavec FI prenesti vse ugodnosti iz sredstev MKGP na končne prejemnike (in to prikazati/utemeljiti v naložbeni strategiji in poslovnem načrtu), do državne pomoči na ravni upravljavca FI ne bo prišlo. Na ravni končnih upravičencev se bodo FI izvajali </w:t>
      </w:r>
      <w:r w:rsidR="00B23C8A" w:rsidRPr="00145AD0">
        <w:rPr>
          <w:rFonts w:eastAsia="Calibri" w:cs="Arial"/>
          <w:szCs w:val="20"/>
          <w:lang w:val="sl-SI"/>
        </w:rPr>
        <w:t xml:space="preserve">v </w:t>
      </w:r>
      <w:r w:rsidRPr="00145AD0">
        <w:rPr>
          <w:rFonts w:eastAsia="Calibri" w:cs="Arial"/>
          <w:szCs w:val="20"/>
          <w:lang w:val="sl-SI"/>
        </w:rPr>
        <w:t>sklad</w:t>
      </w:r>
      <w:r w:rsidR="00B23C8A" w:rsidRPr="00145AD0">
        <w:rPr>
          <w:rFonts w:eastAsia="Calibri" w:cs="Arial"/>
          <w:szCs w:val="20"/>
          <w:lang w:val="sl-SI"/>
        </w:rPr>
        <w:t>u</w:t>
      </w:r>
      <w:r w:rsidRPr="00145AD0">
        <w:rPr>
          <w:rFonts w:eastAsia="Calibri" w:cs="Arial"/>
          <w:szCs w:val="20"/>
          <w:lang w:val="sl-SI"/>
        </w:rPr>
        <w:t xml:space="preserve"> s pravili o državni pomoči oziroma pomoči </w:t>
      </w:r>
      <w:r w:rsidRPr="00145AD0">
        <w:rPr>
          <w:rFonts w:eastAsia="Calibri" w:cs="Arial"/>
          <w:i/>
          <w:szCs w:val="20"/>
          <w:lang w:val="sl-SI"/>
        </w:rPr>
        <w:t>de minimis</w:t>
      </w:r>
      <w:r w:rsidRPr="00145AD0">
        <w:rPr>
          <w:rFonts w:eastAsia="Calibri" w:cs="Arial"/>
          <w:szCs w:val="20"/>
          <w:lang w:val="sl-SI"/>
        </w:rPr>
        <w:t xml:space="preserve">. Upravljavec FI mora pri dodeljevanju pomoči upoštevati pravila o državni pomoči in pomoči </w:t>
      </w:r>
      <w:r w:rsidRPr="00145AD0">
        <w:rPr>
          <w:rFonts w:eastAsia="Calibri" w:cs="Arial"/>
          <w:i/>
          <w:szCs w:val="20"/>
          <w:lang w:val="sl-SI"/>
        </w:rPr>
        <w:t>de minimis</w:t>
      </w:r>
      <w:r w:rsidRPr="00145AD0">
        <w:rPr>
          <w:rFonts w:eastAsia="Calibri" w:cs="Arial"/>
          <w:szCs w:val="20"/>
          <w:lang w:val="sl-SI"/>
        </w:rPr>
        <w:t xml:space="preserve">. </w:t>
      </w:r>
      <w:r w:rsidR="008772B2" w:rsidRPr="00145AD0">
        <w:rPr>
          <w:rFonts w:eastAsia="Calibri" w:cs="Arial"/>
          <w:szCs w:val="20"/>
          <w:lang w:val="sl-SI"/>
        </w:rPr>
        <w:t xml:space="preserve">Po podpisu pogodbe in sporazuma o financiranju mora upravljavec FI uskladiti svoje pravne podlage (interne akte), ki bodo podlaga za dodeljevanje podpore iz FI končnim prejemnikom. </w:t>
      </w:r>
      <w:r w:rsidRPr="00145AD0">
        <w:rPr>
          <w:rFonts w:eastAsia="Calibri" w:cs="Arial"/>
          <w:szCs w:val="20"/>
          <w:lang w:val="sl-SI"/>
        </w:rPr>
        <w:t>Upravljavec FI mora priglasiti državno pomoč oziroma pomoč</w:t>
      </w:r>
      <w:r w:rsidRPr="00145AD0">
        <w:rPr>
          <w:rFonts w:eastAsia="Calibri" w:cs="Arial"/>
          <w:i/>
          <w:szCs w:val="20"/>
          <w:lang w:val="sl-SI"/>
        </w:rPr>
        <w:t xml:space="preserve"> de minimis</w:t>
      </w:r>
      <w:r w:rsidRPr="00145AD0">
        <w:rPr>
          <w:rFonts w:eastAsia="Calibri" w:cs="Arial"/>
          <w:szCs w:val="20"/>
          <w:lang w:val="sl-SI"/>
        </w:rPr>
        <w:t xml:space="preserve">. </w:t>
      </w:r>
    </w:p>
    <w:p w14:paraId="760DEE16" w14:textId="77777777" w:rsidR="00624020" w:rsidRPr="00145AD0" w:rsidRDefault="00624020" w:rsidP="00145AD0">
      <w:pPr>
        <w:spacing w:line="260" w:lineRule="exact"/>
        <w:jc w:val="both"/>
        <w:rPr>
          <w:rFonts w:eastAsia="Calibri" w:cs="Arial"/>
          <w:szCs w:val="20"/>
          <w:lang w:val="sl-SI"/>
        </w:rPr>
      </w:pPr>
    </w:p>
    <w:p w14:paraId="4B584C44" w14:textId="4CAB132D" w:rsidR="00B45C5D" w:rsidRDefault="006B6B12" w:rsidP="00145AD0">
      <w:pPr>
        <w:spacing w:line="260" w:lineRule="exact"/>
        <w:jc w:val="both"/>
        <w:rPr>
          <w:rFonts w:eastAsia="Calibri" w:cs="Arial"/>
          <w:szCs w:val="20"/>
          <w:lang w:val="sl-SI"/>
        </w:rPr>
      </w:pPr>
      <w:r w:rsidRPr="00145AD0">
        <w:rPr>
          <w:rFonts w:eastAsia="Calibri" w:cs="Arial"/>
          <w:szCs w:val="20"/>
          <w:lang w:val="sl-SI"/>
        </w:rPr>
        <w:t xml:space="preserve">V primeru sprememb pravil dodeljevanja državnih pomoči ali pomoči </w:t>
      </w:r>
      <w:r w:rsidRPr="00145AD0">
        <w:rPr>
          <w:rFonts w:eastAsia="Calibri" w:cs="Arial"/>
          <w:i/>
          <w:iCs/>
          <w:szCs w:val="20"/>
          <w:lang w:val="sl-SI"/>
        </w:rPr>
        <w:t>de minimis</w:t>
      </w:r>
      <w:r w:rsidRPr="00145AD0">
        <w:rPr>
          <w:rFonts w:eastAsia="Calibri" w:cs="Arial"/>
          <w:szCs w:val="20"/>
          <w:lang w:val="sl-SI"/>
        </w:rPr>
        <w:t xml:space="preserve"> mora upravljavec FI uskladiti svoje pravne podlage in priglasiti dopolnjen ali nov načrt državne pomoči ali pomoči </w:t>
      </w:r>
      <w:r w:rsidRPr="00145AD0">
        <w:rPr>
          <w:rFonts w:eastAsia="Calibri" w:cs="Arial"/>
          <w:i/>
          <w:szCs w:val="20"/>
          <w:lang w:val="sl-SI"/>
        </w:rPr>
        <w:t>de minimis</w:t>
      </w:r>
      <w:r w:rsidRPr="00145AD0">
        <w:rPr>
          <w:rFonts w:eastAsia="Calibri" w:cs="Arial"/>
          <w:szCs w:val="20"/>
          <w:lang w:val="sl-SI"/>
        </w:rPr>
        <w:t xml:space="preserve"> pristojnemu organu. </w:t>
      </w:r>
      <w:r w:rsidR="00B45C5D" w:rsidRPr="00145AD0">
        <w:rPr>
          <w:rFonts w:eastAsia="Calibri" w:cs="Arial"/>
          <w:szCs w:val="20"/>
          <w:lang w:val="sl-SI"/>
        </w:rPr>
        <w:t>Upravljavec FI spremlja državne pomoči in pomoči</w:t>
      </w:r>
      <w:r w:rsidR="00B45C5D" w:rsidRPr="00145AD0">
        <w:rPr>
          <w:rFonts w:eastAsia="Calibri" w:cs="Arial"/>
          <w:i/>
          <w:szCs w:val="20"/>
          <w:lang w:val="sl-SI"/>
        </w:rPr>
        <w:t xml:space="preserve"> de minimis</w:t>
      </w:r>
      <w:r w:rsidR="00B45C5D" w:rsidRPr="00145AD0">
        <w:rPr>
          <w:rFonts w:eastAsia="Calibri" w:cs="Arial"/>
          <w:szCs w:val="20"/>
          <w:lang w:val="sl-SI"/>
        </w:rPr>
        <w:t xml:space="preserve"> na </w:t>
      </w:r>
      <w:r w:rsidR="00B23C8A" w:rsidRPr="00145AD0">
        <w:rPr>
          <w:rFonts w:eastAsia="Calibri" w:cs="Arial"/>
          <w:szCs w:val="20"/>
          <w:lang w:val="sl-SI"/>
        </w:rPr>
        <w:t>ravni</w:t>
      </w:r>
      <w:r w:rsidR="00B45C5D" w:rsidRPr="00145AD0">
        <w:rPr>
          <w:rFonts w:eastAsia="Calibri" w:cs="Arial"/>
          <w:szCs w:val="20"/>
          <w:lang w:val="sl-SI"/>
        </w:rPr>
        <w:t xml:space="preserve"> končnih prejemnikov ter o tem poroča MKGP oziroma Ministrstvu za finance skladno z Zakonom o spremljanju državnih pomoči (Uradni list RS, št. 37/04). </w:t>
      </w:r>
    </w:p>
    <w:p w14:paraId="5A0B8495" w14:textId="77777777" w:rsidR="00624020" w:rsidRPr="00145AD0" w:rsidRDefault="00624020" w:rsidP="00145AD0">
      <w:pPr>
        <w:spacing w:line="260" w:lineRule="exact"/>
        <w:jc w:val="both"/>
        <w:rPr>
          <w:rFonts w:eastAsia="Calibri" w:cs="Arial"/>
          <w:szCs w:val="20"/>
          <w:lang w:val="sl-SI"/>
        </w:rPr>
      </w:pPr>
    </w:p>
    <w:p w14:paraId="1572A2B9" w14:textId="2B75D581"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mora imeti vzpostavljen sistem za preprečevanje možnosti dvojnega financiranja pri državnih pomočeh in pomočeh </w:t>
      </w:r>
      <w:r w:rsidRPr="00145AD0">
        <w:rPr>
          <w:rFonts w:eastAsia="Calibri" w:cs="Arial"/>
          <w:i/>
          <w:szCs w:val="20"/>
          <w:lang w:val="sl-SI"/>
        </w:rPr>
        <w:t>de minimis</w:t>
      </w:r>
      <w:r w:rsidRPr="00145AD0">
        <w:rPr>
          <w:rFonts w:eastAsia="Calibri" w:cs="Arial"/>
          <w:szCs w:val="20"/>
          <w:lang w:val="sl-SI"/>
        </w:rPr>
        <w:t xml:space="preserve">, kot je opredeljeno v poglavju 3.5 tega dokumenta. </w:t>
      </w:r>
    </w:p>
    <w:p w14:paraId="628C8E0D" w14:textId="77777777" w:rsidR="00624020" w:rsidRPr="00145AD0" w:rsidRDefault="00624020" w:rsidP="00145AD0">
      <w:pPr>
        <w:spacing w:line="260" w:lineRule="exact"/>
        <w:jc w:val="both"/>
        <w:rPr>
          <w:rFonts w:eastAsia="Calibri" w:cs="Arial"/>
          <w:szCs w:val="20"/>
          <w:lang w:val="sl-SI"/>
        </w:rPr>
      </w:pPr>
    </w:p>
    <w:p w14:paraId="69D95AC3" w14:textId="0EBEF340"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w:t>
      </w:r>
      <w:r w:rsidR="00B23C8A" w:rsidRPr="00145AD0">
        <w:rPr>
          <w:rFonts w:eastAsia="Calibri" w:cs="Arial"/>
          <w:szCs w:val="20"/>
          <w:lang w:val="sl-SI"/>
        </w:rPr>
        <w:t>mora</w:t>
      </w:r>
      <w:r w:rsidRPr="00145AD0">
        <w:rPr>
          <w:rFonts w:eastAsia="Calibri" w:cs="Arial"/>
          <w:szCs w:val="20"/>
          <w:lang w:val="sl-SI"/>
        </w:rPr>
        <w:t xml:space="preserve"> izterjati ali zagotoviti izterjavo državne pomoči, za katero se ugotovi, da je bila uporabljena ali dana v nasprotju s pravili o državni pomoči. </w:t>
      </w:r>
    </w:p>
    <w:p w14:paraId="4E869FA9" w14:textId="77777777" w:rsidR="00624020" w:rsidRPr="00145AD0" w:rsidRDefault="00624020" w:rsidP="00145AD0">
      <w:pPr>
        <w:spacing w:line="260" w:lineRule="exact"/>
        <w:jc w:val="both"/>
        <w:rPr>
          <w:rFonts w:eastAsia="Calibri" w:cs="Arial"/>
          <w:szCs w:val="20"/>
          <w:lang w:val="sl-SI"/>
        </w:rPr>
      </w:pPr>
    </w:p>
    <w:p w14:paraId="527BD696" w14:textId="77777777" w:rsidR="00B45C5D" w:rsidRPr="00145AD0" w:rsidRDefault="00B45C5D" w:rsidP="00145AD0">
      <w:pPr>
        <w:spacing w:line="260" w:lineRule="exact"/>
        <w:outlineLvl w:val="0"/>
        <w:rPr>
          <w:rFonts w:cs="Arial"/>
          <w:b/>
          <w:bCs/>
          <w:kern w:val="36"/>
          <w:szCs w:val="20"/>
          <w:lang w:val="sl-SI" w:eastAsia="sl-SI"/>
        </w:rPr>
      </w:pPr>
      <w:bookmarkStart w:id="45" w:name="_Toc203027217"/>
      <w:r w:rsidRPr="00145AD0">
        <w:rPr>
          <w:rFonts w:cs="Arial"/>
          <w:b/>
          <w:bCs/>
          <w:kern w:val="36"/>
          <w:szCs w:val="20"/>
          <w:lang w:val="sl-SI" w:eastAsia="sl-SI"/>
        </w:rPr>
        <w:t>9.5 Spremljanje ciljev in kazalnikov</w:t>
      </w:r>
      <w:bookmarkEnd w:id="45"/>
      <w:r w:rsidRPr="00145AD0">
        <w:rPr>
          <w:rFonts w:cs="Arial"/>
          <w:b/>
          <w:bCs/>
          <w:kern w:val="36"/>
          <w:szCs w:val="20"/>
          <w:lang w:val="sl-SI" w:eastAsia="sl-SI"/>
        </w:rPr>
        <w:t xml:space="preserve"> </w:t>
      </w:r>
    </w:p>
    <w:p w14:paraId="12733ADC" w14:textId="77777777" w:rsidR="00624020" w:rsidRDefault="00624020" w:rsidP="00145AD0">
      <w:pPr>
        <w:spacing w:line="260" w:lineRule="exact"/>
        <w:jc w:val="both"/>
        <w:rPr>
          <w:rFonts w:eastAsia="Calibri" w:cs="Arial"/>
          <w:szCs w:val="20"/>
          <w:lang w:val="sl-SI"/>
        </w:rPr>
      </w:pPr>
    </w:p>
    <w:p w14:paraId="73E419F9" w14:textId="066AFFB4"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w:t>
      </w:r>
      <w:r w:rsidR="00B23C8A" w:rsidRPr="00145AD0">
        <w:rPr>
          <w:rFonts w:eastAsia="Calibri" w:cs="Arial"/>
          <w:szCs w:val="20"/>
          <w:lang w:val="sl-SI"/>
        </w:rPr>
        <w:t>mora</w:t>
      </w:r>
      <w:r w:rsidRPr="00145AD0">
        <w:rPr>
          <w:rFonts w:eastAsia="Calibri" w:cs="Arial"/>
          <w:szCs w:val="20"/>
          <w:lang w:val="sl-SI"/>
        </w:rPr>
        <w:t xml:space="preserve"> spremljati izpolnjevanje ciljnih kazalnikov, si prizadevati za doseganje načrtovanih vrednosti ciljnih kazalnikov </w:t>
      </w:r>
      <w:r w:rsidR="00B23C8A" w:rsidRPr="00145AD0">
        <w:rPr>
          <w:rFonts w:eastAsia="Calibri" w:cs="Arial"/>
          <w:szCs w:val="20"/>
          <w:lang w:val="sl-SI"/>
        </w:rPr>
        <w:t>in</w:t>
      </w:r>
      <w:r w:rsidRPr="00145AD0">
        <w:rPr>
          <w:rFonts w:eastAsia="Calibri" w:cs="Arial"/>
          <w:szCs w:val="20"/>
          <w:lang w:val="sl-SI"/>
        </w:rPr>
        <w:t xml:space="preserve"> o njih poročati MKGP v letnih poročilih.</w:t>
      </w:r>
    </w:p>
    <w:p w14:paraId="51E05A95" w14:textId="77777777" w:rsidR="00624020" w:rsidRPr="00145AD0" w:rsidRDefault="00624020" w:rsidP="00145AD0">
      <w:pPr>
        <w:spacing w:line="260" w:lineRule="exact"/>
        <w:jc w:val="both"/>
        <w:rPr>
          <w:rFonts w:eastAsia="Calibri" w:cs="Arial"/>
          <w:szCs w:val="20"/>
          <w:lang w:val="sl-SI"/>
        </w:rPr>
      </w:pPr>
    </w:p>
    <w:p w14:paraId="10C54B5D" w14:textId="116F5B7D"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Predvideni kvantitativni cilji so navedeni v tabeli 6 v poglavju 3.2 tega dokumenta. </w:t>
      </w:r>
    </w:p>
    <w:p w14:paraId="781586E0" w14:textId="77777777" w:rsidR="00624020" w:rsidRPr="00145AD0" w:rsidRDefault="00624020" w:rsidP="00145AD0">
      <w:pPr>
        <w:spacing w:line="260" w:lineRule="exact"/>
        <w:jc w:val="both"/>
        <w:rPr>
          <w:rFonts w:eastAsia="Calibri" w:cs="Arial"/>
          <w:szCs w:val="20"/>
          <w:lang w:val="sl-SI"/>
        </w:rPr>
      </w:pPr>
    </w:p>
    <w:p w14:paraId="7BE8E375" w14:textId="77777777" w:rsidR="00B45C5D" w:rsidRPr="00145AD0" w:rsidRDefault="00B45C5D" w:rsidP="00145AD0">
      <w:pPr>
        <w:spacing w:line="260" w:lineRule="exact"/>
        <w:outlineLvl w:val="0"/>
        <w:rPr>
          <w:rFonts w:cs="Arial"/>
          <w:b/>
          <w:bCs/>
          <w:kern w:val="36"/>
          <w:szCs w:val="20"/>
          <w:lang w:val="sl-SI" w:eastAsia="sl-SI"/>
        </w:rPr>
      </w:pPr>
      <w:bookmarkStart w:id="46" w:name="_Toc203027218"/>
      <w:r w:rsidRPr="00145AD0">
        <w:rPr>
          <w:rFonts w:cs="Arial"/>
          <w:b/>
          <w:bCs/>
          <w:kern w:val="36"/>
          <w:szCs w:val="20"/>
          <w:lang w:val="sl-SI" w:eastAsia="sl-SI"/>
        </w:rPr>
        <w:t>9.6 Informiranje in obveščanje</w:t>
      </w:r>
      <w:bookmarkEnd w:id="46"/>
      <w:r w:rsidRPr="00145AD0">
        <w:rPr>
          <w:rFonts w:cs="Arial"/>
          <w:b/>
          <w:bCs/>
          <w:kern w:val="36"/>
          <w:szCs w:val="20"/>
          <w:lang w:val="sl-SI" w:eastAsia="sl-SI"/>
        </w:rPr>
        <w:t xml:space="preserve"> </w:t>
      </w:r>
    </w:p>
    <w:p w14:paraId="6176BB6B" w14:textId="77777777" w:rsidR="00624020" w:rsidRDefault="00624020" w:rsidP="00145AD0">
      <w:pPr>
        <w:spacing w:line="260" w:lineRule="exact"/>
        <w:jc w:val="both"/>
        <w:rPr>
          <w:rFonts w:eastAsia="Calibri" w:cs="Arial"/>
          <w:szCs w:val="20"/>
          <w:lang w:val="sl-SI"/>
        </w:rPr>
      </w:pPr>
    </w:p>
    <w:p w14:paraId="306AF3F2" w14:textId="77BCAF3B"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w:t>
      </w:r>
      <w:r w:rsidR="00B23C8A" w:rsidRPr="00145AD0">
        <w:rPr>
          <w:rFonts w:eastAsia="Calibri" w:cs="Arial"/>
          <w:szCs w:val="20"/>
          <w:lang w:val="sl-SI"/>
        </w:rPr>
        <w:t>mora</w:t>
      </w:r>
      <w:r w:rsidRPr="00145AD0">
        <w:rPr>
          <w:rFonts w:eastAsia="Calibri" w:cs="Arial"/>
          <w:szCs w:val="20"/>
          <w:lang w:val="sl-SI"/>
        </w:rPr>
        <w:t xml:space="preserve"> izvajati </w:t>
      </w:r>
      <w:r w:rsidR="0042280D" w:rsidRPr="00145AD0">
        <w:rPr>
          <w:rFonts w:eastAsia="Calibri" w:cs="Arial"/>
          <w:szCs w:val="20"/>
          <w:lang w:val="sl-SI"/>
        </w:rPr>
        <w:t xml:space="preserve">javno in pregledno </w:t>
      </w:r>
      <w:r w:rsidRPr="00145AD0">
        <w:rPr>
          <w:rFonts w:eastAsia="Calibri" w:cs="Arial"/>
          <w:szCs w:val="20"/>
          <w:lang w:val="sl-SI"/>
        </w:rPr>
        <w:t>informiranje (</w:t>
      </w:r>
      <w:r w:rsidR="0042280D" w:rsidRPr="00145AD0">
        <w:rPr>
          <w:rFonts w:eastAsia="Calibri" w:cs="Arial"/>
          <w:szCs w:val="20"/>
          <w:lang w:val="sl-SI"/>
        </w:rPr>
        <w:t>možnih</w:t>
      </w:r>
      <w:r w:rsidRPr="00145AD0">
        <w:rPr>
          <w:rFonts w:eastAsia="Calibri" w:cs="Arial"/>
          <w:szCs w:val="20"/>
          <w:lang w:val="sl-SI"/>
        </w:rPr>
        <w:t xml:space="preserve">) končnih prejemnikov glede FI in finančnih produktov ter MKGP pravočasno seznanjati z načrtovano izvedbo aktivnosti komuniciranja in informiranja (kot je izvedba predstavitvenih delavnic javnih razpisov za </w:t>
      </w:r>
      <w:r w:rsidR="0042280D" w:rsidRPr="00145AD0">
        <w:rPr>
          <w:rFonts w:eastAsia="Calibri" w:cs="Arial"/>
          <w:szCs w:val="20"/>
          <w:lang w:val="sl-SI"/>
        </w:rPr>
        <w:t>možne</w:t>
      </w:r>
      <w:r w:rsidRPr="00145AD0">
        <w:rPr>
          <w:rFonts w:eastAsia="Calibri" w:cs="Arial"/>
          <w:szCs w:val="20"/>
          <w:lang w:val="sl-SI"/>
        </w:rPr>
        <w:t xml:space="preserve"> končne prejemnike). Določbe glede informiranja in obveščanja se podrobneje do</w:t>
      </w:r>
      <w:r w:rsidR="0042280D" w:rsidRPr="00145AD0">
        <w:rPr>
          <w:rFonts w:eastAsia="Calibri" w:cs="Arial"/>
          <w:szCs w:val="20"/>
          <w:lang w:val="sl-SI"/>
        </w:rPr>
        <w:t>ločijo</w:t>
      </w:r>
      <w:r w:rsidRPr="00145AD0">
        <w:rPr>
          <w:rFonts w:eastAsia="Calibri" w:cs="Arial"/>
          <w:szCs w:val="20"/>
          <w:lang w:val="sl-SI"/>
        </w:rPr>
        <w:t xml:space="preserve"> v sporazumu o financiranju. </w:t>
      </w:r>
    </w:p>
    <w:p w14:paraId="1C9B7341" w14:textId="77777777" w:rsidR="00624020" w:rsidRPr="00145AD0" w:rsidRDefault="00624020" w:rsidP="00145AD0">
      <w:pPr>
        <w:spacing w:line="260" w:lineRule="exact"/>
        <w:jc w:val="both"/>
        <w:rPr>
          <w:rFonts w:eastAsia="Calibri" w:cs="Arial"/>
          <w:szCs w:val="20"/>
          <w:lang w:val="sl-SI"/>
        </w:rPr>
      </w:pPr>
    </w:p>
    <w:p w14:paraId="121D48E2" w14:textId="77777777" w:rsidR="00B45C5D" w:rsidRPr="00145AD0" w:rsidRDefault="00B45C5D" w:rsidP="00145AD0">
      <w:pPr>
        <w:spacing w:line="260" w:lineRule="exact"/>
        <w:outlineLvl w:val="0"/>
        <w:rPr>
          <w:rFonts w:cs="Arial"/>
          <w:b/>
          <w:bCs/>
          <w:kern w:val="36"/>
          <w:szCs w:val="20"/>
          <w:lang w:val="sl-SI" w:eastAsia="sl-SI"/>
        </w:rPr>
      </w:pPr>
      <w:bookmarkStart w:id="47" w:name="_Toc203027219"/>
      <w:r w:rsidRPr="00145AD0">
        <w:rPr>
          <w:rFonts w:cs="Arial"/>
          <w:b/>
          <w:bCs/>
          <w:kern w:val="36"/>
          <w:szCs w:val="20"/>
          <w:lang w:val="sl-SI" w:eastAsia="sl-SI"/>
        </w:rPr>
        <w:t>9.7 Obvladovanje tveganj</w:t>
      </w:r>
      <w:bookmarkEnd w:id="47"/>
      <w:r w:rsidRPr="00145AD0">
        <w:rPr>
          <w:rFonts w:cs="Arial"/>
          <w:b/>
          <w:bCs/>
          <w:kern w:val="36"/>
          <w:szCs w:val="20"/>
          <w:lang w:val="sl-SI" w:eastAsia="sl-SI"/>
        </w:rPr>
        <w:t xml:space="preserve"> </w:t>
      </w:r>
    </w:p>
    <w:p w14:paraId="22A1467E" w14:textId="77777777" w:rsidR="00624020" w:rsidRDefault="00624020" w:rsidP="00145AD0">
      <w:pPr>
        <w:spacing w:line="260" w:lineRule="exact"/>
        <w:jc w:val="both"/>
        <w:rPr>
          <w:rFonts w:eastAsia="Calibri" w:cs="Arial"/>
          <w:szCs w:val="20"/>
          <w:lang w:val="sl-SI"/>
        </w:rPr>
      </w:pPr>
    </w:p>
    <w:p w14:paraId="0881C1E6" w14:textId="4F9C1F65"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je izpostavljen različnim tveganjem, zato mora skrbeti za zmanjšanje in obvladovanje teh tveganj. Upravljavec FI mora izvajati učinkovit sistem upravljanja s tveganji in preprečevanja goljufij, vključno s kreditnim, tržnim, upravljavskim in likvidnostnim tveganjem s ciljem zagotavljanja nemotenega učinkovitega izvajanja FI. Upravljavec FI mora imeti </w:t>
      </w:r>
      <w:r w:rsidR="003B1C2A" w:rsidRPr="00145AD0">
        <w:rPr>
          <w:rFonts w:eastAsia="Calibri" w:cs="Arial"/>
          <w:szCs w:val="20"/>
          <w:lang w:val="sl-SI"/>
        </w:rPr>
        <w:t xml:space="preserve">veljavne </w:t>
      </w:r>
      <w:r w:rsidRPr="00145AD0">
        <w:rPr>
          <w:rFonts w:eastAsia="Calibri" w:cs="Arial"/>
          <w:szCs w:val="20"/>
          <w:lang w:val="sl-SI"/>
        </w:rPr>
        <w:t xml:space="preserve">interne akte o upravljanju tveganji ki določajo aktivnosti delovnega procesa upravljanja s tveganji upravljavca FI tako, da le-ta spremlja in ocenjuje </w:t>
      </w:r>
      <w:r w:rsidR="003B1C2A" w:rsidRPr="00145AD0">
        <w:rPr>
          <w:rFonts w:eastAsia="Calibri" w:cs="Arial"/>
          <w:szCs w:val="20"/>
          <w:lang w:val="sl-SI"/>
        </w:rPr>
        <w:t>možna</w:t>
      </w:r>
      <w:r w:rsidRPr="00145AD0">
        <w:rPr>
          <w:rFonts w:eastAsia="Calibri" w:cs="Arial"/>
          <w:szCs w:val="20"/>
          <w:lang w:val="sl-SI"/>
        </w:rPr>
        <w:t xml:space="preserve"> tveganja zaradi izvajanja FI. Upravljavec FI opravi oceno </w:t>
      </w:r>
      <w:r w:rsidR="003B1C2A" w:rsidRPr="00145AD0">
        <w:rPr>
          <w:rFonts w:eastAsia="Calibri" w:cs="Arial"/>
          <w:szCs w:val="20"/>
          <w:lang w:val="sl-SI"/>
        </w:rPr>
        <w:t>možnih</w:t>
      </w:r>
      <w:r w:rsidRPr="00145AD0">
        <w:rPr>
          <w:rFonts w:eastAsia="Calibri" w:cs="Arial"/>
          <w:szCs w:val="20"/>
          <w:lang w:val="sl-SI"/>
        </w:rPr>
        <w:t xml:space="preserve"> tveganj zaradi izvajanja FI skupaj z naložbeno strategijo in pripravo poslovnega načrta za izvajanje FI. </w:t>
      </w:r>
      <w:r w:rsidR="003B1C2A" w:rsidRPr="00145AD0">
        <w:rPr>
          <w:rFonts w:eastAsia="Calibri" w:cs="Arial"/>
          <w:szCs w:val="20"/>
          <w:lang w:val="sl-SI"/>
        </w:rPr>
        <w:t>Po potrebi</w:t>
      </w:r>
      <w:r w:rsidR="006F29A1">
        <w:rPr>
          <w:rFonts w:eastAsia="Calibri" w:cs="Arial"/>
          <w:szCs w:val="20"/>
          <w:lang w:val="sl-SI"/>
        </w:rPr>
        <w:t xml:space="preserve"> </w:t>
      </w:r>
      <w:r w:rsidRPr="00145AD0">
        <w:rPr>
          <w:rFonts w:eastAsia="Calibri" w:cs="Arial"/>
          <w:szCs w:val="20"/>
          <w:lang w:val="sl-SI"/>
        </w:rPr>
        <w:t xml:space="preserve">upravljavec FI nadgradi obstoječ(e) interni(e) akt(e) o upravljanju s tveganji ali izdela novega, ki na enem mestu združuje vse potrebne korake za doseganje učinkovitega procesa obvladovanja tveganj. </w:t>
      </w:r>
    </w:p>
    <w:p w14:paraId="34A87AF4" w14:textId="77777777" w:rsidR="00624020" w:rsidRPr="00145AD0" w:rsidRDefault="00624020" w:rsidP="00145AD0">
      <w:pPr>
        <w:spacing w:line="260" w:lineRule="exact"/>
        <w:jc w:val="both"/>
        <w:rPr>
          <w:rFonts w:eastAsia="Calibri" w:cs="Arial"/>
          <w:szCs w:val="20"/>
          <w:lang w:val="sl-SI"/>
        </w:rPr>
      </w:pPr>
    </w:p>
    <w:p w14:paraId="74F84614" w14:textId="77777777" w:rsidR="00B45C5D" w:rsidRPr="00145AD0" w:rsidRDefault="00B45C5D" w:rsidP="00624020">
      <w:pPr>
        <w:keepNext/>
        <w:keepLines/>
        <w:spacing w:line="260" w:lineRule="exact"/>
        <w:outlineLvl w:val="0"/>
        <w:rPr>
          <w:rFonts w:cs="Arial"/>
          <w:b/>
          <w:bCs/>
          <w:kern w:val="36"/>
          <w:szCs w:val="20"/>
          <w:lang w:val="sl-SI" w:eastAsia="sl-SI"/>
        </w:rPr>
      </w:pPr>
      <w:bookmarkStart w:id="48" w:name="_Toc203027220"/>
      <w:r w:rsidRPr="00145AD0">
        <w:rPr>
          <w:rFonts w:cs="Arial"/>
          <w:b/>
          <w:bCs/>
          <w:kern w:val="36"/>
          <w:szCs w:val="20"/>
          <w:lang w:val="sl-SI" w:eastAsia="sl-SI"/>
        </w:rPr>
        <w:t>9.8 Strategija izstopa</w:t>
      </w:r>
      <w:bookmarkEnd w:id="48"/>
      <w:r w:rsidRPr="00145AD0">
        <w:rPr>
          <w:rFonts w:cs="Arial"/>
          <w:b/>
          <w:bCs/>
          <w:kern w:val="36"/>
          <w:szCs w:val="20"/>
          <w:lang w:val="sl-SI" w:eastAsia="sl-SI"/>
        </w:rPr>
        <w:t xml:space="preserve"> </w:t>
      </w:r>
    </w:p>
    <w:p w14:paraId="60B727BF" w14:textId="77777777" w:rsidR="00624020" w:rsidRDefault="00624020" w:rsidP="00624020">
      <w:pPr>
        <w:keepNext/>
        <w:keepLines/>
        <w:spacing w:line="260" w:lineRule="exact"/>
        <w:jc w:val="both"/>
        <w:rPr>
          <w:rFonts w:eastAsia="Calibri" w:cs="Arial"/>
          <w:szCs w:val="20"/>
          <w:lang w:val="sl-SI"/>
        </w:rPr>
      </w:pPr>
    </w:p>
    <w:p w14:paraId="73A56FF0" w14:textId="6DD20940" w:rsidR="00B45C5D" w:rsidRDefault="00B45C5D" w:rsidP="00624020">
      <w:pPr>
        <w:keepNext/>
        <w:keepLines/>
        <w:spacing w:line="260" w:lineRule="exact"/>
        <w:jc w:val="both"/>
        <w:rPr>
          <w:rFonts w:eastAsia="Calibri" w:cs="Arial"/>
          <w:szCs w:val="20"/>
          <w:lang w:val="sl-SI"/>
        </w:rPr>
      </w:pPr>
      <w:r w:rsidRPr="00145AD0">
        <w:rPr>
          <w:rFonts w:eastAsia="Calibri" w:cs="Arial"/>
          <w:szCs w:val="20"/>
          <w:lang w:val="sl-SI"/>
        </w:rPr>
        <w:t xml:space="preserve">Strategija izstopa na ravni FI je odvisna od vrste finančnega produkta. Za posojilni in za garancijski FI se v sporazumu o financiranju določi </w:t>
      </w:r>
      <w:r w:rsidR="003B1C2A" w:rsidRPr="00145AD0">
        <w:rPr>
          <w:rFonts w:eastAsia="Calibri" w:cs="Arial"/>
          <w:szCs w:val="20"/>
          <w:lang w:val="sl-SI"/>
        </w:rPr>
        <w:t>najkrajša</w:t>
      </w:r>
      <w:r w:rsidRPr="00145AD0">
        <w:rPr>
          <w:rFonts w:eastAsia="Calibri" w:cs="Arial"/>
          <w:szCs w:val="20"/>
          <w:lang w:val="sl-SI"/>
        </w:rPr>
        <w:t xml:space="preserve"> in </w:t>
      </w:r>
      <w:r w:rsidR="003B1C2A" w:rsidRPr="00145AD0">
        <w:rPr>
          <w:rFonts w:eastAsia="Calibri" w:cs="Arial"/>
          <w:szCs w:val="20"/>
          <w:lang w:val="sl-SI"/>
        </w:rPr>
        <w:t>najdaljša</w:t>
      </w:r>
      <w:r w:rsidRPr="00145AD0">
        <w:rPr>
          <w:rFonts w:eastAsia="Calibri" w:cs="Arial"/>
          <w:szCs w:val="20"/>
          <w:lang w:val="sl-SI"/>
        </w:rPr>
        <w:t xml:space="preserve"> pričakovan</w:t>
      </w:r>
      <w:r w:rsidR="003B1C2A" w:rsidRPr="00145AD0">
        <w:rPr>
          <w:rFonts w:eastAsia="Calibri" w:cs="Arial"/>
          <w:szCs w:val="20"/>
          <w:lang w:val="sl-SI"/>
        </w:rPr>
        <w:t>a</w:t>
      </w:r>
      <w:r w:rsidRPr="00145AD0">
        <w:rPr>
          <w:rFonts w:eastAsia="Calibri" w:cs="Arial"/>
          <w:szCs w:val="20"/>
          <w:lang w:val="sl-SI"/>
        </w:rPr>
        <w:t xml:space="preserve"> dob</w:t>
      </w:r>
      <w:r w:rsidR="003B1C2A" w:rsidRPr="00145AD0">
        <w:rPr>
          <w:rFonts w:eastAsia="Calibri" w:cs="Arial"/>
          <w:szCs w:val="20"/>
          <w:lang w:val="sl-SI"/>
        </w:rPr>
        <w:t>a</w:t>
      </w:r>
      <w:r w:rsidRPr="00145AD0">
        <w:rPr>
          <w:rFonts w:eastAsia="Calibri" w:cs="Arial"/>
          <w:szCs w:val="20"/>
          <w:lang w:val="sl-SI"/>
        </w:rPr>
        <w:t xml:space="preserve"> vračila sredstev</w:t>
      </w:r>
      <w:r w:rsidR="003B1C2A" w:rsidRPr="00145AD0">
        <w:rPr>
          <w:rFonts w:eastAsia="Calibri" w:cs="Arial"/>
          <w:szCs w:val="20"/>
          <w:lang w:val="sl-SI"/>
        </w:rPr>
        <w:t xml:space="preserve"> glede na</w:t>
      </w:r>
      <w:r w:rsidRPr="00145AD0">
        <w:rPr>
          <w:rFonts w:eastAsia="Calibri" w:cs="Arial"/>
          <w:szCs w:val="20"/>
          <w:lang w:val="sl-SI"/>
        </w:rPr>
        <w:t xml:space="preserve"> trajanj</w:t>
      </w:r>
      <w:r w:rsidR="003B1C2A" w:rsidRPr="00145AD0">
        <w:rPr>
          <w:rFonts w:eastAsia="Calibri" w:cs="Arial"/>
          <w:szCs w:val="20"/>
          <w:lang w:val="sl-SI"/>
        </w:rPr>
        <w:t>e</w:t>
      </w:r>
      <w:r w:rsidRPr="00145AD0">
        <w:rPr>
          <w:rFonts w:eastAsia="Calibri" w:cs="Arial"/>
          <w:szCs w:val="20"/>
          <w:lang w:val="sl-SI"/>
        </w:rPr>
        <w:t xml:space="preserve"> posojil.</w:t>
      </w:r>
    </w:p>
    <w:p w14:paraId="2DB9CF44" w14:textId="77777777" w:rsidR="00624020" w:rsidRPr="00145AD0" w:rsidRDefault="00624020" w:rsidP="00145AD0">
      <w:pPr>
        <w:spacing w:line="260" w:lineRule="exact"/>
        <w:jc w:val="both"/>
        <w:rPr>
          <w:rFonts w:eastAsia="Calibri" w:cs="Arial"/>
          <w:szCs w:val="20"/>
          <w:lang w:val="sl-SI"/>
        </w:rPr>
      </w:pPr>
    </w:p>
    <w:p w14:paraId="2CC44200" w14:textId="7DA61D29"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Možni scenariji izstopa so ponovna vzpostavitev FI </w:t>
      </w:r>
      <w:r w:rsidR="003B1C2A" w:rsidRPr="00145AD0">
        <w:rPr>
          <w:rFonts w:eastAsia="Calibri" w:cs="Arial"/>
          <w:szCs w:val="20"/>
          <w:lang w:val="sl-SI"/>
        </w:rPr>
        <w:t xml:space="preserve">pri </w:t>
      </w:r>
      <w:r w:rsidRPr="00145AD0">
        <w:rPr>
          <w:rFonts w:eastAsia="Calibri" w:cs="Arial"/>
          <w:szCs w:val="20"/>
          <w:lang w:val="sl-SI"/>
        </w:rPr>
        <w:t>drug</w:t>
      </w:r>
      <w:r w:rsidR="003B1C2A" w:rsidRPr="00145AD0">
        <w:rPr>
          <w:rFonts w:eastAsia="Calibri" w:cs="Arial"/>
          <w:szCs w:val="20"/>
          <w:lang w:val="sl-SI"/>
        </w:rPr>
        <w:t>e</w:t>
      </w:r>
      <w:r w:rsidRPr="00145AD0">
        <w:rPr>
          <w:rFonts w:eastAsia="Calibri" w:cs="Arial"/>
          <w:szCs w:val="20"/>
          <w:lang w:val="sl-SI"/>
        </w:rPr>
        <w:t>m upravljavc</w:t>
      </w:r>
      <w:r w:rsidR="003B1C2A" w:rsidRPr="00145AD0">
        <w:rPr>
          <w:rFonts w:eastAsia="Calibri" w:cs="Arial"/>
          <w:szCs w:val="20"/>
          <w:lang w:val="sl-SI"/>
        </w:rPr>
        <w:t>u</w:t>
      </w:r>
      <w:r w:rsidRPr="00145AD0">
        <w:rPr>
          <w:rFonts w:eastAsia="Calibri" w:cs="Arial"/>
          <w:szCs w:val="20"/>
          <w:lang w:val="sl-SI"/>
        </w:rPr>
        <w:t xml:space="preserve"> FI, kar se uredi z dodatkom k sporazumu o financiranju</w:t>
      </w:r>
      <w:r w:rsidR="003B1C2A" w:rsidRPr="00145AD0">
        <w:rPr>
          <w:rFonts w:eastAsia="Calibri" w:cs="Arial"/>
          <w:szCs w:val="20"/>
          <w:lang w:val="sl-SI"/>
        </w:rPr>
        <w:t>,</w:t>
      </w:r>
      <w:r w:rsidRPr="00145AD0">
        <w:rPr>
          <w:rFonts w:eastAsia="Calibri" w:cs="Arial"/>
          <w:szCs w:val="20"/>
          <w:lang w:val="sl-SI"/>
        </w:rPr>
        <w:t xml:space="preserve"> ali prenos sredstev v proračun R</w:t>
      </w:r>
      <w:r w:rsidR="003B1C2A" w:rsidRPr="00145AD0">
        <w:rPr>
          <w:rFonts w:eastAsia="Calibri" w:cs="Arial"/>
          <w:szCs w:val="20"/>
          <w:lang w:val="sl-SI"/>
        </w:rPr>
        <w:t xml:space="preserve">epublike </w:t>
      </w:r>
      <w:r w:rsidRPr="00145AD0">
        <w:rPr>
          <w:rFonts w:eastAsia="Calibri" w:cs="Arial"/>
          <w:szCs w:val="20"/>
          <w:lang w:val="sl-SI"/>
        </w:rPr>
        <w:t>S</w:t>
      </w:r>
      <w:r w:rsidR="003B1C2A" w:rsidRPr="00145AD0">
        <w:rPr>
          <w:rFonts w:eastAsia="Calibri" w:cs="Arial"/>
          <w:szCs w:val="20"/>
          <w:lang w:val="sl-SI"/>
        </w:rPr>
        <w:t>lovenije</w:t>
      </w:r>
      <w:r w:rsidRPr="00145AD0">
        <w:rPr>
          <w:rFonts w:eastAsia="Calibri" w:cs="Arial"/>
          <w:szCs w:val="20"/>
          <w:lang w:val="sl-SI"/>
        </w:rPr>
        <w:t xml:space="preserve">. </w:t>
      </w:r>
    </w:p>
    <w:p w14:paraId="68B99C56" w14:textId="77777777" w:rsidR="00624020" w:rsidRPr="00145AD0" w:rsidRDefault="00624020" w:rsidP="00145AD0">
      <w:pPr>
        <w:spacing w:line="260" w:lineRule="exact"/>
        <w:jc w:val="both"/>
        <w:rPr>
          <w:rFonts w:eastAsia="Calibri" w:cs="Arial"/>
          <w:szCs w:val="20"/>
          <w:lang w:val="sl-SI"/>
        </w:rPr>
      </w:pPr>
    </w:p>
    <w:p w14:paraId="0024BE90" w14:textId="626155F7" w:rsidR="00B45C5D" w:rsidRDefault="00B45C5D" w:rsidP="00145AD0">
      <w:pPr>
        <w:spacing w:line="260" w:lineRule="exact"/>
        <w:jc w:val="both"/>
        <w:rPr>
          <w:rFonts w:eastAsia="Calibri" w:cs="Arial"/>
          <w:szCs w:val="20"/>
          <w:lang w:val="sl-SI"/>
        </w:rPr>
      </w:pPr>
      <w:r w:rsidRPr="00145AD0">
        <w:rPr>
          <w:rFonts w:eastAsia="Calibri" w:cs="Arial"/>
          <w:szCs w:val="20"/>
          <w:lang w:val="sl-SI"/>
        </w:rPr>
        <w:t>V primeru, da sredstva MKGP do 31. 12. 2027 niso v celoti porabljena za upravičene izdatke, se lahko v sporazumu o financiranju določi podaljšanje obdobja upravičenosti ali pa določi, da ta sredstva upravljavec FI vrne v proračun R</w:t>
      </w:r>
      <w:r w:rsidR="003B1C2A" w:rsidRPr="00145AD0">
        <w:rPr>
          <w:rFonts w:eastAsia="Calibri" w:cs="Arial"/>
          <w:szCs w:val="20"/>
          <w:lang w:val="sl-SI"/>
        </w:rPr>
        <w:t xml:space="preserve">epublike </w:t>
      </w:r>
      <w:r w:rsidRPr="00145AD0">
        <w:rPr>
          <w:rFonts w:eastAsia="Calibri" w:cs="Arial"/>
          <w:szCs w:val="20"/>
          <w:lang w:val="sl-SI"/>
        </w:rPr>
        <w:t>S</w:t>
      </w:r>
      <w:r w:rsidR="003B1C2A" w:rsidRPr="00145AD0">
        <w:rPr>
          <w:rFonts w:eastAsia="Calibri" w:cs="Arial"/>
          <w:szCs w:val="20"/>
          <w:lang w:val="sl-SI"/>
        </w:rPr>
        <w:t>lovenije</w:t>
      </w:r>
      <w:r w:rsidRPr="00145AD0">
        <w:rPr>
          <w:rFonts w:eastAsia="Calibri" w:cs="Arial"/>
          <w:szCs w:val="20"/>
          <w:lang w:val="sl-SI"/>
        </w:rPr>
        <w:t xml:space="preserve"> v 30 dneh od dneva oddaje letnega poročila o izvajanju FI za leto 2027.</w:t>
      </w:r>
    </w:p>
    <w:p w14:paraId="4B2BBE0B" w14:textId="77777777" w:rsidR="00624020" w:rsidRPr="00145AD0" w:rsidRDefault="00624020" w:rsidP="00145AD0">
      <w:pPr>
        <w:spacing w:line="260" w:lineRule="exact"/>
        <w:jc w:val="both"/>
        <w:rPr>
          <w:rFonts w:eastAsia="Calibri" w:cs="Arial"/>
          <w:szCs w:val="20"/>
          <w:lang w:val="sl-SI"/>
        </w:rPr>
      </w:pPr>
    </w:p>
    <w:p w14:paraId="1CAF5582" w14:textId="4403A51F"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Strategija izstopa se opredeli v sporazumu o financiranju, pri čemer lahko MKGP odpove pogodbo in sporazum o financiranju, če ugotovi, da se izvajanje FI ne izvaja v skladu s pogodbo in sporazumom o financiranju, da upravljavec FI uporabi sredstva </w:t>
      </w:r>
      <w:r w:rsidR="00D435DB" w:rsidRPr="00145AD0">
        <w:rPr>
          <w:rFonts w:eastAsia="Calibri" w:cs="Arial"/>
          <w:szCs w:val="20"/>
          <w:lang w:val="sl-SI"/>
        </w:rPr>
        <w:t xml:space="preserve">za izvajanje FI </w:t>
      </w:r>
      <w:r w:rsidRPr="00145AD0">
        <w:rPr>
          <w:rFonts w:eastAsia="Calibri" w:cs="Arial"/>
          <w:szCs w:val="20"/>
          <w:lang w:val="sl-SI"/>
        </w:rPr>
        <w:t>v nasprotju z namenom, določenim v pogodbi in sporazumu o financiranju oziroma če ocena izvajanja FI pokaže, da ni več potreb po nadaljevanju uporabe sredstev MKGP za iste ali druge FI oziroma da zaradi spremenjenih tržnih razmer finančna vrzel ne obstaja.</w:t>
      </w:r>
    </w:p>
    <w:p w14:paraId="5AE27173" w14:textId="77777777" w:rsidR="00624020" w:rsidRPr="00145AD0" w:rsidRDefault="00624020" w:rsidP="00145AD0">
      <w:pPr>
        <w:spacing w:line="260" w:lineRule="exact"/>
        <w:jc w:val="both"/>
        <w:rPr>
          <w:rFonts w:eastAsia="Calibri" w:cs="Arial"/>
          <w:szCs w:val="20"/>
          <w:lang w:val="sl-SI"/>
        </w:rPr>
      </w:pPr>
    </w:p>
    <w:p w14:paraId="0D7022BD" w14:textId="77777777" w:rsidR="00B45C5D" w:rsidRPr="00145AD0" w:rsidRDefault="00B45C5D" w:rsidP="00145AD0">
      <w:pPr>
        <w:spacing w:line="260" w:lineRule="exact"/>
        <w:outlineLvl w:val="0"/>
        <w:rPr>
          <w:rFonts w:cs="Arial"/>
          <w:b/>
          <w:bCs/>
          <w:kern w:val="36"/>
          <w:szCs w:val="20"/>
          <w:lang w:val="sl-SI" w:eastAsia="sl-SI"/>
        </w:rPr>
      </w:pPr>
      <w:bookmarkStart w:id="49" w:name="_Toc203027221"/>
      <w:r w:rsidRPr="00145AD0">
        <w:rPr>
          <w:rFonts w:cs="Arial"/>
          <w:b/>
          <w:bCs/>
          <w:kern w:val="36"/>
          <w:szCs w:val="20"/>
          <w:lang w:val="sl-SI" w:eastAsia="sl-SI"/>
        </w:rPr>
        <w:t>9.9 Izterjava zapadlih terjatev</w:t>
      </w:r>
      <w:bookmarkEnd w:id="49"/>
    </w:p>
    <w:p w14:paraId="264AB870" w14:textId="77777777" w:rsidR="00624020" w:rsidRDefault="00624020" w:rsidP="00145AD0">
      <w:pPr>
        <w:spacing w:line="260" w:lineRule="exact"/>
        <w:jc w:val="both"/>
        <w:rPr>
          <w:rFonts w:eastAsia="Calibri" w:cs="Arial"/>
          <w:szCs w:val="20"/>
          <w:lang w:val="sl-SI"/>
        </w:rPr>
      </w:pPr>
    </w:p>
    <w:p w14:paraId="21F16B9A" w14:textId="0F5E0DF9"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vodi postopke izterjave terjatev v skladu s svojo interno politiko. </w:t>
      </w:r>
    </w:p>
    <w:p w14:paraId="6691FB3B" w14:textId="77777777" w:rsidR="00624020" w:rsidRDefault="00624020" w:rsidP="00145AD0">
      <w:pPr>
        <w:spacing w:line="260" w:lineRule="exact"/>
        <w:jc w:val="both"/>
        <w:rPr>
          <w:rFonts w:eastAsia="Calibri" w:cs="Arial"/>
          <w:szCs w:val="20"/>
          <w:lang w:val="sl-SI"/>
        </w:rPr>
      </w:pPr>
    </w:p>
    <w:p w14:paraId="47C8E204" w14:textId="3DF1EEE4" w:rsidR="00C61F11" w:rsidRDefault="00B45C5D" w:rsidP="00145AD0">
      <w:pPr>
        <w:spacing w:line="260" w:lineRule="exact"/>
        <w:jc w:val="both"/>
        <w:rPr>
          <w:rFonts w:eastAsia="Calibri" w:cs="Arial"/>
          <w:szCs w:val="20"/>
          <w:lang w:val="sl-SI"/>
        </w:rPr>
      </w:pPr>
      <w:r w:rsidRPr="00145AD0">
        <w:rPr>
          <w:rFonts w:eastAsia="Calibri" w:cs="Arial"/>
          <w:szCs w:val="20"/>
          <w:lang w:val="sl-SI"/>
        </w:rPr>
        <w:t xml:space="preserve">Pri izterjavi zapadlih terjatev, dolgovanih na podlagi sklenjenih pogodb s končnimi prejemniki, mora upravljavec FI ravnati s profesionalno skrbnostjo, in sicer do izčrpanj vseh pravnih sredstev zoper končne prejemnike in osebe, ki so zavarovale dolg končnih prejemnikov. </w:t>
      </w:r>
    </w:p>
    <w:p w14:paraId="05667A12" w14:textId="77777777" w:rsidR="00624020" w:rsidRPr="00145AD0" w:rsidRDefault="00624020" w:rsidP="00145AD0">
      <w:pPr>
        <w:spacing w:line="260" w:lineRule="exact"/>
        <w:jc w:val="both"/>
        <w:rPr>
          <w:rFonts w:eastAsia="Calibri" w:cs="Arial"/>
          <w:szCs w:val="20"/>
          <w:lang w:val="sl-SI"/>
        </w:rPr>
      </w:pPr>
    </w:p>
    <w:p w14:paraId="45B9BC9A" w14:textId="78DB5DE6"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V primeru, da ni ugotovljene nepravilnosti ali kršitve pravil o državni pomoči, lahko upravljavec FI </w:t>
      </w:r>
      <w:r w:rsidR="006515EA" w:rsidRPr="00145AD0">
        <w:rPr>
          <w:rFonts w:eastAsia="Calibri" w:cs="Arial"/>
          <w:szCs w:val="20"/>
          <w:lang w:val="sl-SI"/>
        </w:rPr>
        <w:t xml:space="preserve">v skladu s svojimi internimi pravili </w:t>
      </w:r>
      <w:r w:rsidRPr="00145AD0">
        <w:rPr>
          <w:rFonts w:eastAsia="Calibri" w:cs="Arial"/>
          <w:szCs w:val="20"/>
          <w:lang w:val="sl-SI"/>
        </w:rPr>
        <w:t xml:space="preserve">odloči, da se izterjava zapadlih terjatev zaključi pred izčrpanjem vseh pravnih sredstev zoper končnega prejemnika oziroma osebo, ki je zavarovala njegov dolg, </w:t>
      </w:r>
      <w:r w:rsidR="006515EA" w:rsidRPr="00145AD0">
        <w:rPr>
          <w:rFonts w:eastAsia="Calibri" w:cs="Arial"/>
          <w:szCs w:val="20"/>
          <w:lang w:val="sl-SI"/>
        </w:rPr>
        <w:t xml:space="preserve">Upravljavec FI je dolžan MKGP </w:t>
      </w:r>
      <w:r w:rsidR="00C61F11" w:rsidRPr="00145AD0">
        <w:rPr>
          <w:rFonts w:eastAsia="Calibri" w:cs="Arial"/>
          <w:szCs w:val="20"/>
          <w:lang w:val="sl-SI"/>
        </w:rPr>
        <w:t xml:space="preserve">v letnem </w:t>
      </w:r>
      <w:r w:rsidR="006F29A1" w:rsidRPr="00145AD0">
        <w:rPr>
          <w:rFonts w:eastAsia="Calibri" w:cs="Arial"/>
          <w:szCs w:val="20"/>
          <w:lang w:val="sl-SI"/>
        </w:rPr>
        <w:t>poročilu</w:t>
      </w:r>
      <w:r w:rsidR="006F29A1">
        <w:rPr>
          <w:rFonts w:eastAsia="Calibri" w:cs="Arial"/>
          <w:szCs w:val="20"/>
          <w:lang w:val="sl-SI"/>
        </w:rPr>
        <w:t xml:space="preserve"> </w:t>
      </w:r>
      <w:r w:rsidR="006515EA" w:rsidRPr="00145AD0">
        <w:rPr>
          <w:rFonts w:eastAsia="Calibri" w:cs="Arial"/>
          <w:szCs w:val="20"/>
          <w:lang w:val="sl-SI"/>
        </w:rPr>
        <w:t xml:space="preserve">utemeljiti </w:t>
      </w:r>
      <w:r w:rsidR="00C61F11" w:rsidRPr="00145AD0">
        <w:rPr>
          <w:rFonts w:eastAsia="Calibri" w:cs="Arial"/>
          <w:szCs w:val="20"/>
          <w:lang w:val="sl-SI"/>
        </w:rPr>
        <w:t xml:space="preserve">(in v primeru zahteve priložiti </w:t>
      </w:r>
      <w:r w:rsidR="006F29A1" w:rsidRPr="00145AD0">
        <w:rPr>
          <w:rFonts w:eastAsia="Calibri" w:cs="Arial"/>
          <w:szCs w:val="20"/>
          <w:lang w:val="sl-SI"/>
        </w:rPr>
        <w:t>dokazila</w:t>
      </w:r>
      <w:r w:rsidR="00C61F11" w:rsidRPr="00145AD0">
        <w:rPr>
          <w:rFonts w:eastAsia="Calibri" w:cs="Arial"/>
          <w:szCs w:val="20"/>
          <w:lang w:val="sl-SI"/>
        </w:rPr>
        <w:t>)</w:t>
      </w:r>
      <w:r w:rsidR="006515EA" w:rsidRPr="00145AD0">
        <w:rPr>
          <w:rFonts w:eastAsia="Calibri" w:cs="Arial"/>
          <w:szCs w:val="20"/>
          <w:lang w:val="sl-SI"/>
        </w:rPr>
        <w:t xml:space="preserve">i, </w:t>
      </w:r>
      <w:r w:rsidRPr="00145AD0">
        <w:rPr>
          <w:rFonts w:eastAsia="Calibri" w:cs="Arial"/>
          <w:szCs w:val="20"/>
          <w:lang w:val="sl-SI"/>
        </w:rPr>
        <w:t xml:space="preserve">zakaj nadaljnja izterjava ne bi bila ekonomsko upravičena. </w:t>
      </w:r>
    </w:p>
    <w:p w14:paraId="3726FB0E" w14:textId="77777777" w:rsidR="00624020" w:rsidRPr="00145AD0" w:rsidRDefault="00624020" w:rsidP="00145AD0">
      <w:pPr>
        <w:spacing w:line="260" w:lineRule="exact"/>
        <w:jc w:val="both"/>
        <w:rPr>
          <w:rFonts w:eastAsia="Calibri" w:cs="Arial"/>
          <w:szCs w:val="20"/>
          <w:lang w:val="sl-SI"/>
        </w:rPr>
      </w:pPr>
    </w:p>
    <w:p w14:paraId="018528A1" w14:textId="03A29500"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V odpis gredo zapadle terjatve, </w:t>
      </w:r>
      <w:r w:rsidR="003B1C2A" w:rsidRPr="00145AD0">
        <w:rPr>
          <w:rFonts w:eastAsia="Calibri" w:cs="Arial"/>
          <w:szCs w:val="20"/>
          <w:lang w:val="sl-SI"/>
        </w:rPr>
        <w:t xml:space="preserve">potem </w:t>
      </w:r>
      <w:r w:rsidRPr="00145AD0">
        <w:rPr>
          <w:rFonts w:eastAsia="Calibri" w:cs="Arial"/>
          <w:szCs w:val="20"/>
          <w:lang w:val="sl-SI"/>
        </w:rPr>
        <w:t>ko so bila izčrpana vsa pravna sredstva za njihovo izterjavo ali je bila izterjava zaključena v skladu s prejšnjim odstavkom.</w:t>
      </w:r>
    </w:p>
    <w:p w14:paraId="0F3AD2E8" w14:textId="77777777" w:rsidR="00624020" w:rsidRPr="00145AD0" w:rsidRDefault="00624020" w:rsidP="00145AD0">
      <w:pPr>
        <w:spacing w:line="260" w:lineRule="exact"/>
        <w:jc w:val="both"/>
        <w:rPr>
          <w:rFonts w:eastAsia="Calibri" w:cs="Arial"/>
          <w:szCs w:val="20"/>
          <w:lang w:val="sl-SI"/>
        </w:rPr>
      </w:pPr>
    </w:p>
    <w:p w14:paraId="6C74634E" w14:textId="68AF0D6C"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Če izterjana sredstva ne zadostujejo za poplačilo zapadlih terjatev v celoti, se najprej poplačajo zapadle terjatve iz naslova sredstev upravljavca FI in nato zapadle terjatve iz naslova sredstev MKGP. </w:t>
      </w:r>
    </w:p>
    <w:p w14:paraId="1EA2D0E9" w14:textId="77777777" w:rsidR="00624020" w:rsidRPr="00145AD0" w:rsidRDefault="00624020" w:rsidP="00145AD0">
      <w:pPr>
        <w:spacing w:line="260" w:lineRule="exact"/>
        <w:jc w:val="both"/>
        <w:rPr>
          <w:rFonts w:eastAsia="Calibri" w:cs="Arial"/>
          <w:szCs w:val="20"/>
          <w:lang w:val="sl-SI"/>
        </w:rPr>
      </w:pPr>
    </w:p>
    <w:p w14:paraId="481297BB" w14:textId="77777777" w:rsidR="00B45C5D" w:rsidRPr="00145AD0" w:rsidRDefault="00B45C5D" w:rsidP="00145AD0">
      <w:pPr>
        <w:spacing w:line="260" w:lineRule="exact"/>
        <w:outlineLvl w:val="0"/>
        <w:rPr>
          <w:rFonts w:cs="Arial"/>
          <w:b/>
          <w:bCs/>
          <w:kern w:val="36"/>
          <w:szCs w:val="20"/>
          <w:lang w:val="sl-SI" w:eastAsia="sl-SI"/>
        </w:rPr>
      </w:pPr>
      <w:bookmarkStart w:id="50" w:name="_Toc203027222"/>
      <w:r w:rsidRPr="00145AD0">
        <w:rPr>
          <w:rFonts w:cs="Arial"/>
          <w:b/>
          <w:bCs/>
          <w:kern w:val="36"/>
          <w:szCs w:val="20"/>
          <w:lang w:val="sl-SI" w:eastAsia="sl-SI"/>
        </w:rPr>
        <w:t>10. POLITIKA PREKINITVE FI</w:t>
      </w:r>
      <w:bookmarkEnd w:id="50"/>
      <w:r w:rsidRPr="00145AD0">
        <w:rPr>
          <w:rFonts w:cs="Arial"/>
          <w:b/>
          <w:bCs/>
          <w:kern w:val="36"/>
          <w:szCs w:val="20"/>
          <w:lang w:val="sl-SI" w:eastAsia="sl-SI"/>
        </w:rPr>
        <w:t xml:space="preserve"> </w:t>
      </w:r>
    </w:p>
    <w:p w14:paraId="7C082E0B" w14:textId="77777777" w:rsidR="00624020" w:rsidRDefault="00624020" w:rsidP="00145AD0">
      <w:pPr>
        <w:spacing w:line="260" w:lineRule="exact"/>
        <w:jc w:val="both"/>
        <w:rPr>
          <w:rFonts w:eastAsia="Calibri" w:cs="Arial"/>
          <w:szCs w:val="20"/>
          <w:lang w:val="sl-SI"/>
        </w:rPr>
      </w:pPr>
    </w:p>
    <w:p w14:paraId="0C53B1A3" w14:textId="6B38C4DF"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V skladu s 25. členom Uredbe o postopkih, merilih in načinih dodeljevanja sredstev za spodbujanje razvojnih programov in prednostnih nalog bo MKGP lahko zahteval (delno ali celotno) vračilo sredstev, </w:t>
      </w:r>
      <w:r w:rsidR="003B1C2A" w:rsidRPr="00145AD0">
        <w:rPr>
          <w:rFonts w:eastAsia="Calibri" w:cs="Arial"/>
          <w:szCs w:val="20"/>
          <w:lang w:val="sl-SI"/>
        </w:rPr>
        <w:t>če</w:t>
      </w:r>
      <w:r w:rsidR="00624020">
        <w:rPr>
          <w:rFonts w:eastAsia="Calibri" w:cs="Arial"/>
          <w:szCs w:val="20"/>
          <w:lang w:val="sl-SI"/>
        </w:rPr>
        <w:t xml:space="preserve"> </w:t>
      </w:r>
      <w:r w:rsidRPr="00145AD0">
        <w:rPr>
          <w:rFonts w:eastAsia="Calibri" w:cs="Arial"/>
          <w:szCs w:val="20"/>
          <w:lang w:val="sl-SI"/>
        </w:rPr>
        <w:t xml:space="preserve">se le-ta v obdobju izvajanja FI ne bodo dodeljevala </w:t>
      </w:r>
      <w:r w:rsidR="003B1C2A" w:rsidRPr="00145AD0">
        <w:rPr>
          <w:rFonts w:eastAsia="Calibri" w:cs="Arial"/>
          <w:szCs w:val="20"/>
          <w:lang w:val="sl-SI"/>
        </w:rPr>
        <w:t xml:space="preserve">v </w:t>
      </w:r>
      <w:r w:rsidRPr="00145AD0">
        <w:rPr>
          <w:rFonts w:eastAsia="Calibri" w:cs="Arial"/>
          <w:szCs w:val="20"/>
          <w:lang w:val="sl-SI"/>
        </w:rPr>
        <w:t>sklad</w:t>
      </w:r>
      <w:r w:rsidR="003B1C2A" w:rsidRPr="00145AD0">
        <w:rPr>
          <w:rFonts w:eastAsia="Calibri" w:cs="Arial"/>
          <w:szCs w:val="20"/>
          <w:lang w:val="sl-SI"/>
        </w:rPr>
        <w:t>u</w:t>
      </w:r>
      <w:r w:rsidRPr="00145AD0">
        <w:rPr>
          <w:rFonts w:eastAsia="Calibri" w:cs="Arial"/>
          <w:szCs w:val="20"/>
          <w:lang w:val="sl-SI"/>
        </w:rPr>
        <w:t xml:space="preserve"> z določbami pogodbe in sporazuma o financiranju. </w:t>
      </w:r>
    </w:p>
    <w:p w14:paraId="7BE5861C" w14:textId="77777777" w:rsidR="00624020" w:rsidRPr="00145AD0" w:rsidRDefault="00624020" w:rsidP="00145AD0">
      <w:pPr>
        <w:spacing w:line="260" w:lineRule="exact"/>
        <w:jc w:val="both"/>
        <w:rPr>
          <w:rFonts w:eastAsia="Calibri" w:cs="Arial"/>
          <w:szCs w:val="20"/>
          <w:lang w:val="sl-SI"/>
        </w:rPr>
      </w:pPr>
    </w:p>
    <w:p w14:paraId="01D25F62" w14:textId="2B0DAE59" w:rsidR="00B45C5D" w:rsidRDefault="00B45C5D" w:rsidP="00145AD0">
      <w:pPr>
        <w:spacing w:line="260" w:lineRule="exact"/>
        <w:jc w:val="both"/>
        <w:rPr>
          <w:rFonts w:eastAsia="Calibri" w:cs="Arial"/>
          <w:szCs w:val="20"/>
          <w:lang w:val="sl-SI"/>
        </w:rPr>
      </w:pPr>
      <w:r w:rsidRPr="00145AD0">
        <w:rPr>
          <w:rFonts w:eastAsia="Calibri" w:cs="Arial"/>
          <w:szCs w:val="20"/>
          <w:lang w:val="sl-SI"/>
        </w:rPr>
        <w:t>Okoliščine in način vračila sredstev, način rednega ali izrednega prenehanja in likvidacije FI do</w:t>
      </w:r>
      <w:r w:rsidR="000D7E72" w:rsidRPr="00145AD0">
        <w:rPr>
          <w:rFonts w:eastAsia="Calibri" w:cs="Arial"/>
          <w:szCs w:val="20"/>
          <w:lang w:val="sl-SI"/>
        </w:rPr>
        <w:t>ločita</w:t>
      </w:r>
      <w:r w:rsidRPr="00145AD0">
        <w:rPr>
          <w:rFonts w:eastAsia="Calibri" w:cs="Arial"/>
          <w:szCs w:val="20"/>
          <w:lang w:val="sl-SI"/>
        </w:rPr>
        <w:t xml:space="preserve"> MKGP in upravljavec FI v sporazumu o financiranju</w:t>
      </w:r>
      <w:r w:rsidR="000D7E72" w:rsidRPr="00145AD0">
        <w:rPr>
          <w:rFonts w:eastAsia="Calibri" w:cs="Arial"/>
          <w:szCs w:val="20"/>
          <w:lang w:val="sl-SI"/>
        </w:rPr>
        <w:t xml:space="preserve"> v</w:t>
      </w:r>
      <w:r w:rsidR="00624020">
        <w:rPr>
          <w:rFonts w:eastAsia="Calibri" w:cs="Arial"/>
          <w:szCs w:val="20"/>
          <w:lang w:val="sl-SI"/>
        </w:rPr>
        <w:t xml:space="preserve"> </w:t>
      </w:r>
      <w:r w:rsidRPr="00145AD0">
        <w:rPr>
          <w:rFonts w:eastAsia="Calibri" w:cs="Arial"/>
          <w:szCs w:val="20"/>
          <w:lang w:val="sl-SI"/>
        </w:rPr>
        <w:t>sklad</w:t>
      </w:r>
      <w:r w:rsidR="000D7E72" w:rsidRPr="00145AD0">
        <w:rPr>
          <w:rFonts w:eastAsia="Calibri" w:cs="Arial"/>
          <w:szCs w:val="20"/>
          <w:lang w:val="sl-SI"/>
        </w:rPr>
        <w:t>u</w:t>
      </w:r>
      <w:r w:rsidRPr="00145AD0">
        <w:rPr>
          <w:rFonts w:eastAsia="Calibri" w:cs="Arial"/>
          <w:szCs w:val="20"/>
          <w:lang w:val="sl-SI"/>
        </w:rPr>
        <w:t xml:space="preserve"> </w:t>
      </w:r>
      <w:r w:rsidR="000D7E72" w:rsidRPr="00145AD0">
        <w:rPr>
          <w:rFonts w:eastAsia="Calibri" w:cs="Arial"/>
          <w:szCs w:val="20"/>
          <w:lang w:val="sl-SI"/>
        </w:rPr>
        <w:t>z</w:t>
      </w:r>
      <w:r w:rsidRPr="00145AD0">
        <w:rPr>
          <w:rFonts w:eastAsia="Calibri" w:cs="Arial"/>
          <w:szCs w:val="20"/>
          <w:lang w:val="sl-SI"/>
        </w:rPr>
        <w:t xml:space="preserve"> 29. členom Uredbe o postopkih, merilih in načinih dodeljevanja sredstev za spodbujanje razvojnih programov in prednostnih nalog. </w:t>
      </w:r>
    </w:p>
    <w:p w14:paraId="60274B89" w14:textId="77777777" w:rsidR="00624020" w:rsidRPr="00145AD0" w:rsidRDefault="00624020" w:rsidP="00145AD0">
      <w:pPr>
        <w:spacing w:line="260" w:lineRule="exact"/>
        <w:jc w:val="both"/>
        <w:rPr>
          <w:rFonts w:eastAsia="Calibri" w:cs="Arial"/>
          <w:szCs w:val="20"/>
          <w:lang w:val="sl-SI"/>
        </w:rPr>
      </w:pPr>
    </w:p>
    <w:p w14:paraId="7EA1E9AC" w14:textId="1C3A65E0" w:rsidR="00B45C5D" w:rsidRDefault="00B45C5D" w:rsidP="00145AD0">
      <w:pPr>
        <w:spacing w:line="260" w:lineRule="exact"/>
        <w:jc w:val="both"/>
        <w:rPr>
          <w:rFonts w:eastAsia="Calibri" w:cs="Arial"/>
          <w:szCs w:val="20"/>
          <w:lang w:val="sl-SI"/>
        </w:rPr>
      </w:pPr>
      <w:r w:rsidRPr="00145AD0">
        <w:rPr>
          <w:rFonts w:eastAsia="Calibri" w:cs="Arial"/>
          <w:szCs w:val="20"/>
          <w:lang w:val="sl-SI"/>
        </w:rPr>
        <w:lastRenderedPageBreak/>
        <w:t xml:space="preserve">Način umika (delni ali celotni) in razlogi ter odgovornost za morebitne nepravilnosti za to se opredelijo v sporazumu o financiranju. </w:t>
      </w:r>
    </w:p>
    <w:p w14:paraId="0762F076" w14:textId="77777777" w:rsidR="00624020" w:rsidRPr="00145AD0" w:rsidRDefault="00624020" w:rsidP="00145AD0">
      <w:pPr>
        <w:spacing w:line="260" w:lineRule="exact"/>
        <w:jc w:val="both"/>
        <w:rPr>
          <w:rFonts w:eastAsia="Calibri" w:cs="Arial"/>
          <w:szCs w:val="20"/>
          <w:lang w:val="sl-SI"/>
        </w:rPr>
      </w:pPr>
    </w:p>
    <w:p w14:paraId="248E58BC" w14:textId="77777777" w:rsidR="00B45C5D" w:rsidRPr="00145AD0" w:rsidRDefault="00B45C5D" w:rsidP="00145AD0">
      <w:pPr>
        <w:spacing w:line="260" w:lineRule="exact"/>
        <w:outlineLvl w:val="0"/>
        <w:rPr>
          <w:rFonts w:cs="Arial"/>
          <w:b/>
          <w:bCs/>
          <w:kern w:val="36"/>
          <w:szCs w:val="20"/>
          <w:lang w:val="sl-SI" w:eastAsia="sl-SI"/>
        </w:rPr>
      </w:pPr>
      <w:bookmarkStart w:id="51" w:name="_Toc203027223"/>
      <w:r w:rsidRPr="00145AD0">
        <w:rPr>
          <w:rFonts w:cs="Arial"/>
          <w:b/>
          <w:bCs/>
          <w:kern w:val="36"/>
          <w:szCs w:val="20"/>
          <w:lang w:val="sl-SI" w:eastAsia="sl-SI"/>
        </w:rPr>
        <w:t>11. PODLAGA ZA IZVAJANJE NADZORA IN REVIZIJ</w:t>
      </w:r>
      <w:bookmarkEnd w:id="51"/>
    </w:p>
    <w:p w14:paraId="2D0BBD5F" w14:textId="77777777" w:rsidR="00624020" w:rsidRDefault="00624020" w:rsidP="00145AD0">
      <w:pPr>
        <w:spacing w:line="260" w:lineRule="exact"/>
        <w:jc w:val="both"/>
        <w:rPr>
          <w:rFonts w:eastAsia="Calibri" w:cs="Arial"/>
          <w:szCs w:val="20"/>
          <w:lang w:val="sl-SI"/>
        </w:rPr>
      </w:pPr>
    </w:p>
    <w:p w14:paraId="03EEE869" w14:textId="75394326"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Upravljavec FI mora pri vodenju evidenc zagotoviti ločeno vodenje evidenc in s tem razlikovanje med sredstvi MKGP, nakazanimi za izvajanje FI, in </w:t>
      </w:r>
      <w:r w:rsidR="000D7E72" w:rsidRPr="00145AD0">
        <w:rPr>
          <w:rFonts w:eastAsia="Calibri" w:cs="Arial"/>
          <w:szCs w:val="20"/>
          <w:lang w:val="sl-SI"/>
        </w:rPr>
        <w:t xml:space="preserve">drugimi </w:t>
      </w:r>
      <w:r w:rsidRPr="00145AD0">
        <w:rPr>
          <w:rFonts w:eastAsia="Calibri" w:cs="Arial"/>
          <w:szCs w:val="20"/>
          <w:lang w:val="sl-SI"/>
        </w:rPr>
        <w:t xml:space="preserve">sredstvi. Upravljavec FI ima za namen izvajanja FI vzpostavljeno ustrezno organizacijsko, odločevalsko in nadzorno strukturo. Upravljavec FI posluje v skladu s svojimi internimi akti. Upravljavec FI ima organizirano službo notranje revizije, v okviru katere se preverja vzpostavitev in delovanje notranjih kontrol za izvajanje FI. </w:t>
      </w:r>
    </w:p>
    <w:p w14:paraId="30D20D5B" w14:textId="77777777" w:rsidR="00624020" w:rsidRPr="00145AD0" w:rsidRDefault="00624020" w:rsidP="00145AD0">
      <w:pPr>
        <w:spacing w:line="260" w:lineRule="exact"/>
        <w:jc w:val="both"/>
        <w:rPr>
          <w:rFonts w:eastAsia="Calibri" w:cs="Arial"/>
          <w:szCs w:val="20"/>
          <w:lang w:val="sl-SI"/>
        </w:rPr>
      </w:pPr>
    </w:p>
    <w:p w14:paraId="7F56BBE3" w14:textId="3EB5202A" w:rsidR="00B45C5D" w:rsidRDefault="00B45C5D" w:rsidP="00145AD0">
      <w:pPr>
        <w:spacing w:line="260" w:lineRule="exact"/>
        <w:jc w:val="both"/>
        <w:rPr>
          <w:rFonts w:eastAsia="Calibri" w:cs="Arial"/>
          <w:szCs w:val="20"/>
          <w:lang w:val="sl-SI"/>
        </w:rPr>
      </w:pPr>
      <w:r w:rsidRPr="00145AD0">
        <w:rPr>
          <w:rFonts w:eastAsia="Calibri" w:cs="Arial"/>
          <w:szCs w:val="20"/>
          <w:lang w:val="sl-SI"/>
        </w:rPr>
        <w:t xml:space="preserve">Pogodba in sporazum o financiranju med MKGP in upravljavcem FI bosta vsebovala določbe, ki bodo omogočale MKGP ter </w:t>
      </w:r>
      <w:r w:rsidR="000D7E72" w:rsidRPr="00145AD0">
        <w:rPr>
          <w:rFonts w:eastAsia="Calibri" w:cs="Arial"/>
          <w:szCs w:val="20"/>
          <w:lang w:val="sl-SI"/>
        </w:rPr>
        <w:t>drugim</w:t>
      </w:r>
      <w:r w:rsidRPr="00145AD0">
        <w:rPr>
          <w:rFonts w:eastAsia="Calibri" w:cs="Arial"/>
          <w:szCs w:val="20"/>
          <w:lang w:val="sl-SI"/>
        </w:rPr>
        <w:t xml:space="preserve"> pristojnim državnim in revizijskim organom dostop do vseh podatkov in dokumentacije, potrebne za nadzor nad izvajanjem FI in nad namensko porabo sredstev. </w:t>
      </w:r>
    </w:p>
    <w:p w14:paraId="459FB07E" w14:textId="77777777" w:rsidR="00624020" w:rsidRPr="00145AD0" w:rsidRDefault="00624020" w:rsidP="00145AD0">
      <w:pPr>
        <w:spacing w:line="260" w:lineRule="exact"/>
        <w:jc w:val="both"/>
        <w:rPr>
          <w:rFonts w:eastAsia="Calibri" w:cs="Arial"/>
          <w:szCs w:val="20"/>
          <w:lang w:val="sl-SI"/>
        </w:rPr>
      </w:pPr>
    </w:p>
    <w:p w14:paraId="3D72F910" w14:textId="1C8990FE"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MKGP bo nadziral in spremljal učinke izvajanja FI, izvajal kontrolo namenske rabe dodeljenih sredstev končnim upravičencem (administrativna preverjanja in preverjanje na kraju samem na podlagi ocen</w:t>
      </w:r>
      <w:r w:rsidR="000D7E72" w:rsidRPr="00145AD0">
        <w:rPr>
          <w:rFonts w:eastAsia="Calibri" w:cs="Arial"/>
          <w:szCs w:val="20"/>
          <w:lang w:val="sl-SI"/>
        </w:rPr>
        <w:t>e</w:t>
      </w:r>
      <w:r w:rsidRPr="00145AD0">
        <w:rPr>
          <w:rFonts w:eastAsia="Calibri" w:cs="Arial"/>
          <w:szCs w:val="20"/>
          <w:lang w:val="sl-SI"/>
        </w:rPr>
        <w:t xml:space="preserve"> tveganj, ki je </w:t>
      </w:r>
      <w:r w:rsidR="000D7E72" w:rsidRPr="00145AD0">
        <w:rPr>
          <w:rFonts w:eastAsia="Calibri" w:cs="Arial"/>
          <w:szCs w:val="20"/>
          <w:lang w:val="sl-SI"/>
        </w:rPr>
        <w:t>podlaga</w:t>
      </w:r>
      <w:r w:rsidR="006F29A1">
        <w:rPr>
          <w:rFonts w:eastAsia="Calibri" w:cs="Arial"/>
          <w:szCs w:val="20"/>
          <w:lang w:val="sl-SI"/>
        </w:rPr>
        <w:t xml:space="preserve"> </w:t>
      </w:r>
      <w:r w:rsidRPr="00145AD0">
        <w:rPr>
          <w:rFonts w:eastAsia="Calibri" w:cs="Arial"/>
          <w:szCs w:val="20"/>
          <w:lang w:val="sl-SI"/>
        </w:rPr>
        <w:t xml:space="preserve">za oblikovanje vzorca končnih prejemnikov, ki bodo predmet preverjanja na kraju samem s strani MKGP) ter nadzoroval, </w:t>
      </w:r>
      <w:r w:rsidR="000D7E72" w:rsidRPr="00145AD0">
        <w:rPr>
          <w:rFonts w:eastAsia="Calibri" w:cs="Arial"/>
          <w:szCs w:val="20"/>
          <w:lang w:val="sl-SI"/>
        </w:rPr>
        <w:t>ali</w:t>
      </w:r>
      <w:r w:rsidRPr="00145AD0">
        <w:rPr>
          <w:rFonts w:eastAsia="Calibri" w:cs="Arial"/>
          <w:szCs w:val="20"/>
          <w:lang w:val="sl-SI"/>
        </w:rPr>
        <w:t xml:space="preserve"> upravljavec FI:</w:t>
      </w:r>
    </w:p>
    <w:p w14:paraId="7EC9AF8E"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 izvaja predhodne in naknadne kontrole, ki vključujejo tudi preglede na kraju samem, </w:t>
      </w:r>
    </w:p>
    <w:p w14:paraId="1A60C523" w14:textId="2EFED8AA"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 zahteva vračila sredstev, ki niso bila porabljena v skladu z dogovorjenimi pogoji, in </w:t>
      </w:r>
      <w:r w:rsidR="000D7E72" w:rsidRPr="00145AD0">
        <w:rPr>
          <w:rFonts w:eastAsia="Calibri" w:cs="Arial"/>
          <w:szCs w:val="20"/>
          <w:lang w:val="sl-SI"/>
        </w:rPr>
        <w:t>ali</w:t>
      </w:r>
      <w:r w:rsidRPr="00145AD0">
        <w:rPr>
          <w:rFonts w:eastAsia="Calibri" w:cs="Arial"/>
          <w:szCs w:val="20"/>
          <w:lang w:val="sl-SI"/>
        </w:rPr>
        <w:t xml:space="preserve"> za namen izterjave uporablja ustrezna pravna sredstva</w:t>
      </w:r>
      <w:r w:rsidR="000D7E72" w:rsidRPr="00145AD0">
        <w:rPr>
          <w:rFonts w:eastAsia="Calibri" w:cs="Arial"/>
          <w:szCs w:val="20"/>
          <w:lang w:val="sl-SI"/>
        </w:rPr>
        <w:t xml:space="preserve"> ter</w:t>
      </w:r>
    </w:p>
    <w:p w14:paraId="0D778E95" w14:textId="7777777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 hrani dokazila za izdatke in prejemke. </w:t>
      </w:r>
    </w:p>
    <w:p w14:paraId="34997A45" w14:textId="77777777" w:rsidR="00624020" w:rsidRDefault="00624020" w:rsidP="00145AD0">
      <w:pPr>
        <w:spacing w:line="260" w:lineRule="exact"/>
        <w:jc w:val="both"/>
        <w:rPr>
          <w:rFonts w:eastAsia="Calibri" w:cs="Arial"/>
          <w:szCs w:val="20"/>
          <w:lang w:val="sl-SI"/>
        </w:rPr>
      </w:pPr>
    </w:p>
    <w:p w14:paraId="3EA5ACD1" w14:textId="564BCA37" w:rsidR="00B45C5D" w:rsidRPr="00145AD0" w:rsidRDefault="00B45C5D" w:rsidP="00145AD0">
      <w:pPr>
        <w:spacing w:line="260" w:lineRule="exact"/>
        <w:jc w:val="both"/>
        <w:rPr>
          <w:rFonts w:eastAsia="Calibri" w:cs="Arial"/>
          <w:szCs w:val="20"/>
          <w:lang w:val="sl-SI"/>
        </w:rPr>
      </w:pPr>
      <w:r w:rsidRPr="00145AD0">
        <w:rPr>
          <w:rFonts w:eastAsia="Calibri" w:cs="Arial"/>
          <w:szCs w:val="20"/>
          <w:lang w:val="sl-SI"/>
        </w:rPr>
        <w:t xml:space="preserve">MKGP bo po zaključku izvajanja FI (po zaključku likvidacije) zagotovil izvedbo neodvisne zunanje revizije izvajanja FI. </w:t>
      </w:r>
    </w:p>
    <w:p w14:paraId="1ED14460" w14:textId="77777777" w:rsidR="00624020" w:rsidRDefault="00624020" w:rsidP="00145AD0">
      <w:pPr>
        <w:spacing w:line="260" w:lineRule="exact"/>
        <w:jc w:val="both"/>
        <w:rPr>
          <w:rFonts w:eastAsia="Calibri" w:cs="Arial"/>
          <w:szCs w:val="20"/>
          <w:lang w:val="sl-SI"/>
        </w:rPr>
      </w:pPr>
    </w:p>
    <w:p w14:paraId="0B3F9400" w14:textId="611FDF95" w:rsidR="006B6804" w:rsidRPr="00145AD0" w:rsidRDefault="00B45C5D" w:rsidP="00145AD0">
      <w:pPr>
        <w:spacing w:line="260" w:lineRule="exact"/>
        <w:jc w:val="both"/>
        <w:rPr>
          <w:rFonts w:cs="Arial"/>
          <w:szCs w:val="20"/>
          <w:lang w:val="sl-SI"/>
        </w:rPr>
      </w:pPr>
      <w:r w:rsidRPr="00145AD0">
        <w:rPr>
          <w:rFonts w:eastAsia="Calibri" w:cs="Arial"/>
          <w:szCs w:val="20"/>
          <w:lang w:val="sl-SI"/>
        </w:rPr>
        <w:t xml:space="preserve">Nadzor nad poslovanjem Javnega sklada Republike Slovenije za regionalni razvoj in razvoj </w:t>
      </w:r>
      <w:r w:rsidR="00F26433" w:rsidRPr="00145AD0">
        <w:rPr>
          <w:rFonts w:eastAsia="Calibri" w:cs="Arial"/>
          <w:szCs w:val="20"/>
          <w:lang w:val="sl-SI"/>
        </w:rPr>
        <w:t xml:space="preserve">podeželja </w:t>
      </w:r>
      <w:r w:rsidRPr="00145AD0">
        <w:rPr>
          <w:rFonts w:eastAsia="Calibri" w:cs="Arial"/>
          <w:szCs w:val="20"/>
          <w:lang w:val="sl-SI"/>
        </w:rPr>
        <w:t>zvaja MKGP tudi po svoje</w:t>
      </w:r>
      <w:r w:rsidR="000D7E72" w:rsidRPr="00145AD0">
        <w:rPr>
          <w:rFonts w:eastAsia="Calibri" w:cs="Arial"/>
          <w:szCs w:val="20"/>
          <w:lang w:val="sl-SI"/>
        </w:rPr>
        <w:t>m</w:t>
      </w:r>
      <w:r w:rsidRPr="00145AD0">
        <w:rPr>
          <w:rFonts w:eastAsia="Calibri" w:cs="Arial"/>
          <w:szCs w:val="20"/>
          <w:lang w:val="sl-SI"/>
        </w:rPr>
        <w:t xml:space="preserve"> predstavnik</w:t>
      </w:r>
      <w:r w:rsidR="000D7E72" w:rsidRPr="00145AD0">
        <w:rPr>
          <w:rFonts w:eastAsia="Calibri" w:cs="Arial"/>
          <w:szCs w:val="20"/>
          <w:lang w:val="sl-SI"/>
        </w:rPr>
        <w:t>u</w:t>
      </w:r>
      <w:r w:rsidRPr="00145AD0">
        <w:rPr>
          <w:rFonts w:eastAsia="Calibri" w:cs="Arial"/>
          <w:szCs w:val="20"/>
          <w:lang w:val="sl-SI"/>
        </w:rPr>
        <w:t xml:space="preserve"> v nadzornem svetu, ki ga imenuje Vlada R</w:t>
      </w:r>
      <w:r w:rsidR="000D7E72" w:rsidRPr="00145AD0">
        <w:rPr>
          <w:rFonts w:eastAsia="Calibri" w:cs="Arial"/>
          <w:szCs w:val="20"/>
          <w:lang w:val="sl-SI"/>
        </w:rPr>
        <w:t xml:space="preserve">epublike </w:t>
      </w:r>
      <w:r w:rsidRPr="00145AD0">
        <w:rPr>
          <w:rFonts w:eastAsia="Calibri" w:cs="Arial"/>
          <w:szCs w:val="20"/>
          <w:lang w:val="sl-SI"/>
        </w:rPr>
        <w:t>S</w:t>
      </w:r>
      <w:r w:rsidR="000D7E72" w:rsidRPr="00145AD0">
        <w:rPr>
          <w:rFonts w:eastAsia="Calibri" w:cs="Arial"/>
          <w:szCs w:val="20"/>
          <w:lang w:val="sl-SI"/>
        </w:rPr>
        <w:t>lovenije</w:t>
      </w:r>
      <w:r w:rsidRPr="00145AD0">
        <w:rPr>
          <w:rFonts w:eastAsia="Calibri" w:cs="Arial"/>
          <w:szCs w:val="20"/>
          <w:lang w:val="sl-SI"/>
        </w:rPr>
        <w:t xml:space="preserve">. </w:t>
      </w:r>
    </w:p>
    <w:sectPr w:rsidR="006B6804" w:rsidRPr="00145AD0" w:rsidSect="00B45C5D">
      <w:footerReference w:type="default" r:id="rId51"/>
      <w:headerReference w:type="first" r:id="rId52"/>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C6EE" w16cex:dateUtc="2025-07-0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43990" w16cid:durableId="3F8CC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FF2F2" w14:textId="77777777" w:rsidR="00F65C25" w:rsidRDefault="00F65C25">
      <w:r>
        <w:separator/>
      </w:r>
    </w:p>
  </w:endnote>
  <w:endnote w:type="continuationSeparator" w:id="0">
    <w:p w14:paraId="2F7DD0BC" w14:textId="77777777" w:rsidR="00F65C25" w:rsidRDefault="00F65C25">
      <w:r>
        <w:continuationSeparator/>
      </w:r>
    </w:p>
  </w:endnote>
  <w:endnote w:type="continuationNotice" w:id="1">
    <w:p w14:paraId="699D8C42" w14:textId="77777777" w:rsidR="00F65C25" w:rsidRDefault="00F65C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FE4D" w14:textId="040B4DA3" w:rsidR="00AD721F" w:rsidRDefault="00AD721F">
    <w:pPr>
      <w:pStyle w:val="Noga"/>
      <w:jc w:val="right"/>
    </w:pPr>
    <w:r>
      <w:fldChar w:fldCharType="begin"/>
    </w:r>
    <w:r>
      <w:instrText>PAGE   \* MERGEFORMAT</w:instrText>
    </w:r>
    <w:r>
      <w:fldChar w:fldCharType="separate"/>
    </w:r>
    <w:r w:rsidR="00C90734">
      <w:rPr>
        <w:noProof/>
      </w:rPr>
      <w:t>12</w:t>
    </w:r>
    <w:r>
      <w:fldChar w:fldCharType="end"/>
    </w:r>
  </w:p>
  <w:p w14:paraId="4010B666" w14:textId="77777777" w:rsidR="00AD721F" w:rsidRDefault="00AD72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E26E9" w14:textId="77777777" w:rsidR="00F65C25" w:rsidRDefault="00F65C25">
      <w:r>
        <w:separator/>
      </w:r>
    </w:p>
  </w:footnote>
  <w:footnote w:type="continuationSeparator" w:id="0">
    <w:p w14:paraId="6178E1B7" w14:textId="77777777" w:rsidR="00F65C25" w:rsidRDefault="00F65C25">
      <w:r>
        <w:continuationSeparator/>
      </w:r>
    </w:p>
  </w:footnote>
  <w:footnote w:type="continuationNotice" w:id="1">
    <w:p w14:paraId="1B2C4F8C" w14:textId="77777777" w:rsidR="00F65C25" w:rsidRDefault="00F65C25">
      <w:pPr>
        <w:spacing w:line="240" w:lineRule="auto"/>
      </w:pPr>
    </w:p>
  </w:footnote>
  <w:footnote w:id="2">
    <w:p w14:paraId="41C6F8A2" w14:textId="77777777" w:rsidR="00AD721F" w:rsidRPr="005D7826" w:rsidRDefault="00AD721F" w:rsidP="00CE6AA6">
      <w:pPr>
        <w:pStyle w:val="Sprotnaopomba-besedilo"/>
        <w:jc w:val="both"/>
        <w:rPr>
          <w:rFonts w:cs="Arial"/>
          <w:sz w:val="16"/>
          <w:szCs w:val="16"/>
          <w:lang w:val="pt-PT"/>
        </w:rPr>
      </w:pPr>
      <w:r w:rsidRPr="005D7826">
        <w:rPr>
          <w:rStyle w:val="Sprotnaopomba-sklic"/>
          <w:sz w:val="16"/>
          <w:szCs w:val="16"/>
        </w:rPr>
        <w:footnoteRef/>
      </w:r>
      <w:r w:rsidRPr="005D7826">
        <w:rPr>
          <w:sz w:val="16"/>
          <w:szCs w:val="16"/>
          <w:lang w:val="pl-PL"/>
        </w:rPr>
        <w:t xml:space="preserve"> </w:t>
      </w:r>
      <w:r w:rsidRPr="005D7826">
        <w:rPr>
          <w:rFonts w:cs="Arial"/>
          <w:sz w:val="16"/>
          <w:szCs w:val="16"/>
          <w:lang w:val="sl-SI"/>
        </w:rPr>
        <w:t>Obdobje upravičenosti dodeljevanja podpore iz FI traja od dneva podpisa neposredne pogodbe z upravljavcem</w:t>
      </w:r>
      <w:r w:rsidRPr="005D7826">
        <w:rPr>
          <w:rFonts w:cs="Arial"/>
          <w:sz w:val="16"/>
          <w:szCs w:val="16"/>
          <w:lang w:val="pl-PL"/>
        </w:rPr>
        <w:t xml:space="preserve"> FI do 31. </w:t>
      </w:r>
      <w:r w:rsidRPr="005D7826">
        <w:rPr>
          <w:rFonts w:cs="Arial"/>
          <w:sz w:val="16"/>
          <w:szCs w:val="16"/>
          <w:lang w:val="pt-PT"/>
        </w:rPr>
        <w:t xml:space="preserve">12. 2027. </w:t>
      </w:r>
    </w:p>
  </w:footnote>
  <w:footnote w:id="3">
    <w:p w14:paraId="2CC795C9" w14:textId="7484B69E" w:rsidR="00AD721F" w:rsidRPr="005D7826" w:rsidRDefault="00AD721F">
      <w:pPr>
        <w:pStyle w:val="Sprotnaopomba-besedilo"/>
        <w:rPr>
          <w:sz w:val="16"/>
          <w:szCs w:val="16"/>
          <w:lang w:val="sl-SI"/>
        </w:rPr>
      </w:pPr>
      <w:r w:rsidRPr="005D7826">
        <w:rPr>
          <w:rStyle w:val="Sprotnaopomba-sklic"/>
          <w:sz w:val="16"/>
          <w:szCs w:val="16"/>
        </w:rPr>
        <w:footnoteRef/>
      </w:r>
      <w:r w:rsidRPr="005D7826">
        <w:rPr>
          <w:sz w:val="16"/>
          <w:szCs w:val="16"/>
          <w:lang w:val="pt-PT"/>
        </w:rPr>
        <w:t xml:space="preserve"> </w:t>
      </w:r>
      <w:r w:rsidRPr="005D7826">
        <w:rPr>
          <w:sz w:val="16"/>
          <w:szCs w:val="16"/>
          <w:lang w:val="sl-SI"/>
        </w:rPr>
        <w:t>Dostopno na: https://www.eu-skladi.si/sl/dokumenti/financni-instrumenti/povzetek-predhodne-ocene-feb-2016.pdf.</w:t>
      </w:r>
    </w:p>
  </w:footnote>
  <w:footnote w:id="4">
    <w:p w14:paraId="453CEDEB" w14:textId="1065812E" w:rsidR="00AD721F" w:rsidRPr="005D7826" w:rsidRDefault="00AD721F">
      <w:pPr>
        <w:pStyle w:val="Sprotnaopomba-besedilo"/>
        <w:rPr>
          <w:sz w:val="16"/>
          <w:szCs w:val="16"/>
          <w:lang w:val="sl-SI"/>
        </w:rPr>
      </w:pPr>
      <w:r w:rsidRPr="005D7826">
        <w:rPr>
          <w:rStyle w:val="Sprotnaopomba-sklic"/>
          <w:sz w:val="16"/>
          <w:szCs w:val="16"/>
        </w:rPr>
        <w:footnoteRef/>
      </w:r>
      <w:r w:rsidRPr="005D7826">
        <w:rPr>
          <w:sz w:val="16"/>
          <w:szCs w:val="16"/>
          <w:lang w:val="pt-PT"/>
        </w:rPr>
        <w:t xml:space="preserve"> </w:t>
      </w:r>
      <w:r w:rsidRPr="005D7826">
        <w:rPr>
          <w:sz w:val="16"/>
          <w:szCs w:val="16"/>
          <w:lang w:val="sl-SI"/>
        </w:rPr>
        <w:t xml:space="preserve">Dostopno na: </w:t>
      </w:r>
      <w:hyperlink r:id="rId1" w:history="1">
        <w:r w:rsidRPr="005D7826">
          <w:rPr>
            <w:rStyle w:val="Hiperpovezava"/>
            <w:sz w:val="16"/>
            <w:szCs w:val="16"/>
            <w:lang w:val="sl-SI"/>
          </w:rPr>
          <w:t>https://skp.si/wp-content/uploads/2017/07/Priloga_N__Posodobitev_predhodne_ocene_financnih_instrumentov_v_Sloveniji.pdf</w:t>
        </w:r>
      </w:hyperlink>
      <w:r w:rsidRPr="005D7826">
        <w:rPr>
          <w:sz w:val="16"/>
          <w:szCs w:val="16"/>
          <w:lang w:val="sl-SI"/>
        </w:rPr>
        <w:t xml:space="preserve">. </w:t>
      </w:r>
    </w:p>
  </w:footnote>
  <w:footnote w:id="5">
    <w:p w14:paraId="1A333C6A" w14:textId="506A7230" w:rsidR="00AD721F" w:rsidRPr="005D7826" w:rsidRDefault="00AD721F">
      <w:pPr>
        <w:pStyle w:val="Sprotnaopomba-besedilo"/>
        <w:rPr>
          <w:sz w:val="16"/>
          <w:szCs w:val="16"/>
          <w:lang w:val="sl-SI"/>
        </w:rPr>
      </w:pPr>
      <w:r w:rsidRPr="005D7826">
        <w:rPr>
          <w:rStyle w:val="Sprotnaopomba-sklic"/>
          <w:sz w:val="16"/>
          <w:szCs w:val="16"/>
        </w:rPr>
        <w:footnoteRef/>
      </w:r>
      <w:r w:rsidRPr="005D7826">
        <w:rPr>
          <w:sz w:val="16"/>
          <w:szCs w:val="16"/>
          <w:lang w:val="sl-SI"/>
        </w:rPr>
        <w:t xml:space="preserve"> Dostopno na: </w:t>
      </w:r>
      <w:hyperlink r:id="rId2" w:history="1">
        <w:r w:rsidRPr="005D7826">
          <w:rPr>
            <w:rStyle w:val="Hiperpovezava"/>
            <w:sz w:val="16"/>
            <w:szCs w:val="16"/>
            <w:lang w:val="sl-SI"/>
          </w:rPr>
          <w:t>https://www.fi-compass.eu/sites/default/files/publications/financial_needs_agriculture_agrifood_sectors_Slovenia.pdf</w:t>
        </w:r>
      </w:hyperlink>
      <w:r w:rsidRPr="005D7826">
        <w:rPr>
          <w:sz w:val="16"/>
          <w:szCs w:val="16"/>
          <w:lang w:val="sl-SI"/>
        </w:rPr>
        <w:t xml:space="preserve">. </w:t>
      </w:r>
    </w:p>
  </w:footnote>
  <w:footnote w:id="6">
    <w:p w14:paraId="26E41D38" w14:textId="77777777" w:rsidR="00AD721F" w:rsidRPr="00E5052B" w:rsidRDefault="00AD721F" w:rsidP="00B45C5D">
      <w:pPr>
        <w:pStyle w:val="Sprotnaopomba-besedilo"/>
        <w:jc w:val="both"/>
        <w:rPr>
          <w:rFonts w:cs="Arial"/>
          <w:sz w:val="16"/>
          <w:szCs w:val="16"/>
          <w:lang w:val="sl-SI"/>
        </w:rPr>
      </w:pPr>
      <w:r w:rsidRPr="00E5052B">
        <w:rPr>
          <w:rStyle w:val="Sprotnaopomba-sklic"/>
          <w:rFonts w:cs="Arial"/>
          <w:sz w:val="16"/>
          <w:szCs w:val="16"/>
        </w:rPr>
        <w:footnoteRef/>
      </w:r>
      <w:r w:rsidRPr="00E5052B">
        <w:rPr>
          <w:rFonts w:cs="Arial"/>
          <w:sz w:val="16"/>
          <w:szCs w:val="16"/>
          <w:lang w:val="sl-SI"/>
        </w:rPr>
        <w:t xml:space="preserve"> S FI bodo podprte naložbe, ki bodo izpolnjevale načelo DNSH. </w:t>
      </w:r>
    </w:p>
  </w:footnote>
  <w:footnote w:id="7">
    <w:p w14:paraId="1841C636" w14:textId="77777777" w:rsidR="00AD721F" w:rsidRPr="00E5052B" w:rsidRDefault="00AD721F" w:rsidP="00B45C5D">
      <w:pPr>
        <w:pStyle w:val="Sprotnaopomba-besedilo"/>
        <w:jc w:val="both"/>
        <w:rPr>
          <w:sz w:val="16"/>
          <w:szCs w:val="16"/>
          <w:lang w:val="sl-SI"/>
        </w:rPr>
      </w:pPr>
      <w:r w:rsidRPr="00E5052B">
        <w:rPr>
          <w:rStyle w:val="Sprotnaopomba-sklic"/>
          <w:sz w:val="16"/>
          <w:szCs w:val="16"/>
        </w:rPr>
        <w:footnoteRef/>
      </w:r>
      <w:r w:rsidRPr="00E5052B">
        <w:rPr>
          <w:sz w:val="16"/>
          <w:szCs w:val="16"/>
          <w:lang w:val="sl-SI"/>
        </w:rPr>
        <w:t xml:space="preserve"> V raziskavi so bila kot majhna kmetijska gospodarstva opredeljena tista, ki imajo manj kot 20 hektarjev kmetijskih površin. </w:t>
      </w:r>
    </w:p>
  </w:footnote>
  <w:footnote w:id="8">
    <w:p w14:paraId="2E5DC96E" w14:textId="77777777" w:rsidR="00AD721F" w:rsidRPr="00E5052B" w:rsidRDefault="00AD721F" w:rsidP="00B45C5D">
      <w:pPr>
        <w:pStyle w:val="Sprotnaopomba-besedilo"/>
        <w:jc w:val="both"/>
        <w:rPr>
          <w:rFonts w:cs="Arial"/>
          <w:sz w:val="16"/>
          <w:szCs w:val="16"/>
          <w:lang w:val="sl-SI"/>
        </w:rPr>
      </w:pPr>
      <w:r w:rsidRPr="00E5052B">
        <w:rPr>
          <w:rStyle w:val="Sprotnaopomba-sklic"/>
          <w:rFonts w:cs="Arial"/>
          <w:sz w:val="16"/>
          <w:szCs w:val="16"/>
        </w:rPr>
        <w:footnoteRef/>
      </w:r>
      <w:r w:rsidRPr="00E5052B">
        <w:rPr>
          <w:rFonts w:cs="Arial"/>
          <w:sz w:val="16"/>
          <w:szCs w:val="16"/>
          <w:lang w:val="sl-SI"/>
        </w:rPr>
        <w:t xml:space="preserve"> Anketo o potrebah po finančnih instrumentih v kmetijstvu je v celoti ali delno izpolnilo 338 anketiranih kmetovalcev, poslana je bila na več kot 1.600 e-naslovov kmetijskih gospodarstev. </w:t>
      </w:r>
    </w:p>
  </w:footnote>
  <w:footnote w:id="9">
    <w:p w14:paraId="5F054332" w14:textId="77777777" w:rsidR="00AD721F" w:rsidRPr="007C5169" w:rsidRDefault="00AD721F" w:rsidP="00B45C5D">
      <w:pPr>
        <w:pStyle w:val="Sprotnaopomba-besedilo"/>
        <w:rPr>
          <w:lang w:val="pt-PT"/>
        </w:rPr>
      </w:pPr>
      <w:r w:rsidRPr="00E5052B">
        <w:rPr>
          <w:rStyle w:val="Sprotnaopomba-sklic"/>
          <w:rFonts w:cs="Arial"/>
          <w:sz w:val="16"/>
          <w:szCs w:val="16"/>
        </w:rPr>
        <w:footnoteRef/>
      </w:r>
      <w:r w:rsidRPr="00E5052B">
        <w:rPr>
          <w:rFonts w:cs="Arial"/>
          <w:sz w:val="16"/>
          <w:szCs w:val="16"/>
          <w:lang w:val="pt-PT"/>
        </w:rPr>
        <w:t xml:space="preserve"> Ocena 1 pomeni nobene težave, ocena 5 pomeni velike težave.</w:t>
      </w:r>
      <w:r w:rsidRPr="00E5052B">
        <w:rPr>
          <w:sz w:val="16"/>
          <w:szCs w:val="16"/>
          <w:lang w:val="pt-PT"/>
        </w:rPr>
        <w:t xml:space="preserve"> </w:t>
      </w:r>
    </w:p>
  </w:footnote>
  <w:footnote w:id="10">
    <w:p w14:paraId="67EFC4E1" w14:textId="77777777" w:rsidR="00AD721F" w:rsidRPr="00B00E3A" w:rsidRDefault="00AD721F" w:rsidP="00B45C5D">
      <w:pPr>
        <w:pStyle w:val="Sprotnaopomba-besedilo"/>
        <w:rPr>
          <w:rFonts w:cs="Arial"/>
          <w:sz w:val="16"/>
          <w:szCs w:val="16"/>
          <w:lang w:val="pt-PT"/>
        </w:rPr>
      </w:pPr>
      <w:r w:rsidRPr="00B00E3A">
        <w:rPr>
          <w:rStyle w:val="Sprotnaopomba-sklic"/>
          <w:rFonts w:cs="Arial"/>
          <w:sz w:val="16"/>
          <w:szCs w:val="16"/>
        </w:rPr>
        <w:footnoteRef/>
      </w:r>
      <w:r w:rsidRPr="00B00E3A">
        <w:rPr>
          <w:rFonts w:cs="Arial"/>
          <w:sz w:val="16"/>
          <w:szCs w:val="16"/>
          <w:lang w:val="pt-PT"/>
        </w:rPr>
        <w:t xml:space="preserve"> Sporočilo Komisije Evropski zeleni dogovor (COM(2019) 640 final, 11. 12. 2019). </w:t>
      </w:r>
    </w:p>
  </w:footnote>
  <w:footnote w:id="11">
    <w:p w14:paraId="7460E545" w14:textId="77777777" w:rsidR="00AD721F" w:rsidRPr="00B00E3A" w:rsidRDefault="00AD721F" w:rsidP="00B45C5D">
      <w:pPr>
        <w:pStyle w:val="Sprotnaopomba-besedilo"/>
        <w:jc w:val="both"/>
        <w:rPr>
          <w:sz w:val="16"/>
          <w:szCs w:val="16"/>
          <w:lang w:val="pt-PT"/>
        </w:rPr>
      </w:pPr>
      <w:r w:rsidRPr="00B00E3A">
        <w:rPr>
          <w:rStyle w:val="Sprotnaopomba-sklic"/>
          <w:sz w:val="16"/>
          <w:szCs w:val="16"/>
        </w:rPr>
        <w:footnoteRef/>
      </w:r>
      <w:r w:rsidRPr="00B00E3A">
        <w:rPr>
          <w:sz w:val="16"/>
          <w:szCs w:val="16"/>
          <w:lang w:val="pt-PT"/>
        </w:rPr>
        <w:t xml:space="preserve"> </w:t>
      </w:r>
      <w:r w:rsidRPr="00B00E3A">
        <w:rPr>
          <w:rFonts w:cs="Arial"/>
          <w:sz w:val="16"/>
          <w:szCs w:val="16"/>
          <w:lang w:val="pt-PT"/>
        </w:rPr>
        <w:t>266 anketirancev je vrednostno ocenilo potrebna finančna sredstva po najmanj enem viru financiranja.</w:t>
      </w:r>
      <w:r w:rsidRPr="00B00E3A">
        <w:rPr>
          <w:sz w:val="16"/>
          <w:szCs w:val="16"/>
          <w:lang w:val="pt-PT"/>
        </w:rPr>
        <w:t xml:space="preserve"> </w:t>
      </w:r>
    </w:p>
  </w:footnote>
  <w:footnote w:id="12">
    <w:p w14:paraId="444879BC" w14:textId="6A94F759" w:rsidR="00AD721F" w:rsidRPr="007C5169" w:rsidRDefault="00AD721F" w:rsidP="00B45C5D">
      <w:pPr>
        <w:pStyle w:val="Sprotnaopomba-besedilo"/>
        <w:rPr>
          <w:rFonts w:cs="Arial"/>
          <w:sz w:val="18"/>
          <w:szCs w:val="18"/>
          <w:lang w:val="pt-PT"/>
        </w:rPr>
      </w:pPr>
      <w:r w:rsidRPr="00B00E3A">
        <w:rPr>
          <w:rStyle w:val="Sprotnaopomba-sklic"/>
          <w:rFonts w:cs="Arial"/>
          <w:sz w:val="16"/>
          <w:szCs w:val="16"/>
        </w:rPr>
        <w:footnoteRef/>
      </w:r>
      <w:r w:rsidRPr="00B00E3A">
        <w:rPr>
          <w:rFonts w:cs="Arial"/>
          <w:sz w:val="16"/>
          <w:szCs w:val="16"/>
          <w:lang w:val="pt-PT"/>
        </w:rPr>
        <w:t xml:space="preserve"> Kot mladi kmeti so v analizi opredeljeni anketiranci, ki so stari od 18 do največ 40 let in so že prevzeli kmetijsko gospodarstvo ali pa načrtujejo prevzem kmetijskega gospodarstva v obdobju 2023–2027. </w:t>
      </w:r>
    </w:p>
  </w:footnote>
  <w:footnote w:id="13">
    <w:p w14:paraId="2B72E9E7" w14:textId="49C2A040" w:rsidR="00AD721F" w:rsidRPr="00B00E3A" w:rsidRDefault="00AD721F" w:rsidP="00B45C5D">
      <w:pPr>
        <w:pStyle w:val="Sprotnaopomba-besedilo"/>
        <w:jc w:val="both"/>
        <w:rPr>
          <w:sz w:val="16"/>
          <w:szCs w:val="16"/>
          <w:lang w:val="pt-PT"/>
        </w:rPr>
      </w:pPr>
      <w:r w:rsidRPr="00B00E3A">
        <w:rPr>
          <w:rStyle w:val="Sprotnaopomba-sklic"/>
          <w:rFonts w:cs="Arial"/>
          <w:sz w:val="16"/>
          <w:szCs w:val="16"/>
        </w:rPr>
        <w:footnoteRef/>
      </w:r>
      <w:r w:rsidRPr="00B00E3A">
        <w:rPr>
          <w:rFonts w:cs="Arial"/>
          <w:sz w:val="16"/>
          <w:szCs w:val="16"/>
          <w:lang w:val="pt-PT"/>
        </w:rPr>
        <w:t xml:space="preserve"> Kot majhna kmetija je bila v analizi anketnih vprašalnikov opredeljena kmetija, ki obdeluje od 3,7 do 8,3 hektarja kmetijskih površin in redi od 1,9 do 6,8 glav velike živine (GVŽ) ali obdeluje od 4,2 do 7,1 hektarja kmetijskih površin in ne redi živali. Ker v času izvedbe ankete še ni bilo vzpostavljenega sistema izračuna standardnega prihodka kmetijskih gospodarstev</w:t>
      </w:r>
      <w:r w:rsidRPr="00B00E3A">
        <w:rPr>
          <w:rFonts w:cs="Arial"/>
          <w:color w:val="000000"/>
          <w:sz w:val="16"/>
          <w:szCs w:val="16"/>
          <w:lang w:val="pt-PT"/>
        </w:rPr>
        <w:t>, so se za določitev spodnjega in zgornjega razreda uporabile povprečne vrednosti kmetijskih površin in števila glav velike živine na podlagi podatkov iz RKG za leto 2020, ki pomenijo približek standardnemu prihodku od 4.000 evrov do 11.999 evrov.</w:t>
      </w:r>
      <w:r w:rsidRPr="00B00E3A">
        <w:rPr>
          <w:rFonts w:ascii="Helv" w:hAnsi="Helv" w:cs="Helv"/>
          <w:color w:val="000000"/>
          <w:sz w:val="16"/>
          <w:szCs w:val="16"/>
          <w:lang w:val="pt-PT"/>
        </w:rPr>
        <w:t xml:space="preserve"> </w:t>
      </w:r>
    </w:p>
  </w:footnote>
  <w:footnote w:id="14">
    <w:p w14:paraId="72841D21" w14:textId="77777777" w:rsidR="00AD721F" w:rsidRPr="007C5169" w:rsidRDefault="00AD721F" w:rsidP="00B45C5D">
      <w:pPr>
        <w:pStyle w:val="Sprotnaopomba-besedilo"/>
        <w:jc w:val="both"/>
        <w:rPr>
          <w:lang w:val="pt-PT"/>
        </w:rPr>
      </w:pPr>
      <w:r>
        <w:rPr>
          <w:rStyle w:val="Sprotnaopomba-sklic"/>
        </w:rPr>
        <w:footnoteRef/>
      </w:r>
      <w:r w:rsidRPr="007C5169">
        <w:rPr>
          <w:lang w:val="pt-PT"/>
        </w:rPr>
        <w:t xml:space="preserve"> </w:t>
      </w:r>
      <w:r w:rsidRPr="007C5169">
        <w:rPr>
          <w:sz w:val="18"/>
          <w:szCs w:val="18"/>
          <w:lang w:val="pt-PT"/>
        </w:rPr>
        <w:t xml:space="preserve">Razen mikro, malo in srednje veliko podjetje, ki posluje manj kot tri leta. </w:t>
      </w:r>
    </w:p>
  </w:footnote>
  <w:footnote w:id="15">
    <w:p w14:paraId="2EE86CB9" w14:textId="2CB860F4" w:rsidR="00AD721F" w:rsidRPr="006E2297" w:rsidRDefault="00AD721F" w:rsidP="006E2297">
      <w:pPr>
        <w:pStyle w:val="Sprotnaopomba-besedilo"/>
        <w:spacing w:line="260" w:lineRule="exact"/>
        <w:jc w:val="both"/>
        <w:rPr>
          <w:sz w:val="16"/>
          <w:szCs w:val="16"/>
          <w:lang w:val="pt-PT"/>
        </w:rPr>
      </w:pPr>
      <w:r w:rsidRPr="006E2297">
        <w:rPr>
          <w:rStyle w:val="Sprotnaopomba-sklic"/>
          <w:rFonts w:cs="Arial"/>
          <w:sz w:val="16"/>
          <w:szCs w:val="16"/>
        </w:rPr>
        <w:footnoteRef/>
      </w:r>
      <w:r w:rsidRPr="006E2297">
        <w:rPr>
          <w:rFonts w:cs="Arial"/>
          <w:sz w:val="16"/>
          <w:szCs w:val="16"/>
          <w:lang w:val="pt-PT"/>
        </w:rPr>
        <w:t xml:space="preserve"> Pavšalna podpora iz intervencije IRP24 podpora za vzpostavitev gospodarstev mladih kmetov iz SN SKP 2023–2027 se za iste upravičene stroške ne more kombinirati s FI.</w:t>
      </w:r>
      <w:r w:rsidRPr="006E2297">
        <w:rPr>
          <w:sz w:val="16"/>
          <w:szCs w:val="16"/>
          <w:lang w:val="pt-PT"/>
        </w:rPr>
        <w:t xml:space="preserve"> </w:t>
      </w:r>
    </w:p>
  </w:footnote>
  <w:footnote w:id="16">
    <w:p w14:paraId="259FCC47" w14:textId="2A83E41C" w:rsidR="00AD721F" w:rsidRPr="006E2297" w:rsidRDefault="00AD721F" w:rsidP="006E2297">
      <w:pPr>
        <w:pStyle w:val="Sprotnaopomba-besedilo"/>
        <w:spacing w:line="260" w:lineRule="exact"/>
        <w:rPr>
          <w:sz w:val="16"/>
          <w:szCs w:val="16"/>
          <w:lang w:val="pt-PT"/>
        </w:rPr>
      </w:pPr>
      <w:r w:rsidRPr="006E2297">
        <w:rPr>
          <w:rStyle w:val="Sprotnaopomba-sklic"/>
          <w:sz w:val="16"/>
          <w:szCs w:val="16"/>
        </w:rPr>
        <w:footnoteRef/>
      </w:r>
      <w:r w:rsidRPr="006E2297">
        <w:rPr>
          <w:sz w:val="16"/>
          <w:szCs w:val="16"/>
          <w:lang w:val="pt-PT"/>
        </w:rPr>
        <w:t xml:space="preserve"> </w:t>
      </w:r>
      <w:r w:rsidRPr="006E2297">
        <w:rPr>
          <w:rFonts w:cs="Arial"/>
          <w:sz w:val="16"/>
          <w:szCs w:val="16"/>
          <w:lang w:val="pt-PT"/>
        </w:rPr>
        <w:t>Za ureditev objekta se šteje gradnja v skladu z gradbenim zakonom.</w:t>
      </w:r>
    </w:p>
  </w:footnote>
  <w:footnote w:id="17">
    <w:p w14:paraId="7E6C75D0" w14:textId="20D2E0FD" w:rsidR="00AD721F" w:rsidRPr="006E2297" w:rsidRDefault="00AD721F" w:rsidP="006E2297">
      <w:pPr>
        <w:pStyle w:val="Sprotnaopomba-besedilo"/>
        <w:spacing w:line="260" w:lineRule="exact"/>
        <w:rPr>
          <w:rFonts w:cs="Arial"/>
          <w:sz w:val="16"/>
          <w:szCs w:val="16"/>
          <w:lang w:val="pt-PT"/>
        </w:rPr>
      </w:pPr>
      <w:r w:rsidRPr="006E2297">
        <w:rPr>
          <w:rStyle w:val="Sprotnaopomba-sklic"/>
          <w:rFonts w:cs="Arial"/>
          <w:sz w:val="16"/>
          <w:szCs w:val="16"/>
        </w:rPr>
        <w:footnoteRef/>
      </w:r>
      <w:r w:rsidRPr="006E2297">
        <w:rPr>
          <w:rFonts w:cs="Arial"/>
          <w:sz w:val="16"/>
          <w:szCs w:val="16"/>
          <w:lang w:val="pt-PT"/>
        </w:rPr>
        <w:t xml:space="preserve"> Upravljavec FI mora obveznost končnega prejemnika vnesti med pogodbena določila ob odobritvi podpore iz FI in preverjati izpolnjevanje pogoja. </w:t>
      </w:r>
    </w:p>
  </w:footnote>
  <w:footnote w:id="18">
    <w:p w14:paraId="21F0AB58" w14:textId="550E0314" w:rsidR="00AD721F" w:rsidRPr="006E2297" w:rsidRDefault="00AD721F" w:rsidP="006E2297">
      <w:pPr>
        <w:pStyle w:val="Sprotnaopomba-besedilo"/>
        <w:spacing w:line="260" w:lineRule="exact"/>
        <w:rPr>
          <w:sz w:val="16"/>
          <w:szCs w:val="16"/>
          <w:lang w:val="de-DE"/>
        </w:rPr>
      </w:pPr>
      <w:r w:rsidRPr="006E2297">
        <w:rPr>
          <w:rStyle w:val="Sprotnaopomba-sklic"/>
          <w:rFonts w:cs="Arial"/>
          <w:sz w:val="16"/>
          <w:szCs w:val="16"/>
          <w:lang w:val="de-DE"/>
        </w:rPr>
        <w:t xml:space="preserve">15 </w:t>
      </w:r>
      <w:r w:rsidRPr="006E2297">
        <w:rPr>
          <w:sz w:val="16"/>
          <w:szCs w:val="16"/>
          <w:lang w:val="de-DE"/>
        </w:rPr>
        <w:t>N</w:t>
      </w:r>
      <w:r w:rsidRPr="006E2297">
        <w:rPr>
          <w:rStyle w:val="Sprotnaopomba-sklic"/>
          <w:sz w:val="16"/>
          <w:szCs w:val="16"/>
          <w:vertAlign w:val="baseline"/>
          <w:lang w:val="de-DE"/>
        </w:rPr>
        <w:t>a primer: končni prejemnik mora imeti kreditno sposobnost večjo od 1.</w:t>
      </w:r>
    </w:p>
  </w:footnote>
  <w:footnote w:id="19">
    <w:p w14:paraId="30EA4E52" w14:textId="18B45931" w:rsidR="00AD721F" w:rsidRPr="0074192F" w:rsidRDefault="00AD721F">
      <w:pPr>
        <w:pStyle w:val="Sprotnaopomba-besedilo"/>
        <w:rPr>
          <w:sz w:val="16"/>
          <w:szCs w:val="16"/>
          <w:lang w:val="sl-SI"/>
        </w:rPr>
      </w:pPr>
      <w:r w:rsidRPr="0074192F">
        <w:rPr>
          <w:rStyle w:val="Sprotnaopomba-sklic"/>
          <w:sz w:val="16"/>
          <w:szCs w:val="16"/>
        </w:rPr>
        <w:footnoteRef/>
      </w:r>
      <w:r w:rsidRPr="0074192F">
        <w:rPr>
          <w:sz w:val="16"/>
          <w:szCs w:val="16"/>
          <w:lang w:val="pt-PT"/>
        </w:rPr>
        <w:t xml:space="preserve"> </w:t>
      </w:r>
      <w:r w:rsidRPr="0074192F">
        <w:rPr>
          <w:sz w:val="16"/>
          <w:szCs w:val="16"/>
          <w:lang w:val="sl-SI"/>
        </w:rPr>
        <w:t xml:space="preserve">Vključno s provizijo za upravljanje. </w:t>
      </w:r>
    </w:p>
  </w:footnote>
  <w:footnote w:id="20">
    <w:p w14:paraId="28EA0F55" w14:textId="77777777" w:rsidR="00AD721F" w:rsidRPr="008C03C6" w:rsidRDefault="00AD721F" w:rsidP="00AE3D87">
      <w:pPr>
        <w:pStyle w:val="Sprotnaopomba-besedilo"/>
        <w:jc w:val="both"/>
        <w:rPr>
          <w:rFonts w:cs="Arial"/>
          <w:sz w:val="18"/>
          <w:szCs w:val="18"/>
          <w:lang w:val="sl-SI"/>
        </w:rPr>
      </w:pPr>
      <w:r w:rsidRPr="0074192F">
        <w:rPr>
          <w:rStyle w:val="Sprotnaopomba-sklic"/>
          <w:rFonts w:cs="Arial"/>
          <w:sz w:val="16"/>
          <w:szCs w:val="16"/>
        </w:rPr>
        <w:footnoteRef/>
      </w:r>
      <w:r w:rsidRPr="0074192F">
        <w:rPr>
          <w:rFonts w:cs="Arial"/>
          <w:sz w:val="16"/>
          <w:szCs w:val="16"/>
          <w:lang w:val="sl-SI"/>
        </w:rPr>
        <w:t xml:space="preserve"> </w:t>
      </w:r>
      <w:r w:rsidRPr="0074192F">
        <w:rPr>
          <w:rFonts w:eastAsia="Georgia" w:cs="Arial"/>
          <w:sz w:val="16"/>
          <w:szCs w:val="16"/>
          <w:lang w:val="sl-SI"/>
        </w:rPr>
        <w:t>Predvidena delitev sredstev za FI mikroposojila po posamezni ciljni skupini se bo lahko z določbami iz sporazuma o financiranju sproti prilagajala glede na potrebe po trgu.</w:t>
      </w:r>
    </w:p>
  </w:footnote>
  <w:footnote w:id="21">
    <w:p w14:paraId="365B0AD8" w14:textId="19F07C12" w:rsidR="00AD721F" w:rsidRPr="0074192F" w:rsidRDefault="00AD721F" w:rsidP="00AE3D87">
      <w:pPr>
        <w:pStyle w:val="Sprotnaopomba-besedilo"/>
        <w:jc w:val="both"/>
        <w:rPr>
          <w:rFonts w:cs="Arial"/>
          <w:sz w:val="16"/>
          <w:szCs w:val="16"/>
          <w:lang w:val="sl-SI"/>
        </w:rPr>
      </w:pPr>
      <w:r w:rsidRPr="0074192F">
        <w:rPr>
          <w:rStyle w:val="Sprotnaopomba-sklic"/>
          <w:rFonts w:cs="Arial"/>
          <w:sz w:val="16"/>
          <w:szCs w:val="16"/>
        </w:rPr>
        <w:footnoteRef/>
      </w:r>
      <w:r w:rsidRPr="0074192F">
        <w:rPr>
          <w:rFonts w:cs="Arial"/>
          <w:sz w:val="16"/>
          <w:szCs w:val="16"/>
          <w:lang w:val="sl-SI"/>
        </w:rPr>
        <w:t xml:space="preserve"> Še posebej v povezavi z neugodnimi vremenskimi razmerami kot so suša, toča, pozeba ipd. bo FI omogočal hitro pridobitev finančnih sredstev za na primer nakup gnojil, krme ipd.</w:t>
      </w:r>
    </w:p>
  </w:footnote>
  <w:footnote w:id="22">
    <w:p w14:paraId="5DBBC793" w14:textId="159906D0" w:rsidR="00AD721F" w:rsidRPr="0074192F" w:rsidRDefault="00AD721F" w:rsidP="00B45C5D">
      <w:pPr>
        <w:pStyle w:val="Sprotnaopomba-besedilo"/>
        <w:jc w:val="both"/>
        <w:rPr>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Kazalnike tržne usmerjenosti, stroškovne učinkovitosti, prehoda na trajnostne kmetijske prakse (na primer biotska raznovrstnost, zmanjšanje emisij toplogrednih plinov, učinkovito upravljanje naravnih virov – voda, tla) na ravni finančnega produkta opredeli upravljavec FI.</w:t>
      </w:r>
    </w:p>
  </w:footnote>
  <w:footnote w:id="23">
    <w:p w14:paraId="59ACDF3C" w14:textId="2AA7064C" w:rsidR="00AD721F" w:rsidRPr="008C03C6" w:rsidRDefault="00AD721F" w:rsidP="00B45C5D">
      <w:pPr>
        <w:pStyle w:val="Sprotnaopomba-besedilo"/>
        <w:jc w:val="both"/>
        <w:rPr>
          <w:rFonts w:cs="Arial"/>
          <w:sz w:val="18"/>
          <w:szCs w:val="18"/>
          <w:lang w:val="sl-SI"/>
        </w:rPr>
      </w:pPr>
      <w:r w:rsidRPr="0074192F">
        <w:rPr>
          <w:rStyle w:val="Sprotnaopomba-sklic"/>
          <w:rFonts w:cs="Arial"/>
          <w:sz w:val="16"/>
          <w:szCs w:val="16"/>
        </w:rPr>
        <w:footnoteRef/>
      </w:r>
      <w:r w:rsidRPr="0074192F">
        <w:rPr>
          <w:rFonts w:cs="Arial"/>
          <w:sz w:val="16"/>
          <w:szCs w:val="16"/>
          <w:lang w:val="sl-SI"/>
        </w:rPr>
        <w:t xml:space="preserve"> Upravljavec FI ne sme zaračunati končnemu prejemniku stroškov odobritve in vodenja mikroposojila, nadomestil v primeru predčasnega odplačila posojila oziroma nadomestil za nečrpani del posojila, lahko pa zaračuna stroške spremembe posojilne pogodbe, kadar je razlog za takšno spremembo na strani končnega prejemnika.</w:t>
      </w:r>
    </w:p>
  </w:footnote>
  <w:footnote w:id="24">
    <w:p w14:paraId="57FCE473" w14:textId="77777777" w:rsidR="00AD721F" w:rsidRPr="007C5169" w:rsidRDefault="00AD721F" w:rsidP="00B45C5D">
      <w:pPr>
        <w:pStyle w:val="Sprotnaopomba-besedilo"/>
        <w:rPr>
          <w:rFonts w:cs="Arial"/>
          <w:sz w:val="18"/>
          <w:szCs w:val="18"/>
          <w:lang w:val="pt-PT"/>
        </w:rPr>
      </w:pPr>
      <w:r w:rsidRPr="00A148C2">
        <w:rPr>
          <w:rStyle w:val="Sprotnaopomba-sklic"/>
          <w:rFonts w:cs="Arial"/>
          <w:sz w:val="18"/>
          <w:szCs w:val="18"/>
        </w:rPr>
        <w:footnoteRef/>
      </w:r>
      <w:r w:rsidRPr="007C5169">
        <w:rPr>
          <w:rFonts w:cs="Arial"/>
          <w:sz w:val="18"/>
          <w:szCs w:val="18"/>
          <w:lang w:val="pt-PT"/>
        </w:rPr>
        <w:t xml:space="preserve"> Vključno s ponovno uporabo sredstev v času obdobja upravičenosti (do 31. 12. 2027). </w:t>
      </w:r>
    </w:p>
  </w:footnote>
  <w:footnote w:id="25">
    <w:p w14:paraId="1BD4FFF3" w14:textId="64A955F1" w:rsidR="00AD721F" w:rsidRPr="0074192F" w:rsidRDefault="00AD721F" w:rsidP="009F549D">
      <w:pPr>
        <w:pStyle w:val="Sprotnaopomba-besedilo"/>
        <w:jc w:val="both"/>
        <w:rPr>
          <w:rFonts w:cs="Arial"/>
          <w:sz w:val="16"/>
          <w:szCs w:val="16"/>
          <w:lang w:val="pt-PT"/>
        </w:rPr>
      </w:pPr>
      <w:r w:rsidRPr="0074192F">
        <w:rPr>
          <w:rStyle w:val="Sprotnaopomba-sklic"/>
          <w:rFonts w:cs="Arial"/>
          <w:sz w:val="16"/>
          <w:szCs w:val="16"/>
        </w:rPr>
        <w:footnoteRef/>
      </w:r>
      <w:r w:rsidRPr="0074192F">
        <w:rPr>
          <w:rFonts w:cs="Arial"/>
          <w:sz w:val="16"/>
          <w:szCs w:val="16"/>
          <w:lang w:val="pt-PT"/>
        </w:rPr>
        <w:t xml:space="preserve"> Ob doseganju merljivega cilja naložbe v povečanje energetske učinkovitosti kmetijske proizvodnje (na primer zmanjšanje porabe energije pri kmetijski proizvodnji za 30 %), ki ga je mogoče neodvisno preveriti, se končnemu prejemniku del posojila pretvori v nepovratna sredstva. </w:t>
      </w:r>
    </w:p>
  </w:footnote>
  <w:footnote w:id="26">
    <w:p w14:paraId="556BBD88" w14:textId="6EBADB19" w:rsidR="00AD721F" w:rsidRPr="0074192F" w:rsidRDefault="00AD721F" w:rsidP="00E63DF7">
      <w:pPr>
        <w:pStyle w:val="Sprotnaopomba-besedilo"/>
        <w:jc w:val="both"/>
        <w:rPr>
          <w:rFonts w:cs="Arial"/>
          <w:sz w:val="16"/>
          <w:szCs w:val="16"/>
          <w:lang w:val="sl-SI"/>
        </w:rPr>
      </w:pPr>
      <w:r w:rsidRPr="0074192F">
        <w:rPr>
          <w:rStyle w:val="Sprotnaopomba-sklic"/>
          <w:rFonts w:cs="Arial"/>
          <w:sz w:val="16"/>
          <w:szCs w:val="16"/>
          <w:lang w:val="sl-SI"/>
        </w:rPr>
        <w:footnoteRef/>
      </w:r>
      <w:r w:rsidRPr="0074192F">
        <w:rPr>
          <w:rFonts w:cs="Arial"/>
          <w:sz w:val="16"/>
          <w:szCs w:val="16"/>
          <w:lang w:val="sl-SI"/>
        </w:rPr>
        <w:t xml:space="preserve"> Upravljavec FI (= posojilodajalec) iz svojega namenskega premoženja razpiše razvojna posojila in oblikuje portfelj novih razvojnih posojil, ki so predmet omejene portfeljske garancije. </w:t>
      </w:r>
    </w:p>
  </w:footnote>
  <w:footnote w:id="27">
    <w:p w14:paraId="2152E359" w14:textId="5D88B152" w:rsidR="00AD721F" w:rsidRPr="0074192F" w:rsidRDefault="00AD721F" w:rsidP="00B45C5D">
      <w:pPr>
        <w:pStyle w:val="Sprotnaopomba-besedilo"/>
        <w:jc w:val="both"/>
        <w:rPr>
          <w:rFonts w:cs="Arial"/>
          <w:sz w:val="16"/>
          <w:szCs w:val="16"/>
          <w:lang w:val="sl-SI"/>
        </w:rPr>
      </w:pPr>
      <w:r w:rsidRPr="0074192F">
        <w:rPr>
          <w:rStyle w:val="Sprotnaopomba-sklic"/>
          <w:sz w:val="16"/>
          <w:szCs w:val="16"/>
          <w:lang w:val="sl-SI"/>
        </w:rPr>
        <w:footnoteRef/>
      </w:r>
      <w:r w:rsidRPr="0074192F">
        <w:rPr>
          <w:sz w:val="16"/>
          <w:szCs w:val="16"/>
          <w:lang w:val="sl-SI"/>
        </w:rPr>
        <w:t xml:space="preserve"> </w:t>
      </w:r>
      <w:r w:rsidRPr="0074192F">
        <w:rPr>
          <w:rFonts w:cs="Arial"/>
          <w:sz w:val="16"/>
          <w:szCs w:val="16"/>
          <w:lang w:val="sl-SI"/>
        </w:rPr>
        <w:t xml:space="preserve">V sporazumu o financiranju se lahko opredeli, da se delež sredstev za izvajanje garancijskega FI nameni projektom/naložbam za na primer ekološko kmetovanje. </w:t>
      </w:r>
    </w:p>
  </w:footnote>
  <w:footnote w:id="28">
    <w:p w14:paraId="03E8981D" w14:textId="4F52F191" w:rsidR="00AD721F" w:rsidRPr="00151434" w:rsidRDefault="00AD721F" w:rsidP="00B45C5D">
      <w:pPr>
        <w:pStyle w:val="Sprotnaopomba-besedilo"/>
        <w:jc w:val="both"/>
        <w:rPr>
          <w:rFonts w:cs="Arial"/>
          <w:sz w:val="18"/>
          <w:szCs w:val="18"/>
          <w:lang w:val="sl-SI"/>
        </w:rPr>
      </w:pPr>
      <w:r w:rsidRPr="0074192F">
        <w:rPr>
          <w:rStyle w:val="Sprotnaopomba-sklic"/>
          <w:rFonts w:cs="Arial"/>
          <w:sz w:val="16"/>
          <w:szCs w:val="16"/>
          <w:lang w:val="sl-SI"/>
        </w:rPr>
        <w:footnoteRef/>
      </w:r>
      <w:r w:rsidRPr="0074192F">
        <w:rPr>
          <w:rFonts w:cs="Arial"/>
          <w:sz w:val="16"/>
          <w:szCs w:val="16"/>
          <w:lang w:val="sl-SI"/>
        </w:rPr>
        <w:t xml:space="preserve"> Predvsem zaradi pomanjkanja kreditne zgodovine v povezavi s pomanjkanjem knjigovodstva in poslovne zgodovine, pomanjkanja sposobnosti zavarovanja posojila s premoženjem, nizke sposobnosti odplačevanja, pomanjkanja interesa komercialnih bank za financiranje kmetijskega sektorja zaradi večje tveganosti. </w:t>
      </w:r>
      <w:r w:rsidRPr="0074192F">
        <w:rPr>
          <w:rFonts w:eastAsia="Georgia" w:cs="Arial"/>
          <w:sz w:val="16"/>
          <w:szCs w:val="16"/>
          <w:lang w:val="sl-SI"/>
        </w:rPr>
        <w:t>Mladi kmeti pogosto nimajo potrebnega zavarovanja, ali pa komercialne banke njihove ekonomsko upravičene projekte obravnavajo kot preveč tvegane.</w:t>
      </w:r>
      <w:r w:rsidRPr="00151434">
        <w:rPr>
          <w:rFonts w:eastAsia="Georgia" w:cs="Arial"/>
          <w:sz w:val="18"/>
          <w:szCs w:val="18"/>
          <w:lang w:val="sl-SI"/>
        </w:rPr>
        <w:t xml:space="preserve"> </w:t>
      </w:r>
    </w:p>
  </w:footnote>
  <w:footnote w:id="29">
    <w:p w14:paraId="22BCD4CA" w14:textId="7A6ED9AE" w:rsidR="00AD721F" w:rsidRPr="0074192F" w:rsidRDefault="00AD721F" w:rsidP="00E63DF7">
      <w:pPr>
        <w:pStyle w:val="Sprotnaopomba-besedilo"/>
        <w:jc w:val="both"/>
        <w:rPr>
          <w:sz w:val="16"/>
          <w:szCs w:val="16"/>
          <w:lang w:val="sl-SI"/>
        </w:rPr>
      </w:pPr>
      <w:r w:rsidRPr="0074192F">
        <w:rPr>
          <w:rStyle w:val="Sprotnaopomba-sklic"/>
          <w:sz w:val="16"/>
          <w:szCs w:val="16"/>
        </w:rPr>
        <w:footnoteRef/>
      </w:r>
      <w:r w:rsidRPr="0074192F">
        <w:rPr>
          <w:sz w:val="16"/>
          <w:szCs w:val="16"/>
          <w:lang w:val="sl-SI"/>
        </w:rPr>
        <w:t xml:space="preserve"> V primeru obnove proizvodnih zmogljivosti, prizadetih zaradi naravnih nesreč, slabih vremenskih razmer, (</w:t>
      </w:r>
      <w:r w:rsidRPr="0074192F">
        <w:rPr>
          <w:rFonts w:cs="Arial"/>
          <w:sz w:val="16"/>
          <w:szCs w:val="16"/>
          <w:lang w:val="sl-SI"/>
        </w:rPr>
        <w:t xml:space="preserve">kot so suša, toča, poplava, pozeba, ipd.), bolezni živali in škodljivih organizmov rastlin, zaščitenih živali ter za preprečevanje škode zaradi takih dogodkov in dejavnikov. </w:t>
      </w:r>
    </w:p>
  </w:footnote>
  <w:footnote w:id="30">
    <w:p w14:paraId="0D204EA7" w14:textId="09A1E053" w:rsidR="00AD721F" w:rsidRPr="0074192F" w:rsidRDefault="00AD721F" w:rsidP="00B45C5D">
      <w:pPr>
        <w:pStyle w:val="Sprotnaopomba-besedilo"/>
        <w:jc w:val="both"/>
        <w:rPr>
          <w:rFonts w:cs="Arial"/>
          <w:sz w:val="16"/>
          <w:szCs w:val="16"/>
          <w:lang w:val="sl-SI"/>
        </w:rPr>
      </w:pPr>
      <w:r w:rsidRPr="0074192F">
        <w:rPr>
          <w:rStyle w:val="Sprotnaopomba-sklic"/>
          <w:rFonts w:cs="Arial"/>
          <w:sz w:val="16"/>
          <w:szCs w:val="16"/>
          <w:lang w:val="sl-SI"/>
        </w:rPr>
        <w:footnoteRef/>
      </w:r>
      <w:r w:rsidRPr="0074192F">
        <w:rPr>
          <w:rFonts w:cs="Arial"/>
          <w:sz w:val="16"/>
          <w:szCs w:val="16"/>
          <w:lang w:val="sl-SI"/>
        </w:rPr>
        <w:t xml:space="preserve"> Nižja obrestna mera na ravni finančnega produkta pomeni višjo subvencijo obrestne mere, ki jo MKGP izplača upravljavcu FI. </w:t>
      </w:r>
    </w:p>
  </w:footnote>
  <w:footnote w:id="31">
    <w:p w14:paraId="2B762666" w14:textId="22278A39" w:rsidR="00AD721F" w:rsidRPr="0074192F" w:rsidRDefault="00AD721F" w:rsidP="00B45C5D">
      <w:pPr>
        <w:pStyle w:val="Sprotnaopomba-besedilo"/>
        <w:jc w:val="both"/>
        <w:rPr>
          <w:rFonts w:cs="Arial"/>
          <w:sz w:val="16"/>
          <w:szCs w:val="16"/>
          <w:lang w:val="sl-SI"/>
        </w:rPr>
      </w:pPr>
      <w:r w:rsidRPr="0074192F">
        <w:rPr>
          <w:rStyle w:val="Sprotnaopomba-sklic"/>
          <w:rFonts w:cs="Arial"/>
          <w:sz w:val="16"/>
          <w:szCs w:val="16"/>
          <w:lang w:val="sl-SI"/>
        </w:rPr>
        <w:footnoteRef/>
      </w:r>
      <w:r w:rsidRPr="0074192F">
        <w:rPr>
          <w:rFonts w:cs="Arial"/>
          <w:sz w:val="16"/>
          <w:szCs w:val="16"/>
          <w:lang w:val="sl-SI"/>
        </w:rPr>
        <w:t xml:space="preserve"> Naložbe v precizno (digitalno) kmetijstvo kot so samo vozeče platforme za kmetijstvo s tritočkovnim vpetjem (klasičnih) kmetijskih priključkov, delno ali popolnoma avtonomni kmetijski roboti, kmetijski priključki s senzorji, ki zagotavljajo preciznejše delo v poljedelstvu, vrtnarstvu, sadjarstvu, vinogradništvu ipd., GPS (RTK) sistemi za samodejno vodenje in upravljanje traktorjev in priključkov oziroma za samodejno krmiljenje, molzni roboti, pametne kuhinje in pametni samovozni krmilni stroji za pripravo krmnega obroka, škropilni/pršilni računalniki, senzorski sistemi s programskim orodjem za namakanje, senzorski sistemi za analizo in upravljanje mikroklime v hlevih, rastlinjakih, proizvodnih halah, sistemi za pameten variabilen nanos živinskih gnojil (NIR senzor za analizo gnojevke), žetveni stroji s GPS spremljanjem količine pridelka, ter senzorji za spremljanje kakovosti pridelka (NIR senzor), različna programska oprema za obdelavo in pripravo podatkov za precizno kmetijstvo (evidence, karte za variabilno gnojenje, škropljenje, setev, pametno vzorčenje tal in izdelava gnojilnih načrtov, izdelava fiksnih voznih stez itd.), senzorski sistemi ali pametne ušesne znamke za spremljanje živali (zdravstveno stanje, teža, gibanje itd.), daljinski nadzorni sistemi za avtomatsko spremljanje oziroma zatiranje škodljivih organizmov ali bolezni.</w:t>
      </w:r>
    </w:p>
  </w:footnote>
  <w:footnote w:id="32">
    <w:p w14:paraId="6EABE6B3" w14:textId="77777777" w:rsidR="00AD721F" w:rsidRPr="0074192F" w:rsidRDefault="00AD721F" w:rsidP="00B45C5D">
      <w:pPr>
        <w:pStyle w:val="Sprotnaopomba-besedilo"/>
        <w:jc w:val="both"/>
        <w:rPr>
          <w:rFonts w:cs="Arial"/>
          <w:sz w:val="16"/>
          <w:szCs w:val="16"/>
          <w:lang w:val="sl-SI"/>
        </w:rPr>
      </w:pPr>
      <w:r w:rsidRPr="0074192F">
        <w:rPr>
          <w:rStyle w:val="Sprotnaopomba-sklic"/>
          <w:sz w:val="16"/>
          <w:szCs w:val="16"/>
          <w:lang w:val="sl-SI"/>
        </w:rPr>
        <w:footnoteRef/>
      </w:r>
      <w:r w:rsidRPr="0074192F">
        <w:rPr>
          <w:sz w:val="16"/>
          <w:szCs w:val="16"/>
          <w:lang w:val="sl-SI"/>
        </w:rPr>
        <w:t xml:space="preserve"> </w:t>
      </w:r>
      <w:r w:rsidRPr="0074192F">
        <w:rPr>
          <w:rFonts w:cs="Arial"/>
          <w:sz w:val="16"/>
          <w:szCs w:val="16"/>
          <w:lang w:val="sl-SI"/>
        </w:rPr>
        <w:t xml:space="preserve">Primer naložb, ki </w:t>
      </w:r>
      <w:r w:rsidRPr="0074192F">
        <w:rPr>
          <w:rFonts w:eastAsia="Georgia" w:cs="Arial"/>
          <w:sz w:val="16"/>
          <w:szCs w:val="16"/>
          <w:lang w:val="sl-SI" w:eastAsia="sl-SI"/>
        </w:rPr>
        <w:t>prispevajo k ohranitvi biotske raznovrstnosti, so neproduktivne naložbe, povezane z izvajanjem naravovarstvenih podintervencij SN SKP 2023–2027.</w:t>
      </w:r>
    </w:p>
  </w:footnote>
  <w:footnote w:id="33">
    <w:p w14:paraId="53BE6473" w14:textId="0E28ACDC" w:rsidR="00AD721F" w:rsidRPr="0074192F" w:rsidRDefault="00AD721F" w:rsidP="00B45C5D">
      <w:pPr>
        <w:pStyle w:val="Sprotnaopomba-besedilo"/>
        <w:jc w:val="both"/>
        <w:rPr>
          <w:rFonts w:cs="Arial"/>
          <w:sz w:val="16"/>
          <w:szCs w:val="16"/>
          <w:lang w:val="sl-SI"/>
        </w:rPr>
      </w:pPr>
      <w:r w:rsidRPr="0074192F">
        <w:rPr>
          <w:rStyle w:val="Sprotnaopomba-sklic"/>
          <w:rFonts w:cs="Arial"/>
          <w:sz w:val="16"/>
          <w:szCs w:val="16"/>
          <w:lang w:val="sl-SI"/>
        </w:rPr>
        <w:footnoteRef/>
      </w:r>
      <w:r w:rsidRPr="0074192F">
        <w:rPr>
          <w:rStyle w:val="Sprotnaopomba-sklic"/>
          <w:rFonts w:cs="Arial"/>
          <w:sz w:val="16"/>
          <w:szCs w:val="16"/>
          <w:lang w:val="sl-SI"/>
        </w:rPr>
        <w:t xml:space="preserve"> </w:t>
      </w:r>
      <w:r w:rsidRPr="0074192F">
        <w:rPr>
          <w:rStyle w:val="Sprotnaopomba-sklic"/>
          <w:rFonts w:cs="Arial"/>
          <w:sz w:val="16"/>
          <w:szCs w:val="16"/>
          <w:vertAlign w:val="baseline"/>
          <w:lang w:val="sl-SI"/>
        </w:rPr>
        <w:t>Nadstandardn</w:t>
      </w:r>
      <w:r w:rsidRPr="0074192F">
        <w:rPr>
          <w:rFonts w:cs="Arial"/>
          <w:sz w:val="16"/>
          <w:szCs w:val="16"/>
          <w:lang w:val="sl-SI"/>
        </w:rPr>
        <w:t>i</w:t>
      </w:r>
      <w:r w:rsidRPr="0074192F">
        <w:rPr>
          <w:rStyle w:val="Sprotnaopomba-sklic"/>
          <w:rFonts w:cs="Arial"/>
          <w:sz w:val="16"/>
          <w:szCs w:val="16"/>
          <w:vertAlign w:val="baseline"/>
          <w:lang w:val="sl-SI"/>
        </w:rPr>
        <w:t xml:space="preserve"> pogoj</w:t>
      </w:r>
      <w:r w:rsidRPr="0074192F">
        <w:rPr>
          <w:rFonts w:cs="Arial"/>
          <w:sz w:val="16"/>
          <w:szCs w:val="16"/>
          <w:lang w:val="sl-SI"/>
        </w:rPr>
        <w:t>i</w:t>
      </w:r>
      <w:r w:rsidRPr="0074192F">
        <w:rPr>
          <w:rStyle w:val="Sprotnaopomba-sklic"/>
          <w:rFonts w:cs="Arial"/>
          <w:sz w:val="16"/>
          <w:szCs w:val="16"/>
          <w:vertAlign w:val="baseline"/>
          <w:lang w:val="sl-SI"/>
        </w:rPr>
        <w:t xml:space="preserve"> reje v skladu s predpisom</w:t>
      </w:r>
      <w:r w:rsidRPr="0074192F">
        <w:rPr>
          <w:rFonts w:cs="Arial"/>
          <w:sz w:val="16"/>
          <w:szCs w:val="16"/>
          <w:lang w:val="sl-SI"/>
        </w:rPr>
        <w:t>, ki ureja</w:t>
      </w:r>
      <w:r w:rsidRPr="0074192F">
        <w:rPr>
          <w:rStyle w:val="Sprotnaopomba-sklic"/>
          <w:rFonts w:cs="Arial"/>
          <w:sz w:val="16"/>
          <w:szCs w:val="16"/>
          <w:vertAlign w:val="baseline"/>
          <w:lang w:val="sl-SI"/>
        </w:rPr>
        <w:t xml:space="preserve"> izvajanje naložb v osnovna sredstva v kmetijstvu in živilstvu</w:t>
      </w:r>
      <w:r w:rsidRPr="0074192F">
        <w:rPr>
          <w:rFonts w:cs="Arial"/>
          <w:sz w:val="16"/>
          <w:szCs w:val="16"/>
          <w:lang w:val="sl-SI"/>
        </w:rPr>
        <w:t>,</w:t>
      </w:r>
      <w:r w:rsidRPr="0074192F">
        <w:rPr>
          <w:rStyle w:val="Sprotnaopomba-sklic"/>
          <w:rFonts w:cs="Arial"/>
          <w:sz w:val="16"/>
          <w:szCs w:val="16"/>
          <w:vertAlign w:val="baseline"/>
          <w:lang w:val="sl-SI"/>
        </w:rPr>
        <w:t xml:space="preserve"> iz SN SKP 2023-2027.</w:t>
      </w:r>
    </w:p>
  </w:footnote>
  <w:footnote w:id="34">
    <w:p w14:paraId="4A2080B2" w14:textId="155C29AA" w:rsidR="00AD721F" w:rsidRPr="0074192F" w:rsidRDefault="00AD721F" w:rsidP="00B45C5D">
      <w:pPr>
        <w:pStyle w:val="Sprotnaopomba-besedilo"/>
        <w:jc w:val="both"/>
        <w:rPr>
          <w:rFonts w:cs="Arial"/>
          <w:sz w:val="16"/>
          <w:szCs w:val="16"/>
          <w:lang w:val="sl-SI"/>
        </w:rPr>
      </w:pPr>
      <w:r w:rsidRPr="0074192F">
        <w:rPr>
          <w:rStyle w:val="Sprotnaopomba-sklic"/>
          <w:rFonts w:cs="Arial"/>
          <w:sz w:val="16"/>
          <w:szCs w:val="16"/>
        </w:rPr>
        <w:footnoteRef/>
      </w:r>
      <w:r w:rsidRPr="0074192F">
        <w:rPr>
          <w:rFonts w:cs="Arial"/>
          <w:sz w:val="16"/>
          <w:szCs w:val="16"/>
          <w:lang w:val="sl-SI"/>
        </w:rPr>
        <w:t xml:space="preserve"> Primeri merljivih ciljev naložbe/projekta: </w:t>
      </w:r>
    </w:p>
    <w:p w14:paraId="5BF5FC3D" w14:textId="0C76949D" w:rsidR="00AD721F" w:rsidRPr="0074192F" w:rsidRDefault="00AD721F" w:rsidP="00B45C5D">
      <w:pPr>
        <w:pStyle w:val="Sprotnaopomba-besedilo"/>
        <w:jc w:val="both"/>
        <w:rPr>
          <w:rFonts w:cs="Arial"/>
          <w:sz w:val="16"/>
          <w:szCs w:val="16"/>
          <w:lang w:val="sl-SI"/>
        </w:rPr>
      </w:pPr>
      <w:r w:rsidRPr="0074192F">
        <w:rPr>
          <w:rFonts w:cs="Arial"/>
          <w:sz w:val="16"/>
          <w:szCs w:val="16"/>
          <w:lang w:val="sl-SI"/>
        </w:rPr>
        <w:t xml:space="preserve">– povečanje energetske učinkovitosti kmetijske proizvodnje: zmanjšanje porabe energije pri kmetijski proizvodnji za najmanj 30 % ali </w:t>
      </w:r>
      <w:r w:rsidRPr="0074192F">
        <w:rPr>
          <w:rFonts w:cs="Arial"/>
          <w:sz w:val="16"/>
          <w:szCs w:val="16"/>
          <w:shd w:val="clear" w:color="auto" w:fill="FFFFFF"/>
          <w:lang w:val="sl-SI"/>
        </w:rPr>
        <w:t>količina prihranjene energije, določene z meritvijo in/ali oceno porabe pred izvedbo naložbe/projekta za izboljšanje energetske učinkovitosti in po njej;</w:t>
      </w:r>
    </w:p>
    <w:p w14:paraId="06DA8642" w14:textId="1A68C090" w:rsidR="00AD721F" w:rsidRPr="0074192F" w:rsidRDefault="00AD721F" w:rsidP="00B45C5D">
      <w:pPr>
        <w:pStyle w:val="Sprotnaopomba-besedilo"/>
        <w:jc w:val="both"/>
        <w:rPr>
          <w:rFonts w:cs="Arial"/>
          <w:sz w:val="16"/>
          <w:szCs w:val="16"/>
          <w:lang w:val="sl-SI"/>
        </w:rPr>
      </w:pPr>
      <w:r w:rsidRPr="0074192F">
        <w:rPr>
          <w:rFonts w:cs="Arial"/>
          <w:sz w:val="16"/>
          <w:szCs w:val="16"/>
          <w:lang w:val="sl-SI"/>
        </w:rPr>
        <w:t>– uvajanje/širitev uporabe energije iz obnovljivih virov (OVE): najmanj 50 % skupne porabe energije pri kmetijski proizvodnji je pridobljeno iz OVE;</w:t>
      </w:r>
    </w:p>
    <w:p w14:paraId="085D3A24" w14:textId="77777777" w:rsidR="00AD721F" w:rsidRPr="0074192F" w:rsidRDefault="00AD721F" w:rsidP="00B45C5D">
      <w:pPr>
        <w:pStyle w:val="Sprotnaopomba-besedilo"/>
        <w:jc w:val="both"/>
        <w:rPr>
          <w:rFonts w:cs="Arial"/>
          <w:sz w:val="16"/>
          <w:szCs w:val="16"/>
          <w:lang w:val="sl-SI"/>
        </w:rPr>
      </w:pPr>
      <w:r w:rsidRPr="0074192F">
        <w:rPr>
          <w:rFonts w:cs="Arial"/>
          <w:sz w:val="16"/>
          <w:szCs w:val="16"/>
          <w:lang w:val="sl-SI"/>
        </w:rPr>
        <w:t xml:space="preserve">– </w:t>
      </w:r>
      <w:r w:rsidRPr="0074192F">
        <w:rPr>
          <w:rFonts w:eastAsia="Georgia" w:cs="Arial"/>
          <w:sz w:val="16"/>
          <w:szCs w:val="16"/>
          <w:lang w:val="sl-SI" w:eastAsia="sl-SI"/>
        </w:rPr>
        <w:t xml:space="preserve">zmanjšanje </w:t>
      </w:r>
      <w:r w:rsidRPr="0074192F">
        <w:rPr>
          <w:rFonts w:cs="Arial"/>
          <w:sz w:val="16"/>
          <w:szCs w:val="16"/>
          <w:lang w:val="sl-SI"/>
        </w:rPr>
        <w:t>emisij toplogrednih plinov: zamenjava obstoječe kmetijske mehanizacije oziroma opreme na fosilna goriva s kmetijsko mehanizacijo oziroma opremo, ki za delovanje ne uporablja fosilnih goriv; zagotavljanje pokritih skladiščnih zmogljivosti za več kot devetmesečno skladiščenje živinskih gnojil;</w:t>
      </w:r>
    </w:p>
    <w:p w14:paraId="7B8C3856" w14:textId="77777777" w:rsidR="00AD721F" w:rsidRPr="0074192F" w:rsidRDefault="00AD721F" w:rsidP="00B45C5D">
      <w:pPr>
        <w:pStyle w:val="Sprotnaopomba-besedilo"/>
        <w:jc w:val="both"/>
        <w:rPr>
          <w:rFonts w:cs="Arial"/>
          <w:sz w:val="16"/>
          <w:szCs w:val="16"/>
          <w:lang w:val="sl-SI"/>
        </w:rPr>
      </w:pPr>
      <w:r w:rsidRPr="0074192F">
        <w:rPr>
          <w:rFonts w:cs="Arial"/>
          <w:sz w:val="16"/>
          <w:szCs w:val="16"/>
          <w:lang w:val="sl-SI"/>
        </w:rPr>
        <w:t xml:space="preserve">– </w:t>
      </w:r>
      <w:r w:rsidRPr="0074192F">
        <w:rPr>
          <w:rFonts w:eastAsia="Georgia" w:cs="Arial"/>
          <w:sz w:val="16"/>
          <w:szCs w:val="16"/>
          <w:lang w:val="sl-SI" w:eastAsia="sl-SI"/>
        </w:rPr>
        <w:t>povečanje kmetijskih površin v ekološki pridelavi</w:t>
      </w:r>
      <w:r w:rsidRPr="0074192F">
        <w:rPr>
          <w:rFonts w:cs="Arial"/>
          <w:sz w:val="16"/>
          <w:szCs w:val="16"/>
          <w:lang w:val="sl-SI"/>
        </w:rPr>
        <w:t xml:space="preserve">. </w:t>
      </w:r>
    </w:p>
  </w:footnote>
  <w:footnote w:id="35">
    <w:p w14:paraId="4D5A4376" w14:textId="3FB019D9" w:rsidR="00AD721F" w:rsidRPr="0074192F" w:rsidRDefault="00AD721F" w:rsidP="00B45C5D">
      <w:pPr>
        <w:pStyle w:val="Sprotnaopomba-besedilo"/>
        <w:jc w:val="both"/>
        <w:rPr>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Kazalnike tržne usmerjenosti, stroškovne učinkovitosti, prehoda v zeleno, digitalno in podnebno nevtralno kmetijstvo, uvedbe inovativnih načinov reje oziroma kmetijske proizvodnje ipd. na ravni finančnega produkta opredeli upravljavec FI.</w:t>
      </w:r>
    </w:p>
  </w:footnote>
  <w:footnote w:id="36">
    <w:p w14:paraId="1ADAE867" w14:textId="7DD7B089" w:rsidR="00AD721F" w:rsidRPr="0074192F" w:rsidRDefault="00AD721F" w:rsidP="00F66F9C">
      <w:pPr>
        <w:pStyle w:val="Sprotnaopomba-besedilo"/>
        <w:jc w:val="both"/>
        <w:rPr>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V sporazumu o financiranju se na ravni finančnega produkta lahko za sklope naložb/projektov oblikujejo različne obrestne mere, ki pa so nižje od lastne obrestne mere upravljavca FI, ki znaša 1,5 %.</w:t>
      </w:r>
      <w:r w:rsidRPr="0074192F">
        <w:rPr>
          <w:sz w:val="16"/>
          <w:szCs w:val="16"/>
          <w:lang w:val="sl-SI"/>
        </w:rPr>
        <w:t xml:space="preserve"> </w:t>
      </w:r>
      <w:r w:rsidRPr="0074192F">
        <w:rPr>
          <w:rFonts w:cs="Arial"/>
          <w:sz w:val="16"/>
          <w:szCs w:val="16"/>
          <w:lang w:val="sl-SI"/>
        </w:rPr>
        <w:t>Razliko med obrestno mero, ki jo plača končni prejemnik, in lastno obrestno mero upravljavca FI si upravljavec FI izplača iz sredstev, namenjenih za izvajanje garancijskega FI.</w:t>
      </w:r>
    </w:p>
  </w:footnote>
  <w:footnote w:id="37">
    <w:p w14:paraId="5B12656C" w14:textId="4E8CD150" w:rsidR="00AD721F" w:rsidRPr="0074192F" w:rsidRDefault="00AD721F" w:rsidP="00F66F9C">
      <w:pPr>
        <w:pStyle w:val="Sprotnaopomba-besedilo"/>
        <w:jc w:val="both"/>
        <w:rPr>
          <w:rFonts w:eastAsia="Georgia" w:cs="Arial"/>
          <w:sz w:val="16"/>
          <w:szCs w:val="16"/>
          <w:lang w:val="sl-SI" w:eastAsia="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V primeru, da naložba/projekt vključuje najmanj 50 % upravičenih stroškov, ki spadajo v okvir p</w:t>
      </w:r>
      <w:r w:rsidRPr="0074192F">
        <w:rPr>
          <w:rFonts w:eastAsia="Georgia" w:cs="Arial"/>
          <w:sz w:val="16"/>
          <w:szCs w:val="16"/>
          <w:lang w:val="sl-SI" w:eastAsia="sl-SI"/>
        </w:rPr>
        <w:t xml:space="preserve">rehoda v zeleno, digitalno in podnebno nevtralno kmetijstvo. </w:t>
      </w:r>
    </w:p>
  </w:footnote>
  <w:footnote w:id="38">
    <w:p w14:paraId="0C747CE4" w14:textId="08E4E13B" w:rsidR="00AD721F" w:rsidRPr="0074192F" w:rsidRDefault="00AD721F" w:rsidP="001F6FAC">
      <w:pPr>
        <w:pStyle w:val="Sprotnaopomba-besedilo"/>
        <w:jc w:val="both"/>
        <w:rPr>
          <w:sz w:val="16"/>
          <w:szCs w:val="16"/>
          <w:lang w:val="sl-SI"/>
        </w:rPr>
      </w:pPr>
      <w:r w:rsidRPr="0074192F">
        <w:rPr>
          <w:rStyle w:val="Sprotnaopomba-sklic"/>
          <w:sz w:val="16"/>
          <w:szCs w:val="16"/>
        </w:rPr>
        <w:footnoteRef/>
      </w:r>
      <w:r w:rsidRPr="0074192F">
        <w:rPr>
          <w:sz w:val="16"/>
          <w:szCs w:val="16"/>
          <w:lang w:val="sl-SI"/>
        </w:rPr>
        <w:t xml:space="preserve"> V sporazumu o financiranju se določi najvišja višina kapitalskega znižanja (na primer: v višini zadnjih dveh anuitet oziroma obrokov odplačila glavnice in obresti, vendar največ 10.000 evrov), ki si ga upravljavec izplača iz sredstev, namenjenih za izvajanje garancijskega FI.  </w:t>
      </w:r>
    </w:p>
  </w:footnote>
  <w:footnote w:id="39">
    <w:p w14:paraId="6BC9CE4D" w14:textId="3817E116" w:rsidR="00AD721F" w:rsidRPr="0074192F" w:rsidRDefault="00AD721F" w:rsidP="00B45C5D">
      <w:pPr>
        <w:pStyle w:val="Sprotnaopomba-besedilo"/>
        <w:rPr>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V sporazumu o financiranju se lahko podrobneje opredeli, kaj je lahko predmet zavarovanja in do katere višine.</w:t>
      </w:r>
      <w:r w:rsidRPr="0074192F">
        <w:rPr>
          <w:sz w:val="16"/>
          <w:szCs w:val="16"/>
          <w:lang w:val="sl-SI"/>
        </w:rPr>
        <w:t xml:space="preserve"> </w:t>
      </w:r>
    </w:p>
  </w:footnote>
  <w:footnote w:id="40">
    <w:p w14:paraId="4666916A" w14:textId="61B9AFD0" w:rsidR="00AD721F" w:rsidRPr="008C03C6" w:rsidRDefault="00AD721F" w:rsidP="00DB33BE">
      <w:pPr>
        <w:pStyle w:val="Sprotnaopomba-besedilo"/>
        <w:jc w:val="both"/>
        <w:rPr>
          <w:rFonts w:cs="Arial"/>
          <w:sz w:val="18"/>
          <w:szCs w:val="18"/>
          <w:lang w:val="sl-SI"/>
        </w:rPr>
      </w:pPr>
      <w:r w:rsidRPr="0074192F">
        <w:rPr>
          <w:rStyle w:val="Sprotnaopomba-sklic"/>
          <w:rFonts w:cs="Arial"/>
          <w:sz w:val="16"/>
          <w:szCs w:val="16"/>
        </w:rPr>
        <w:footnoteRef/>
      </w:r>
      <w:r w:rsidRPr="0074192F">
        <w:rPr>
          <w:rFonts w:cs="Arial"/>
          <w:sz w:val="16"/>
          <w:szCs w:val="16"/>
          <w:lang w:val="sl-SI"/>
        </w:rPr>
        <w:t xml:space="preserve"> Upravljavec FI ne sme zaračunati končnemu prejemniku stroškov odobritve in vodenja posojila, nadomestil v primeru predčasnega odplačila posojila oziroma nadomestil za nečrpani del posojila, lahko pa zaračuna stroške spremembe posojilne pogodbe, kadar je razlog za takšno spremembo na strani končnega prejemnika.</w:t>
      </w:r>
    </w:p>
  </w:footnote>
  <w:footnote w:id="41">
    <w:p w14:paraId="37FC59A8" w14:textId="0722DC8B" w:rsidR="00AD721F" w:rsidRPr="0074192F" w:rsidRDefault="00AD721F" w:rsidP="004A1969">
      <w:pPr>
        <w:pStyle w:val="Sprotnaopomba-besedilo"/>
        <w:jc w:val="both"/>
        <w:rPr>
          <w:rFonts w:cs="Arial"/>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 xml:space="preserve">Višina mesečne rente ne presega </w:t>
      </w:r>
      <w:r w:rsidRPr="0074192F">
        <w:rPr>
          <w:rFonts w:cs="Arial"/>
          <w:color w:val="000000"/>
          <w:sz w:val="16"/>
          <w:szCs w:val="16"/>
          <w:lang w:val="sl-SI"/>
        </w:rPr>
        <w:t>osnovnega zneska minimalnega dohodka (465,34 evra).</w:t>
      </w:r>
    </w:p>
  </w:footnote>
  <w:footnote w:id="42">
    <w:p w14:paraId="4BBE2C83" w14:textId="0B4FDCD0" w:rsidR="00B07FED" w:rsidRPr="00DD0A81" w:rsidRDefault="00B07FED" w:rsidP="00B07FED">
      <w:pPr>
        <w:pStyle w:val="Sprotnaopomba-besedilo"/>
        <w:jc w:val="both"/>
        <w:rPr>
          <w:sz w:val="18"/>
          <w:szCs w:val="18"/>
          <w:lang w:val="sl-SI"/>
        </w:rPr>
      </w:pPr>
      <w:r w:rsidRPr="00B07FED">
        <w:rPr>
          <w:rStyle w:val="Sprotnaopomba-sklic"/>
          <w:sz w:val="16"/>
          <w:szCs w:val="16"/>
        </w:rPr>
        <w:footnoteRef/>
      </w:r>
      <w:r w:rsidRPr="00B07FED">
        <w:rPr>
          <w:sz w:val="16"/>
          <w:szCs w:val="16"/>
          <w:lang w:val="sl-SI"/>
        </w:rPr>
        <w:t xml:space="preserve"> V nepovratnem d</w:t>
      </w:r>
      <w:r w:rsidRPr="00B07FED">
        <w:rPr>
          <w:rFonts w:cs="Arial"/>
          <w:sz w:val="16"/>
          <w:szCs w:val="16"/>
          <w:lang w:val="sl-SI"/>
        </w:rPr>
        <w:t>elu FI (kot je kapitalsko znižanje) veljajo pravila ista pravila kot pri Okvirni pogoji finančnega produkta mikroposojila (str. 17).</w:t>
      </w:r>
    </w:p>
  </w:footnote>
  <w:footnote w:id="43">
    <w:p w14:paraId="67085B45" w14:textId="78D4ECE0" w:rsidR="00AD721F" w:rsidRPr="0074192F" w:rsidRDefault="00AD721F" w:rsidP="00B45C5D">
      <w:pPr>
        <w:pStyle w:val="Sprotnaopomba-besedilo"/>
        <w:rPr>
          <w:rFonts w:cs="Arial"/>
          <w:sz w:val="16"/>
          <w:szCs w:val="16"/>
          <w:lang w:val="sl-SI"/>
        </w:rPr>
      </w:pPr>
      <w:r w:rsidRPr="0074192F">
        <w:rPr>
          <w:rStyle w:val="Sprotnaopomba-sklic"/>
          <w:sz w:val="16"/>
          <w:szCs w:val="16"/>
        </w:rPr>
        <w:footnoteRef/>
      </w:r>
      <w:r w:rsidRPr="0074192F">
        <w:rPr>
          <w:sz w:val="16"/>
          <w:szCs w:val="16"/>
          <w:lang w:val="sl-SI"/>
        </w:rPr>
        <w:t xml:space="preserve"> </w:t>
      </w:r>
      <w:r w:rsidRPr="0074192F">
        <w:rPr>
          <w:rFonts w:cs="Arial"/>
          <w:sz w:val="16"/>
          <w:szCs w:val="16"/>
          <w:lang w:val="sl-SI"/>
        </w:rPr>
        <w:t>Sredstva za izvajanje garancijskega FI brez provizije za upravljanje.</w:t>
      </w:r>
    </w:p>
  </w:footnote>
  <w:footnote w:id="44">
    <w:p w14:paraId="46A24CB8" w14:textId="5099C875" w:rsidR="00AD721F" w:rsidRPr="008C03C6" w:rsidRDefault="00AD721F" w:rsidP="00F66F9C">
      <w:pPr>
        <w:pStyle w:val="Sprotnaopomba-besedilo"/>
        <w:jc w:val="both"/>
        <w:rPr>
          <w:rFonts w:cs="Arial"/>
          <w:sz w:val="18"/>
          <w:szCs w:val="18"/>
          <w:lang w:val="de-DE"/>
        </w:rPr>
      </w:pPr>
      <w:r w:rsidRPr="0074192F">
        <w:rPr>
          <w:rStyle w:val="Sprotnaopomba-sklic"/>
          <w:sz w:val="16"/>
          <w:szCs w:val="16"/>
        </w:rPr>
        <w:footnoteRef/>
      </w:r>
      <w:r w:rsidRPr="0074192F">
        <w:rPr>
          <w:sz w:val="16"/>
          <w:szCs w:val="16"/>
          <w:lang w:val="de-DE"/>
        </w:rPr>
        <w:t xml:space="preserve"> </w:t>
      </w:r>
      <w:r w:rsidRPr="0074192F">
        <w:rPr>
          <w:rFonts w:cs="Arial"/>
          <w:sz w:val="16"/>
          <w:szCs w:val="16"/>
          <w:lang w:val="de-DE"/>
        </w:rPr>
        <w:t xml:space="preserve">Po podatkih RKG ima na dan 13. 3. 2023 najmanj 80 % vseh svojih kmetijskih površin v ekološki pridelavi </w:t>
      </w:r>
      <w:r w:rsidRPr="0074192F">
        <w:rPr>
          <w:rFonts w:cs="Arial"/>
          <w:color w:val="000000"/>
          <w:sz w:val="16"/>
          <w:szCs w:val="16"/>
          <w:lang w:val="de-DE"/>
        </w:rPr>
        <w:t>2.891 kmetijskih gospodarstev, od teh jih ima 1.694 v ekološki pridelavi vse svoje površine.</w:t>
      </w:r>
      <w:r w:rsidRPr="008C03C6">
        <w:rPr>
          <w:rFonts w:cs="Arial"/>
          <w:color w:val="000000"/>
          <w:sz w:val="18"/>
          <w:szCs w:val="18"/>
          <w:lang w:val="de-DE"/>
        </w:rPr>
        <w:t xml:space="preserve"> </w:t>
      </w:r>
    </w:p>
  </w:footnote>
  <w:footnote w:id="45">
    <w:p w14:paraId="5B6602D6" w14:textId="1796C0BB" w:rsidR="00AD721F" w:rsidRPr="0074192F" w:rsidRDefault="00AD721F" w:rsidP="00B45C5D">
      <w:pPr>
        <w:pStyle w:val="Sprotnaopomba-besedilo"/>
        <w:rPr>
          <w:rFonts w:cs="Arial"/>
          <w:sz w:val="16"/>
          <w:szCs w:val="16"/>
          <w:lang w:val="de-DE"/>
        </w:rPr>
      </w:pPr>
      <w:r w:rsidRPr="0074192F">
        <w:rPr>
          <w:rStyle w:val="Sprotnaopomba-sklic"/>
          <w:rFonts w:cs="Arial"/>
          <w:sz w:val="16"/>
          <w:szCs w:val="16"/>
        </w:rPr>
        <w:footnoteRef/>
      </w:r>
      <w:r w:rsidRPr="0074192F">
        <w:rPr>
          <w:rFonts w:cs="Arial"/>
          <w:sz w:val="16"/>
          <w:szCs w:val="16"/>
          <w:lang w:val="de-DE"/>
        </w:rPr>
        <w:t xml:space="preserve"> Možna ciljna skupina z vidika prenosa kmetijskega gospodarstva (generacijska prenova). </w:t>
      </w:r>
    </w:p>
  </w:footnote>
  <w:footnote w:id="46">
    <w:p w14:paraId="7387BD55" w14:textId="77777777" w:rsidR="00AD721F" w:rsidRPr="0074192F" w:rsidRDefault="00AD721F" w:rsidP="00B45C5D">
      <w:pPr>
        <w:pStyle w:val="Sprotnaopomba-besedilo"/>
        <w:rPr>
          <w:sz w:val="16"/>
          <w:szCs w:val="16"/>
          <w:lang w:val="de-DE"/>
        </w:rPr>
      </w:pPr>
      <w:r w:rsidRPr="0074192F">
        <w:rPr>
          <w:rStyle w:val="Sprotnaopomba-sklic"/>
          <w:rFonts w:cs="Arial"/>
          <w:sz w:val="16"/>
          <w:szCs w:val="16"/>
        </w:rPr>
        <w:footnoteRef/>
      </w:r>
      <w:r w:rsidRPr="0074192F">
        <w:rPr>
          <w:rFonts w:cs="Arial"/>
          <w:sz w:val="16"/>
          <w:szCs w:val="16"/>
          <w:lang w:val="de-DE"/>
        </w:rPr>
        <w:t xml:space="preserve"> To so majhna kmetijska gospodarstva, ki jih vodijo mladi kmeti.</w:t>
      </w:r>
      <w:r w:rsidRPr="0074192F">
        <w:rPr>
          <w:sz w:val="16"/>
          <w:szCs w:val="16"/>
          <w:lang w:val="de-DE"/>
        </w:rPr>
        <w:t xml:space="preserve"> </w:t>
      </w:r>
    </w:p>
  </w:footnote>
  <w:footnote w:id="47">
    <w:p w14:paraId="39774DCE" w14:textId="77777777" w:rsidR="00AD721F" w:rsidRPr="0074192F" w:rsidRDefault="00AD721F" w:rsidP="00B45C5D">
      <w:pPr>
        <w:pStyle w:val="Sprotnaopomba-besedilo"/>
        <w:rPr>
          <w:rFonts w:cs="Arial"/>
          <w:sz w:val="16"/>
          <w:szCs w:val="16"/>
          <w:lang w:val="pt-PT"/>
        </w:rPr>
      </w:pPr>
      <w:r w:rsidRPr="0074192F">
        <w:rPr>
          <w:rStyle w:val="Sprotnaopomba-sklic"/>
          <w:rFonts w:cs="Arial"/>
          <w:sz w:val="16"/>
          <w:szCs w:val="16"/>
        </w:rPr>
        <w:footnoteRef/>
      </w:r>
      <w:r w:rsidRPr="0074192F">
        <w:rPr>
          <w:rFonts w:cs="Arial"/>
          <w:sz w:val="16"/>
          <w:szCs w:val="16"/>
          <w:lang w:val="pt-PT"/>
        </w:rPr>
        <w:t xml:space="preserve"> Pri IRP29 je navedeno predvideno število glav velike živine (GVŽ). </w:t>
      </w:r>
    </w:p>
  </w:footnote>
  <w:footnote w:id="48">
    <w:p w14:paraId="30F0AF47" w14:textId="38785D04" w:rsidR="00AD721F" w:rsidRPr="0074192F" w:rsidRDefault="00AD721F" w:rsidP="009C4A4D">
      <w:pPr>
        <w:pStyle w:val="Sprotnaopomba-besedilo"/>
        <w:jc w:val="both"/>
        <w:rPr>
          <w:rFonts w:cs="Arial"/>
          <w:sz w:val="16"/>
          <w:szCs w:val="16"/>
          <w:lang w:val="sl-SI"/>
        </w:rPr>
      </w:pPr>
      <w:r w:rsidRPr="0074192F">
        <w:rPr>
          <w:rStyle w:val="Sprotnaopomba-sklic"/>
          <w:sz w:val="16"/>
          <w:szCs w:val="16"/>
          <w:lang w:val="sl-SI"/>
        </w:rPr>
        <w:footnoteRef/>
      </w:r>
      <w:r w:rsidRPr="0074192F">
        <w:rPr>
          <w:sz w:val="16"/>
          <w:szCs w:val="16"/>
          <w:lang w:val="sl-SI"/>
        </w:rPr>
        <w:t xml:space="preserve"> </w:t>
      </w:r>
      <w:r w:rsidRPr="0074192F">
        <w:rPr>
          <w:rFonts w:cs="Arial"/>
          <w:sz w:val="16"/>
          <w:szCs w:val="16"/>
          <w:lang w:val="sl-SI"/>
        </w:rPr>
        <w:t xml:space="preserve">Upravljavec FI bo z Agencijo Republike Slovenije za kmetijske trge in razvoj podeželja sklenil protokol izmenjave podatkov o dodeljenih podporah. </w:t>
      </w:r>
    </w:p>
  </w:footnote>
  <w:footnote w:id="49">
    <w:p w14:paraId="1C810FA9" w14:textId="0ED597D8" w:rsidR="00AD721F" w:rsidRPr="0074192F" w:rsidRDefault="00AD721F" w:rsidP="00B45C5D">
      <w:pPr>
        <w:pStyle w:val="Sprotnaopomba-besedilo"/>
        <w:rPr>
          <w:rFonts w:cs="Arial"/>
          <w:sz w:val="16"/>
          <w:szCs w:val="16"/>
          <w:lang w:val="sl-SI"/>
        </w:rPr>
      </w:pPr>
      <w:r w:rsidRPr="0074192F">
        <w:rPr>
          <w:rStyle w:val="Sprotnaopomba-sklic"/>
          <w:rFonts w:cs="Arial"/>
          <w:sz w:val="16"/>
          <w:szCs w:val="16"/>
          <w:lang w:val="sl-SI"/>
        </w:rPr>
        <w:footnoteRef/>
      </w:r>
      <w:r w:rsidRPr="0074192F">
        <w:rPr>
          <w:rStyle w:val="Sprotnaopomba-sklic"/>
          <w:rFonts w:cs="Arial"/>
          <w:sz w:val="16"/>
          <w:szCs w:val="16"/>
          <w:lang w:val="sl-SI"/>
        </w:rPr>
        <w:t xml:space="preserve"> </w:t>
      </w:r>
      <w:r w:rsidRPr="0074192F">
        <w:rPr>
          <w:rStyle w:val="Sprotnaopomba-sklic"/>
          <w:rFonts w:cs="Arial"/>
          <w:sz w:val="16"/>
          <w:szCs w:val="16"/>
          <w:vertAlign w:val="baseline"/>
          <w:lang w:val="sl-SI"/>
        </w:rPr>
        <w:t>Vključno s ponovno uporabo sredstev v času obdobja upravičenosti (do 31. 12. 2027)</w:t>
      </w:r>
      <w:r w:rsidRPr="0074192F">
        <w:rPr>
          <w:rFonts w:cs="Arial"/>
          <w:sz w:val="16"/>
          <w:szCs w:val="16"/>
          <w:lang w:val="sl-SI"/>
        </w:rPr>
        <w:t>.</w:t>
      </w:r>
      <w:r w:rsidRPr="0074192F">
        <w:rPr>
          <w:rStyle w:val="Sprotnaopomba-sklic"/>
          <w:rFonts w:cs="Arial"/>
          <w:sz w:val="16"/>
          <w:szCs w:val="16"/>
          <w:lang w:val="sl-SI"/>
        </w:rPr>
        <w:t>.</w:t>
      </w:r>
    </w:p>
  </w:footnote>
  <w:footnote w:id="50">
    <w:p w14:paraId="1E428A35" w14:textId="77777777" w:rsidR="00AD721F" w:rsidRPr="00CE2962" w:rsidRDefault="00AD721F" w:rsidP="009C4A4D">
      <w:pPr>
        <w:pStyle w:val="Sprotnaopomba-besedilo"/>
        <w:jc w:val="both"/>
        <w:rPr>
          <w:rFonts w:cs="Arial"/>
          <w:sz w:val="18"/>
          <w:szCs w:val="18"/>
          <w:lang w:val="sl-SI"/>
        </w:rPr>
      </w:pPr>
      <w:r w:rsidRPr="0074192F">
        <w:rPr>
          <w:rStyle w:val="Sprotnaopomba-sklic"/>
          <w:rFonts w:cs="Arial"/>
          <w:sz w:val="16"/>
          <w:szCs w:val="16"/>
          <w:lang w:val="sl-SI"/>
        </w:rPr>
        <w:footnoteRef/>
      </w:r>
      <w:r w:rsidRPr="0074192F">
        <w:rPr>
          <w:rFonts w:cs="Arial"/>
          <w:sz w:val="16"/>
          <w:szCs w:val="16"/>
          <w:lang w:val="sl-SI"/>
        </w:rPr>
        <w:t xml:space="preserve"> V sporazumu o financiranju se določi najvišji dovoljeni znesek portfeljske garancije (jamstva), ki je najvišja možna odgovornost za kritje izgub neodplačanih upravičenih razvojnih posojil.</w:t>
      </w:r>
    </w:p>
  </w:footnote>
  <w:footnote w:id="51">
    <w:p w14:paraId="79BCD57D" w14:textId="0D6C869A" w:rsidR="00AD721F" w:rsidRPr="0074192F" w:rsidRDefault="00AD721F" w:rsidP="00B45C5D">
      <w:pPr>
        <w:pStyle w:val="Sprotnaopomba-besedilo"/>
        <w:rPr>
          <w:rFonts w:cs="Arial"/>
          <w:sz w:val="16"/>
          <w:szCs w:val="16"/>
          <w:lang w:val="sl-SI"/>
        </w:rPr>
      </w:pPr>
      <w:r w:rsidRPr="0074192F">
        <w:rPr>
          <w:rStyle w:val="Sprotnaopomba-sklic"/>
          <w:rFonts w:cs="Arial"/>
          <w:sz w:val="16"/>
          <w:szCs w:val="16"/>
        </w:rPr>
        <w:footnoteRef/>
      </w:r>
      <w:r w:rsidRPr="0074192F">
        <w:rPr>
          <w:rFonts w:cs="Arial"/>
          <w:sz w:val="16"/>
          <w:szCs w:val="16"/>
          <w:lang w:val="sl-SI"/>
        </w:rPr>
        <w:t xml:space="preserve"> Seznam podatkov za spremljanje in poročanje o končnih prejemnikih se določi s sporazumom o financiranju. </w:t>
      </w:r>
    </w:p>
  </w:footnote>
  <w:footnote w:id="52">
    <w:p w14:paraId="377ABC8D" w14:textId="6546A55C" w:rsidR="00AD721F" w:rsidRPr="004D6ED1" w:rsidRDefault="00AD721F">
      <w:pPr>
        <w:pStyle w:val="Sprotnaopomba-besedilo"/>
        <w:rPr>
          <w:sz w:val="16"/>
          <w:szCs w:val="16"/>
          <w:lang w:val="sl-SI"/>
        </w:rPr>
      </w:pPr>
      <w:r w:rsidRPr="004D6ED1">
        <w:rPr>
          <w:rStyle w:val="Sprotnaopomba-sklic"/>
          <w:sz w:val="16"/>
          <w:szCs w:val="16"/>
        </w:rPr>
        <w:footnoteRef/>
      </w:r>
      <w:r w:rsidRPr="004D6ED1">
        <w:rPr>
          <w:sz w:val="16"/>
          <w:szCs w:val="16"/>
          <w:lang w:val="de-DE"/>
        </w:rPr>
        <w:t xml:space="preserve"> </w:t>
      </w:r>
      <w:r w:rsidRPr="004D6ED1">
        <w:rPr>
          <w:sz w:val="16"/>
          <w:szCs w:val="16"/>
          <w:lang w:val="sl-SI"/>
        </w:rPr>
        <w:t>Gre za t. i. programska (namenska) sredstva.</w:t>
      </w:r>
    </w:p>
  </w:footnote>
  <w:footnote w:id="53">
    <w:p w14:paraId="5C570C20" w14:textId="17746C0F" w:rsidR="00AD721F" w:rsidRPr="008C03C6" w:rsidRDefault="00AD721F" w:rsidP="00B45C5D">
      <w:pPr>
        <w:pStyle w:val="Sprotnaopomba-besedilo"/>
        <w:rPr>
          <w:lang w:val="de-DE"/>
        </w:rPr>
      </w:pPr>
      <w:r w:rsidRPr="004D6ED1">
        <w:rPr>
          <w:rStyle w:val="Sprotnaopomba-sklic"/>
          <w:sz w:val="16"/>
          <w:szCs w:val="16"/>
        </w:rPr>
        <w:footnoteRef/>
      </w:r>
      <w:r w:rsidRPr="004D6ED1">
        <w:rPr>
          <w:sz w:val="16"/>
          <w:szCs w:val="16"/>
          <w:lang w:val="de-DE"/>
        </w:rPr>
        <w:t xml:space="preserve"> </w:t>
      </w:r>
      <w:r w:rsidRPr="004D6ED1">
        <w:rPr>
          <w:rFonts w:cs="Arial"/>
          <w:sz w:val="16"/>
          <w:szCs w:val="16"/>
          <w:lang w:val="de-DE"/>
        </w:rPr>
        <w:t>In da so zagotovljene ustrezne pravice porabe na proračunski postavki v finančnem načrtu MKGP.</w:t>
      </w:r>
      <w:r w:rsidRPr="008C03C6">
        <w:rPr>
          <w:rFonts w:cs="Arial"/>
          <w:lang w:val="de-DE"/>
        </w:rPr>
        <w:t xml:space="preserve"> </w:t>
      </w:r>
    </w:p>
  </w:footnote>
  <w:footnote w:id="54">
    <w:p w14:paraId="1279213D" w14:textId="77777777" w:rsidR="00AD721F" w:rsidRPr="004D6ED1" w:rsidRDefault="00AD721F" w:rsidP="00B45C5D">
      <w:pPr>
        <w:pStyle w:val="Sprotnaopomba-besedilo"/>
        <w:rPr>
          <w:sz w:val="16"/>
          <w:szCs w:val="16"/>
          <w:lang w:val="de-DE"/>
        </w:rPr>
      </w:pPr>
      <w:r w:rsidRPr="004D6ED1">
        <w:rPr>
          <w:rStyle w:val="Sprotnaopomba-sklic"/>
          <w:sz w:val="16"/>
          <w:szCs w:val="16"/>
        </w:rPr>
        <w:footnoteRef/>
      </w:r>
      <w:r w:rsidRPr="004D6ED1">
        <w:rPr>
          <w:sz w:val="16"/>
          <w:szCs w:val="16"/>
          <w:lang w:val="de-DE"/>
        </w:rPr>
        <w:t xml:space="preserve"> </w:t>
      </w:r>
      <w:r w:rsidRPr="004D6ED1">
        <w:rPr>
          <w:rFonts w:cs="Arial"/>
          <w:sz w:val="16"/>
          <w:szCs w:val="16"/>
          <w:lang w:val="de-DE"/>
        </w:rPr>
        <w:t>V sporazumu o financiranju se opredeli končni rok, do katerega lahko upravljavec FI unovči garancijo.</w:t>
      </w:r>
    </w:p>
  </w:footnote>
  <w:footnote w:id="55">
    <w:p w14:paraId="7B2910E5" w14:textId="77777777" w:rsidR="00AD721F" w:rsidRPr="004D6ED1" w:rsidRDefault="00AD721F" w:rsidP="00B45C5D">
      <w:pPr>
        <w:pStyle w:val="Sprotnaopomba-besedilo"/>
        <w:rPr>
          <w:rFonts w:cs="Arial"/>
          <w:sz w:val="16"/>
          <w:szCs w:val="16"/>
          <w:lang w:val="de-DE"/>
        </w:rPr>
      </w:pPr>
      <w:r w:rsidRPr="004D6ED1">
        <w:rPr>
          <w:rStyle w:val="Sprotnaopomba-sklic"/>
          <w:rFonts w:cs="Arial"/>
          <w:sz w:val="16"/>
          <w:szCs w:val="16"/>
        </w:rPr>
        <w:footnoteRef/>
      </w:r>
      <w:r w:rsidRPr="004D6ED1">
        <w:rPr>
          <w:rFonts w:cs="Arial"/>
          <w:sz w:val="16"/>
          <w:szCs w:val="16"/>
          <w:lang w:val="de-DE"/>
        </w:rPr>
        <w:t xml:space="preserve"> Odplačana mikroposojila, sproščena sredstva portfeljske garancije. </w:t>
      </w:r>
    </w:p>
  </w:footnote>
  <w:footnote w:id="56">
    <w:p w14:paraId="5A57B940" w14:textId="131A6D80" w:rsidR="00AD721F" w:rsidRPr="005405E7" w:rsidRDefault="00AD721F">
      <w:pPr>
        <w:pStyle w:val="Sprotnaopomba-besedilo"/>
        <w:rPr>
          <w:lang w:val="sl-SI"/>
        </w:rPr>
      </w:pPr>
      <w:r w:rsidRPr="004D6ED1">
        <w:rPr>
          <w:rStyle w:val="Sprotnaopomba-sklic"/>
          <w:sz w:val="16"/>
          <w:szCs w:val="16"/>
        </w:rPr>
        <w:footnoteRef/>
      </w:r>
      <w:r w:rsidRPr="004D6ED1">
        <w:rPr>
          <w:sz w:val="16"/>
          <w:szCs w:val="16"/>
          <w:lang w:val="de-DE"/>
        </w:rPr>
        <w:t xml:space="preserve"> </w:t>
      </w:r>
      <w:r w:rsidRPr="004D6ED1">
        <w:rPr>
          <w:sz w:val="16"/>
          <w:szCs w:val="16"/>
          <w:lang w:val="sl-SI"/>
        </w:rPr>
        <w:t xml:space="preserve">Razen v </w:t>
      </w:r>
      <w:r w:rsidRPr="004D6ED1">
        <w:rPr>
          <w:rFonts w:eastAsia="Calibri" w:cs="Arial"/>
          <w:sz w:val="16"/>
          <w:szCs w:val="16"/>
          <w:lang w:val="de-DE"/>
        </w:rPr>
        <w:t>prvih dveh letih delovanja posameznega FI.</w:t>
      </w:r>
      <w:r w:rsidRPr="008C03C6">
        <w:rPr>
          <w:rFonts w:eastAsia="Calibri" w:cs="Arial"/>
          <w:lang w:val="de-DE"/>
        </w:rPr>
        <w:t xml:space="preserve"> </w:t>
      </w:r>
    </w:p>
  </w:footnote>
  <w:footnote w:id="57">
    <w:p w14:paraId="138034EC" w14:textId="1E2C42BC" w:rsidR="00AD721F" w:rsidRPr="004D6ED1" w:rsidRDefault="00AD721F">
      <w:pPr>
        <w:pStyle w:val="Sprotnaopomba-besedilo"/>
        <w:rPr>
          <w:sz w:val="16"/>
          <w:szCs w:val="16"/>
          <w:lang w:val="sl-SI"/>
        </w:rPr>
      </w:pPr>
      <w:r w:rsidRPr="004D6ED1">
        <w:rPr>
          <w:rStyle w:val="Sprotnaopomba-sklic"/>
          <w:sz w:val="16"/>
          <w:szCs w:val="16"/>
        </w:rPr>
        <w:footnoteRef/>
      </w:r>
      <w:r w:rsidRPr="004D6ED1">
        <w:rPr>
          <w:sz w:val="16"/>
          <w:szCs w:val="16"/>
          <w:lang w:val="de-DE"/>
        </w:rPr>
        <w:t xml:space="preserve"> </w:t>
      </w:r>
      <w:r w:rsidRPr="004D6ED1">
        <w:rPr>
          <w:sz w:val="16"/>
          <w:szCs w:val="16"/>
          <w:lang w:val="sl-SI"/>
        </w:rPr>
        <w:t xml:space="preserve">Gre za t. i. programska (namenska) sredstva. </w:t>
      </w:r>
    </w:p>
  </w:footnote>
  <w:footnote w:id="58">
    <w:p w14:paraId="717A164D" w14:textId="68623212" w:rsidR="00AD721F" w:rsidRPr="004D6ED1" w:rsidRDefault="00AD721F" w:rsidP="00B45C5D">
      <w:pPr>
        <w:pStyle w:val="Sprotnaopomba-besedilo"/>
        <w:rPr>
          <w:sz w:val="16"/>
          <w:szCs w:val="16"/>
          <w:lang w:val="sl-SI"/>
        </w:rPr>
      </w:pPr>
      <w:r w:rsidRPr="004D6ED1">
        <w:rPr>
          <w:rStyle w:val="Sprotnaopomba-sklic"/>
          <w:sz w:val="16"/>
          <w:szCs w:val="16"/>
        </w:rPr>
        <w:footnoteRef/>
      </w:r>
      <w:r w:rsidRPr="004D6ED1">
        <w:rPr>
          <w:sz w:val="16"/>
          <w:szCs w:val="16"/>
          <w:lang w:val="sl-SI"/>
        </w:rPr>
        <w:t xml:space="preserve"> </w:t>
      </w:r>
      <w:r w:rsidRPr="004D6ED1">
        <w:rPr>
          <w:rFonts w:cs="Arial"/>
          <w:sz w:val="16"/>
          <w:szCs w:val="16"/>
          <w:lang w:val="sl-SI"/>
        </w:rPr>
        <w:t>Velja v primeru FI portfeljske garancije s subvencijo obrestne mere in kapitalskim znižanjem.</w:t>
      </w:r>
      <w:r w:rsidRPr="004D6ED1">
        <w:rPr>
          <w:sz w:val="16"/>
          <w:szCs w:val="16"/>
          <w:lang w:val="sl-SI"/>
        </w:rPr>
        <w:t xml:space="preserve"> </w:t>
      </w:r>
    </w:p>
  </w:footnote>
  <w:footnote w:id="59">
    <w:p w14:paraId="453399C1" w14:textId="59EA5283" w:rsidR="00AD721F" w:rsidRPr="004D6ED1" w:rsidRDefault="00AD721F">
      <w:pPr>
        <w:pStyle w:val="Sprotnaopomba-besedilo"/>
        <w:rPr>
          <w:sz w:val="16"/>
          <w:szCs w:val="16"/>
          <w:lang w:val="sl-SI"/>
        </w:rPr>
      </w:pPr>
      <w:r w:rsidRPr="004D6ED1">
        <w:rPr>
          <w:rStyle w:val="Sprotnaopomba-sklic"/>
          <w:sz w:val="16"/>
          <w:szCs w:val="16"/>
        </w:rPr>
        <w:footnoteRef/>
      </w:r>
      <w:r w:rsidRPr="004D6ED1">
        <w:rPr>
          <w:sz w:val="16"/>
          <w:szCs w:val="16"/>
          <w:lang w:val="sl-SI"/>
        </w:rPr>
        <w:t xml:space="preserve"> Sredstva, ki jih upravljavcu FI nakaže MKGP, in so namenjena izvajanju FI in upravljavski proviziji.</w:t>
      </w:r>
    </w:p>
  </w:footnote>
  <w:footnote w:id="60">
    <w:p w14:paraId="73B68493" w14:textId="77777777" w:rsidR="00AD721F" w:rsidRPr="00A56436" w:rsidRDefault="00AD721F" w:rsidP="00B45C5D">
      <w:pPr>
        <w:pStyle w:val="Sprotnaopomba-besedilo"/>
        <w:rPr>
          <w:rFonts w:cs="Arial"/>
          <w:sz w:val="18"/>
          <w:szCs w:val="18"/>
        </w:rPr>
      </w:pPr>
      <w:r w:rsidRPr="004D6ED1">
        <w:rPr>
          <w:rStyle w:val="Sprotnaopomba-sklic"/>
          <w:rFonts w:cs="Arial"/>
          <w:sz w:val="16"/>
          <w:szCs w:val="16"/>
        </w:rPr>
        <w:footnoteRef/>
      </w:r>
      <w:r w:rsidRPr="004D6ED1">
        <w:rPr>
          <w:rFonts w:cs="Arial"/>
          <w:sz w:val="16"/>
          <w:szCs w:val="16"/>
          <w:lang w:val="pt-PT"/>
        </w:rPr>
        <w:t xml:space="preserve"> Od podpisa sporazuma o financiranju do 31. </w:t>
      </w:r>
      <w:r w:rsidRPr="004D6ED1">
        <w:rPr>
          <w:rFonts w:cs="Arial"/>
          <w:sz w:val="16"/>
          <w:szCs w:val="16"/>
        </w:rPr>
        <w:t>12. 2027.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DD3" w14:textId="77777777" w:rsidR="00AD721F" w:rsidRPr="00110CBD" w:rsidRDefault="00AD721F" w:rsidP="005C07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D721F" w:rsidRPr="008F3500" w14:paraId="7B638CA7" w14:textId="77777777" w:rsidTr="005F0F4C">
      <w:trPr>
        <w:cantSplit/>
        <w:trHeight w:hRule="exact" w:val="847"/>
      </w:trPr>
      <w:tc>
        <w:tcPr>
          <w:tcW w:w="567" w:type="dxa"/>
        </w:tcPr>
        <w:p w14:paraId="5C7F23BC" w14:textId="77777777" w:rsidR="00AD721F" w:rsidRDefault="00AD721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48AC289" w14:textId="77777777" w:rsidR="00AD721F" w:rsidRPr="006D42D9" w:rsidRDefault="00AD721F" w:rsidP="006D42D9">
          <w:pPr>
            <w:rPr>
              <w:rFonts w:ascii="Republika" w:hAnsi="Republika"/>
              <w:sz w:val="60"/>
              <w:szCs w:val="60"/>
              <w:lang w:val="sl-SI"/>
            </w:rPr>
          </w:pPr>
        </w:p>
        <w:p w14:paraId="2A55B014" w14:textId="77777777" w:rsidR="00AD721F" w:rsidRPr="006D42D9" w:rsidRDefault="00AD721F" w:rsidP="006D42D9">
          <w:pPr>
            <w:rPr>
              <w:rFonts w:ascii="Republika" w:hAnsi="Republika"/>
              <w:sz w:val="60"/>
              <w:szCs w:val="60"/>
              <w:lang w:val="sl-SI"/>
            </w:rPr>
          </w:pPr>
        </w:p>
        <w:p w14:paraId="3450AC7C" w14:textId="77777777" w:rsidR="00AD721F" w:rsidRPr="006D42D9" w:rsidRDefault="00AD721F" w:rsidP="006D42D9">
          <w:pPr>
            <w:rPr>
              <w:rFonts w:ascii="Republika" w:hAnsi="Republika"/>
              <w:sz w:val="60"/>
              <w:szCs w:val="60"/>
              <w:lang w:val="sl-SI"/>
            </w:rPr>
          </w:pPr>
        </w:p>
        <w:p w14:paraId="15F5D3E3" w14:textId="77777777" w:rsidR="00AD721F" w:rsidRPr="006D42D9" w:rsidRDefault="00AD721F" w:rsidP="006D42D9">
          <w:pPr>
            <w:rPr>
              <w:rFonts w:ascii="Republika" w:hAnsi="Republika"/>
              <w:sz w:val="60"/>
              <w:szCs w:val="60"/>
              <w:lang w:val="sl-SI"/>
            </w:rPr>
          </w:pPr>
        </w:p>
        <w:p w14:paraId="12CE5FD8" w14:textId="77777777" w:rsidR="00AD721F" w:rsidRPr="006D42D9" w:rsidRDefault="00AD721F" w:rsidP="006D42D9">
          <w:pPr>
            <w:rPr>
              <w:rFonts w:ascii="Republika" w:hAnsi="Republika"/>
              <w:sz w:val="60"/>
              <w:szCs w:val="60"/>
              <w:lang w:val="sl-SI"/>
            </w:rPr>
          </w:pPr>
        </w:p>
        <w:p w14:paraId="123F93AD" w14:textId="77777777" w:rsidR="00AD721F" w:rsidRPr="006D42D9" w:rsidRDefault="00AD721F" w:rsidP="006D42D9">
          <w:pPr>
            <w:rPr>
              <w:rFonts w:ascii="Republika" w:hAnsi="Republika"/>
              <w:sz w:val="60"/>
              <w:szCs w:val="60"/>
              <w:lang w:val="sl-SI"/>
            </w:rPr>
          </w:pPr>
        </w:p>
        <w:p w14:paraId="2C10FBC9" w14:textId="77777777" w:rsidR="00AD721F" w:rsidRPr="006D42D9" w:rsidRDefault="00AD721F" w:rsidP="006D42D9">
          <w:pPr>
            <w:rPr>
              <w:rFonts w:ascii="Republika" w:hAnsi="Republika"/>
              <w:sz w:val="60"/>
              <w:szCs w:val="60"/>
              <w:lang w:val="sl-SI"/>
            </w:rPr>
          </w:pPr>
        </w:p>
        <w:p w14:paraId="229820BE" w14:textId="77777777" w:rsidR="00AD721F" w:rsidRPr="006D42D9" w:rsidRDefault="00AD721F" w:rsidP="006D42D9">
          <w:pPr>
            <w:rPr>
              <w:rFonts w:ascii="Republika" w:hAnsi="Republika"/>
              <w:sz w:val="60"/>
              <w:szCs w:val="60"/>
              <w:lang w:val="sl-SI"/>
            </w:rPr>
          </w:pPr>
        </w:p>
        <w:p w14:paraId="412CE0E1" w14:textId="77777777" w:rsidR="00AD721F" w:rsidRPr="006D42D9" w:rsidRDefault="00AD721F" w:rsidP="006D42D9">
          <w:pPr>
            <w:rPr>
              <w:rFonts w:ascii="Republika" w:hAnsi="Republika"/>
              <w:sz w:val="60"/>
              <w:szCs w:val="60"/>
              <w:lang w:val="sl-SI"/>
            </w:rPr>
          </w:pPr>
        </w:p>
        <w:p w14:paraId="71BBF8FE" w14:textId="77777777" w:rsidR="00AD721F" w:rsidRPr="006D42D9" w:rsidRDefault="00AD721F" w:rsidP="006D42D9">
          <w:pPr>
            <w:rPr>
              <w:rFonts w:ascii="Republika" w:hAnsi="Republika"/>
              <w:sz w:val="60"/>
              <w:szCs w:val="60"/>
              <w:lang w:val="sl-SI"/>
            </w:rPr>
          </w:pPr>
        </w:p>
        <w:p w14:paraId="534C1FA2" w14:textId="77777777" w:rsidR="00AD721F" w:rsidRPr="006D42D9" w:rsidRDefault="00AD721F" w:rsidP="006D42D9">
          <w:pPr>
            <w:rPr>
              <w:rFonts w:ascii="Republika" w:hAnsi="Republika"/>
              <w:sz w:val="60"/>
              <w:szCs w:val="60"/>
              <w:lang w:val="sl-SI"/>
            </w:rPr>
          </w:pPr>
        </w:p>
        <w:p w14:paraId="2A667154" w14:textId="77777777" w:rsidR="00AD721F" w:rsidRPr="006D42D9" w:rsidRDefault="00AD721F" w:rsidP="006D42D9">
          <w:pPr>
            <w:rPr>
              <w:rFonts w:ascii="Republika" w:hAnsi="Republika"/>
              <w:sz w:val="60"/>
              <w:szCs w:val="60"/>
              <w:lang w:val="sl-SI"/>
            </w:rPr>
          </w:pPr>
        </w:p>
        <w:p w14:paraId="37167770" w14:textId="77777777" w:rsidR="00AD721F" w:rsidRPr="006D42D9" w:rsidRDefault="00AD721F" w:rsidP="006D42D9">
          <w:pPr>
            <w:rPr>
              <w:rFonts w:ascii="Republika" w:hAnsi="Republika"/>
              <w:sz w:val="60"/>
              <w:szCs w:val="60"/>
              <w:lang w:val="sl-SI"/>
            </w:rPr>
          </w:pPr>
        </w:p>
        <w:p w14:paraId="73F0C7F2" w14:textId="77777777" w:rsidR="00AD721F" w:rsidRPr="006D42D9" w:rsidRDefault="00AD721F" w:rsidP="006D42D9">
          <w:pPr>
            <w:rPr>
              <w:rFonts w:ascii="Republika" w:hAnsi="Republika"/>
              <w:sz w:val="60"/>
              <w:szCs w:val="60"/>
              <w:lang w:val="sl-SI"/>
            </w:rPr>
          </w:pPr>
        </w:p>
        <w:p w14:paraId="77337AF5" w14:textId="77777777" w:rsidR="00AD721F" w:rsidRPr="006D42D9" w:rsidRDefault="00AD721F" w:rsidP="006D42D9">
          <w:pPr>
            <w:rPr>
              <w:rFonts w:ascii="Republika" w:hAnsi="Republika"/>
              <w:sz w:val="60"/>
              <w:szCs w:val="60"/>
              <w:lang w:val="sl-SI"/>
            </w:rPr>
          </w:pPr>
        </w:p>
        <w:p w14:paraId="0D010683" w14:textId="77777777" w:rsidR="00AD721F" w:rsidRPr="006D42D9" w:rsidRDefault="00AD721F" w:rsidP="006D42D9">
          <w:pPr>
            <w:rPr>
              <w:rFonts w:ascii="Republika" w:hAnsi="Republika"/>
              <w:sz w:val="60"/>
              <w:szCs w:val="60"/>
              <w:lang w:val="sl-SI"/>
            </w:rPr>
          </w:pPr>
        </w:p>
      </w:tc>
    </w:tr>
  </w:tbl>
  <w:p w14:paraId="3517E44B" w14:textId="34EEFC49" w:rsidR="00AD721F" w:rsidRPr="008F3500" w:rsidRDefault="00AD721F" w:rsidP="00924E3C">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1" distB="4294967291" distL="114300" distR="114300" simplePos="0" relativeHeight="251657216" behindDoc="1" locked="0" layoutInCell="0" allowOverlap="1" wp14:anchorId="56755FDB" wp14:editId="2B108C9C">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47E67"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09DF460" w14:textId="77777777" w:rsidR="00AD721F" w:rsidRPr="008F3500" w:rsidRDefault="00AD721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Pr>
        <w:rFonts w:ascii="Republika Bold" w:hAnsi="Republika Bold"/>
        <w:b/>
        <w:caps/>
        <w:lang w:val="sl-SI"/>
      </w:rPr>
      <w:br/>
      <w:t>gozdarstvo in prehrano</w:t>
    </w:r>
  </w:p>
  <w:p w14:paraId="15E6A9BE" w14:textId="77A36FB2" w:rsidR="00AD721F" w:rsidRPr="008F3500" w:rsidRDefault="00AD721F" w:rsidP="005425C1">
    <w:pPr>
      <w:pStyle w:val="Glava"/>
      <w:tabs>
        <w:tab w:val="clear" w:pos="4320"/>
        <w:tab w:val="clear" w:pos="8640"/>
        <w:tab w:val="left" w:pos="5112"/>
        <w:tab w:val="left" w:pos="6810"/>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01 478 90 00</w:t>
    </w:r>
  </w:p>
  <w:p w14:paraId="4D0A9BFD" w14:textId="77777777" w:rsidR="00AD721F" w:rsidRPr="008F3500" w:rsidRDefault="00AD721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14:paraId="2B0F1B11" w14:textId="77777777" w:rsidR="00AD721F" w:rsidRPr="008F3500" w:rsidRDefault="00AD721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www.mkgp.gov.si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D721F" w:rsidRPr="008F3500" w14:paraId="7990396E" w14:textId="77777777" w:rsidTr="00B45C5D">
      <w:trPr>
        <w:cantSplit/>
        <w:trHeight w:hRule="exact" w:val="847"/>
      </w:trPr>
      <w:tc>
        <w:tcPr>
          <w:tcW w:w="567" w:type="dxa"/>
        </w:tcPr>
        <w:p w14:paraId="10ADEED2" w14:textId="77777777" w:rsidR="00AD721F" w:rsidRDefault="00AD721F" w:rsidP="00B45C5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BAFAEB9" w14:textId="77777777" w:rsidR="00AD721F" w:rsidRPr="006D42D9" w:rsidRDefault="00AD721F" w:rsidP="00B45C5D">
          <w:pPr>
            <w:rPr>
              <w:rFonts w:ascii="Republika" w:hAnsi="Republika"/>
              <w:sz w:val="60"/>
              <w:szCs w:val="60"/>
            </w:rPr>
          </w:pPr>
        </w:p>
        <w:p w14:paraId="1DCEF781" w14:textId="77777777" w:rsidR="00AD721F" w:rsidRPr="006D42D9" w:rsidRDefault="00AD721F" w:rsidP="00B45C5D">
          <w:pPr>
            <w:rPr>
              <w:rFonts w:ascii="Republika" w:hAnsi="Republika"/>
              <w:sz w:val="60"/>
              <w:szCs w:val="60"/>
            </w:rPr>
          </w:pPr>
        </w:p>
        <w:p w14:paraId="27F9D2ED" w14:textId="77777777" w:rsidR="00AD721F" w:rsidRPr="006D42D9" w:rsidRDefault="00AD721F" w:rsidP="00B45C5D">
          <w:pPr>
            <w:rPr>
              <w:rFonts w:ascii="Republika" w:hAnsi="Republika"/>
              <w:sz w:val="60"/>
              <w:szCs w:val="60"/>
            </w:rPr>
          </w:pPr>
        </w:p>
        <w:p w14:paraId="361D9761" w14:textId="77777777" w:rsidR="00AD721F" w:rsidRPr="006D42D9" w:rsidRDefault="00AD721F" w:rsidP="00B45C5D">
          <w:pPr>
            <w:rPr>
              <w:rFonts w:ascii="Republika" w:hAnsi="Republika"/>
              <w:sz w:val="60"/>
              <w:szCs w:val="60"/>
            </w:rPr>
          </w:pPr>
        </w:p>
        <w:p w14:paraId="28453071" w14:textId="77777777" w:rsidR="00AD721F" w:rsidRPr="006D42D9" w:rsidRDefault="00AD721F" w:rsidP="00B45C5D">
          <w:pPr>
            <w:rPr>
              <w:rFonts w:ascii="Republika" w:hAnsi="Republika"/>
              <w:sz w:val="60"/>
              <w:szCs w:val="60"/>
            </w:rPr>
          </w:pPr>
        </w:p>
        <w:p w14:paraId="01602E7B" w14:textId="77777777" w:rsidR="00AD721F" w:rsidRPr="006D42D9" w:rsidRDefault="00AD721F" w:rsidP="00B45C5D">
          <w:pPr>
            <w:rPr>
              <w:rFonts w:ascii="Republika" w:hAnsi="Republika"/>
              <w:sz w:val="60"/>
              <w:szCs w:val="60"/>
            </w:rPr>
          </w:pPr>
        </w:p>
        <w:p w14:paraId="61E3C679" w14:textId="77777777" w:rsidR="00AD721F" w:rsidRPr="006D42D9" w:rsidRDefault="00AD721F" w:rsidP="00B45C5D">
          <w:pPr>
            <w:rPr>
              <w:rFonts w:ascii="Republika" w:hAnsi="Republika"/>
              <w:sz w:val="60"/>
              <w:szCs w:val="60"/>
            </w:rPr>
          </w:pPr>
        </w:p>
        <w:p w14:paraId="7A420D16" w14:textId="77777777" w:rsidR="00AD721F" w:rsidRPr="006D42D9" w:rsidRDefault="00AD721F" w:rsidP="00B45C5D">
          <w:pPr>
            <w:rPr>
              <w:rFonts w:ascii="Republika" w:hAnsi="Republika"/>
              <w:sz w:val="60"/>
              <w:szCs w:val="60"/>
            </w:rPr>
          </w:pPr>
        </w:p>
        <w:p w14:paraId="52FCF755" w14:textId="77777777" w:rsidR="00AD721F" w:rsidRPr="006D42D9" w:rsidRDefault="00AD721F" w:rsidP="00B45C5D">
          <w:pPr>
            <w:rPr>
              <w:rFonts w:ascii="Republika" w:hAnsi="Republika"/>
              <w:sz w:val="60"/>
              <w:szCs w:val="60"/>
            </w:rPr>
          </w:pPr>
        </w:p>
        <w:p w14:paraId="4DA958E9" w14:textId="77777777" w:rsidR="00AD721F" w:rsidRPr="006D42D9" w:rsidRDefault="00AD721F" w:rsidP="00B45C5D">
          <w:pPr>
            <w:rPr>
              <w:rFonts w:ascii="Republika" w:hAnsi="Republika"/>
              <w:sz w:val="60"/>
              <w:szCs w:val="60"/>
            </w:rPr>
          </w:pPr>
        </w:p>
        <w:p w14:paraId="74C4C519" w14:textId="77777777" w:rsidR="00AD721F" w:rsidRPr="006D42D9" w:rsidRDefault="00AD721F" w:rsidP="00B45C5D">
          <w:pPr>
            <w:rPr>
              <w:rFonts w:ascii="Republika" w:hAnsi="Republika"/>
              <w:sz w:val="60"/>
              <w:szCs w:val="60"/>
            </w:rPr>
          </w:pPr>
        </w:p>
        <w:p w14:paraId="3BCA43D9" w14:textId="77777777" w:rsidR="00AD721F" w:rsidRPr="006D42D9" w:rsidRDefault="00AD721F" w:rsidP="00B45C5D">
          <w:pPr>
            <w:rPr>
              <w:rFonts w:ascii="Republika" w:hAnsi="Republika"/>
              <w:sz w:val="60"/>
              <w:szCs w:val="60"/>
            </w:rPr>
          </w:pPr>
        </w:p>
        <w:p w14:paraId="5999A7BC" w14:textId="77777777" w:rsidR="00AD721F" w:rsidRPr="006D42D9" w:rsidRDefault="00AD721F" w:rsidP="00B45C5D">
          <w:pPr>
            <w:rPr>
              <w:rFonts w:ascii="Republika" w:hAnsi="Republika"/>
              <w:sz w:val="60"/>
              <w:szCs w:val="60"/>
            </w:rPr>
          </w:pPr>
        </w:p>
        <w:p w14:paraId="76C4B135" w14:textId="77777777" w:rsidR="00AD721F" w:rsidRPr="006D42D9" w:rsidRDefault="00AD721F" w:rsidP="00B45C5D">
          <w:pPr>
            <w:rPr>
              <w:rFonts w:ascii="Republika" w:hAnsi="Republika"/>
              <w:sz w:val="60"/>
              <w:szCs w:val="60"/>
            </w:rPr>
          </w:pPr>
        </w:p>
        <w:p w14:paraId="72CF3D41" w14:textId="77777777" w:rsidR="00AD721F" w:rsidRPr="006D42D9" w:rsidRDefault="00AD721F" w:rsidP="00B45C5D">
          <w:pPr>
            <w:rPr>
              <w:rFonts w:ascii="Republika" w:hAnsi="Republika"/>
              <w:sz w:val="60"/>
              <w:szCs w:val="60"/>
            </w:rPr>
          </w:pPr>
        </w:p>
        <w:p w14:paraId="136DE253" w14:textId="77777777" w:rsidR="00AD721F" w:rsidRPr="006D42D9" w:rsidRDefault="00AD721F" w:rsidP="00B45C5D">
          <w:pPr>
            <w:rPr>
              <w:rFonts w:ascii="Republika" w:hAnsi="Republika"/>
              <w:sz w:val="60"/>
              <w:szCs w:val="60"/>
            </w:rPr>
          </w:pPr>
        </w:p>
      </w:tc>
    </w:tr>
  </w:tbl>
  <w:p w14:paraId="09358933" w14:textId="77777777" w:rsidR="00DB10AB" w:rsidRDefault="00DB10AB" w:rsidP="00B45C5D">
    <w:pPr>
      <w:autoSpaceDE w:val="0"/>
      <w:autoSpaceDN w:val="0"/>
      <w:adjustRightInd w:val="0"/>
      <w:spacing w:line="240" w:lineRule="auto"/>
      <w:rPr>
        <w:rFonts w:ascii="Republika" w:hAnsi="Republika"/>
      </w:rPr>
    </w:pPr>
  </w:p>
  <w:p w14:paraId="2CF82267" w14:textId="50B9F695" w:rsidR="00AD721F" w:rsidRPr="008F3500" w:rsidRDefault="00AD721F" w:rsidP="00B45C5D">
    <w:pPr>
      <w:autoSpaceDE w:val="0"/>
      <w:autoSpaceDN w:val="0"/>
      <w:adjustRightInd w:val="0"/>
      <w:spacing w:line="240" w:lineRule="auto"/>
      <w:rPr>
        <w:rFonts w:ascii="Republika" w:hAnsi="Republika"/>
      </w:rPr>
    </w:pPr>
    <w:r>
      <w:rPr>
        <w:noProof/>
        <w:lang w:val="sl-SI" w:eastAsia="sl-SI"/>
      </w:rPr>
      <mc:AlternateContent>
        <mc:Choice Requires="wps">
          <w:drawing>
            <wp:anchor distT="4294967291" distB="4294967291" distL="114300" distR="114300" simplePos="0" relativeHeight="251658240" behindDoc="1" locked="0" layoutInCell="0" allowOverlap="1" wp14:anchorId="49F21866" wp14:editId="6772C5FD">
              <wp:simplePos x="0" y="0"/>
              <wp:positionH relativeFrom="column">
                <wp:posOffset>-431800</wp:posOffset>
              </wp:positionH>
              <wp:positionV relativeFrom="page">
                <wp:posOffset>3600449</wp:posOffset>
              </wp:positionV>
              <wp:extent cx="252095" cy="0"/>
              <wp:effectExtent l="0" t="0" r="0" b="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A2DBF7" id="Raven povezovalnik 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64CA38F" w14:textId="77777777" w:rsidR="00AD721F" w:rsidRPr="008C03C6" w:rsidRDefault="00AD721F" w:rsidP="00B45C5D">
    <w:pPr>
      <w:pStyle w:val="Glava"/>
      <w:tabs>
        <w:tab w:val="left" w:pos="5112"/>
      </w:tabs>
      <w:spacing w:after="120" w:line="240" w:lineRule="exact"/>
      <w:rPr>
        <w:rFonts w:ascii="Republika Bold" w:hAnsi="Republika Bold"/>
        <w:b/>
        <w:caps/>
        <w:lang w:val="de-DE"/>
      </w:rPr>
    </w:pPr>
    <w:r w:rsidRPr="008C03C6">
      <w:rPr>
        <w:rFonts w:ascii="Republika Bold" w:hAnsi="Republika Bold"/>
        <w:b/>
        <w:caps/>
        <w:lang w:val="de-DE"/>
      </w:rPr>
      <w:t xml:space="preserve">Ministrstvo za kmetijstvo, </w:t>
    </w:r>
    <w:r w:rsidRPr="008C03C6">
      <w:rPr>
        <w:rFonts w:ascii="Republika Bold" w:hAnsi="Republika Bold"/>
        <w:b/>
        <w:caps/>
        <w:lang w:val="de-DE"/>
      </w:rPr>
      <w:br/>
      <w:t>gozdarstvo in prehrano</w:t>
    </w:r>
  </w:p>
  <w:p w14:paraId="6DE01D41" w14:textId="3278D381" w:rsidR="00AD721F" w:rsidRPr="008C03C6" w:rsidRDefault="00AD721F" w:rsidP="00DB10AB">
    <w:pPr>
      <w:pStyle w:val="Glava"/>
      <w:tabs>
        <w:tab w:val="left" w:pos="5112"/>
      </w:tabs>
      <w:spacing w:before="240" w:line="240" w:lineRule="exact"/>
      <w:rPr>
        <w:rFonts w:cs="Arial"/>
        <w:sz w:val="16"/>
        <w:lang w:val="de-DE"/>
      </w:rPr>
    </w:pPr>
    <w:r w:rsidRPr="008C03C6">
      <w:rPr>
        <w:rFonts w:cs="Arial"/>
        <w:sz w:val="16"/>
        <w:lang w:val="de-DE"/>
      </w:rPr>
      <w:t>Dunajska cesta 22, 1000 Ljubljana</w:t>
    </w:r>
    <w:r w:rsidRPr="008C03C6">
      <w:rPr>
        <w:rFonts w:cs="Arial"/>
        <w:sz w:val="16"/>
        <w:lang w:val="de-DE"/>
      </w:rPr>
      <w:tab/>
      <w:t>T: 01 478 91 28</w:t>
    </w:r>
    <w:r w:rsidRPr="008C03C6">
      <w:rPr>
        <w:rFonts w:cs="Arial"/>
        <w:sz w:val="16"/>
        <w:lang w:val="de-DE"/>
      </w:rPr>
      <w:tab/>
    </w:r>
  </w:p>
  <w:p w14:paraId="49CF3CB3" w14:textId="5B40DB83" w:rsidR="00AD721F" w:rsidRPr="008C03C6" w:rsidRDefault="00AD721F" w:rsidP="00B45C5D">
    <w:pPr>
      <w:pStyle w:val="Glava"/>
      <w:tabs>
        <w:tab w:val="left" w:pos="5112"/>
      </w:tabs>
      <w:spacing w:line="240" w:lineRule="exact"/>
      <w:rPr>
        <w:rFonts w:cs="Arial"/>
        <w:sz w:val="16"/>
        <w:lang w:val="de-DE"/>
      </w:rPr>
    </w:pPr>
    <w:r w:rsidRPr="008C03C6">
      <w:rPr>
        <w:rFonts w:cs="Arial"/>
        <w:sz w:val="16"/>
        <w:lang w:val="de-DE"/>
      </w:rPr>
      <w:tab/>
    </w:r>
    <w:r w:rsidR="00DB10AB">
      <w:rPr>
        <w:rFonts w:cs="Arial"/>
        <w:sz w:val="16"/>
        <w:lang w:val="de-DE"/>
      </w:rPr>
      <w:t xml:space="preserve">       </w:t>
    </w:r>
    <w:r w:rsidRPr="008C03C6">
      <w:rPr>
        <w:rFonts w:cs="Arial"/>
        <w:sz w:val="16"/>
        <w:lang w:val="de-DE"/>
      </w:rPr>
      <w:t>E: gp.mkgp@gov.si</w:t>
    </w:r>
  </w:p>
  <w:p w14:paraId="2E58830F" w14:textId="770B27B5" w:rsidR="00AD721F" w:rsidRPr="008C03C6" w:rsidRDefault="00AD721F" w:rsidP="00B45C5D">
    <w:pPr>
      <w:pStyle w:val="Glava"/>
      <w:tabs>
        <w:tab w:val="left" w:pos="5112"/>
      </w:tabs>
      <w:spacing w:line="240" w:lineRule="exact"/>
      <w:rPr>
        <w:rFonts w:cs="Arial"/>
        <w:sz w:val="16"/>
        <w:lang w:val="de-DE"/>
      </w:rPr>
    </w:pPr>
    <w:r w:rsidRPr="008C03C6">
      <w:rPr>
        <w:rFonts w:cs="Arial"/>
        <w:sz w:val="16"/>
        <w:lang w:val="de-DE"/>
      </w:rPr>
      <w:tab/>
    </w:r>
    <w:r w:rsidR="00DB10AB">
      <w:rPr>
        <w:rFonts w:cs="Arial"/>
        <w:sz w:val="16"/>
        <w:lang w:val="de-DE"/>
      </w:rPr>
      <w:t xml:space="preserve">    </w:t>
    </w:r>
    <w:r w:rsidRPr="008C03C6">
      <w:rPr>
        <w:rFonts w:cs="Arial"/>
        <w:sz w:val="16"/>
        <w:lang w:val="de-DE"/>
      </w:rPr>
      <w:t>www.mkgp.gov.si</w:t>
    </w:r>
  </w:p>
  <w:p w14:paraId="14A89CBC" w14:textId="77777777" w:rsidR="00AD721F" w:rsidRPr="008C03C6" w:rsidRDefault="00AD721F">
    <w:pPr>
      <w:pStyle w:val="Glava"/>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EE236B"/>
    <w:multiLevelType w:val="hybridMultilevel"/>
    <w:tmpl w:val="5C58121A"/>
    <w:lvl w:ilvl="0" w:tplc="B1F0E9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7937"/>
    <w:multiLevelType w:val="hybridMultilevel"/>
    <w:tmpl w:val="17600F18"/>
    <w:lvl w:ilvl="0" w:tplc="B1F0E9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14FD0"/>
    <w:multiLevelType w:val="hybridMultilevel"/>
    <w:tmpl w:val="296EE878"/>
    <w:lvl w:ilvl="0" w:tplc="74F8B008">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E50B5"/>
    <w:multiLevelType w:val="hybridMultilevel"/>
    <w:tmpl w:val="79E0F6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600732"/>
    <w:multiLevelType w:val="hybridMultilevel"/>
    <w:tmpl w:val="5262EBEA"/>
    <w:lvl w:ilvl="0" w:tplc="74F8B008">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3B294F9E"/>
    <w:multiLevelType w:val="multilevel"/>
    <w:tmpl w:val="63A297A0"/>
    <w:lvl w:ilvl="0">
      <w:start w:val="1"/>
      <w:numFmt w:val="decimal"/>
      <w:pStyle w:val="NIVO1"/>
      <w:lvlText w:val="%1."/>
      <w:lvlJc w:val="left"/>
      <w:pPr>
        <w:tabs>
          <w:tab w:val="num" w:pos="624"/>
        </w:tabs>
        <w:ind w:left="624" w:hanging="624"/>
      </w:pPr>
      <w:rPr>
        <w:rFonts w:cs="CG Times" w:hint="default"/>
        <w:b/>
        <w:bCs w:val="0"/>
        <w:i w:val="0"/>
        <w:caps w:val="0"/>
        <w:smallCaps w:val="0"/>
        <w:sz w:val="20"/>
        <w:szCs w:val="22"/>
        <w:lang w:eastAsia="sl-SI"/>
      </w:rPr>
    </w:lvl>
    <w:lvl w:ilvl="1">
      <w:start w:val="1"/>
      <w:numFmt w:val="decimal"/>
      <w:pStyle w:val="NIVO2"/>
      <w:lvlText w:val="%1.%2"/>
      <w:lvlJc w:val="left"/>
      <w:pPr>
        <w:tabs>
          <w:tab w:val="num" w:pos="766"/>
        </w:tabs>
        <w:ind w:left="766" w:hanging="624"/>
      </w:pPr>
      <w:rPr>
        <w:rFonts w:cs="Tahoma" w:hint="default"/>
        <w:b w:val="0"/>
        <w:bCs w:val="0"/>
        <w:i w:val="0"/>
        <w:caps/>
        <w:sz w:val="20"/>
        <w:szCs w:val="22"/>
        <w:lang w:eastAsia="sl-SI"/>
      </w:rPr>
    </w:lvl>
    <w:lvl w:ilvl="2">
      <w:start w:val="1"/>
      <w:numFmt w:val="decimal"/>
      <w:pStyle w:val="NIVO3"/>
      <w:lvlText w:val="%1.%2.%3"/>
      <w:lvlJc w:val="left"/>
      <w:pPr>
        <w:tabs>
          <w:tab w:val="num" w:pos="908"/>
        </w:tabs>
        <w:ind w:left="908" w:hanging="62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IVO4novnov"/>
      <w:lvlText w:val="%1.%2.%3.%4"/>
      <w:lvlJc w:val="left"/>
      <w:pPr>
        <w:tabs>
          <w:tab w:val="num" w:pos="1050"/>
        </w:tabs>
        <w:ind w:left="1134" w:hanging="624"/>
      </w:pPr>
      <w:rPr>
        <w:rFonts w:ascii="Arial" w:hAnsi="Arial"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4">
      <w:start w:val="1"/>
      <w:numFmt w:val="lowerRoman"/>
      <w:lvlText w:val="(%5)"/>
      <w:lvlJc w:val="left"/>
      <w:pPr>
        <w:tabs>
          <w:tab w:val="num" w:pos="1192"/>
        </w:tabs>
        <w:ind w:left="1192" w:hanging="624"/>
      </w:pPr>
      <w:rPr>
        <w:rFonts w:eastAsia="Liberation Sans" w:cs="Liberation Sans" w:hint="default"/>
        <w:b w:val="0"/>
        <w:bCs w:val="0"/>
        <w:i w:val="0"/>
        <w:caps w:val="0"/>
        <w:smallCaps w:val="0"/>
        <w:sz w:val="18"/>
      </w:rPr>
    </w:lvl>
    <w:lvl w:ilvl="5">
      <w:start w:val="1"/>
      <w:numFmt w:val="decimal"/>
      <w:lvlText w:val="(%6)"/>
      <w:lvlJc w:val="left"/>
      <w:pPr>
        <w:tabs>
          <w:tab w:val="num" w:pos="1334"/>
        </w:tabs>
        <w:ind w:left="1334" w:hanging="624"/>
      </w:pPr>
      <w:rPr>
        <w:rFonts w:cs="Tahoma" w:hint="default"/>
        <w:b w:val="0"/>
        <w:bCs w:val="0"/>
        <w:i w:val="0"/>
        <w:caps/>
        <w:sz w:val="20"/>
        <w:szCs w:val="22"/>
        <w:lang w:eastAsia="sl-SI"/>
      </w:rPr>
    </w:lvl>
    <w:lvl w:ilvl="6">
      <w:start w:val="1"/>
      <w:numFmt w:val="none"/>
      <w:suff w:val="nothing"/>
      <w:lvlText w:val=""/>
      <w:lvlJc w:val="left"/>
      <w:pPr>
        <w:ind w:left="1476" w:hanging="624"/>
      </w:pPr>
      <w:rPr>
        <w:rFonts w:hint="default"/>
      </w:rPr>
    </w:lvl>
    <w:lvl w:ilvl="7">
      <w:start w:val="1"/>
      <w:numFmt w:val="none"/>
      <w:suff w:val="nothing"/>
      <w:lvlText w:val=""/>
      <w:lvlJc w:val="left"/>
      <w:pPr>
        <w:ind w:left="1618" w:hanging="624"/>
      </w:pPr>
      <w:rPr>
        <w:rFonts w:hint="default"/>
      </w:rPr>
    </w:lvl>
    <w:lvl w:ilvl="8">
      <w:start w:val="1"/>
      <w:numFmt w:val="upperLetter"/>
      <w:lvlText w:val="priloga %9"/>
      <w:lvlJc w:val="left"/>
      <w:pPr>
        <w:tabs>
          <w:tab w:val="num" w:pos="1760"/>
        </w:tabs>
        <w:ind w:left="1760" w:hanging="624"/>
      </w:pPr>
      <w:rPr>
        <w:rFonts w:hint="default"/>
      </w:rPr>
    </w:lvl>
  </w:abstractNum>
  <w:abstractNum w:abstractNumId="12"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3"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4"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15"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AC212D"/>
    <w:multiLevelType w:val="hybridMultilevel"/>
    <w:tmpl w:val="C534ED56"/>
    <w:lvl w:ilvl="0" w:tplc="BB72B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FC6388"/>
    <w:multiLevelType w:val="hybridMultilevel"/>
    <w:tmpl w:val="3934E068"/>
    <w:lvl w:ilvl="0" w:tplc="B1F0E9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0"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1"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2"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3"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4" w15:restartNumberingAfterBreak="0">
    <w:nsid w:val="6A2A11FA"/>
    <w:multiLevelType w:val="multilevel"/>
    <w:tmpl w:val="BC2ED5BE"/>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26" w15:restartNumberingAfterBreak="0">
    <w:nsid w:val="7203320E"/>
    <w:multiLevelType w:val="hybridMultilevel"/>
    <w:tmpl w:val="4D0AE6A0"/>
    <w:lvl w:ilvl="0" w:tplc="B160534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74FE15B3"/>
    <w:multiLevelType w:val="hybridMultilevel"/>
    <w:tmpl w:val="938005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3"/>
  </w:num>
  <w:num w:numId="4">
    <w:abstractNumId w:val="28"/>
  </w:num>
  <w:num w:numId="5">
    <w:abstractNumId w:val="22"/>
  </w:num>
  <w:num w:numId="6">
    <w:abstractNumId w:val="19"/>
  </w:num>
  <w:num w:numId="7">
    <w:abstractNumId w:val="15"/>
  </w:num>
  <w:num w:numId="8">
    <w:abstractNumId w:val="16"/>
  </w:num>
  <w:num w:numId="9">
    <w:abstractNumId w:val="13"/>
  </w:num>
  <w:num w:numId="10">
    <w:abstractNumId w:val="8"/>
  </w:num>
  <w:num w:numId="11">
    <w:abstractNumId w:val="14"/>
  </w:num>
  <w:num w:numId="12">
    <w:abstractNumId w:val="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25"/>
  </w:num>
  <w:num w:numId="14">
    <w:abstractNumId w:val="5"/>
  </w:num>
  <w:num w:numId="15">
    <w:abstractNumId w:val="12"/>
  </w:num>
  <w:num w:numId="16">
    <w:abstractNumId w:val="6"/>
  </w:num>
  <w:num w:numId="17">
    <w:abstractNumId w:val="24"/>
  </w:num>
  <w:num w:numId="18">
    <w:abstractNumId w:val="20"/>
  </w:num>
  <w:num w:numId="19">
    <w:abstractNumId w:val="17"/>
  </w:num>
  <w:num w:numId="20">
    <w:abstractNumId w:val="11"/>
  </w:num>
  <w:num w:numId="21">
    <w:abstractNumId w:val="0"/>
  </w:num>
  <w:num w:numId="22">
    <w:abstractNumId w:val="27"/>
  </w:num>
  <w:num w:numId="23">
    <w:abstractNumId w:val="1"/>
  </w:num>
  <w:num w:numId="24">
    <w:abstractNumId w:val="2"/>
  </w:num>
  <w:num w:numId="25">
    <w:abstractNumId w:val="18"/>
  </w:num>
  <w:num w:numId="26">
    <w:abstractNumId w:val="7"/>
  </w:num>
  <w:num w:numId="27">
    <w:abstractNumId w:val="26"/>
  </w:num>
  <w:num w:numId="28">
    <w:abstractNumId w:val="3"/>
  </w:num>
  <w:num w:numId="2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51"/>
    <w:rsid w:val="00001CF4"/>
    <w:rsid w:val="00001D90"/>
    <w:rsid w:val="00001D99"/>
    <w:rsid w:val="00002017"/>
    <w:rsid w:val="000020C2"/>
    <w:rsid w:val="00002CBA"/>
    <w:rsid w:val="00003713"/>
    <w:rsid w:val="00003D68"/>
    <w:rsid w:val="000042B7"/>
    <w:rsid w:val="0000439E"/>
    <w:rsid w:val="000044F4"/>
    <w:rsid w:val="00004A58"/>
    <w:rsid w:val="000051A1"/>
    <w:rsid w:val="00005733"/>
    <w:rsid w:val="0000583B"/>
    <w:rsid w:val="00005DA6"/>
    <w:rsid w:val="00005EA6"/>
    <w:rsid w:val="000068BE"/>
    <w:rsid w:val="000068C9"/>
    <w:rsid w:val="00006B62"/>
    <w:rsid w:val="00007706"/>
    <w:rsid w:val="0000795A"/>
    <w:rsid w:val="00007A3A"/>
    <w:rsid w:val="000105BA"/>
    <w:rsid w:val="000106A9"/>
    <w:rsid w:val="0001072C"/>
    <w:rsid w:val="000109FC"/>
    <w:rsid w:val="00010CF7"/>
    <w:rsid w:val="00010D24"/>
    <w:rsid w:val="00010FB1"/>
    <w:rsid w:val="00011340"/>
    <w:rsid w:val="00011A77"/>
    <w:rsid w:val="00013390"/>
    <w:rsid w:val="0001401F"/>
    <w:rsid w:val="00014286"/>
    <w:rsid w:val="0001444C"/>
    <w:rsid w:val="00014462"/>
    <w:rsid w:val="0001450C"/>
    <w:rsid w:val="00014B7B"/>
    <w:rsid w:val="00014CEE"/>
    <w:rsid w:val="0001535B"/>
    <w:rsid w:val="00015450"/>
    <w:rsid w:val="00015CC5"/>
    <w:rsid w:val="00015E0C"/>
    <w:rsid w:val="00015F1A"/>
    <w:rsid w:val="000160F1"/>
    <w:rsid w:val="0001643A"/>
    <w:rsid w:val="000174A9"/>
    <w:rsid w:val="00017A95"/>
    <w:rsid w:val="00017ABB"/>
    <w:rsid w:val="00017CD8"/>
    <w:rsid w:val="00017E62"/>
    <w:rsid w:val="0002028C"/>
    <w:rsid w:val="00020414"/>
    <w:rsid w:val="00022326"/>
    <w:rsid w:val="0002277E"/>
    <w:rsid w:val="000233CE"/>
    <w:rsid w:val="00023A88"/>
    <w:rsid w:val="00023C4E"/>
    <w:rsid w:val="00023D02"/>
    <w:rsid w:val="00023FDC"/>
    <w:rsid w:val="00024537"/>
    <w:rsid w:val="000246A9"/>
    <w:rsid w:val="000253EF"/>
    <w:rsid w:val="0002584E"/>
    <w:rsid w:val="0002597A"/>
    <w:rsid w:val="00025C02"/>
    <w:rsid w:val="000262B5"/>
    <w:rsid w:val="00026C73"/>
    <w:rsid w:val="00026CA7"/>
    <w:rsid w:val="000278C7"/>
    <w:rsid w:val="000279CA"/>
    <w:rsid w:val="000300A9"/>
    <w:rsid w:val="000300F2"/>
    <w:rsid w:val="00030D46"/>
    <w:rsid w:val="00031084"/>
    <w:rsid w:val="00031408"/>
    <w:rsid w:val="00032130"/>
    <w:rsid w:val="00032361"/>
    <w:rsid w:val="000323E6"/>
    <w:rsid w:val="000329FC"/>
    <w:rsid w:val="000333C7"/>
    <w:rsid w:val="00033AC4"/>
    <w:rsid w:val="0003432F"/>
    <w:rsid w:val="00034933"/>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647"/>
    <w:rsid w:val="00040A1D"/>
    <w:rsid w:val="00040ADA"/>
    <w:rsid w:val="00040FA9"/>
    <w:rsid w:val="00040FF4"/>
    <w:rsid w:val="000414D5"/>
    <w:rsid w:val="000416EC"/>
    <w:rsid w:val="00041977"/>
    <w:rsid w:val="00041E47"/>
    <w:rsid w:val="0004253D"/>
    <w:rsid w:val="000425A9"/>
    <w:rsid w:val="0004277B"/>
    <w:rsid w:val="000429C7"/>
    <w:rsid w:val="00042B24"/>
    <w:rsid w:val="00042C68"/>
    <w:rsid w:val="0004334C"/>
    <w:rsid w:val="00043458"/>
    <w:rsid w:val="0004350C"/>
    <w:rsid w:val="0004373C"/>
    <w:rsid w:val="000438A2"/>
    <w:rsid w:val="00043B71"/>
    <w:rsid w:val="00044078"/>
    <w:rsid w:val="00044203"/>
    <w:rsid w:val="00044215"/>
    <w:rsid w:val="000450EE"/>
    <w:rsid w:val="00045366"/>
    <w:rsid w:val="0004592A"/>
    <w:rsid w:val="00045F33"/>
    <w:rsid w:val="00045F8B"/>
    <w:rsid w:val="00046084"/>
    <w:rsid w:val="00046AE9"/>
    <w:rsid w:val="00046EB4"/>
    <w:rsid w:val="00046FC7"/>
    <w:rsid w:val="0004748B"/>
    <w:rsid w:val="00050142"/>
    <w:rsid w:val="00050592"/>
    <w:rsid w:val="00050702"/>
    <w:rsid w:val="00050B20"/>
    <w:rsid w:val="00050E31"/>
    <w:rsid w:val="0005132E"/>
    <w:rsid w:val="000514E1"/>
    <w:rsid w:val="0005169E"/>
    <w:rsid w:val="0005241B"/>
    <w:rsid w:val="000526CF"/>
    <w:rsid w:val="000529AF"/>
    <w:rsid w:val="00052B3A"/>
    <w:rsid w:val="00053E0C"/>
    <w:rsid w:val="00053F27"/>
    <w:rsid w:val="0005410F"/>
    <w:rsid w:val="0005433E"/>
    <w:rsid w:val="0005472E"/>
    <w:rsid w:val="000552AC"/>
    <w:rsid w:val="00055C24"/>
    <w:rsid w:val="00055F67"/>
    <w:rsid w:val="000562F8"/>
    <w:rsid w:val="0005636C"/>
    <w:rsid w:val="000564C6"/>
    <w:rsid w:val="00056742"/>
    <w:rsid w:val="00056AD5"/>
    <w:rsid w:val="00056FF5"/>
    <w:rsid w:val="00057DDA"/>
    <w:rsid w:val="00060276"/>
    <w:rsid w:val="00060358"/>
    <w:rsid w:val="00061392"/>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E79"/>
    <w:rsid w:val="0006605A"/>
    <w:rsid w:val="000671C6"/>
    <w:rsid w:val="0006729D"/>
    <w:rsid w:val="0006731A"/>
    <w:rsid w:val="000677B3"/>
    <w:rsid w:val="00067830"/>
    <w:rsid w:val="00067AB0"/>
    <w:rsid w:val="00067EC5"/>
    <w:rsid w:val="00070295"/>
    <w:rsid w:val="000704A8"/>
    <w:rsid w:val="000707F1"/>
    <w:rsid w:val="00070B81"/>
    <w:rsid w:val="00070F7F"/>
    <w:rsid w:val="000710C4"/>
    <w:rsid w:val="000717BE"/>
    <w:rsid w:val="000719EE"/>
    <w:rsid w:val="00071DF5"/>
    <w:rsid w:val="000720EF"/>
    <w:rsid w:val="00072266"/>
    <w:rsid w:val="0007256D"/>
    <w:rsid w:val="000726C9"/>
    <w:rsid w:val="0007270B"/>
    <w:rsid w:val="00072841"/>
    <w:rsid w:val="00072F25"/>
    <w:rsid w:val="000733F9"/>
    <w:rsid w:val="000736A4"/>
    <w:rsid w:val="00073798"/>
    <w:rsid w:val="00073EA6"/>
    <w:rsid w:val="000741B6"/>
    <w:rsid w:val="00074475"/>
    <w:rsid w:val="000744AB"/>
    <w:rsid w:val="000747BA"/>
    <w:rsid w:val="00074994"/>
    <w:rsid w:val="00074E91"/>
    <w:rsid w:val="00076512"/>
    <w:rsid w:val="00076762"/>
    <w:rsid w:val="00076BEE"/>
    <w:rsid w:val="00076C74"/>
    <w:rsid w:val="00077CC8"/>
    <w:rsid w:val="00077F1D"/>
    <w:rsid w:val="000801AC"/>
    <w:rsid w:val="00080C69"/>
    <w:rsid w:val="00081380"/>
    <w:rsid w:val="0008153E"/>
    <w:rsid w:val="000818A4"/>
    <w:rsid w:val="00082843"/>
    <w:rsid w:val="00082DC7"/>
    <w:rsid w:val="00082EBA"/>
    <w:rsid w:val="00083189"/>
    <w:rsid w:val="00083832"/>
    <w:rsid w:val="0008388F"/>
    <w:rsid w:val="00083DB3"/>
    <w:rsid w:val="00084603"/>
    <w:rsid w:val="00084B24"/>
    <w:rsid w:val="0008501C"/>
    <w:rsid w:val="0008563A"/>
    <w:rsid w:val="00085A88"/>
    <w:rsid w:val="00085D67"/>
    <w:rsid w:val="00085F7E"/>
    <w:rsid w:val="00085FDE"/>
    <w:rsid w:val="000868B6"/>
    <w:rsid w:val="00086971"/>
    <w:rsid w:val="00086BEF"/>
    <w:rsid w:val="00087357"/>
    <w:rsid w:val="00087687"/>
    <w:rsid w:val="00087782"/>
    <w:rsid w:val="000877F2"/>
    <w:rsid w:val="000878D1"/>
    <w:rsid w:val="0009018E"/>
    <w:rsid w:val="0009075B"/>
    <w:rsid w:val="000908B6"/>
    <w:rsid w:val="00090C6C"/>
    <w:rsid w:val="00090C82"/>
    <w:rsid w:val="000912F8"/>
    <w:rsid w:val="0009163B"/>
    <w:rsid w:val="00092A41"/>
    <w:rsid w:val="00092C92"/>
    <w:rsid w:val="00092D53"/>
    <w:rsid w:val="000937E0"/>
    <w:rsid w:val="000938F6"/>
    <w:rsid w:val="00093E2B"/>
    <w:rsid w:val="0009426C"/>
    <w:rsid w:val="000947F2"/>
    <w:rsid w:val="00094DC4"/>
    <w:rsid w:val="00095275"/>
    <w:rsid w:val="00095B5F"/>
    <w:rsid w:val="00095F69"/>
    <w:rsid w:val="000961C5"/>
    <w:rsid w:val="000967F5"/>
    <w:rsid w:val="000970B5"/>
    <w:rsid w:val="000971BC"/>
    <w:rsid w:val="000A02E1"/>
    <w:rsid w:val="000A0885"/>
    <w:rsid w:val="000A08F0"/>
    <w:rsid w:val="000A0A70"/>
    <w:rsid w:val="000A0DC2"/>
    <w:rsid w:val="000A1673"/>
    <w:rsid w:val="000A19DC"/>
    <w:rsid w:val="000A20AD"/>
    <w:rsid w:val="000A233D"/>
    <w:rsid w:val="000A23CC"/>
    <w:rsid w:val="000A26C2"/>
    <w:rsid w:val="000A2803"/>
    <w:rsid w:val="000A2B3C"/>
    <w:rsid w:val="000A2BDF"/>
    <w:rsid w:val="000A2C41"/>
    <w:rsid w:val="000A2EF7"/>
    <w:rsid w:val="000A315C"/>
    <w:rsid w:val="000A3164"/>
    <w:rsid w:val="000A3D12"/>
    <w:rsid w:val="000A4F6E"/>
    <w:rsid w:val="000A583F"/>
    <w:rsid w:val="000A5A4D"/>
    <w:rsid w:val="000A5B74"/>
    <w:rsid w:val="000A5E22"/>
    <w:rsid w:val="000A5F9D"/>
    <w:rsid w:val="000A6651"/>
    <w:rsid w:val="000A6665"/>
    <w:rsid w:val="000A67EE"/>
    <w:rsid w:val="000A6B90"/>
    <w:rsid w:val="000A6FFB"/>
    <w:rsid w:val="000A71E9"/>
    <w:rsid w:val="000A7238"/>
    <w:rsid w:val="000A7C8A"/>
    <w:rsid w:val="000B01E8"/>
    <w:rsid w:val="000B0C7A"/>
    <w:rsid w:val="000B16C5"/>
    <w:rsid w:val="000B1E74"/>
    <w:rsid w:val="000B2315"/>
    <w:rsid w:val="000B27CF"/>
    <w:rsid w:val="000B2CE7"/>
    <w:rsid w:val="000B2F82"/>
    <w:rsid w:val="000B3478"/>
    <w:rsid w:val="000B373D"/>
    <w:rsid w:val="000B3CDC"/>
    <w:rsid w:val="000B4633"/>
    <w:rsid w:val="000B46AC"/>
    <w:rsid w:val="000B5100"/>
    <w:rsid w:val="000B5338"/>
    <w:rsid w:val="000B5FAB"/>
    <w:rsid w:val="000B624A"/>
    <w:rsid w:val="000B7027"/>
    <w:rsid w:val="000B7576"/>
    <w:rsid w:val="000B76F9"/>
    <w:rsid w:val="000B7718"/>
    <w:rsid w:val="000B7832"/>
    <w:rsid w:val="000B7ABF"/>
    <w:rsid w:val="000B7EB8"/>
    <w:rsid w:val="000C014C"/>
    <w:rsid w:val="000C021D"/>
    <w:rsid w:val="000C05E2"/>
    <w:rsid w:val="000C09CE"/>
    <w:rsid w:val="000C0A01"/>
    <w:rsid w:val="000C1034"/>
    <w:rsid w:val="000C17FD"/>
    <w:rsid w:val="000C1B0D"/>
    <w:rsid w:val="000C1B55"/>
    <w:rsid w:val="000C1F7B"/>
    <w:rsid w:val="000C1FDA"/>
    <w:rsid w:val="000C2552"/>
    <w:rsid w:val="000C274E"/>
    <w:rsid w:val="000C27CA"/>
    <w:rsid w:val="000C2834"/>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75EF"/>
    <w:rsid w:val="000C7640"/>
    <w:rsid w:val="000C7BA0"/>
    <w:rsid w:val="000C7C74"/>
    <w:rsid w:val="000D0058"/>
    <w:rsid w:val="000D03E8"/>
    <w:rsid w:val="000D0FC1"/>
    <w:rsid w:val="000D124E"/>
    <w:rsid w:val="000D1DE3"/>
    <w:rsid w:val="000D2635"/>
    <w:rsid w:val="000D26EC"/>
    <w:rsid w:val="000D28FA"/>
    <w:rsid w:val="000D29FC"/>
    <w:rsid w:val="000D2D57"/>
    <w:rsid w:val="000D3625"/>
    <w:rsid w:val="000D3803"/>
    <w:rsid w:val="000D3A23"/>
    <w:rsid w:val="000D3F04"/>
    <w:rsid w:val="000D43FF"/>
    <w:rsid w:val="000D454E"/>
    <w:rsid w:val="000D4B43"/>
    <w:rsid w:val="000D5108"/>
    <w:rsid w:val="000D5639"/>
    <w:rsid w:val="000D5C69"/>
    <w:rsid w:val="000D61F4"/>
    <w:rsid w:val="000D627D"/>
    <w:rsid w:val="000D64FF"/>
    <w:rsid w:val="000D668C"/>
    <w:rsid w:val="000D7057"/>
    <w:rsid w:val="000D736A"/>
    <w:rsid w:val="000D7907"/>
    <w:rsid w:val="000D7E72"/>
    <w:rsid w:val="000E0089"/>
    <w:rsid w:val="000E07CB"/>
    <w:rsid w:val="000E0DB0"/>
    <w:rsid w:val="000E0E9B"/>
    <w:rsid w:val="000E1E76"/>
    <w:rsid w:val="000E1F07"/>
    <w:rsid w:val="000E25C3"/>
    <w:rsid w:val="000E2714"/>
    <w:rsid w:val="000E2970"/>
    <w:rsid w:val="000E2A11"/>
    <w:rsid w:val="000E2BB7"/>
    <w:rsid w:val="000E2DA5"/>
    <w:rsid w:val="000E2ED9"/>
    <w:rsid w:val="000E3139"/>
    <w:rsid w:val="000E3B1C"/>
    <w:rsid w:val="000E3E41"/>
    <w:rsid w:val="000E3EC8"/>
    <w:rsid w:val="000E4334"/>
    <w:rsid w:val="000E45F3"/>
    <w:rsid w:val="000E46FD"/>
    <w:rsid w:val="000E4980"/>
    <w:rsid w:val="000E51D3"/>
    <w:rsid w:val="000E619C"/>
    <w:rsid w:val="000E6891"/>
    <w:rsid w:val="000E6BAA"/>
    <w:rsid w:val="000E711D"/>
    <w:rsid w:val="000E7283"/>
    <w:rsid w:val="000E738C"/>
    <w:rsid w:val="000E75F7"/>
    <w:rsid w:val="000E7724"/>
    <w:rsid w:val="000E7967"/>
    <w:rsid w:val="000E7BDF"/>
    <w:rsid w:val="000E7D41"/>
    <w:rsid w:val="000E7D70"/>
    <w:rsid w:val="000E7FBF"/>
    <w:rsid w:val="000E7FC6"/>
    <w:rsid w:val="000F07EB"/>
    <w:rsid w:val="000F0EBF"/>
    <w:rsid w:val="000F12EB"/>
    <w:rsid w:val="000F27D7"/>
    <w:rsid w:val="000F2A8D"/>
    <w:rsid w:val="000F2C11"/>
    <w:rsid w:val="000F31CF"/>
    <w:rsid w:val="000F3242"/>
    <w:rsid w:val="000F3873"/>
    <w:rsid w:val="000F3C41"/>
    <w:rsid w:val="000F4457"/>
    <w:rsid w:val="000F46FE"/>
    <w:rsid w:val="000F489B"/>
    <w:rsid w:val="000F4917"/>
    <w:rsid w:val="000F5018"/>
    <w:rsid w:val="000F571F"/>
    <w:rsid w:val="000F58C3"/>
    <w:rsid w:val="000F5969"/>
    <w:rsid w:val="000F670D"/>
    <w:rsid w:val="000F6A6B"/>
    <w:rsid w:val="000F6ABC"/>
    <w:rsid w:val="000F6DA8"/>
    <w:rsid w:val="000F7237"/>
    <w:rsid w:val="000F74DE"/>
    <w:rsid w:val="000F7618"/>
    <w:rsid w:val="000F787C"/>
    <w:rsid w:val="000F7B0F"/>
    <w:rsid w:val="0010008B"/>
    <w:rsid w:val="001000CB"/>
    <w:rsid w:val="00100409"/>
    <w:rsid w:val="00100848"/>
    <w:rsid w:val="001008B0"/>
    <w:rsid w:val="00100C53"/>
    <w:rsid w:val="00100D6E"/>
    <w:rsid w:val="00100E83"/>
    <w:rsid w:val="00100EF5"/>
    <w:rsid w:val="00100F72"/>
    <w:rsid w:val="00101211"/>
    <w:rsid w:val="001013A1"/>
    <w:rsid w:val="001016FD"/>
    <w:rsid w:val="0010186D"/>
    <w:rsid w:val="00101917"/>
    <w:rsid w:val="00101BFA"/>
    <w:rsid w:val="00101C5B"/>
    <w:rsid w:val="00102389"/>
    <w:rsid w:val="001025BB"/>
    <w:rsid w:val="00102763"/>
    <w:rsid w:val="001028A6"/>
    <w:rsid w:val="00102C32"/>
    <w:rsid w:val="00102E77"/>
    <w:rsid w:val="00102E8C"/>
    <w:rsid w:val="001031AF"/>
    <w:rsid w:val="001032C4"/>
    <w:rsid w:val="0010379D"/>
    <w:rsid w:val="00104189"/>
    <w:rsid w:val="001041CA"/>
    <w:rsid w:val="001042C5"/>
    <w:rsid w:val="00104B5C"/>
    <w:rsid w:val="00104EF5"/>
    <w:rsid w:val="00104EF9"/>
    <w:rsid w:val="00105135"/>
    <w:rsid w:val="00105706"/>
    <w:rsid w:val="00105836"/>
    <w:rsid w:val="0010599B"/>
    <w:rsid w:val="00105B16"/>
    <w:rsid w:val="0010613B"/>
    <w:rsid w:val="001062DE"/>
    <w:rsid w:val="001063F3"/>
    <w:rsid w:val="001065AD"/>
    <w:rsid w:val="00106AE6"/>
    <w:rsid w:val="001077A2"/>
    <w:rsid w:val="00107B80"/>
    <w:rsid w:val="00107C44"/>
    <w:rsid w:val="00110509"/>
    <w:rsid w:val="001107EA"/>
    <w:rsid w:val="00110C0E"/>
    <w:rsid w:val="0011119B"/>
    <w:rsid w:val="001111C2"/>
    <w:rsid w:val="00111943"/>
    <w:rsid w:val="0011207F"/>
    <w:rsid w:val="0011272E"/>
    <w:rsid w:val="00112B41"/>
    <w:rsid w:val="00112BD5"/>
    <w:rsid w:val="00112CC6"/>
    <w:rsid w:val="00112D21"/>
    <w:rsid w:val="00113139"/>
    <w:rsid w:val="0011340F"/>
    <w:rsid w:val="00113BFA"/>
    <w:rsid w:val="001143CF"/>
    <w:rsid w:val="00114FC4"/>
    <w:rsid w:val="001151BC"/>
    <w:rsid w:val="001151EB"/>
    <w:rsid w:val="00115B32"/>
    <w:rsid w:val="00116262"/>
    <w:rsid w:val="00116554"/>
    <w:rsid w:val="001169C3"/>
    <w:rsid w:val="00116B59"/>
    <w:rsid w:val="00116F5E"/>
    <w:rsid w:val="001173F7"/>
    <w:rsid w:val="0011761C"/>
    <w:rsid w:val="00117777"/>
    <w:rsid w:val="00117B71"/>
    <w:rsid w:val="00117CC5"/>
    <w:rsid w:val="001205A6"/>
    <w:rsid w:val="001209F6"/>
    <w:rsid w:val="00121642"/>
    <w:rsid w:val="001217DE"/>
    <w:rsid w:val="001227E0"/>
    <w:rsid w:val="0012291C"/>
    <w:rsid w:val="00122C82"/>
    <w:rsid w:val="00122D10"/>
    <w:rsid w:val="00122FA9"/>
    <w:rsid w:val="00123174"/>
    <w:rsid w:val="001231EB"/>
    <w:rsid w:val="001233FF"/>
    <w:rsid w:val="00123476"/>
    <w:rsid w:val="0012365F"/>
    <w:rsid w:val="00123B97"/>
    <w:rsid w:val="00123CFA"/>
    <w:rsid w:val="00123E56"/>
    <w:rsid w:val="00124031"/>
    <w:rsid w:val="001242C4"/>
    <w:rsid w:val="00124B37"/>
    <w:rsid w:val="00124B7E"/>
    <w:rsid w:val="00125473"/>
    <w:rsid w:val="00125A2B"/>
    <w:rsid w:val="00125B6F"/>
    <w:rsid w:val="00125BF3"/>
    <w:rsid w:val="00125D5D"/>
    <w:rsid w:val="001265B1"/>
    <w:rsid w:val="00126E43"/>
    <w:rsid w:val="0012700D"/>
    <w:rsid w:val="0012705B"/>
    <w:rsid w:val="0012732A"/>
    <w:rsid w:val="001276D7"/>
    <w:rsid w:val="00127832"/>
    <w:rsid w:val="00130045"/>
    <w:rsid w:val="00130052"/>
    <w:rsid w:val="001305FC"/>
    <w:rsid w:val="00130785"/>
    <w:rsid w:val="00130986"/>
    <w:rsid w:val="00130B82"/>
    <w:rsid w:val="001318BA"/>
    <w:rsid w:val="0013244E"/>
    <w:rsid w:val="00132612"/>
    <w:rsid w:val="00132696"/>
    <w:rsid w:val="0013282F"/>
    <w:rsid w:val="00132FE3"/>
    <w:rsid w:val="00134204"/>
    <w:rsid w:val="0013488C"/>
    <w:rsid w:val="00134ABC"/>
    <w:rsid w:val="00135154"/>
    <w:rsid w:val="001357B2"/>
    <w:rsid w:val="00135973"/>
    <w:rsid w:val="001373E8"/>
    <w:rsid w:val="00140983"/>
    <w:rsid w:val="00140E34"/>
    <w:rsid w:val="001411DB"/>
    <w:rsid w:val="00141560"/>
    <w:rsid w:val="00141592"/>
    <w:rsid w:val="00142513"/>
    <w:rsid w:val="001427C3"/>
    <w:rsid w:val="001428F5"/>
    <w:rsid w:val="00142A62"/>
    <w:rsid w:val="00142A7F"/>
    <w:rsid w:val="0014308E"/>
    <w:rsid w:val="001439F6"/>
    <w:rsid w:val="00143CFE"/>
    <w:rsid w:val="00144309"/>
    <w:rsid w:val="00144728"/>
    <w:rsid w:val="00144C94"/>
    <w:rsid w:val="001451C6"/>
    <w:rsid w:val="0014540A"/>
    <w:rsid w:val="00145AD0"/>
    <w:rsid w:val="00145B96"/>
    <w:rsid w:val="00145E00"/>
    <w:rsid w:val="00145E5A"/>
    <w:rsid w:val="00146271"/>
    <w:rsid w:val="001463E8"/>
    <w:rsid w:val="001467B9"/>
    <w:rsid w:val="00146996"/>
    <w:rsid w:val="00146B88"/>
    <w:rsid w:val="0014777D"/>
    <w:rsid w:val="0014796D"/>
    <w:rsid w:val="001479D0"/>
    <w:rsid w:val="00150F62"/>
    <w:rsid w:val="0015112D"/>
    <w:rsid w:val="00151434"/>
    <w:rsid w:val="0015148C"/>
    <w:rsid w:val="00151E09"/>
    <w:rsid w:val="0015206C"/>
    <w:rsid w:val="001523A3"/>
    <w:rsid w:val="001532AF"/>
    <w:rsid w:val="00153309"/>
    <w:rsid w:val="0015349E"/>
    <w:rsid w:val="00153C14"/>
    <w:rsid w:val="00153C4F"/>
    <w:rsid w:val="001540D6"/>
    <w:rsid w:val="00154178"/>
    <w:rsid w:val="0015464C"/>
    <w:rsid w:val="00154662"/>
    <w:rsid w:val="00154C1B"/>
    <w:rsid w:val="001555B0"/>
    <w:rsid w:val="00155F5C"/>
    <w:rsid w:val="00155FC9"/>
    <w:rsid w:val="00156137"/>
    <w:rsid w:val="00156538"/>
    <w:rsid w:val="00156774"/>
    <w:rsid w:val="001567C0"/>
    <w:rsid w:val="00156FE0"/>
    <w:rsid w:val="001572A0"/>
    <w:rsid w:val="0015741F"/>
    <w:rsid w:val="001576B8"/>
    <w:rsid w:val="001576DA"/>
    <w:rsid w:val="00157A4C"/>
    <w:rsid w:val="00157E92"/>
    <w:rsid w:val="00160573"/>
    <w:rsid w:val="00160E6E"/>
    <w:rsid w:val="0016134B"/>
    <w:rsid w:val="00161379"/>
    <w:rsid w:val="00161879"/>
    <w:rsid w:val="00161B88"/>
    <w:rsid w:val="00162E36"/>
    <w:rsid w:val="00162E69"/>
    <w:rsid w:val="00163796"/>
    <w:rsid w:val="0016397D"/>
    <w:rsid w:val="00163C52"/>
    <w:rsid w:val="00164476"/>
    <w:rsid w:val="001644F3"/>
    <w:rsid w:val="00164564"/>
    <w:rsid w:val="00164818"/>
    <w:rsid w:val="00164B95"/>
    <w:rsid w:val="00164C68"/>
    <w:rsid w:val="00164E01"/>
    <w:rsid w:val="00165082"/>
    <w:rsid w:val="00165604"/>
    <w:rsid w:val="0016568E"/>
    <w:rsid w:val="00165966"/>
    <w:rsid w:val="00165ABE"/>
    <w:rsid w:val="00165D8F"/>
    <w:rsid w:val="00165F9D"/>
    <w:rsid w:val="001661C5"/>
    <w:rsid w:val="0016640D"/>
    <w:rsid w:val="00166792"/>
    <w:rsid w:val="00166A34"/>
    <w:rsid w:val="00166EF5"/>
    <w:rsid w:val="0016755F"/>
    <w:rsid w:val="001679B6"/>
    <w:rsid w:val="00167D0B"/>
    <w:rsid w:val="00167EC0"/>
    <w:rsid w:val="001703E8"/>
    <w:rsid w:val="00171BF8"/>
    <w:rsid w:val="00171C80"/>
    <w:rsid w:val="00171F66"/>
    <w:rsid w:val="00172399"/>
    <w:rsid w:val="00172632"/>
    <w:rsid w:val="00172B89"/>
    <w:rsid w:val="00173CB8"/>
    <w:rsid w:val="001742E9"/>
    <w:rsid w:val="00174584"/>
    <w:rsid w:val="00174DAF"/>
    <w:rsid w:val="00175355"/>
    <w:rsid w:val="00175650"/>
    <w:rsid w:val="00175A18"/>
    <w:rsid w:val="00175B8F"/>
    <w:rsid w:val="00175F66"/>
    <w:rsid w:val="001764B2"/>
    <w:rsid w:val="001766CC"/>
    <w:rsid w:val="00177060"/>
    <w:rsid w:val="00177410"/>
    <w:rsid w:val="001779D7"/>
    <w:rsid w:val="0018019E"/>
    <w:rsid w:val="001805D6"/>
    <w:rsid w:val="00180716"/>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D67"/>
    <w:rsid w:val="0018421A"/>
    <w:rsid w:val="00184731"/>
    <w:rsid w:val="00184A11"/>
    <w:rsid w:val="0018508B"/>
    <w:rsid w:val="00185137"/>
    <w:rsid w:val="00185158"/>
    <w:rsid w:val="001852CF"/>
    <w:rsid w:val="001853E0"/>
    <w:rsid w:val="001858AC"/>
    <w:rsid w:val="00185B0B"/>
    <w:rsid w:val="00185CBC"/>
    <w:rsid w:val="00185D51"/>
    <w:rsid w:val="0018616B"/>
    <w:rsid w:val="001864C0"/>
    <w:rsid w:val="0018669F"/>
    <w:rsid w:val="00186C76"/>
    <w:rsid w:val="00187C8C"/>
    <w:rsid w:val="00187CF2"/>
    <w:rsid w:val="00187D26"/>
    <w:rsid w:val="001902B3"/>
    <w:rsid w:val="0019117A"/>
    <w:rsid w:val="00191585"/>
    <w:rsid w:val="00191CD5"/>
    <w:rsid w:val="00192096"/>
    <w:rsid w:val="001920C1"/>
    <w:rsid w:val="001921C1"/>
    <w:rsid w:val="001922B6"/>
    <w:rsid w:val="0019281A"/>
    <w:rsid w:val="00193115"/>
    <w:rsid w:val="0019336F"/>
    <w:rsid w:val="001937C4"/>
    <w:rsid w:val="001938C9"/>
    <w:rsid w:val="001940BE"/>
    <w:rsid w:val="00194131"/>
    <w:rsid w:val="00194D78"/>
    <w:rsid w:val="00195104"/>
    <w:rsid w:val="0019608E"/>
    <w:rsid w:val="0019670E"/>
    <w:rsid w:val="00197437"/>
    <w:rsid w:val="00197515"/>
    <w:rsid w:val="0019787C"/>
    <w:rsid w:val="00197C69"/>
    <w:rsid w:val="00197FD0"/>
    <w:rsid w:val="001A017C"/>
    <w:rsid w:val="001A03FD"/>
    <w:rsid w:val="001A0487"/>
    <w:rsid w:val="001A0869"/>
    <w:rsid w:val="001A0A6A"/>
    <w:rsid w:val="001A0B04"/>
    <w:rsid w:val="001A0C23"/>
    <w:rsid w:val="001A0E06"/>
    <w:rsid w:val="001A0E4A"/>
    <w:rsid w:val="001A1170"/>
    <w:rsid w:val="001A138E"/>
    <w:rsid w:val="001A1958"/>
    <w:rsid w:val="001A196B"/>
    <w:rsid w:val="001A1BE0"/>
    <w:rsid w:val="001A24E9"/>
    <w:rsid w:val="001A2822"/>
    <w:rsid w:val="001A2EAB"/>
    <w:rsid w:val="001A317C"/>
    <w:rsid w:val="001A347B"/>
    <w:rsid w:val="001A3F06"/>
    <w:rsid w:val="001A3F86"/>
    <w:rsid w:val="001A4726"/>
    <w:rsid w:val="001A4ECE"/>
    <w:rsid w:val="001A5224"/>
    <w:rsid w:val="001A566F"/>
    <w:rsid w:val="001A5783"/>
    <w:rsid w:val="001A5B1A"/>
    <w:rsid w:val="001A6744"/>
    <w:rsid w:val="001A6850"/>
    <w:rsid w:val="001A6EC8"/>
    <w:rsid w:val="001A74F7"/>
    <w:rsid w:val="001A79FD"/>
    <w:rsid w:val="001A7A25"/>
    <w:rsid w:val="001B013A"/>
    <w:rsid w:val="001B0444"/>
    <w:rsid w:val="001B063F"/>
    <w:rsid w:val="001B0646"/>
    <w:rsid w:val="001B1726"/>
    <w:rsid w:val="001B1889"/>
    <w:rsid w:val="001B1B5A"/>
    <w:rsid w:val="001B2029"/>
    <w:rsid w:val="001B2618"/>
    <w:rsid w:val="001B2727"/>
    <w:rsid w:val="001B286F"/>
    <w:rsid w:val="001B29E7"/>
    <w:rsid w:val="001B2C05"/>
    <w:rsid w:val="001B2EC7"/>
    <w:rsid w:val="001B2EC9"/>
    <w:rsid w:val="001B32F7"/>
    <w:rsid w:val="001B32FC"/>
    <w:rsid w:val="001B425F"/>
    <w:rsid w:val="001B4ACB"/>
    <w:rsid w:val="001B5CB4"/>
    <w:rsid w:val="001B5F74"/>
    <w:rsid w:val="001B6CE7"/>
    <w:rsid w:val="001B7411"/>
    <w:rsid w:val="001B77AA"/>
    <w:rsid w:val="001C032F"/>
    <w:rsid w:val="001C0A70"/>
    <w:rsid w:val="001C0B23"/>
    <w:rsid w:val="001C0D9F"/>
    <w:rsid w:val="001C1D42"/>
    <w:rsid w:val="001C259E"/>
    <w:rsid w:val="001C25E3"/>
    <w:rsid w:val="001C26FB"/>
    <w:rsid w:val="001C3425"/>
    <w:rsid w:val="001C4434"/>
    <w:rsid w:val="001C471E"/>
    <w:rsid w:val="001C484F"/>
    <w:rsid w:val="001C4F51"/>
    <w:rsid w:val="001C5220"/>
    <w:rsid w:val="001C56E2"/>
    <w:rsid w:val="001C5A80"/>
    <w:rsid w:val="001C5AE6"/>
    <w:rsid w:val="001C63E3"/>
    <w:rsid w:val="001C6DA8"/>
    <w:rsid w:val="001C7038"/>
    <w:rsid w:val="001C7840"/>
    <w:rsid w:val="001C78EF"/>
    <w:rsid w:val="001C7E7A"/>
    <w:rsid w:val="001D00BE"/>
    <w:rsid w:val="001D06D0"/>
    <w:rsid w:val="001D08A5"/>
    <w:rsid w:val="001D08D0"/>
    <w:rsid w:val="001D0A62"/>
    <w:rsid w:val="001D0B93"/>
    <w:rsid w:val="001D14CC"/>
    <w:rsid w:val="001D2304"/>
    <w:rsid w:val="001D29D3"/>
    <w:rsid w:val="001D44DF"/>
    <w:rsid w:val="001D453C"/>
    <w:rsid w:val="001D489B"/>
    <w:rsid w:val="001D5658"/>
    <w:rsid w:val="001D5850"/>
    <w:rsid w:val="001D5AE5"/>
    <w:rsid w:val="001D5AF6"/>
    <w:rsid w:val="001D5EA5"/>
    <w:rsid w:val="001D6191"/>
    <w:rsid w:val="001D620E"/>
    <w:rsid w:val="001D6303"/>
    <w:rsid w:val="001D64EF"/>
    <w:rsid w:val="001D6637"/>
    <w:rsid w:val="001D682F"/>
    <w:rsid w:val="001D6EE9"/>
    <w:rsid w:val="001D719B"/>
    <w:rsid w:val="001D723E"/>
    <w:rsid w:val="001D7699"/>
    <w:rsid w:val="001D7A65"/>
    <w:rsid w:val="001D7F93"/>
    <w:rsid w:val="001E014E"/>
    <w:rsid w:val="001E0184"/>
    <w:rsid w:val="001E0FC4"/>
    <w:rsid w:val="001E2007"/>
    <w:rsid w:val="001E20C3"/>
    <w:rsid w:val="001E20CC"/>
    <w:rsid w:val="001E22AD"/>
    <w:rsid w:val="001E24CF"/>
    <w:rsid w:val="001E2727"/>
    <w:rsid w:val="001E27C9"/>
    <w:rsid w:val="001E27D1"/>
    <w:rsid w:val="001E2A43"/>
    <w:rsid w:val="001E2A69"/>
    <w:rsid w:val="001E329F"/>
    <w:rsid w:val="001E3AD9"/>
    <w:rsid w:val="001E468A"/>
    <w:rsid w:val="001E46E4"/>
    <w:rsid w:val="001E49C1"/>
    <w:rsid w:val="001E53A8"/>
    <w:rsid w:val="001E5786"/>
    <w:rsid w:val="001E59AE"/>
    <w:rsid w:val="001E5C35"/>
    <w:rsid w:val="001E5CDB"/>
    <w:rsid w:val="001E5F30"/>
    <w:rsid w:val="001E64C2"/>
    <w:rsid w:val="001E658C"/>
    <w:rsid w:val="001E6E4C"/>
    <w:rsid w:val="001E76DD"/>
    <w:rsid w:val="001E7778"/>
    <w:rsid w:val="001E7A2E"/>
    <w:rsid w:val="001F001A"/>
    <w:rsid w:val="001F00E2"/>
    <w:rsid w:val="001F02FC"/>
    <w:rsid w:val="001F076D"/>
    <w:rsid w:val="001F099E"/>
    <w:rsid w:val="001F0A30"/>
    <w:rsid w:val="001F0C25"/>
    <w:rsid w:val="001F0DB7"/>
    <w:rsid w:val="001F0DE6"/>
    <w:rsid w:val="001F0E77"/>
    <w:rsid w:val="001F1047"/>
    <w:rsid w:val="001F18DB"/>
    <w:rsid w:val="001F1929"/>
    <w:rsid w:val="001F2356"/>
    <w:rsid w:val="001F2E9C"/>
    <w:rsid w:val="001F3409"/>
    <w:rsid w:val="001F3551"/>
    <w:rsid w:val="001F38A1"/>
    <w:rsid w:val="001F3B0C"/>
    <w:rsid w:val="001F3BAE"/>
    <w:rsid w:val="001F3D46"/>
    <w:rsid w:val="001F44F1"/>
    <w:rsid w:val="001F48E0"/>
    <w:rsid w:val="001F5271"/>
    <w:rsid w:val="001F53B6"/>
    <w:rsid w:val="001F59AD"/>
    <w:rsid w:val="001F6390"/>
    <w:rsid w:val="001F6FAC"/>
    <w:rsid w:val="001F7094"/>
    <w:rsid w:val="001F7148"/>
    <w:rsid w:val="001F752D"/>
    <w:rsid w:val="002005E6"/>
    <w:rsid w:val="00200829"/>
    <w:rsid w:val="00200BA7"/>
    <w:rsid w:val="00201024"/>
    <w:rsid w:val="002013C1"/>
    <w:rsid w:val="002013E5"/>
    <w:rsid w:val="0020148E"/>
    <w:rsid w:val="00201A1E"/>
    <w:rsid w:val="00201BA6"/>
    <w:rsid w:val="00201C93"/>
    <w:rsid w:val="0020209B"/>
    <w:rsid w:val="00202394"/>
    <w:rsid w:val="00202A77"/>
    <w:rsid w:val="00202B8E"/>
    <w:rsid w:val="00202F50"/>
    <w:rsid w:val="002030F7"/>
    <w:rsid w:val="002038A5"/>
    <w:rsid w:val="00203AE8"/>
    <w:rsid w:val="00203D5A"/>
    <w:rsid w:val="00203EA8"/>
    <w:rsid w:val="00203EC0"/>
    <w:rsid w:val="00204471"/>
    <w:rsid w:val="0020455F"/>
    <w:rsid w:val="00204C67"/>
    <w:rsid w:val="00204E74"/>
    <w:rsid w:val="00205607"/>
    <w:rsid w:val="002059F2"/>
    <w:rsid w:val="00206D15"/>
    <w:rsid w:val="00206F80"/>
    <w:rsid w:val="00206FBF"/>
    <w:rsid w:val="00207318"/>
    <w:rsid w:val="002073C1"/>
    <w:rsid w:val="00207DFE"/>
    <w:rsid w:val="00210D12"/>
    <w:rsid w:val="00211319"/>
    <w:rsid w:val="002116F3"/>
    <w:rsid w:val="00211900"/>
    <w:rsid w:val="00211E1A"/>
    <w:rsid w:val="0021253F"/>
    <w:rsid w:val="0021271D"/>
    <w:rsid w:val="00212B35"/>
    <w:rsid w:val="00212BFC"/>
    <w:rsid w:val="00212D6A"/>
    <w:rsid w:val="0021333D"/>
    <w:rsid w:val="002133A8"/>
    <w:rsid w:val="00213703"/>
    <w:rsid w:val="00213C10"/>
    <w:rsid w:val="00213DAB"/>
    <w:rsid w:val="00214142"/>
    <w:rsid w:val="00215450"/>
    <w:rsid w:val="00215507"/>
    <w:rsid w:val="00215508"/>
    <w:rsid w:val="002156DB"/>
    <w:rsid w:val="00215745"/>
    <w:rsid w:val="002157A3"/>
    <w:rsid w:val="0021593B"/>
    <w:rsid w:val="00215D3C"/>
    <w:rsid w:val="002160C9"/>
    <w:rsid w:val="00216809"/>
    <w:rsid w:val="0021685E"/>
    <w:rsid w:val="00217BFE"/>
    <w:rsid w:val="002200C6"/>
    <w:rsid w:val="00220924"/>
    <w:rsid w:val="002209BE"/>
    <w:rsid w:val="00220D34"/>
    <w:rsid w:val="00220EC5"/>
    <w:rsid w:val="00220F70"/>
    <w:rsid w:val="002218FC"/>
    <w:rsid w:val="00221D26"/>
    <w:rsid w:val="00221E09"/>
    <w:rsid w:val="00221E1E"/>
    <w:rsid w:val="0022217E"/>
    <w:rsid w:val="002227A8"/>
    <w:rsid w:val="002227C9"/>
    <w:rsid w:val="002227F7"/>
    <w:rsid w:val="00222D9C"/>
    <w:rsid w:val="00222FC4"/>
    <w:rsid w:val="002231BD"/>
    <w:rsid w:val="00223743"/>
    <w:rsid w:val="0022390C"/>
    <w:rsid w:val="0022399E"/>
    <w:rsid w:val="00224476"/>
    <w:rsid w:val="00225522"/>
    <w:rsid w:val="002256FB"/>
    <w:rsid w:val="00225A2A"/>
    <w:rsid w:val="00225C59"/>
    <w:rsid w:val="0022609D"/>
    <w:rsid w:val="00226508"/>
    <w:rsid w:val="0022665D"/>
    <w:rsid w:val="0022763A"/>
    <w:rsid w:val="00227B13"/>
    <w:rsid w:val="00227EE3"/>
    <w:rsid w:val="002307FC"/>
    <w:rsid w:val="00230928"/>
    <w:rsid w:val="002309CB"/>
    <w:rsid w:val="002311F8"/>
    <w:rsid w:val="00231C5F"/>
    <w:rsid w:val="002328C1"/>
    <w:rsid w:val="00232FF0"/>
    <w:rsid w:val="002330BE"/>
    <w:rsid w:val="0023317E"/>
    <w:rsid w:val="002334F3"/>
    <w:rsid w:val="00233532"/>
    <w:rsid w:val="0023375F"/>
    <w:rsid w:val="002338CE"/>
    <w:rsid w:val="0023393C"/>
    <w:rsid w:val="00233B95"/>
    <w:rsid w:val="00233CB7"/>
    <w:rsid w:val="002345C8"/>
    <w:rsid w:val="002348AA"/>
    <w:rsid w:val="00234B4B"/>
    <w:rsid w:val="00234C2A"/>
    <w:rsid w:val="00234EF1"/>
    <w:rsid w:val="002350FB"/>
    <w:rsid w:val="002352F4"/>
    <w:rsid w:val="00235442"/>
    <w:rsid w:val="002354AA"/>
    <w:rsid w:val="002356B5"/>
    <w:rsid w:val="002358F9"/>
    <w:rsid w:val="0023592E"/>
    <w:rsid w:val="002359D5"/>
    <w:rsid w:val="00235B43"/>
    <w:rsid w:val="00235CAA"/>
    <w:rsid w:val="00235DBF"/>
    <w:rsid w:val="00235FD9"/>
    <w:rsid w:val="00236075"/>
    <w:rsid w:val="002362EE"/>
    <w:rsid w:val="00236892"/>
    <w:rsid w:val="00240304"/>
    <w:rsid w:val="00240A97"/>
    <w:rsid w:val="00240AC0"/>
    <w:rsid w:val="00240B43"/>
    <w:rsid w:val="00240C16"/>
    <w:rsid w:val="00240F50"/>
    <w:rsid w:val="00241488"/>
    <w:rsid w:val="002419CA"/>
    <w:rsid w:val="00241C6B"/>
    <w:rsid w:val="00241DEC"/>
    <w:rsid w:val="00241F68"/>
    <w:rsid w:val="002422D7"/>
    <w:rsid w:val="002423D5"/>
    <w:rsid w:val="00242A65"/>
    <w:rsid w:val="00242CB9"/>
    <w:rsid w:val="00243E94"/>
    <w:rsid w:val="00243EFD"/>
    <w:rsid w:val="00243F75"/>
    <w:rsid w:val="002443DA"/>
    <w:rsid w:val="00244911"/>
    <w:rsid w:val="00244A93"/>
    <w:rsid w:val="00244B2B"/>
    <w:rsid w:val="00245388"/>
    <w:rsid w:val="00245481"/>
    <w:rsid w:val="00245695"/>
    <w:rsid w:val="0024588A"/>
    <w:rsid w:val="002459FB"/>
    <w:rsid w:val="00245B21"/>
    <w:rsid w:val="00245E86"/>
    <w:rsid w:val="00246092"/>
    <w:rsid w:val="002461A0"/>
    <w:rsid w:val="0024625B"/>
    <w:rsid w:val="00246616"/>
    <w:rsid w:val="002467AF"/>
    <w:rsid w:val="00246C1E"/>
    <w:rsid w:val="00246CEA"/>
    <w:rsid w:val="00247101"/>
    <w:rsid w:val="002471BC"/>
    <w:rsid w:val="0024748B"/>
    <w:rsid w:val="00247835"/>
    <w:rsid w:val="00247DAA"/>
    <w:rsid w:val="00247E3C"/>
    <w:rsid w:val="002503F3"/>
    <w:rsid w:val="00251022"/>
    <w:rsid w:val="002514A2"/>
    <w:rsid w:val="00251588"/>
    <w:rsid w:val="002516A7"/>
    <w:rsid w:val="0025206F"/>
    <w:rsid w:val="00252A0B"/>
    <w:rsid w:val="00252A92"/>
    <w:rsid w:val="00252BAD"/>
    <w:rsid w:val="00252DD1"/>
    <w:rsid w:val="00253D43"/>
    <w:rsid w:val="00253EF1"/>
    <w:rsid w:val="00254097"/>
    <w:rsid w:val="0025451C"/>
    <w:rsid w:val="00254931"/>
    <w:rsid w:val="00254A1B"/>
    <w:rsid w:val="00255151"/>
    <w:rsid w:val="00255483"/>
    <w:rsid w:val="002560F6"/>
    <w:rsid w:val="00256988"/>
    <w:rsid w:val="002577A2"/>
    <w:rsid w:val="002577E5"/>
    <w:rsid w:val="00257956"/>
    <w:rsid w:val="00257BF6"/>
    <w:rsid w:val="00257E40"/>
    <w:rsid w:val="0026009E"/>
    <w:rsid w:val="00260187"/>
    <w:rsid w:val="00260872"/>
    <w:rsid w:val="002609DA"/>
    <w:rsid w:val="002613CF"/>
    <w:rsid w:val="00261593"/>
    <w:rsid w:val="002617C1"/>
    <w:rsid w:val="00261A20"/>
    <w:rsid w:val="00261A8C"/>
    <w:rsid w:val="00261EB1"/>
    <w:rsid w:val="00262028"/>
    <w:rsid w:val="00262261"/>
    <w:rsid w:val="00262692"/>
    <w:rsid w:val="002626C9"/>
    <w:rsid w:val="00262CC5"/>
    <w:rsid w:val="00263184"/>
    <w:rsid w:val="00263201"/>
    <w:rsid w:val="002637D3"/>
    <w:rsid w:val="002642AF"/>
    <w:rsid w:val="0026464F"/>
    <w:rsid w:val="00264652"/>
    <w:rsid w:val="002646DD"/>
    <w:rsid w:val="00264854"/>
    <w:rsid w:val="002649EA"/>
    <w:rsid w:val="0026504B"/>
    <w:rsid w:val="00265DCE"/>
    <w:rsid w:val="002660D1"/>
    <w:rsid w:val="002662FC"/>
    <w:rsid w:val="00266355"/>
    <w:rsid w:val="00266427"/>
    <w:rsid w:val="00266824"/>
    <w:rsid w:val="00266ABC"/>
    <w:rsid w:val="00266B93"/>
    <w:rsid w:val="00266F3E"/>
    <w:rsid w:val="0026758A"/>
    <w:rsid w:val="00267650"/>
    <w:rsid w:val="002677F4"/>
    <w:rsid w:val="00267A55"/>
    <w:rsid w:val="0027048B"/>
    <w:rsid w:val="00270A18"/>
    <w:rsid w:val="00270E1D"/>
    <w:rsid w:val="00270ECA"/>
    <w:rsid w:val="00270F8F"/>
    <w:rsid w:val="00271056"/>
    <w:rsid w:val="002711D4"/>
    <w:rsid w:val="002716DC"/>
    <w:rsid w:val="00271CE5"/>
    <w:rsid w:val="002720DC"/>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E9D"/>
    <w:rsid w:val="002757C5"/>
    <w:rsid w:val="00275903"/>
    <w:rsid w:val="00275EF3"/>
    <w:rsid w:val="00276446"/>
    <w:rsid w:val="002764C5"/>
    <w:rsid w:val="00276D6E"/>
    <w:rsid w:val="00276DEF"/>
    <w:rsid w:val="002773B9"/>
    <w:rsid w:val="00277479"/>
    <w:rsid w:val="00277773"/>
    <w:rsid w:val="00277A6D"/>
    <w:rsid w:val="00277BA1"/>
    <w:rsid w:val="00277DF8"/>
    <w:rsid w:val="00277E84"/>
    <w:rsid w:val="0028036D"/>
    <w:rsid w:val="002809F8"/>
    <w:rsid w:val="00280DFD"/>
    <w:rsid w:val="00281040"/>
    <w:rsid w:val="00281202"/>
    <w:rsid w:val="00281441"/>
    <w:rsid w:val="00281EE2"/>
    <w:rsid w:val="00282020"/>
    <w:rsid w:val="0028297C"/>
    <w:rsid w:val="00282994"/>
    <w:rsid w:val="00282A74"/>
    <w:rsid w:val="00282C39"/>
    <w:rsid w:val="00283CF9"/>
    <w:rsid w:val="002841C3"/>
    <w:rsid w:val="0028437F"/>
    <w:rsid w:val="0028461A"/>
    <w:rsid w:val="00284AE0"/>
    <w:rsid w:val="00284DC3"/>
    <w:rsid w:val="002850D2"/>
    <w:rsid w:val="00285512"/>
    <w:rsid w:val="00285C0D"/>
    <w:rsid w:val="00285CDF"/>
    <w:rsid w:val="00286149"/>
    <w:rsid w:val="00286690"/>
    <w:rsid w:val="002866C5"/>
    <w:rsid w:val="00286CBE"/>
    <w:rsid w:val="002876F9"/>
    <w:rsid w:val="00287E7E"/>
    <w:rsid w:val="00287FB9"/>
    <w:rsid w:val="002900BB"/>
    <w:rsid w:val="00291364"/>
    <w:rsid w:val="00292401"/>
    <w:rsid w:val="002925A9"/>
    <w:rsid w:val="002927AA"/>
    <w:rsid w:val="00292AAE"/>
    <w:rsid w:val="00292FCA"/>
    <w:rsid w:val="0029337D"/>
    <w:rsid w:val="00293653"/>
    <w:rsid w:val="002937D0"/>
    <w:rsid w:val="0029395C"/>
    <w:rsid w:val="00293D6D"/>
    <w:rsid w:val="00293EB8"/>
    <w:rsid w:val="00293F1F"/>
    <w:rsid w:val="00294940"/>
    <w:rsid w:val="0029510C"/>
    <w:rsid w:val="00295365"/>
    <w:rsid w:val="0029635F"/>
    <w:rsid w:val="00296A3B"/>
    <w:rsid w:val="0029716B"/>
    <w:rsid w:val="00297891"/>
    <w:rsid w:val="00297896"/>
    <w:rsid w:val="0029793A"/>
    <w:rsid w:val="002A075A"/>
    <w:rsid w:val="002A0CC3"/>
    <w:rsid w:val="002A0D09"/>
    <w:rsid w:val="002A0D4D"/>
    <w:rsid w:val="002A0DBD"/>
    <w:rsid w:val="002A1902"/>
    <w:rsid w:val="002A19D1"/>
    <w:rsid w:val="002A237E"/>
    <w:rsid w:val="002A2BA7"/>
    <w:rsid w:val="002A2CFF"/>
    <w:rsid w:val="002A3632"/>
    <w:rsid w:val="002A38A6"/>
    <w:rsid w:val="002A3920"/>
    <w:rsid w:val="002A3C43"/>
    <w:rsid w:val="002A3E52"/>
    <w:rsid w:val="002A3FAB"/>
    <w:rsid w:val="002A45BD"/>
    <w:rsid w:val="002A4F12"/>
    <w:rsid w:val="002A4FEC"/>
    <w:rsid w:val="002A525A"/>
    <w:rsid w:val="002A56B0"/>
    <w:rsid w:val="002A61A4"/>
    <w:rsid w:val="002A6830"/>
    <w:rsid w:val="002A6F11"/>
    <w:rsid w:val="002A7505"/>
    <w:rsid w:val="002A76B3"/>
    <w:rsid w:val="002A7821"/>
    <w:rsid w:val="002A7A39"/>
    <w:rsid w:val="002B014A"/>
    <w:rsid w:val="002B08D7"/>
    <w:rsid w:val="002B0CFA"/>
    <w:rsid w:val="002B174A"/>
    <w:rsid w:val="002B19C3"/>
    <w:rsid w:val="002B2849"/>
    <w:rsid w:val="002B296B"/>
    <w:rsid w:val="002B307C"/>
    <w:rsid w:val="002B33D9"/>
    <w:rsid w:val="002B35D8"/>
    <w:rsid w:val="002B3748"/>
    <w:rsid w:val="002B399D"/>
    <w:rsid w:val="002B44D3"/>
    <w:rsid w:val="002B46F1"/>
    <w:rsid w:val="002B5244"/>
    <w:rsid w:val="002B5293"/>
    <w:rsid w:val="002B5420"/>
    <w:rsid w:val="002B5506"/>
    <w:rsid w:val="002B55CD"/>
    <w:rsid w:val="002B604A"/>
    <w:rsid w:val="002B6B28"/>
    <w:rsid w:val="002B7015"/>
    <w:rsid w:val="002C0165"/>
    <w:rsid w:val="002C0363"/>
    <w:rsid w:val="002C05E2"/>
    <w:rsid w:val="002C07C1"/>
    <w:rsid w:val="002C083A"/>
    <w:rsid w:val="002C0846"/>
    <w:rsid w:val="002C0859"/>
    <w:rsid w:val="002C0A6E"/>
    <w:rsid w:val="002C0BE2"/>
    <w:rsid w:val="002C0C90"/>
    <w:rsid w:val="002C1ADB"/>
    <w:rsid w:val="002C2093"/>
    <w:rsid w:val="002C22B4"/>
    <w:rsid w:val="002C3770"/>
    <w:rsid w:val="002C48B9"/>
    <w:rsid w:val="002C4EC7"/>
    <w:rsid w:val="002C6173"/>
    <w:rsid w:val="002C6393"/>
    <w:rsid w:val="002C68A7"/>
    <w:rsid w:val="002C6DAD"/>
    <w:rsid w:val="002C78BD"/>
    <w:rsid w:val="002D0258"/>
    <w:rsid w:val="002D0380"/>
    <w:rsid w:val="002D0884"/>
    <w:rsid w:val="002D0E0C"/>
    <w:rsid w:val="002D119A"/>
    <w:rsid w:val="002D157E"/>
    <w:rsid w:val="002D16DC"/>
    <w:rsid w:val="002D19A4"/>
    <w:rsid w:val="002D1B94"/>
    <w:rsid w:val="002D1E77"/>
    <w:rsid w:val="002D1F5E"/>
    <w:rsid w:val="002D22BC"/>
    <w:rsid w:val="002D283E"/>
    <w:rsid w:val="002D2B9F"/>
    <w:rsid w:val="002D33F2"/>
    <w:rsid w:val="002D354A"/>
    <w:rsid w:val="002D375B"/>
    <w:rsid w:val="002D3886"/>
    <w:rsid w:val="002D3B6A"/>
    <w:rsid w:val="002D3C92"/>
    <w:rsid w:val="002D3FA5"/>
    <w:rsid w:val="002D436A"/>
    <w:rsid w:val="002D43D9"/>
    <w:rsid w:val="002D440C"/>
    <w:rsid w:val="002D465A"/>
    <w:rsid w:val="002D473D"/>
    <w:rsid w:val="002D4B22"/>
    <w:rsid w:val="002D52E3"/>
    <w:rsid w:val="002D5871"/>
    <w:rsid w:val="002D5D2B"/>
    <w:rsid w:val="002D5E1F"/>
    <w:rsid w:val="002D63B4"/>
    <w:rsid w:val="002D721D"/>
    <w:rsid w:val="002D7C99"/>
    <w:rsid w:val="002E03BC"/>
    <w:rsid w:val="002E06FC"/>
    <w:rsid w:val="002E07AC"/>
    <w:rsid w:val="002E091E"/>
    <w:rsid w:val="002E097F"/>
    <w:rsid w:val="002E0BC4"/>
    <w:rsid w:val="002E0E60"/>
    <w:rsid w:val="002E150A"/>
    <w:rsid w:val="002E15EF"/>
    <w:rsid w:val="002E15F0"/>
    <w:rsid w:val="002E1635"/>
    <w:rsid w:val="002E176D"/>
    <w:rsid w:val="002E1C95"/>
    <w:rsid w:val="002E3B31"/>
    <w:rsid w:val="002E4502"/>
    <w:rsid w:val="002E4642"/>
    <w:rsid w:val="002E4C7B"/>
    <w:rsid w:val="002E4EE9"/>
    <w:rsid w:val="002E5109"/>
    <w:rsid w:val="002E5143"/>
    <w:rsid w:val="002E5CA5"/>
    <w:rsid w:val="002E5D58"/>
    <w:rsid w:val="002E5F77"/>
    <w:rsid w:val="002E65DD"/>
    <w:rsid w:val="002E6618"/>
    <w:rsid w:val="002E673C"/>
    <w:rsid w:val="002E6944"/>
    <w:rsid w:val="002E6A13"/>
    <w:rsid w:val="002E6A1A"/>
    <w:rsid w:val="002E6DB3"/>
    <w:rsid w:val="002E6F92"/>
    <w:rsid w:val="002E7904"/>
    <w:rsid w:val="002E79DD"/>
    <w:rsid w:val="002E7A21"/>
    <w:rsid w:val="002F035D"/>
    <w:rsid w:val="002F03AE"/>
    <w:rsid w:val="002F0733"/>
    <w:rsid w:val="002F093E"/>
    <w:rsid w:val="002F0EF8"/>
    <w:rsid w:val="002F10B7"/>
    <w:rsid w:val="002F10F6"/>
    <w:rsid w:val="002F1117"/>
    <w:rsid w:val="002F12FF"/>
    <w:rsid w:val="002F13C7"/>
    <w:rsid w:val="002F1ED4"/>
    <w:rsid w:val="002F209F"/>
    <w:rsid w:val="002F2110"/>
    <w:rsid w:val="002F2D31"/>
    <w:rsid w:val="002F3501"/>
    <w:rsid w:val="002F3661"/>
    <w:rsid w:val="002F439A"/>
    <w:rsid w:val="002F479D"/>
    <w:rsid w:val="002F4821"/>
    <w:rsid w:val="002F4A51"/>
    <w:rsid w:val="002F550E"/>
    <w:rsid w:val="002F562A"/>
    <w:rsid w:val="002F5E4E"/>
    <w:rsid w:val="002F6796"/>
    <w:rsid w:val="002F6F24"/>
    <w:rsid w:val="002F72E6"/>
    <w:rsid w:val="002F7344"/>
    <w:rsid w:val="002F7A38"/>
    <w:rsid w:val="002F7A8D"/>
    <w:rsid w:val="002F7C5D"/>
    <w:rsid w:val="002F7FCF"/>
    <w:rsid w:val="0030098D"/>
    <w:rsid w:val="003019FE"/>
    <w:rsid w:val="00301A55"/>
    <w:rsid w:val="0030217B"/>
    <w:rsid w:val="0030223F"/>
    <w:rsid w:val="0030271D"/>
    <w:rsid w:val="0030281F"/>
    <w:rsid w:val="0030282C"/>
    <w:rsid w:val="0030294C"/>
    <w:rsid w:val="003034F8"/>
    <w:rsid w:val="00303871"/>
    <w:rsid w:val="00303CAF"/>
    <w:rsid w:val="0030432B"/>
    <w:rsid w:val="003045E0"/>
    <w:rsid w:val="00304E0B"/>
    <w:rsid w:val="00305354"/>
    <w:rsid w:val="0030593A"/>
    <w:rsid w:val="00305AFB"/>
    <w:rsid w:val="00305AFF"/>
    <w:rsid w:val="00305B78"/>
    <w:rsid w:val="00305B9B"/>
    <w:rsid w:val="00305D9D"/>
    <w:rsid w:val="00305E0E"/>
    <w:rsid w:val="0030663C"/>
    <w:rsid w:val="00306987"/>
    <w:rsid w:val="00306A01"/>
    <w:rsid w:val="00306C3C"/>
    <w:rsid w:val="00307289"/>
    <w:rsid w:val="0030736D"/>
    <w:rsid w:val="0031006C"/>
    <w:rsid w:val="00310AA8"/>
    <w:rsid w:val="00310EE1"/>
    <w:rsid w:val="003110FA"/>
    <w:rsid w:val="00311101"/>
    <w:rsid w:val="003111A7"/>
    <w:rsid w:val="0031120C"/>
    <w:rsid w:val="00311303"/>
    <w:rsid w:val="003114A7"/>
    <w:rsid w:val="0031164A"/>
    <w:rsid w:val="00311DB3"/>
    <w:rsid w:val="00311FF0"/>
    <w:rsid w:val="003125DF"/>
    <w:rsid w:val="00312AB5"/>
    <w:rsid w:val="00312B13"/>
    <w:rsid w:val="00313567"/>
    <w:rsid w:val="00313576"/>
    <w:rsid w:val="00313B54"/>
    <w:rsid w:val="00313E7D"/>
    <w:rsid w:val="00313F86"/>
    <w:rsid w:val="003140C3"/>
    <w:rsid w:val="0031419E"/>
    <w:rsid w:val="003142BE"/>
    <w:rsid w:val="003142C3"/>
    <w:rsid w:val="003142D1"/>
    <w:rsid w:val="003143DB"/>
    <w:rsid w:val="00314540"/>
    <w:rsid w:val="003149A8"/>
    <w:rsid w:val="00315237"/>
    <w:rsid w:val="00315266"/>
    <w:rsid w:val="003154E9"/>
    <w:rsid w:val="00315520"/>
    <w:rsid w:val="003155EC"/>
    <w:rsid w:val="00315812"/>
    <w:rsid w:val="003159BC"/>
    <w:rsid w:val="0031663E"/>
    <w:rsid w:val="00316BFB"/>
    <w:rsid w:val="00316DD1"/>
    <w:rsid w:val="0031736B"/>
    <w:rsid w:val="003179C8"/>
    <w:rsid w:val="003179D0"/>
    <w:rsid w:val="00317BCD"/>
    <w:rsid w:val="00317FAD"/>
    <w:rsid w:val="00320697"/>
    <w:rsid w:val="00320724"/>
    <w:rsid w:val="003207E5"/>
    <w:rsid w:val="00320AD3"/>
    <w:rsid w:val="00321092"/>
    <w:rsid w:val="00321354"/>
    <w:rsid w:val="003213EA"/>
    <w:rsid w:val="00321476"/>
    <w:rsid w:val="00321B6C"/>
    <w:rsid w:val="00321E63"/>
    <w:rsid w:val="00322458"/>
    <w:rsid w:val="00324809"/>
    <w:rsid w:val="00324B1B"/>
    <w:rsid w:val="00324B5F"/>
    <w:rsid w:val="0032541C"/>
    <w:rsid w:val="003255E7"/>
    <w:rsid w:val="003256DF"/>
    <w:rsid w:val="00325C12"/>
    <w:rsid w:val="00325F0B"/>
    <w:rsid w:val="00325FC4"/>
    <w:rsid w:val="0032622F"/>
    <w:rsid w:val="0032630D"/>
    <w:rsid w:val="00326A97"/>
    <w:rsid w:val="00326D2A"/>
    <w:rsid w:val="00327437"/>
    <w:rsid w:val="003274A1"/>
    <w:rsid w:val="00327814"/>
    <w:rsid w:val="00327BE4"/>
    <w:rsid w:val="00327CA8"/>
    <w:rsid w:val="00330135"/>
    <w:rsid w:val="00330D94"/>
    <w:rsid w:val="00330E7D"/>
    <w:rsid w:val="003310FB"/>
    <w:rsid w:val="00331111"/>
    <w:rsid w:val="00331148"/>
    <w:rsid w:val="0033154E"/>
    <w:rsid w:val="00331BEA"/>
    <w:rsid w:val="00332395"/>
    <w:rsid w:val="003323E5"/>
    <w:rsid w:val="00332839"/>
    <w:rsid w:val="00332893"/>
    <w:rsid w:val="00332CB8"/>
    <w:rsid w:val="00332DD0"/>
    <w:rsid w:val="0033304D"/>
    <w:rsid w:val="0033369E"/>
    <w:rsid w:val="00333AE7"/>
    <w:rsid w:val="0033469F"/>
    <w:rsid w:val="00334B72"/>
    <w:rsid w:val="0033529B"/>
    <w:rsid w:val="00335317"/>
    <w:rsid w:val="00335461"/>
    <w:rsid w:val="0033550C"/>
    <w:rsid w:val="003361BF"/>
    <w:rsid w:val="0033625C"/>
    <w:rsid w:val="0033667F"/>
    <w:rsid w:val="00336BDC"/>
    <w:rsid w:val="00336DA2"/>
    <w:rsid w:val="00337070"/>
    <w:rsid w:val="00337D61"/>
    <w:rsid w:val="00337DAA"/>
    <w:rsid w:val="00337FE9"/>
    <w:rsid w:val="003403A8"/>
    <w:rsid w:val="00340421"/>
    <w:rsid w:val="00340925"/>
    <w:rsid w:val="00340BF3"/>
    <w:rsid w:val="00341028"/>
    <w:rsid w:val="00341134"/>
    <w:rsid w:val="0034118D"/>
    <w:rsid w:val="00341960"/>
    <w:rsid w:val="00342649"/>
    <w:rsid w:val="00342879"/>
    <w:rsid w:val="00342F82"/>
    <w:rsid w:val="0034306F"/>
    <w:rsid w:val="00343A4A"/>
    <w:rsid w:val="00343B81"/>
    <w:rsid w:val="00343DF5"/>
    <w:rsid w:val="00343EEE"/>
    <w:rsid w:val="0034433A"/>
    <w:rsid w:val="00344B7B"/>
    <w:rsid w:val="00344F8B"/>
    <w:rsid w:val="00345201"/>
    <w:rsid w:val="003452A1"/>
    <w:rsid w:val="003452BE"/>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36"/>
    <w:rsid w:val="00350662"/>
    <w:rsid w:val="00350A57"/>
    <w:rsid w:val="003511B2"/>
    <w:rsid w:val="00351DBF"/>
    <w:rsid w:val="003522C7"/>
    <w:rsid w:val="0035244C"/>
    <w:rsid w:val="00352616"/>
    <w:rsid w:val="00352715"/>
    <w:rsid w:val="003527A9"/>
    <w:rsid w:val="00352FAE"/>
    <w:rsid w:val="00353506"/>
    <w:rsid w:val="00353902"/>
    <w:rsid w:val="00353F32"/>
    <w:rsid w:val="0035474D"/>
    <w:rsid w:val="00354994"/>
    <w:rsid w:val="00354B62"/>
    <w:rsid w:val="00355221"/>
    <w:rsid w:val="00355509"/>
    <w:rsid w:val="0035555F"/>
    <w:rsid w:val="0035572D"/>
    <w:rsid w:val="00355958"/>
    <w:rsid w:val="00355BCF"/>
    <w:rsid w:val="0035600B"/>
    <w:rsid w:val="003560C8"/>
    <w:rsid w:val="003561A6"/>
    <w:rsid w:val="003561F4"/>
    <w:rsid w:val="00356294"/>
    <w:rsid w:val="003564A3"/>
    <w:rsid w:val="0035653E"/>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A78"/>
    <w:rsid w:val="00361BBB"/>
    <w:rsid w:val="00361F68"/>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874"/>
    <w:rsid w:val="00365B05"/>
    <w:rsid w:val="00365CF1"/>
    <w:rsid w:val="00365F0F"/>
    <w:rsid w:val="0036653C"/>
    <w:rsid w:val="00366902"/>
    <w:rsid w:val="00367115"/>
    <w:rsid w:val="003672FA"/>
    <w:rsid w:val="00367B12"/>
    <w:rsid w:val="00367B75"/>
    <w:rsid w:val="003703A4"/>
    <w:rsid w:val="00370682"/>
    <w:rsid w:val="003706D6"/>
    <w:rsid w:val="0037075E"/>
    <w:rsid w:val="00372078"/>
    <w:rsid w:val="003726D4"/>
    <w:rsid w:val="00372852"/>
    <w:rsid w:val="0037294A"/>
    <w:rsid w:val="00372A9C"/>
    <w:rsid w:val="00372EF9"/>
    <w:rsid w:val="00373152"/>
    <w:rsid w:val="003738BA"/>
    <w:rsid w:val="0037393E"/>
    <w:rsid w:val="00373D5D"/>
    <w:rsid w:val="00373EE2"/>
    <w:rsid w:val="0037402A"/>
    <w:rsid w:val="0037479F"/>
    <w:rsid w:val="0037494D"/>
    <w:rsid w:val="00374AAC"/>
    <w:rsid w:val="00374D57"/>
    <w:rsid w:val="00375019"/>
    <w:rsid w:val="0037539A"/>
    <w:rsid w:val="00375D74"/>
    <w:rsid w:val="00375E5A"/>
    <w:rsid w:val="0037602C"/>
    <w:rsid w:val="003762E2"/>
    <w:rsid w:val="003766B5"/>
    <w:rsid w:val="00376DDB"/>
    <w:rsid w:val="0037746B"/>
    <w:rsid w:val="00377BA3"/>
    <w:rsid w:val="00377C22"/>
    <w:rsid w:val="00377E0F"/>
    <w:rsid w:val="00377E2F"/>
    <w:rsid w:val="00377FCD"/>
    <w:rsid w:val="0038021C"/>
    <w:rsid w:val="00380B49"/>
    <w:rsid w:val="00381023"/>
    <w:rsid w:val="00381285"/>
    <w:rsid w:val="00381771"/>
    <w:rsid w:val="00381D5C"/>
    <w:rsid w:val="00381F70"/>
    <w:rsid w:val="00382283"/>
    <w:rsid w:val="003825D7"/>
    <w:rsid w:val="00382727"/>
    <w:rsid w:val="003831F9"/>
    <w:rsid w:val="0038374B"/>
    <w:rsid w:val="00383929"/>
    <w:rsid w:val="00383A3B"/>
    <w:rsid w:val="00383D7C"/>
    <w:rsid w:val="003845B4"/>
    <w:rsid w:val="00384946"/>
    <w:rsid w:val="00384B94"/>
    <w:rsid w:val="00385BE4"/>
    <w:rsid w:val="003868A2"/>
    <w:rsid w:val="00386B56"/>
    <w:rsid w:val="00386C37"/>
    <w:rsid w:val="00386F8A"/>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4047"/>
    <w:rsid w:val="0039426B"/>
    <w:rsid w:val="003944F1"/>
    <w:rsid w:val="00394D98"/>
    <w:rsid w:val="00394DD9"/>
    <w:rsid w:val="00395BE3"/>
    <w:rsid w:val="00395EC4"/>
    <w:rsid w:val="00396302"/>
    <w:rsid w:val="003963D1"/>
    <w:rsid w:val="00396749"/>
    <w:rsid w:val="00396A6F"/>
    <w:rsid w:val="00396E73"/>
    <w:rsid w:val="0039707E"/>
    <w:rsid w:val="003971C8"/>
    <w:rsid w:val="00397323"/>
    <w:rsid w:val="003979A6"/>
    <w:rsid w:val="00397B8A"/>
    <w:rsid w:val="00397BAC"/>
    <w:rsid w:val="003A0165"/>
    <w:rsid w:val="003A0587"/>
    <w:rsid w:val="003A088C"/>
    <w:rsid w:val="003A0B86"/>
    <w:rsid w:val="003A0DB5"/>
    <w:rsid w:val="003A0F16"/>
    <w:rsid w:val="003A0FEC"/>
    <w:rsid w:val="003A14A9"/>
    <w:rsid w:val="003A16CA"/>
    <w:rsid w:val="003A203E"/>
    <w:rsid w:val="003A2206"/>
    <w:rsid w:val="003A2249"/>
    <w:rsid w:val="003A22BD"/>
    <w:rsid w:val="003A2396"/>
    <w:rsid w:val="003A2418"/>
    <w:rsid w:val="003A310A"/>
    <w:rsid w:val="003A332C"/>
    <w:rsid w:val="003A3330"/>
    <w:rsid w:val="003A3412"/>
    <w:rsid w:val="003A35E2"/>
    <w:rsid w:val="003A3AEA"/>
    <w:rsid w:val="003A3FC6"/>
    <w:rsid w:val="003A44E2"/>
    <w:rsid w:val="003A4A80"/>
    <w:rsid w:val="003A4F6E"/>
    <w:rsid w:val="003A4F91"/>
    <w:rsid w:val="003A5190"/>
    <w:rsid w:val="003A52C0"/>
    <w:rsid w:val="003A553D"/>
    <w:rsid w:val="003A6250"/>
    <w:rsid w:val="003A6FF5"/>
    <w:rsid w:val="003A7056"/>
    <w:rsid w:val="003A7458"/>
    <w:rsid w:val="003A7D63"/>
    <w:rsid w:val="003A7E1A"/>
    <w:rsid w:val="003B039E"/>
    <w:rsid w:val="003B03D3"/>
    <w:rsid w:val="003B0609"/>
    <w:rsid w:val="003B0E1D"/>
    <w:rsid w:val="003B116F"/>
    <w:rsid w:val="003B1271"/>
    <w:rsid w:val="003B156F"/>
    <w:rsid w:val="003B197A"/>
    <w:rsid w:val="003B1A6D"/>
    <w:rsid w:val="003B1AAA"/>
    <w:rsid w:val="003B1C2A"/>
    <w:rsid w:val="003B1C5F"/>
    <w:rsid w:val="003B1CDF"/>
    <w:rsid w:val="003B2901"/>
    <w:rsid w:val="003B31D0"/>
    <w:rsid w:val="003B3BF4"/>
    <w:rsid w:val="003B3C81"/>
    <w:rsid w:val="003B3CD1"/>
    <w:rsid w:val="003B41D0"/>
    <w:rsid w:val="003B47C7"/>
    <w:rsid w:val="003B4A1C"/>
    <w:rsid w:val="003B4C10"/>
    <w:rsid w:val="003B546A"/>
    <w:rsid w:val="003B59BE"/>
    <w:rsid w:val="003B61B3"/>
    <w:rsid w:val="003B6241"/>
    <w:rsid w:val="003B63F2"/>
    <w:rsid w:val="003B64FC"/>
    <w:rsid w:val="003B66A0"/>
    <w:rsid w:val="003B683D"/>
    <w:rsid w:val="003B693A"/>
    <w:rsid w:val="003B6DD3"/>
    <w:rsid w:val="003B6EC3"/>
    <w:rsid w:val="003B7236"/>
    <w:rsid w:val="003B7691"/>
    <w:rsid w:val="003B78B5"/>
    <w:rsid w:val="003B7FC0"/>
    <w:rsid w:val="003C095D"/>
    <w:rsid w:val="003C0FDF"/>
    <w:rsid w:val="003C132D"/>
    <w:rsid w:val="003C1853"/>
    <w:rsid w:val="003C1D7D"/>
    <w:rsid w:val="003C21A9"/>
    <w:rsid w:val="003C2746"/>
    <w:rsid w:val="003C2794"/>
    <w:rsid w:val="003C2C6D"/>
    <w:rsid w:val="003C2C98"/>
    <w:rsid w:val="003C33A4"/>
    <w:rsid w:val="003C33B3"/>
    <w:rsid w:val="003C33C0"/>
    <w:rsid w:val="003C3655"/>
    <w:rsid w:val="003C3CA8"/>
    <w:rsid w:val="003C3E96"/>
    <w:rsid w:val="003C435F"/>
    <w:rsid w:val="003C4DBB"/>
    <w:rsid w:val="003C5851"/>
    <w:rsid w:val="003C6118"/>
    <w:rsid w:val="003C6826"/>
    <w:rsid w:val="003C6969"/>
    <w:rsid w:val="003C6BF1"/>
    <w:rsid w:val="003C74E0"/>
    <w:rsid w:val="003C76BA"/>
    <w:rsid w:val="003C76F6"/>
    <w:rsid w:val="003C7785"/>
    <w:rsid w:val="003C782E"/>
    <w:rsid w:val="003C7AE5"/>
    <w:rsid w:val="003C7C12"/>
    <w:rsid w:val="003D01D3"/>
    <w:rsid w:val="003D0293"/>
    <w:rsid w:val="003D02B0"/>
    <w:rsid w:val="003D0324"/>
    <w:rsid w:val="003D0766"/>
    <w:rsid w:val="003D0859"/>
    <w:rsid w:val="003D135B"/>
    <w:rsid w:val="003D1AB4"/>
    <w:rsid w:val="003D1B12"/>
    <w:rsid w:val="003D1CC7"/>
    <w:rsid w:val="003D1FCA"/>
    <w:rsid w:val="003D2629"/>
    <w:rsid w:val="003D2ED2"/>
    <w:rsid w:val="003D3BD0"/>
    <w:rsid w:val="003D4965"/>
    <w:rsid w:val="003D4BEA"/>
    <w:rsid w:val="003D552F"/>
    <w:rsid w:val="003D58FB"/>
    <w:rsid w:val="003D62CD"/>
    <w:rsid w:val="003D664B"/>
    <w:rsid w:val="003D6F82"/>
    <w:rsid w:val="003D75E9"/>
    <w:rsid w:val="003D7E59"/>
    <w:rsid w:val="003E0760"/>
    <w:rsid w:val="003E0AA6"/>
    <w:rsid w:val="003E0AC2"/>
    <w:rsid w:val="003E1564"/>
    <w:rsid w:val="003E170E"/>
    <w:rsid w:val="003E1AEC"/>
    <w:rsid w:val="003E1C74"/>
    <w:rsid w:val="003E2284"/>
    <w:rsid w:val="003E26CA"/>
    <w:rsid w:val="003E32A6"/>
    <w:rsid w:val="003E330B"/>
    <w:rsid w:val="003E3576"/>
    <w:rsid w:val="003E3CE8"/>
    <w:rsid w:val="003E3E07"/>
    <w:rsid w:val="003E52FB"/>
    <w:rsid w:val="003E5E07"/>
    <w:rsid w:val="003E5FF6"/>
    <w:rsid w:val="003E60ED"/>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C0D"/>
    <w:rsid w:val="003F1F88"/>
    <w:rsid w:val="003F219E"/>
    <w:rsid w:val="003F22A4"/>
    <w:rsid w:val="003F2364"/>
    <w:rsid w:val="003F2BDF"/>
    <w:rsid w:val="003F2D1F"/>
    <w:rsid w:val="003F2EEB"/>
    <w:rsid w:val="003F334F"/>
    <w:rsid w:val="003F3B53"/>
    <w:rsid w:val="003F3BDF"/>
    <w:rsid w:val="003F3DD3"/>
    <w:rsid w:val="003F3E5A"/>
    <w:rsid w:val="003F3EA4"/>
    <w:rsid w:val="003F4154"/>
    <w:rsid w:val="003F4490"/>
    <w:rsid w:val="003F488B"/>
    <w:rsid w:val="003F53A6"/>
    <w:rsid w:val="003F5469"/>
    <w:rsid w:val="003F64FA"/>
    <w:rsid w:val="003F698A"/>
    <w:rsid w:val="003F6B32"/>
    <w:rsid w:val="003F6C60"/>
    <w:rsid w:val="003F72CE"/>
    <w:rsid w:val="003F74C2"/>
    <w:rsid w:val="003F7E3B"/>
    <w:rsid w:val="00400078"/>
    <w:rsid w:val="00400337"/>
    <w:rsid w:val="0040041B"/>
    <w:rsid w:val="004005C9"/>
    <w:rsid w:val="004009CF"/>
    <w:rsid w:val="00401400"/>
    <w:rsid w:val="00401961"/>
    <w:rsid w:val="00402352"/>
    <w:rsid w:val="0040282A"/>
    <w:rsid w:val="00402F19"/>
    <w:rsid w:val="00403608"/>
    <w:rsid w:val="00403D95"/>
    <w:rsid w:val="00403EB5"/>
    <w:rsid w:val="00403FB6"/>
    <w:rsid w:val="00404137"/>
    <w:rsid w:val="0040500F"/>
    <w:rsid w:val="004051D1"/>
    <w:rsid w:val="00405B07"/>
    <w:rsid w:val="00405BD1"/>
    <w:rsid w:val="00405DBA"/>
    <w:rsid w:val="00406074"/>
    <w:rsid w:val="004065A4"/>
    <w:rsid w:val="00406E20"/>
    <w:rsid w:val="00407158"/>
    <w:rsid w:val="004074C6"/>
    <w:rsid w:val="00407555"/>
    <w:rsid w:val="0040764E"/>
    <w:rsid w:val="00407675"/>
    <w:rsid w:val="0040784A"/>
    <w:rsid w:val="004101F0"/>
    <w:rsid w:val="00410CAB"/>
    <w:rsid w:val="00410E09"/>
    <w:rsid w:val="00410F48"/>
    <w:rsid w:val="00411190"/>
    <w:rsid w:val="00411291"/>
    <w:rsid w:val="004114FB"/>
    <w:rsid w:val="00411825"/>
    <w:rsid w:val="00411865"/>
    <w:rsid w:val="004128C8"/>
    <w:rsid w:val="00412A05"/>
    <w:rsid w:val="00412A2D"/>
    <w:rsid w:val="00412DBB"/>
    <w:rsid w:val="00412F45"/>
    <w:rsid w:val="00413262"/>
    <w:rsid w:val="004133FF"/>
    <w:rsid w:val="00413629"/>
    <w:rsid w:val="004136AF"/>
    <w:rsid w:val="00413935"/>
    <w:rsid w:val="00413F9D"/>
    <w:rsid w:val="004141F2"/>
    <w:rsid w:val="0041430C"/>
    <w:rsid w:val="00414457"/>
    <w:rsid w:val="00414486"/>
    <w:rsid w:val="004147C6"/>
    <w:rsid w:val="004150D3"/>
    <w:rsid w:val="00415521"/>
    <w:rsid w:val="004157FA"/>
    <w:rsid w:val="00415842"/>
    <w:rsid w:val="00415C93"/>
    <w:rsid w:val="00415FB8"/>
    <w:rsid w:val="004166A3"/>
    <w:rsid w:val="00417294"/>
    <w:rsid w:val="004173C1"/>
    <w:rsid w:val="00417553"/>
    <w:rsid w:val="00417E8C"/>
    <w:rsid w:val="004203CC"/>
    <w:rsid w:val="0042075B"/>
    <w:rsid w:val="004207E0"/>
    <w:rsid w:val="0042108A"/>
    <w:rsid w:val="00421464"/>
    <w:rsid w:val="004216A4"/>
    <w:rsid w:val="004218BF"/>
    <w:rsid w:val="00421A0E"/>
    <w:rsid w:val="00421B24"/>
    <w:rsid w:val="00421C7F"/>
    <w:rsid w:val="00421CC7"/>
    <w:rsid w:val="00421E32"/>
    <w:rsid w:val="00421E43"/>
    <w:rsid w:val="00421E6F"/>
    <w:rsid w:val="0042280D"/>
    <w:rsid w:val="00422B69"/>
    <w:rsid w:val="00422C2D"/>
    <w:rsid w:val="0042349B"/>
    <w:rsid w:val="00423F02"/>
    <w:rsid w:val="00424365"/>
    <w:rsid w:val="00424766"/>
    <w:rsid w:val="00424CF1"/>
    <w:rsid w:val="004254CC"/>
    <w:rsid w:val="00425BAB"/>
    <w:rsid w:val="00425D80"/>
    <w:rsid w:val="00425EF0"/>
    <w:rsid w:val="004261B9"/>
    <w:rsid w:val="004261CB"/>
    <w:rsid w:val="0042623C"/>
    <w:rsid w:val="00426F15"/>
    <w:rsid w:val="00427688"/>
    <w:rsid w:val="00427839"/>
    <w:rsid w:val="00427ABA"/>
    <w:rsid w:val="00427C19"/>
    <w:rsid w:val="00427F02"/>
    <w:rsid w:val="00427F2D"/>
    <w:rsid w:val="0043089F"/>
    <w:rsid w:val="004309BC"/>
    <w:rsid w:val="00430E0C"/>
    <w:rsid w:val="004313AA"/>
    <w:rsid w:val="00431473"/>
    <w:rsid w:val="004316E4"/>
    <w:rsid w:val="004323D1"/>
    <w:rsid w:val="00432478"/>
    <w:rsid w:val="004324E8"/>
    <w:rsid w:val="00432797"/>
    <w:rsid w:val="00433433"/>
    <w:rsid w:val="0043343E"/>
    <w:rsid w:val="00433760"/>
    <w:rsid w:val="00433A8E"/>
    <w:rsid w:val="00434014"/>
    <w:rsid w:val="004343C5"/>
    <w:rsid w:val="004344CB"/>
    <w:rsid w:val="00434885"/>
    <w:rsid w:val="004349B9"/>
    <w:rsid w:val="00434F27"/>
    <w:rsid w:val="00435192"/>
    <w:rsid w:val="00435237"/>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D01"/>
    <w:rsid w:val="00441DBE"/>
    <w:rsid w:val="00441E62"/>
    <w:rsid w:val="00441F1B"/>
    <w:rsid w:val="00441F61"/>
    <w:rsid w:val="0044206B"/>
    <w:rsid w:val="004431CE"/>
    <w:rsid w:val="00443502"/>
    <w:rsid w:val="00443731"/>
    <w:rsid w:val="00443829"/>
    <w:rsid w:val="004438DB"/>
    <w:rsid w:val="00443E5A"/>
    <w:rsid w:val="00444094"/>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B41"/>
    <w:rsid w:val="00450C51"/>
    <w:rsid w:val="00450DB6"/>
    <w:rsid w:val="00450F0D"/>
    <w:rsid w:val="004511E6"/>
    <w:rsid w:val="0045122F"/>
    <w:rsid w:val="00451B37"/>
    <w:rsid w:val="0045201F"/>
    <w:rsid w:val="00452110"/>
    <w:rsid w:val="004528B1"/>
    <w:rsid w:val="00452AA4"/>
    <w:rsid w:val="00452EF7"/>
    <w:rsid w:val="0045311E"/>
    <w:rsid w:val="00453304"/>
    <w:rsid w:val="00453312"/>
    <w:rsid w:val="00453382"/>
    <w:rsid w:val="00453437"/>
    <w:rsid w:val="00453EF7"/>
    <w:rsid w:val="00454C70"/>
    <w:rsid w:val="00455720"/>
    <w:rsid w:val="00456780"/>
    <w:rsid w:val="004574D7"/>
    <w:rsid w:val="00457569"/>
    <w:rsid w:val="004575B3"/>
    <w:rsid w:val="00457968"/>
    <w:rsid w:val="004579CA"/>
    <w:rsid w:val="00457C89"/>
    <w:rsid w:val="00457E16"/>
    <w:rsid w:val="00460178"/>
    <w:rsid w:val="0046017A"/>
    <w:rsid w:val="004602F6"/>
    <w:rsid w:val="004608AA"/>
    <w:rsid w:val="00461066"/>
    <w:rsid w:val="0046158B"/>
    <w:rsid w:val="0046193C"/>
    <w:rsid w:val="00461A60"/>
    <w:rsid w:val="00461AD8"/>
    <w:rsid w:val="00462115"/>
    <w:rsid w:val="00462ABA"/>
    <w:rsid w:val="00462CDD"/>
    <w:rsid w:val="00462EB3"/>
    <w:rsid w:val="00462FF5"/>
    <w:rsid w:val="004634B8"/>
    <w:rsid w:val="004645B6"/>
    <w:rsid w:val="00464CF2"/>
    <w:rsid w:val="00465B48"/>
    <w:rsid w:val="00465E9E"/>
    <w:rsid w:val="00465F86"/>
    <w:rsid w:val="00465FD7"/>
    <w:rsid w:val="00466CE8"/>
    <w:rsid w:val="00466E1F"/>
    <w:rsid w:val="00466FE4"/>
    <w:rsid w:val="004676EF"/>
    <w:rsid w:val="00467D62"/>
    <w:rsid w:val="00470B31"/>
    <w:rsid w:val="00470E10"/>
    <w:rsid w:val="00470E35"/>
    <w:rsid w:val="00470E4A"/>
    <w:rsid w:val="00471220"/>
    <w:rsid w:val="00471459"/>
    <w:rsid w:val="00471593"/>
    <w:rsid w:val="004716F9"/>
    <w:rsid w:val="00471758"/>
    <w:rsid w:val="00472027"/>
    <w:rsid w:val="0047238D"/>
    <w:rsid w:val="00472A5E"/>
    <w:rsid w:val="00472F3E"/>
    <w:rsid w:val="00472FAE"/>
    <w:rsid w:val="0047322E"/>
    <w:rsid w:val="0047336A"/>
    <w:rsid w:val="004734FD"/>
    <w:rsid w:val="004735C5"/>
    <w:rsid w:val="004736E4"/>
    <w:rsid w:val="0047399C"/>
    <w:rsid w:val="004739DA"/>
    <w:rsid w:val="00474139"/>
    <w:rsid w:val="00474414"/>
    <w:rsid w:val="00474F70"/>
    <w:rsid w:val="00475290"/>
    <w:rsid w:val="00475566"/>
    <w:rsid w:val="00475924"/>
    <w:rsid w:val="00475B2A"/>
    <w:rsid w:val="00475D6D"/>
    <w:rsid w:val="0047602A"/>
    <w:rsid w:val="0047632B"/>
    <w:rsid w:val="004769BC"/>
    <w:rsid w:val="00476A35"/>
    <w:rsid w:val="00477366"/>
    <w:rsid w:val="00477E9C"/>
    <w:rsid w:val="00477F7D"/>
    <w:rsid w:val="00480197"/>
    <w:rsid w:val="0048040C"/>
    <w:rsid w:val="00480594"/>
    <w:rsid w:val="004811BB"/>
    <w:rsid w:val="00481233"/>
    <w:rsid w:val="0048157C"/>
    <w:rsid w:val="00481A86"/>
    <w:rsid w:val="00481C44"/>
    <w:rsid w:val="00481F0C"/>
    <w:rsid w:val="00482024"/>
    <w:rsid w:val="0048206F"/>
    <w:rsid w:val="004821D3"/>
    <w:rsid w:val="004827F2"/>
    <w:rsid w:val="00482924"/>
    <w:rsid w:val="00482ABA"/>
    <w:rsid w:val="0048404A"/>
    <w:rsid w:val="0048426B"/>
    <w:rsid w:val="004844CB"/>
    <w:rsid w:val="0048475A"/>
    <w:rsid w:val="00485271"/>
    <w:rsid w:val="00485798"/>
    <w:rsid w:val="004858F1"/>
    <w:rsid w:val="00485932"/>
    <w:rsid w:val="00485A45"/>
    <w:rsid w:val="00485A72"/>
    <w:rsid w:val="00485F71"/>
    <w:rsid w:val="004861C4"/>
    <w:rsid w:val="00486445"/>
    <w:rsid w:val="00486588"/>
    <w:rsid w:val="00486D0C"/>
    <w:rsid w:val="004874F0"/>
    <w:rsid w:val="00487563"/>
    <w:rsid w:val="00487708"/>
    <w:rsid w:val="00487E7A"/>
    <w:rsid w:val="0049050B"/>
    <w:rsid w:val="004908C7"/>
    <w:rsid w:val="00490AD4"/>
    <w:rsid w:val="00490B6D"/>
    <w:rsid w:val="00490BC8"/>
    <w:rsid w:val="00490CDA"/>
    <w:rsid w:val="00490F5B"/>
    <w:rsid w:val="00491140"/>
    <w:rsid w:val="00491300"/>
    <w:rsid w:val="00491B80"/>
    <w:rsid w:val="00491F24"/>
    <w:rsid w:val="004926AA"/>
    <w:rsid w:val="00492AEA"/>
    <w:rsid w:val="00492B62"/>
    <w:rsid w:val="00492C2B"/>
    <w:rsid w:val="00492E12"/>
    <w:rsid w:val="0049322E"/>
    <w:rsid w:val="0049380D"/>
    <w:rsid w:val="004946A6"/>
    <w:rsid w:val="00494A6D"/>
    <w:rsid w:val="004955C8"/>
    <w:rsid w:val="00495DCD"/>
    <w:rsid w:val="00496048"/>
    <w:rsid w:val="0049611E"/>
    <w:rsid w:val="00496163"/>
    <w:rsid w:val="00496450"/>
    <w:rsid w:val="004968C8"/>
    <w:rsid w:val="00496A85"/>
    <w:rsid w:val="00496CAD"/>
    <w:rsid w:val="004A0D9A"/>
    <w:rsid w:val="004A0F38"/>
    <w:rsid w:val="004A15C2"/>
    <w:rsid w:val="004A1742"/>
    <w:rsid w:val="004A1913"/>
    <w:rsid w:val="004A1969"/>
    <w:rsid w:val="004A1AF0"/>
    <w:rsid w:val="004A2027"/>
    <w:rsid w:val="004A2093"/>
    <w:rsid w:val="004A2232"/>
    <w:rsid w:val="004A23E8"/>
    <w:rsid w:val="004A2551"/>
    <w:rsid w:val="004A2865"/>
    <w:rsid w:val="004A2CF0"/>
    <w:rsid w:val="004A2D8A"/>
    <w:rsid w:val="004A307A"/>
    <w:rsid w:val="004A3557"/>
    <w:rsid w:val="004A3684"/>
    <w:rsid w:val="004A396C"/>
    <w:rsid w:val="004A44DF"/>
    <w:rsid w:val="004A4537"/>
    <w:rsid w:val="004A4729"/>
    <w:rsid w:val="004A474C"/>
    <w:rsid w:val="004A4ABB"/>
    <w:rsid w:val="004A4C66"/>
    <w:rsid w:val="004A520C"/>
    <w:rsid w:val="004A5840"/>
    <w:rsid w:val="004A59CA"/>
    <w:rsid w:val="004A68B3"/>
    <w:rsid w:val="004A69F3"/>
    <w:rsid w:val="004A7A20"/>
    <w:rsid w:val="004A7D66"/>
    <w:rsid w:val="004A7F51"/>
    <w:rsid w:val="004B0142"/>
    <w:rsid w:val="004B0841"/>
    <w:rsid w:val="004B0C25"/>
    <w:rsid w:val="004B1634"/>
    <w:rsid w:val="004B2D9C"/>
    <w:rsid w:val="004B2E95"/>
    <w:rsid w:val="004B37C1"/>
    <w:rsid w:val="004B4075"/>
    <w:rsid w:val="004B41E9"/>
    <w:rsid w:val="004B4B53"/>
    <w:rsid w:val="004B50F0"/>
    <w:rsid w:val="004B520F"/>
    <w:rsid w:val="004B560D"/>
    <w:rsid w:val="004B5795"/>
    <w:rsid w:val="004B583F"/>
    <w:rsid w:val="004B6346"/>
    <w:rsid w:val="004B6A7D"/>
    <w:rsid w:val="004B6D4D"/>
    <w:rsid w:val="004B6F55"/>
    <w:rsid w:val="004B71C5"/>
    <w:rsid w:val="004B774C"/>
    <w:rsid w:val="004C0077"/>
    <w:rsid w:val="004C0339"/>
    <w:rsid w:val="004C1192"/>
    <w:rsid w:val="004C167A"/>
    <w:rsid w:val="004C16B0"/>
    <w:rsid w:val="004C16BA"/>
    <w:rsid w:val="004C1E9B"/>
    <w:rsid w:val="004C2134"/>
    <w:rsid w:val="004C22EE"/>
    <w:rsid w:val="004C244B"/>
    <w:rsid w:val="004C29D3"/>
    <w:rsid w:val="004C305D"/>
    <w:rsid w:val="004C3100"/>
    <w:rsid w:val="004C31CF"/>
    <w:rsid w:val="004C33DB"/>
    <w:rsid w:val="004C37AC"/>
    <w:rsid w:val="004C3824"/>
    <w:rsid w:val="004C3AAC"/>
    <w:rsid w:val="004C3BF0"/>
    <w:rsid w:val="004C3C75"/>
    <w:rsid w:val="004C44FA"/>
    <w:rsid w:val="004C4656"/>
    <w:rsid w:val="004C4A94"/>
    <w:rsid w:val="004C4EA8"/>
    <w:rsid w:val="004C5137"/>
    <w:rsid w:val="004C53A0"/>
    <w:rsid w:val="004C5677"/>
    <w:rsid w:val="004C6975"/>
    <w:rsid w:val="004C6A8B"/>
    <w:rsid w:val="004C6C70"/>
    <w:rsid w:val="004C704B"/>
    <w:rsid w:val="004C77D5"/>
    <w:rsid w:val="004D0CC7"/>
    <w:rsid w:val="004D11C9"/>
    <w:rsid w:val="004D1D2C"/>
    <w:rsid w:val="004D2289"/>
    <w:rsid w:val="004D26B1"/>
    <w:rsid w:val="004D33E3"/>
    <w:rsid w:val="004D3ADC"/>
    <w:rsid w:val="004D3B78"/>
    <w:rsid w:val="004D3B97"/>
    <w:rsid w:val="004D3E13"/>
    <w:rsid w:val="004D44F0"/>
    <w:rsid w:val="004D47CC"/>
    <w:rsid w:val="004D4EE3"/>
    <w:rsid w:val="004D5286"/>
    <w:rsid w:val="004D54C9"/>
    <w:rsid w:val="004D5AB0"/>
    <w:rsid w:val="004D654A"/>
    <w:rsid w:val="004D6DEF"/>
    <w:rsid w:val="004D6ED1"/>
    <w:rsid w:val="004D6EE7"/>
    <w:rsid w:val="004D71B9"/>
    <w:rsid w:val="004D7443"/>
    <w:rsid w:val="004D7AFA"/>
    <w:rsid w:val="004D7C8B"/>
    <w:rsid w:val="004E061D"/>
    <w:rsid w:val="004E0F88"/>
    <w:rsid w:val="004E1399"/>
    <w:rsid w:val="004E1979"/>
    <w:rsid w:val="004E1D90"/>
    <w:rsid w:val="004E1DFD"/>
    <w:rsid w:val="004E1E15"/>
    <w:rsid w:val="004E1E28"/>
    <w:rsid w:val="004E26D8"/>
    <w:rsid w:val="004E26E3"/>
    <w:rsid w:val="004E2B2E"/>
    <w:rsid w:val="004E3226"/>
    <w:rsid w:val="004E3B27"/>
    <w:rsid w:val="004E569B"/>
    <w:rsid w:val="004E574F"/>
    <w:rsid w:val="004E5F31"/>
    <w:rsid w:val="004E6FAD"/>
    <w:rsid w:val="004E772F"/>
    <w:rsid w:val="004E788B"/>
    <w:rsid w:val="004F00E2"/>
    <w:rsid w:val="004F0148"/>
    <w:rsid w:val="004F03F1"/>
    <w:rsid w:val="004F0695"/>
    <w:rsid w:val="004F0929"/>
    <w:rsid w:val="004F0A45"/>
    <w:rsid w:val="004F1144"/>
    <w:rsid w:val="004F1472"/>
    <w:rsid w:val="004F18B8"/>
    <w:rsid w:val="004F192E"/>
    <w:rsid w:val="004F1DF1"/>
    <w:rsid w:val="004F22DC"/>
    <w:rsid w:val="004F23F8"/>
    <w:rsid w:val="004F2632"/>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56D5"/>
    <w:rsid w:val="004F5D24"/>
    <w:rsid w:val="004F5FDB"/>
    <w:rsid w:val="004F62A0"/>
    <w:rsid w:val="004F64A8"/>
    <w:rsid w:val="004F6EF9"/>
    <w:rsid w:val="004F731C"/>
    <w:rsid w:val="004F780E"/>
    <w:rsid w:val="004F7C2C"/>
    <w:rsid w:val="004F7C98"/>
    <w:rsid w:val="004F7D7E"/>
    <w:rsid w:val="00500018"/>
    <w:rsid w:val="0050022F"/>
    <w:rsid w:val="00500452"/>
    <w:rsid w:val="00500E9D"/>
    <w:rsid w:val="005011CD"/>
    <w:rsid w:val="0050147F"/>
    <w:rsid w:val="00501489"/>
    <w:rsid w:val="0050217D"/>
    <w:rsid w:val="005026B6"/>
    <w:rsid w:val="00502863"/>
    <w:rsid w:val="00502923"/>
    <w:rsid w:val="00502CF2"/>
    <w:rsid w:val="0050315F"/>
    <w:rsid w:val="00503691"/>
    <w:rsid w:val="00503E04"/>
    <w:rsid w:val="0050452F"/>
    <w:rsid w:val="005055BF"/>
    <w:rsid w:val="00505BF3"/>
    <w:rsid w:val="00505DF6"/>
    <w:rsid w:val="005067D0"/>
    <w:rsid w:val="00506FAF"/>
    <w:rsid w:val="005073AF"/>
    <w:rsid w:val="005073E9"/>
    <w:rsid w:val="00507F2D"/>
    <w:rsid w:val="00507F5E"/>
    <w:rsid w:val="00512465"/>
    <w:rsid w:val="005129A6"/>
    <w:rsid w:val="005130FD"/>
    <w:rsid w:val="005134B5"/>
    <w:rsid w:val="0051401D"/>
    <w:rsid w:val="005142E5"/>
    <w:rsid w:val="00514A5C"/>
    <w:rsid w:val="00514CC9"/>
    <w:rsid w:val="005157D5"/>
    <w:rsid w:val="00515D4B"/>
    <w:rsid w:val="00515F4F"/>
    <w:rsid w:val="005165FF"/>
    <w:rsid w:val="0051677C"/>
    <w:rsid w:val="0051739D"/>
    <w:rsid w:val="005174DE"/>
    <w:rsid w:val="00517831"/>
    <w:rsid w:val="00517E02"/>
    <w:rsid w:val="00520119"/>
    <w:rsid w:val="005209D4"/>
    <w:rsid w:val="00521B94"/>
    <w:rsid w:val="00522597"/>
    <w:rsid w:val="00522639"/>
    <w:rsid w:val="005227FA"/>
    <w:rsid w:val="005229B2"/>
    <w:rsid w:val="005234F5"/>
    <w:rsid w:val="005236AC"/>
    <w:rsid w:val="005237D7"/>
    <w:rsid w:val="005241B9"/>
    <w:rsid w:val="00524249"/>
    <w:rsid w:val="005247BB"/>
    <w:rsid w:val="00525501"/>
    <w:rsid w:val="00525C6A"/>
    <w:rsid w:val="00525CD0"/>
    <w:rsid w:val="00525F13"/>
    <w:rsid w:val="00525F78"/>
    <w:rsid w:val="0052609D"/>
    <w:rsid w:val="00526246"/>
    <w:rsid w:val="00526652"/>
    <w:rsid w:val="00526CBE"/>
    <w:rsid w:val="00527157"/>
    <w:rsid w:val="00527A6C"/>
    <w:rsid w:val="00527B02"/>
    <w:rsid w:val="00527FDF"/>
    <w:rsid w:val="00530195"/>
    <w:rsid w:val="005306C0"/>
    <w:rsid w:val="00530990"/>
    <w:rsid w:val="00530ECD"/>
    <w:rsid w:val="00531038"/>
    <w:rsid w:val="0053146A"/>
    <w:rsid w:val="0053156D"/>
    <w:rsid w:val="00531A84"/>
    <w:rsid w:val="00531D29"/>
    <w:rsid w:val="00531D35"/>
    <w:rsid w:val="005326D4"/>
    <w:rsid w:val="00532FA1"/>
    <w:rsid w:val="0053316C"/>
    <w:rsid w:val="00533303"/>
    <w:rsid w:val="005334E3"/>
    <w:rsid w:val="005336D6"/>
    <w:rsid w:val="005338BD"/>
    <w:rsid w:val="005338D0"/>
    <w:rsid w:val="00533A8D"/>
    <w:rsid w:val="00533DBD"/>
    <w:rsid w:val="0053407B"/>
    <w:rsid w:val="00534460"/>
    <w:rsid w:val="0053453B"/>
    <w:rsid w:val="00534C38"/>
    <w:rsid w:val="00535616"/>
    <w:rsid w:val="005356C6"/>
    <w:rsid w:val="0053575C"/>
    <w:rsid w:val="005357E9"/>
    <w:rsid w:val="00535940"/>
    <w:rsid w:val="00535A4A"/>
    <w:rsid w:val="00535B16"/>
    <w:rsid w:val="00535FB0"/>
    <w:rsid w:val="00535FB2"/>
    <w:rsid w:val="00536222"/>
    <w:rsid w:val="00536908"/>
    <w:rsid w:val="00537C0C"/>
    <w:rsid w:val="005405E7"/>
    <w:rsid w:val="005413B7"/>
    <w:rsid w:val="00541EBA"/>
    <w:rsid w:val="005420A3"/>
    <w:rsid w:val="005425C1"/>
    <w:rsid w:val="00542C63"/>
    <w:rsid w:val="00542C8D"/>
    <w:rsid w:val="00542E47"/>
    <w:rsid w:val="005431E8"/>
    <w:rsid w:val="00543495"/>
    <w:rsid w:val="005436C6"/>
    <w:rsid w:val="00543813"/>
    <w:rsid w:val="00543BEF"/>
    <w:rsid w:val="005441F4"/>
    <w:rsid w:val="00545042"/>
    <w:rsid w:val="0054536D"/>
    <w:rsid w:val="005453AC"/>
    <w:rsid w:val="005455A3"/>
    <w:rsid w:val="00545A7B"/>
    <w:rsid w:val="00545E0F"/>
    <w:rsid w:val="00546F14"/>
    <w:rsid w:val="0054707D"/>
    <w:rsid w:val="00547B72"/>
    <w:rsid w:val="00547B7B"/>
    <w:rsid w:val="00547BB9"/>
    <w:rsid w:val="0055002C"/>
    <w:rsid w:val="005500E6"/>
    <w:rsid w:val="00551A45"/>
    <w:rsid w:val="00551DB0"/>
    <w:rsid w:val="00551E40"/>
    <w:rsid w:val="00552056"/>
    <w:rsid w:val="00552199"/>
    <w:rsid w:val="005522CC"/>
    <w:rsid w:val="005522F4"/>
    <w:rsid w:val="00552BF8"/>
    <w:rsid w:val="00552C1F"/>
    <w:rsid w:val="00553297"/>
    <w:rsid w:val="005538E2"/>
    <w:rsid w:val="00553AAD"/>
    <w:rsid w:val="00553F7A"/>
    <w:rsid w:val="00554CC1"/>
    <w:rsid w:val="00554F17"/>
    <w:rsid w:val="005553F7"/>
    <w:rsid w:val="0055589D"/>
    <w:rsid w:val="00555977"/>
    <w:rsid w:val="00555B5C"/>
    <w:rsid w:val="00555E5E"/>
    <w:rsid w:val="00556D08"/>
    <w:rsid w:val="00556F29"/>
    <w:rsid w:val="00556F84"/>
    <w:rsid w:val="005571D4"/>
    <w:rsid w:val="0055794F"/>
    <w:rsid w:val="00557CA5"/>
    <w:rsid w:val="0056050C"/>
    <w:rsid w:val="00560976"/>
    <w:rsid w:val="00560D83"/>
    <w:rsid w:val="00560DAB"/>
    <w:rsid w:val="00561080"/>
    <w:rsid w:val="0056167F"/>
    <w:rsid w:val="0056175B"/>
    <w:rsid w:val="005619FA"/>
    <w:rsid w:val="00561FE1"/>
    <w:rsid w:val="00562121"/>
    <w:rsid w:val="0056217D"/>
    <w:rsid w:val="00562392"/>
    <w:rsid w:val="005628AD"/>
    <w:rsid w:val="00562A0A"/>
    <w:rsid w:val="00562EC8"/>
    <w:rsid w:val="00563AF5"/>
    <w:rsid w:val="00563ECC"/>
    <w:rsid w:val="0056436D"/>
    <w:rsid w:val="0056440A"/>
    <w:rsid w:val="00564AA6"/>
    <w:rsid w:val="00564C99"/>
    <w:rsid w:val="00565356"/>
    <w:rsid w:val="005653C7"/>
    <w:rsid w:val="0056636C"/>
    <w:rsid w:val="0056674F"/>
    <w:rsid w:val="00566AB7"/>
    <w:rsid w:val="00566CB8"/>
    <w:rsid w:val="00567106"/>
    <w:rsid w:val="00567D7C"/>
    <w:rsid w:val="00570209"/>
    <w:rsid w:val="00570E66"/>
    <w:rsid w:val="00570FA4"/>
    <w:rsid w:val="00571496"/>
    <w:rsid w:val="00571630"/>
    <w:rsid w:val="00571B40"/>
    <w:rsid w:val="0057222A"/>
    <w:rsid w:val="00572424"/>
    <w:rsid w:val="00572DA2"/>
    <w:rsid w:val="00572F30"/>
    <w:rsid w:val="0057338F"/>
    <w:rsid w:val="00573859"/>
    <w:rsid w:val="00573860"/>
    <w:rsid w:val="0057399D"/>
    <w:rsid w:val="00574BC6"/>
    <w:rsid w:val="00575044"/>
    <w:rsid w:val="0057518E"/>
    <w:rsid w:val="005752FC"/>
    <w:rsid w:val="00575B42"/>
    <w:rsid w:val="005761EC"/>
    <w:rsid w:val="005765CE"/>
    <w:rsid w:val="005766A5"/>
    <w:rsid w:val="00576A8E"/>
    <w:rsid w:val="00576C0D"/>
    <w:rsid w:val="00576E85"/>
    <w:rsid w:val="00577471"/>
    <w:rsid w:val="005775D8"/>
    <w:rsid w:val="0057785B"/>
    <w:rsid w:val="0057794B"/>
    <w:rsid w:val="005804BB"/>
    <w:rsid w:val="0058064C"/>
    <w:rsid w:val="00580AA8"/>
    <w:rsid w:val="00580D69"/>
    <w:rsid w:val="005812CC"/>
    <w:rsid w:val="005817CE"/>
    <w:rsid w:val="00581A69"/>
    <w:rsid w:val="00581EA6"/>
    <w:rsid w:val="00581F19"/>
    <w:rsid w:val="0058230D"/>
    <w:rsid w:val="005824E5"/>
    <w:rsid w:val="0058271D"/>
    <w:rsid w:val="00583159"/>
    <w:rsid w:val="00583166"/>
    <w:rsid w:val="00583740"/>
    <w:rsid w:val="005839DE"/>
    <w:rsid w:val="00583A6D"/>
    <w:rsid w:val="00583B84"/>
    <w:rsid w:val="005840A7"/>
    <w:rsid w:val="00584197"/>
    <w:rsid w:val="00584606"/>
    <w:rsid w:val="005851F8"/>
    <w:rsid w:val="005857B8"/>
    <w:rsid w:val="00585A54"/>
    <w:rsid w:val="00585DD3"/>
    <w:rsid w:val="005860D4"/>
    <w:rsid w:val="00586835"/>
    <w:rsid w:val="00586BDE"/>
    <w:rsid w:val="00586C77"/>
    <w:rsid w:val="005872CD"/>
    <w:rsid w:val="00587B26"/>
    <w:rsid w:val="00587B62"/>
    <w:rsid w:val="00587BE4"/>
    <w:rsid w:val="00587CC8"/>
    <w:rsid w:val="00590443"/>
    <w:rsid w:val="00590617"/>
    <w:rsid w:val="005911EF"/>
    <w:rsid w:val="00591236"/>
    <w:rsid w:val="00591261"/>
    <w:rsid w:val="005913CA"/>
    <w:rsid w:val="00591621"/>
    <w:rsid w:val="00592210"/>
    <w:rsid w:val="005926CC"/>
    <w:rsid w:val="00592F3D"/>
    <w:rsid w:val="0059303C"/>
    <w:rsid w:val="0059320A"/>
    <w:rsid w:val="00593226"/>
    <w:rsid w:val="0059366F"/>
    <w:rsid w:val="005937C4"/>
    <w:rsid w:val="00593E9D"/>
    <w:rsid w:val="00593F51"/>
    <w:rsid w:val="0059445F"/>
    <w:rsid w:val="00594C04"/>
    <w:rsid w:val="00594C33"/>
    <w:rsid w:val="00595116"/>
    <w:rsid w:val="005952EF"/>
    <w:rsid w:val="0059548F"/>
    <w:rsid w:val="005954B9"/>
    <w:rsid w:val="00595E7C"/>
    <w:rsid w:val="00595EEC"/>
    <w:rsid w:val="00596438"/>
    <w:rsid w:val="005966C1"/>
    <w:rsid w:val="005966F8"/>
    <w:rsid w:val="0059677D"/>
    <w:rsid w:val="0059678A"/>
    <w:rsid w:val="00596D01"/>
    <w:rsid w:val="005978DC"/>
    <w:rsid w:val="00597C4E"/>
    <w:rsid w:val="00597DC5"/>
    <w:rsid w:val="005A0358"/>
    <w:rsid w:val="005A0516"/>
    <w:rsid w:val="005A05AE"/>
    <w:rsid w:val="005A05B8"/>
    <w:rsid w:val="005A15C0"/>
    <w:rsid w:val="005A1874"/>
    <w:rsid w:val="005A2581"/>
    <w:rsid w:val="005A258B"/>
    <w:rsid w:val="005A2788"/>
    <w:rsid w:val="005A2878"/>
    <w:rsid w:val="005A2926"/>
    <w:rsid w:val="005A2B85"/>
    <w:rsid w:val="005A2F1E"/>
    <w:rsid w:val="005A3260"/>
    <w:rsid w:val="005A3654"/>
    <w:rsid w:val="005A3B24"/>
    <w:rsid w:val="005A422C"/>
    <w:rsid w:val="005A4448"/>
    <w:rsid w:val="005A4CA7"/>
    <w:rsid w:val="005A5389"/>
    <w:rsid w:val="005A62B5"/>
    <w:rsid w:val="005A6450"/>
    <w:rsid w:val="005A6E1E"/>
    <w:rsid w:val="005A7717"/>
    <w:rsid w:val="005A78AB"/>
    <w:rsid w:val="005A7B7F"/>
    <w:rsid w:val="005A7C8F"/>
    <w:rsid w:val="005B0D92"/>
    <w:rsid w:val="005B0FEE"/>
    <w:rsid w:val="005B1631"/>
    <w:rsid w:val="005B1731"/>
    <w:rsid w:val="005B1C47"/>
    <w:rsid w:val="005B2260"/>
    <w:rsid w:val="005B2989"/>
    <w:rsid w:val="005B2D53"/>
    <w:rsid w:val="005B32C7"/>
    <w:rsid w:val="005B3537"/>
    <w:rsid w:val="005B433A"/>
    <w:rsid w:val="005B43CB"/>
    <w:rsid w:val="005B5521"/>
    <w:rsid w:val="005B5CE0"/>
    <w:rsid w:val="005B5DF9"/>
    <w:rsid w:val="005B6219"/>
    <w:rsid w:val="005B6294"/>
    <w:rsid w:val="005B6353"/>
    <w:rsid w:val="005B6A7C"/>
    <w:rsid w:val="005B6EAF"/>
    <w:rsid w:val="005B6ED3"/>
    <w:rsid w:val="005B6F77"/>
    <w:rsid w:val="005B70A3"/>
    <w:rsid w:val="005B71F2"/>
    <w:rsid w:val="005B74FD"/>
    <w:rsid w:val="005B76CF"/>
    <w:rsid w:val="005B7F8D"/>
    <w:rsid w:val="005C047E"/>
    <w:rsid w:val="005C05B2"/>
    <w:rsid w:val="005C07B3"/>
    <w:rsid w:val="005C0D0E"/>
    <w:rsid w:val="005C0F24"/>
    <w:rsid w:val="005C1004"/>
    <w:rsid w:val="005C18CB"/>
    <w:rsid w:val="005C2BBB"/>
    <w:rsid w:val="005C338F"/>
    <w:rsid w:val="005C44CA"/>
    <w:rsid w:val="005C462F"/>
    <w:rsid w:val="005C4B74"/>
    <w:rsid w:val="005C4E29"/>
    <w:rsid w:val="005C5164"/>
    <w:rsid w:val="005C52E4"/>
    <w:rsid w:val="005C5A15"/>
    <w:rsid w:val="005C5D28"/>
    <w:rsid w:val="005C6088"/>
    <w:rsid w:val="005C63B0"/>
    <w:rsid w:val="005C64CE"/>
    <w:rsid w:val="005C68C1"/>
    <w:rsid w:val="005C6DBF"/>
    <w:rsid w:val="005C71B2"/>
    <w:rsid w:val="005C7355"/>
    <w:rsid w:val="005C7931"/>
    <w:rsid w:val="005D026E"/>
    <w:rsid w:val="005D0FB3"/>
    <w:rsid w:val="005D17DE"/>
    <w:rsid w:val="005D226E"/>
    <w:rsid w:val="005D2E6C"/>
    <w:rsid w:val="005D302E"/>
    <w:rsid w:val="005D3A12"/>
    <w:rsid w:val="005D46FE"/>
    <w:rsid w:val="005D4F6B"/>
    <w:rsid w:val="005D55FC"/>
    <w:rsid w:val="005D56C1"/>
    <w:rsid w:val="005D5AE7"/>
    <w:rsid w:val="005D6245"/>
    <w:rsid w:val="005D6276"/>
    <w:rsid w:val="005D645F"/>
    <w:rsid w:val="005D661B"/>
    <w:rsid w:val="005D737B"/>
    <w:rsid w:val="005D741E"/>
    <w:rsid w:val="005D74B9"/>
    <w:rsid w:val="005D75F1"/>
    <w:rsid w:val="005D7826"/>
    <w:rsid w:val="005D7828"/>
    <w:rsid w:val="005D79D3"/>
    <w:rsid w:val="005D7A8A"/>
    <w:rsid w:val="005D7CDC"/>
    <w:rsid w:val="005D7F4E"/>
    <w:rsid w:val="005E01F2"/>
    <w:rsid w:val="005E0602"/>
    <w:rsid w:val="005E06AF"/>
    <w:rsid w:val="005E0F44"/>
    <w:rsid w:val="005E100B"/>
    <w:rsid w:val="005E1B70"/>
    <w:rsid w:val="005E1D3C"/>
    <w:rsid w:val="005E28D1"/>
    <w:rsid w:val="005E372C"/>
    <w:rsid w:val="005E39A3"/>
    <w:rsid w:val="005E428C"/>
    <w:rsid w:val="005E45E0"/>
    <w:rsid w:val="005E4A90"/>
    <w:rsid w:val="005E4B35"/>
    <w:rsid w:val="005E4B6F"/>
    <w:rsid w:val="005E4CCB"/>
    <w:rsid w:val="005E4F79"/>
    <w:rsid w:val="005E5103"/>
    <w:rsid w:val="005E5189"/>
    <w:rsid w:val="005E5638"/>
    <w:rsid w:val="005E5C92"/>
    <w:rsid w:val="005E64EE"/>
    <w:rsid w:val="005E680D"/>
    <w:rsid w:val="005E711F"/>
    <w:rsid w:val="005E7449"/>
    <w:rsid w:val="005E7489"/>
    <w:rsid w:val="005E74A8"/>
    <w:rsid w:val="005E76C4"/>
    <w:rsid w:val="005E770A"/>
    <w:rsid w:val="005E7918"/>
    <w:rsid w:val="005E7CD9"/>
    <w:rsid w:val="005F03DF"/>
    <w:rsid w:val="005F04CA"/>
    <w:rsid w:val="005F0C9F"/>
    <w:rsid w:val="005F0F40"/>
    <w:rsid w:val="005F0F4C"/>
    <w:rsid w:val="005F150A"/>
    <w:rsid w:val="005F157C"/>
    <w:rsid w:val="005F23A0"/>
    <w:rsid w:val="005F23D1"/>
    <w:rsid w:val="005F28FE"/>
    <w:rsid w:val="005F29CA"/>
    <w:rsid w:val="005F2A49"/>
    <w:rsid w:val="005F2B73"/>
    <w:rsid w:val="005F2E43"/>
    <w:rsid w:val="005F2FFC"/>
    <w:rsid w:val="005F34D6"/>
    <w:rsid w:val="005F3B5F"/>
    <w:rsid w:val="005F3DB2"/>
    <w:rsid w:val="005F4501"/>
    <w:rsid w:val="005F4529"/>
    <w:rsid w:val="005F464E"/>
    <w:rsid w:val="005F5271"/>
    <w:rsid w:val="005F58D8"/>
    <w:rsid w:val="005F74C4"/>
    <w:rsid w:val="005F798A"/>
    <w:rsid w:val="005F7BB7"/>
    <w:rsid w:val="005F7DA3"/>
    <w:rsid w:val="005F7F23"/>
    <w:rsid w:val="0060012D"/>
    <w:rsid w:val="00600169"/>
    <w:rsid w:val="006001F0"/>
    <w:rsid w:val="0060031A"/>
    <w:rsid w:val="0060074E"/>
    <w:rsid w:val="00600B45"/>
    <w:rsid w:val="00600C97"/>
    <w:rsid w:val="00600CA2"/>
    <w:rsid w:val="00600E42"/>
    <w:rsid w:val="00601816"/>
    <w:rsid w:val="0060249B"/>
    <w:rsid w:val="006026CD"/>
    <w:rsid w:val="00602A8B"/>
    <w:rsid w:val="00602B20"/>
    <w:rsid w:val="00602D21"/>
    <w:rsid w:val="0060322B"/>
    <w:rsid w:val="006032E1"/>
    <w:rsid w:val="006034ED"/>
    <w:rsid w:val="00603800"/>
    <w:rsid w:val="00603BF6"/>
    <w:rsid w:val="00603EA6"/>
    <w:rsid w:val="006042F3"/>
    <w:rsid w:val="00604F9E"/>
    <w:rsid w:val="00605C15"/>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7C8"/>
    <w:rsid w:val="00610A73"/>
    <w:rsid w:val="00610E8A"/>
    <w:rsid w:val="00610FCC"/>
    <w:rsid w:val="006111F7"/>
    <w:rsid w:val="00611274"/>
    <w:rsid w:val="0061198C"/>
    <w:rsid w:val="00612099"/>
    <w:rsid w:val="0061210C"/>
    <w:rsid w:val="006123F5"/>
    <w:rsid w:val="00612BAD"/>
    <w:rsid w:val="00613552"/>
    <w:rsid w:val="00613C7F"/>
    <w:rsid w:val="006154B0"/>
    <w:rsid w:val="00615D71"/>
    <w:rsid w:val="006160DB"/>
    <w:rsid w:val="006163E2"/>
    <w:rsid w:val="00616B8C"/>
    <w:rsid w:val="00616BF7"/>
    <w:rsid w:val="00616DEF"/>
    <w:rsid w:val="006179F9"/>
    <w:rsid w:val="00617DD8"/>
    <w:rsid w:val="006204D5"/>
    <w:rsid w:val="00620610"/>
    <w:rsid w:val="00620D3B"/>
    <w:rsid w:val="00620E31"/>
    <w:rsid w:val="00621048"/>
    <w:rsid w:val="00621155"/>
    <w:rsid w:val="0062115F"/>
    <w:rsid w:val="00621FDD"/>
    <w:rsid w:val="00621FFB"/>
    <w:rsid w:val="0062283A"/>
    <w:rsid w:val="00622879"/>
    <w:rsid w:val="006229BF"/>
    <w:rsid w:val="00622AE1"/>
    <w:rsid w:val="00622D51"/>
    <w:rsid w:val="00622D75"/>
    <w:rsid w:val="0062300C"/>
    <w:rsid w:val="00623275"/>
    <w:rsid w:val="00623407"/>
    <w:rsid w:val="00623472"/>
    <w:rsid w:val="00623995"/>
    <w:rsid w:val="00623D9E"/>
    <w:rsid w:val="00623EC9"/>
    <w:rsid w:val="00624020"/>
    <w:rsid w:val="006240EB"/>
    <w:rsid w:val="006243B4"/>
    <w:rsid w:val="0062496D"/>
    <w:rsid w:val="00624D23"/>
    <w:rsid w:val="00624EBE"/>
    <w:rsid w:val="00624F70"/>
    <w:rsid w:val="00625067"/>
    <w:rsid w:val="006251EA"/>
    <w:rsid w:val="0062529A"/>
    <w:rsid w:val="00626FFC"/>
    <w:rsid w:val="00627164"/>
    <w:rsid w:val="00630463"/>
    <w:rsid w:val="006305AA"/>
    <w:rsid w:val="00630B1D"/>
    <w:rsid w:val="00631007"/>
    <w:rsid w:val="0063127C"/>
    <w:rsid w:val="006314F3"/>
    <w:rsid w:val="00631697"/>
    <w:rsid w:val="006317BB"/>
    <w:rsid w:val="00631D42"/>
    <w:rsid w:val="00632253"/>
    <w:rsid w:val="00633681"/>
    <w:rsid w:val="00633FDE"/>
    <w:rsid w:val="006347CB"/>
    <w:rsid w:val="00634F94"/>
    <w:rsid w:val="0063528D"/>
    <w:rsid w:val="00635913"/>
    <w:rsid w:val="00635FDD"/>
    <w:rsid w:val="00636983"/>
    <w:rsid w:val="006369B5"/>
    <w:rsid w:val="00636CE2"/>
    <w:rsid w:val="00637124"/>
    <w:rsid w:val="006375F9"/>
    <w:rsid w:val="006377B8"/>
    <w:rsid w:val="00637AF6"/>
    <w:rsid w:val="00637DCB"/>
    <w:rsid w:val="0064005E"/>
    <w:rsid w:val="0064007D"/>
    <w:rsid w:val="00640254"/>
    <w:rsid w:val="006405E1"/>
    <w:rsid w:val="006406B2"/>
    <w:rsid w:val="00640882"/>
    <w:rsid w:val="0064196D"/>
    <w:rsid w:val="00641CD7"/>
    <w:rsid w:val="00641E30"/>
    <w:rsid w:val="006423F0"/>
    <w:rsid w:val="0064261E"/>
    <w:rsid w:val="00642714"/>
    <w:rsid w:val="00642786"/>
    <w:rsid w:val="0064283F"/>
    <w:rsid w:val="006428C2"/>
    <w:rsid w:val="00642A06"/>
    <w:rsid w:val="00642B1E"/>
    <w:rsid w:val="00642B41"/>
    <w:rsid w:val="0064335F"/>
    <w:rsid w:val="00643ED4"/>
    <w:rsid w:val="00643FCA"/>
    <w:rsid w:val="0064415A"/>
    <w:rsid w:val="006442EC"/>
    <w:rsid w:val="006444A5"/>
    <w:rsid w:val="00644FE0"/>
    <w:rsid w:val="00645083"/>
    <w:rsid w:val="006455CE"/>
    <w:rsid w:val="00645A01"/>
    <w:rsid w:val="00645E47"/>
    <w:rsid w:val="006460AA"/>
    <w:rsid w:val="006468F6"/>
    <w:rsid w:val="00647327"/>
    <w:rsid w:val="006478A1"/>
    <w:rsid w:val="0065062A"/>
    <w:rsid w:val="00650DB3"/>
    <w:rsid w:val="00650FDE"/>
    <w:rsid w:val="00651317"/>
    <w:rsid w:val="006515EA"/>
    <w:rsid w:val="0065188D"/>
    <w:rsid w:val="0065208D"/>
    <w:rsid w:val="0065263F"/>
    <w:rsid w:val="00652674"/>
    <w:rsid w:val="00652D9B"/>
    <w:rsid w:val="0065304D"/>
    <w:rsid w:val="00653ACA"/>
    <w:rsid w:val="00653F0C"/>
    <w:rsid w:val="006540FD"/>
    <w:rsid w:val="0065414E"/>
    <w:rsid w:val="006544D0"/>
    <w:rsid w:val="00654BE0"/>
    <w:rsid w:val="00654D7D"/>
    <w:rsid w:val="00654E4D"/>
    <w:rsid w:val="006554FF"/>
    <w:rsid w:val="006555F2"/>
    <w:rsid w:val="00655FE7"/>
    <w:rsid w:val="0065657B"/>
    <w:rsid w:val="00656C52"/>
    <w:rsid w:val="00656D9E"/>
    <w:rsid w:val="006572B0"/>
    <w:rsid w:val="00657354"/>
    <w:rsid w:val="00657452"/>
    <w:rsid w:val="00657CC3"/>
    <w:rsid w:val="00660592"/>
    <w:rsid w:val="006608A5"/>
    <w:rsid w:val="00660D14"/>
    <w:rsid w:val="00660E21"/>
    <w:rsid w:val="006619BD"/>
    <w:rsid w:val="00661BD6"/>
    <w:rsid w:val="00661CCC"/>
    <w:rsid w:val="00662257"/>
    <w:rsid w:val="0066276B"/>
    <w:rsid w:val="00663668"/>
    <w:rsid w:val="006637FC"/>
    <w:rsid w:val="00663C98"/>
    <w:rsid w:val="00665342"/>
    <w:rsid w:val="0066585A"/>
    <w:rsid w:val="00665C5E"/>
    <w:rsid w:val="00666138"/>
    <w:rsid w:val="0066622B"/>
    <w:rsid w:val="00666B9D"/>
    <w:rsid w:val="00666ECE"/>
    <w:rsid w:val="0066724B"/>
    <w:rsid w:val="006673CB"/>
    <w:rsid w:val="00667512"/>
    <w:rsid w:val="006678F5"/>
    <w:rsid w:val="00667A41"/>
    <w:rsid w:val="00667A7D"/>
    <w:rsid w:val="00667B15"/>
    <w:rsid w:val="00670491"/>
    <w:rsid w:val="006708DA"/>
    <w:rsid w:val="00670F7B"/>
    <w:rsid w:val="00671140"/>
    <w:rsid w:val="00671995"/>
    <w:rsid w:val="00671EB5"/>
    <w:rsid w:val="00672AD5"/>
    <w:rsid w:val="00672B68"/>
    <w:rsid w:val="00672C97"/>
    <w:rsid w:val="006732C7"/>
    <w:rsid w:val="00673797"/>
    <w:rsid w:val="00673A33"/>
    <w:rsid w:val="00673BEB"/>
    <w:rsid w:val="00673F2A"/>
    <w:rsid w:val="00674A73"/>
    <w:rsid w:val="00674B0A"/>
    <w:rsid w:val="00675278"/>
    <w:rsid w:val="006752D8"/>
    <w:rsid w:val="00675414"/>
    <w:rsid w:val="00675520"/>
    <w:rsid w:val="00675887"/>
    <w:rsid w:val="00675A8B"/>
    <w:rsid w:val="00675BC5"/>
    <w:rsid w:val="00676B56"/>
    <w:rsid w:val="00676EA5"/>
    <w:rsid w:val="00676F8E"/>
    <w:rsid w:val="006772D8"/>
    <w:rsid w:val="00677853"/>
    <w:rsid w:val="00677DE0"/>
    <w:rsid w:val="00677DF6"/>
    <w:rsid w:val="00680161"/>
    <w:rsid w:val="00680226"/>
    <w:rsid w:val="00680676"/>
    <w:rsid w:val="006809D2"/>
    <w:rsid w:val="0068121B"/>
    <w:rsid w:val="0068126E"/>
    <w:rsid w:val="0068149C"/>
    <w:rsid w:val="00681BA0"/>
    <w:rsid w:val="00681E99"/>
    <w:rsid w:val="00681F22"/>
    <w:rsid w:val="00682094"/>
    <w:rsid w:val="006820A0"/>
    <w:rsid w:val="006822AA"/>
    <w:rsid w:val="006822CE"/>
    <w:rsid w:val="00682CAB"/>
    <w:rsid w:val="0068332B"/>
    <w:rsid w:val="00684C83"/>
    <w:rsid w:val="00685619"/>
    <w:rsid w:val="00685D52"/>
    <w:rsid w:val="006862E6"/>
    <w:rsid w:val="00686E15"/>
    <w:rsid w:val="00687438"/>
    <w:rsid w:val="006874EF"/>
    <w:rsid w:val="00690733"/>
    <w:rsid w:val="00690C4C"/>
    <w:rsid w:val="006911F2"/>
    <w:rsid w:val="00691CF0"/>
    <w:rsid w:val="00691F5E"/>
    <w:rsid w:val="00691FEA"/>
    <w:rsid w:val="006920D6"/>
    <w:rsid w:val="006921F9"/>
    <w:rsid w:val="00692203"/>
    <w:rsid w:val="00692372"/>
    <w:rsid w:val="00693A0D"/>
    <w:rsid w:val="00693A88"/>
    <w:rsid w:val="00694EC1"/>
    <w:rsid w:val="00695187"/>
    <w:rsid w:val="006952A5"/>
    <w:rsid w:val="006953E7"/>
    <w:rsid w:val="0069552B"/>
    <w:rsid w:val="006956E2"/>
    <w:rsid w:val="00695735"/>
    <w:rsid w:val="00695C92"/>
    <w:rsid w:val="00695E51"/>
    <w:rsid w:val="006960AC"/>
    <w:rsid w:val="006963D4"/>
    <w:rsid w:val="0069662D"/>
    <w:rsid w:val="006967B9"/>
    <w:rsid w:val="00696BA2"/>
    <w:rsid w:val="00696E69"/>
    <w:rsid w:val="0069779D"/>
    <w:rsid w:val="00697A48"/>
    <w:rsid w:val="006A0303"/>
    <w:rsid w:val="006A0B55"/>
    <w:rsid w:val="006A1542"/>
    <w:rsid w:val="006A19B6"/>
    <w:rsid w:val="006A1F8E"/>
    <w:rsid w:val="006A21FB"/>
    <w:rsid w:val="006A2E3B"/>
    <w:rsid w:val="006A317F"/>
    <w:rsid w:val="006A3528"/>
    <w:rsid w:val="006A480B"/>
    <w:rsid w:val="006A49F3"/>
    <w:rsid w:val="006A4D79"/>
    <w:rsid w:val="006A5816"/>
    <w:rsid w:val="006A591D"/>
    <w:rsid w:val="006A5F6F"/>
    <w:rsid w:val="006A606A"/>
    <w:rsid w:val="006A64AB"/>
    <w:rsid w:val="006A6651"/>
    <w:rsid w:val="006A6AB4"/>
    <w:rsid w:val="006A6B63"/>
    <w:rsid w:val="006A6EE4"/>
    <w:rsid w:val="006A6FB1"/>
    <w:rsid w:val="006A70E5"/>
    <w:rsid w:val="006A757B"/>
    <w:rsid w:val="006B00E5"/>
    <w:rsid w:val="006B02C0"/>
    <w:rsid w:val="006B0399"/>
    <w:rsid w:val="006B0411"/>
    <w:rsid w:val="006B097E"/>
    <w:rsid w:val="006B0A65"/>
    <w:rsid w:val="006B0E3D"/>
    <w:rsid w:val="006B1376"/>
    <w:rsid w:val="006B1391"/>
    <w:rsid w:val="006B141E"/>
    <w:rsid w:val="006B1710"/>
    <w:rsid w:val="006B18B5"/>
    <w:rsid w:val="006B18FC"/>
    <w:rsid w:val="006B196B"/>
    <w:rsid w:val="006B1A4A"/>
    <w:rsid w:val="006B1B4B"/>
    <w:rsid w:val="006B1DFA"/>
    <w:rsid w:val="006B2D04"/>
    <w:rsid w:val="006B2DD4"/>
    <w:rsid w:val="006B36A2"/>
    <w:rsid w:val="006B3765"/>
    <w:rsid w:val="006B387A"/>
    <w:rsid w:val="006B3B19"/>
    <w:rsid w:val="006B468A"/>
    <w:rsid w:val="006B4A9A"/>
    <w:rsid w:val="006B4ABE"/>
    <w:rsid w:val="006B4D60"/>
    <w:rsid w:val="006B4F29"/>
    <w:rsid w:val="006B4F61"/>
    <w:rsid w:val="006B50CD"/>
    <w:rsid w:val="006B5561"/>
    <w:rsid w:val="006B6804"/>
    <w:rsid w:val="006B6B12"/>
    <w:rsid w:val="006B6DFF"/>
    <w:rsid w:val="006B72A4"/>
    <w:rsid w:val="006C00B8"/>
    <w:rsid w:val="006C0D3D"/>
    <w:rsid w:val="006C1512"/>
    <w:rsid w:val="006C1682"/>
    <w:rsid w:val="006C1704"/>
    <w:rsid w:val="006C17A3"/>
    <w:rsid w:val="006C19B1"/>
    <w:rsid w:val="006C1A2C"/>
    <w:rsid w:val="006C2261"/>
    <w:rsid w:val="006C2314"/>
    <w:rsid w:val="006C2415"/>
    <w:rsid w:val="006C25EE"/>
    <w:rsid w:val="006C26FD"/>
    <w:rsid w:val="006C2DF0"/>
    <w:rsid w:val="006C366E"/>
    <w:rsid w:val="006C3F44"/>
    <w:rsid w:val="006C418C"/>
    <w:rsid w:val="006C428C"/>
    <w:rsid w:val="006C4310"/>
    <w:rsid w:val="006C43AA"/>
    <w:rsid w:val="006C45F0"/>
    <w:rsid w:val="006C4892"/>
    <w:rsid w:val="006C4EC9"/>
    <w:rsid w:val="006C5B4C"/>
    <w:rsid w:val="006C5C54"/>
    <w:rsid w:val="006C5CF4"/>
    <w:rsid w:val="006C633A"/>
    <w:rsid w:val="006C656A"/>
    <w:rsid w:val="006C66B8"/>
    <w:rsid w:val="006C66FF"/>
    <w:rsid w:val="006C67D9"/>
    <w:rsid w:val="006C6818"/>
    <w:rsid w:val="006C6A4B"/>
    <w:rsid w:val="006C729F"/>
    <w:rsid w:val="006C73E4"/>
    <w:rsid w:val="006C749D"/>
    <w:rsid w:val="006C7A6B"/>
    <w:rsid w:val="006C7D23"/>
    <w:rsid w:val="006C7F36"/>
    <w:rsid w:val="006D0298"/>
    <w:rsid w:val="006D02C8"/>
    <w:rsid w:val="006D0B9A"/>
    <w:rsid w:val="006D1A8E"/>
    <w:rsid w:val="006D1AEB"/>
    <w:rsid w:val="006D1CA2"/>
    <w:rsid w:val="006D1CE5"/>
    <w:rsid w:val="006D1FFC"/>
    <w:rsid w:val="006D2337"/>
    <w:rsid w:val="006D2717"/>
    <w:rsid w:val="006D2CE8"/>
    <w:rsid w:val="006D2E97"/>
    <w:rsid w:val="006D3157"/>
    <w:rsid w:val="006D38AA"/>
    <w:rsid w:val="006D3E3A"/>
    <w:rsid w:val="006D42D9"/>
    <w:rsid w:val="006D458C"/>
    <w:rsid w:val="006D4FD5"/>
    <w:rsid w:val="006D5271"/>
    <w:rsid w:val="006D5469"/>
    <w:rsid w:val="006D55B6"/>
    <w:rsid w:val="006D57D6"/>
    <w:rsid w:val="006D603B"/>
    <w:rsid w:val="006D656A"/>
    <w:rsid w:val="006D6EA8"/>
    <w:rsid w:val="006D704B"/>
    <w:rsid w:val="006D760F"/>
    <w:rsid w:val="006E0039"/>
    <w:rsid w:val="006E00AA"/>
    <w:rsid w:val="006E0468"/>
    <w:rsid w:val="006E07C8"/>
    <w:rsid w:val="006E1532"/>
    <w:rsid w:val="006E1846"/>
    <w:rsid w:val="006E1E2E"/>
    <w:rsid w:val="006E2297"/>
    <w:rsid w:val="006E29F2"/>
    <w:rsid w:val="006E2BF1"/>
    <w:rsid w:val="006E34BD"/>
    <w:rsid w:val="006E3516"/>
    <w:rsid w:val="006E3DCC"/>
    <w:rsid w:val="006E48F9"/>
    <w:rsid w:val="006E491C"/>
    <w:rsid w:val="006E4D6F"/>
    <w:rsid w:val="006E4D74"/>
    <w:rsid w:val="006E4F9C"/>
    <w:rsid w:val="006E51BE"/>
    <w:rsid w:val="006E5244"/>
    <w:rsid w:val="006E5741"/>
    <w:rsid w:val="006E59CA"/>
    <w:rsid w:val="006E5C93"/>
    <w:rsid w:val="006E6259"/>
    <w:rsid w:val="006E6731"/>
    <w:rsid w:val="006E73E3"/>
    <w:rsid w:val="006E74CD"/>
    <w:rsid w:val="006E74D2"/>
    <w:rsid w:val="006E750B"/>
    <w:rsid w:val="006E78CD"/>
    <w:rsid w:val="006E7C46"/>
    <w:rsid w:val="006F01EA"/>
    <w:rsid w:val="006F09C2"/>
    <w:rsid w:val="006F0A53"/>
    <w:rsid w:val="006F0B76"/>
    <w:rsid w:val="006F0C1A"/>
    <w:rsid w:val="006F0C26"/>
    <w:rsid w:val="006F1104"/>
    <w:rsid w:val="006F12EA"/>
    <w:rsid w:val="006F13E9"/>
    <w:rsid w:val="006F14F8"/>
    <w:rsid w:val="006F19DD"/>
    <w:rsid w:val="006F1BE0"/>
    <w:rsid w:val="006F1BE1"/>
    <w:rsid w:val="006F1C40"/>
    <w:rsid w:val="006F2476"/>
    <w:rsid w:val="006F267C"/>
    <w:rsid w:val="006F29A1"/>
    <w:rsid w:val="006F2E80"/>
    <w:rsid w:val="006F3540"/>
    <w:rsid w:val="006F37F6"/>
    <w:rsid w:val="006F3992"/>
    <w:rsid w:val="006F3D85"/>
    <w:rsid w:val="006F3F96"/>
    <w:rsid w:val="006F4145"/>
    <w:rsid w:val="006F43CB"/>
    <w:rsid w:val="006F5933"/>
    <w:rsid w:val="006F5AC2"/>
    <w:rsid w:val="006F5AF5"/>
    <w:rsid w:val="006F5D8C"/>
    <w:rsid w:val="006F6254"/>
    <w:rsid w:val="006F6DA2"/>
    <w:rsid w:val="006F7012"/>
    <w:rsid w:val="006F73A0"/>
    <w:rsid w:val="006F7639"/>
    <w:rsid w:val="007008D8"/>
    <w:rsid w:val="00700A8C"/>
    <w:rsid w:val="00700FE4"/>
    <w:rsid w:val="0070140B"/>
    <w:rsid w:val="007014BA"/>
    <w:rsid w:val="007016F8"/>
    <w:rsid w:val="007018F2"/>
    <w:rsid w:val="00701DA8"/>
    <w:rsid w:val="007021FC"/>
    <w:rsid w:val="00702D9F"/>
    <w:rsid w:val="00702F0D"/>
    <w:rsid w:val="00703230"/>
    <w:rsid w:val="00703271"/>
    <w:rsid w:val="00703370"/>
    <w:rsid w:val="00703514"/>
    <w:rsid w:val="007039A7"/>
    <w:rsid w:val="00703D62"/>
    <w:rsid w:val="0070419A"/>
    <w:rsid w:val="007042D4"/>
    <w:rsid w:val="00704420"/>
    <w:rsid w:val="00704A21"/>
    <w:rsid w:val="00704A5E"/>
    <w:rsid w:val="00704D07"/>
    <w:rsid w:val="007050C2"/>
    <w:rsid w:val="0070576C"/>
    <w:rsid w:val="007057BE"/>
    <w:rsid w:val="00705ABC"/>
    <w:rsid w:val="00705D15"/>
    <w:rsid w:val="0070705E"/>
    <w:rsid w:val="00707924"/>
    <w:rsid w:val="00707977"/>
    <w:rsid w:val="00707B87"/>
    <w:rsid w:val="00707C21"/>
    <w:rsid w:val="0071037F"/>
    <w:rsid w:val="0071063D"/>
    <w:rsid w:val="00710873"/>
    <w:rsid w:val="0071150F"/>
    <w:rsid w:val="0071192E"/>
    <w:rsid w:val="007129A4"/>
    <w:rsid w:val="00712C8E"/>
    <w:rsid w:val="007130A1"/>
    <w:rsid w:val="0071312D"/>
    <w:rsid w:val="00713BAA"/>
    <w:rsid w:val="00713DFB"/>
    <w:rsid w:val="00713FFB"/>
    <w:rsid w:val="00714083"/>
    <w:rsid w:val="00714965"/>
    <w:rsid w:val="00714A0D"/>
    <w:rsid w:val="00714ECA"/>
    <w:rsid w:val="00714EFF"/>
    <w:rsid w:val="00715C4B"/>
    <w:rsid w:val="007162CF"/>
    <w:rsid w:val="00716673"/>
    <w:rsid w:val="00716AB1"/>
    <w:rsid w:val="00716B9F"/>
    <w:rsid w:val="00717184"/>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8FE"/>
    <w:rsid w:val="00721C71"/>
    <w:rsid w:val="00721D24"/>
    <w:rsid w:val="00721F06"/>
    <w:rsid w:val="0072205D"/>
    <w:rsid w:val="00722789"/>
    <w:rsid w:val="007227C6"/>
    <w:rsid w:val="007227D1"/>
    <w:rsid w:val="00722DAF"/>
    <w:rsid w:val="00723292"/>
    <w:rsid w:val="007238B4"/>
    <w:rsid w:val="007238E1"/>
    <w:rsid w:val="00723A9A"/>
    <w:rsid w:val="0072411C"/>
    <w:rsid w:val="007245E5"/>
    <w:rsid w:val="00725C50"/>
    <w:rsid w:val="00725E70"/>
    <w:rsid w:val="00725ECE"/>
    <w:rsid w:val="0072627E"/>
    <w:rsid w:val="0072639C"/>
    <w:rsid w:val="00726B95"/>
    <w:rsid w:val="00726C5A"/>
    <w:rsid w:val="00726D8B"/>
    <w:rsid w:val="007275BF"/>
    <w:rsid w:val="00727A7B"/>
    <w:rsid w:val="007308D7"/>
    <w:rsid w:val="00730BA9"/>
    <w:rsid w:val="00731426"/>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7F"/>
    <w:rsid w:val="007376CD"/>
    <w:rsid w:val="00737A54"/>
    <w:rsid w:val="00737B7C"/>
    <w:rsid w:val="00740103"/>
    <w:rsid w:val="007407D7"/>
    <w:rsid w:val="007407FB"/>
    <w:rsid w:val="00740ACB"/>
    <w:rsid w:val="00740B9F"/>
    <w:rsid w:val="00740CF6"/>
    <w:rsid w:val="00741806"/>
    <w:rsid w:val="0074192F"/>
    <w:rsid w:val="007424B1"/>
    <w:rsid w:val="007424F6"/>
    <w:rsid w:val="00744924"/>
    <w:rsid w:val="0074542A"/>
    <w:rsid w:val="0074560F"/>
    <w:rsid w:val="0074575D"/>
    <w:rsid w:val="00745A16"/>
    <w:rsid w:val="00745E6D"/>
    <w:rsid w:val="00745F74"/>
    <w:rsid w:val="007465F2"/>
    <w:rsid w:val="0074660D"/>
    <w:rsid w:val="007469D6"/>
    <w:rsid w:val="00746A48"/>
    <w:rsid w:val="00747042"/>
    <w:rsid w:val="007472F6"/>
    <w:rsid w:val="00747E91"/>
    <w:rsid w:val="00750314"/>
    <w:rsid w:val="0075071E"/>
    <w:rsid w:val="00750789"/>
    <w:rsid w:val="00750A9B"/>
    <w:rsid w:val="00750C40"/>
    <w:rsid w:val="00750DCE"/>
    <w:rsid w:val="00750E80"/>
    <w:rsid w:val="007512F5"/>
    <w:rsid w:val="00751618"/>
    <w:rsid w:val="00751FB3"/>
    <w:rsid w:val="00752B67"/>
    <w:rsid w:val="00752F15"/>
    <w:rsid w:val="0075320F"/>
    <w:rsid w:val="007535BA"/>
    <w:rsid w:val="0075376B"/>
    <w:rsid w:val="00753DD5"/>
    <w:rsid w:val="007540F1"/>
    <w:rsid w:val="00754196"/>
    <w:rsid w:val="007544DE"/>
    <w:rsid w:val="00754D51"/>
    <w:rsid w:val="0075513E"/>
    <w:rsid w:val="007552D1"/>
    <w:rsid w:val="00755557"/>
    <w:rsid w:val="00755997"/>
    <w:rsid w:val="00755DB5"/>
    <w:rsid w:val="00756279"/>
    <w:rsid w:val="00756397"/>
    <w:rsid w:val="00756F0E"/>
    <w:rsid w:val="007572EF"/>
    <w:rsid w:val="0075752B"/>
    <w:rsid w:val="007576B1"/>
    <w:rsid w:val="00760215"/>
    <w:rsid w:val="007603F0"/>
    <w:rsid w:val="007609A0"/>
    <w:rsid w:val="00760C3D"/>
    <w:rsid w:val="00760FF4"/>
    <w:rsid w:val="007612A7"/>
    <w:rsid w:val="007612DE"/>
    <w:rsid w:val="0076152C"/>
    <w:rsid w:val="0076154B"/>
    <w:rsid w:val="0076164F"/>
    <w:rsid w:val="00761D6F"/>
    <w:rsid w:val="00762273"/>
    <w:rsid w:val="00762500"/>
    <w:rsid w:val="00762CF1"/>
    <w:rsid w:val="00762D93"/>
    <w:rsid w:val="007637E8"/>
    <w:rsid w:val="00764428"/>
    <w:rsid w:val="007645A6"/>
    <w:rsid w:val="00764980"/>
    <w:rsid w:val="00764ECC"/>
    <w:rsid w:val="00765102"/>
    <w:rsid w:val="00765195"/>
    <w:rsid w:val="00765D4A"/>
    <w:rsid w:val="00765F79"/>
    <w:rsid w:val="0076639E"/>
    <w:rsid w:val="0076673F"/>
    <w:rsid w:val="00767456"/>
    <w:rsid w:val="007676E5"/>
    <w:rsid w:val="007701FA"/>
    <w:rsid w:val="00770A1F"/>
    <w:rsid w:val="00770E0C"/>
    <w:rsid w:val="00770F30"/>
    <w:rsid w:val="00771283"/>
    <w:rsid w:val="007712DB"/>
    <w:rsid w:val="007713F6"/>
    <w:rsid w:val="00771725"/>
    <w:rsid w:val="00771A73"/>
    <w:rsid w:val="00772353"/>
    <w:rsid w:val="00772444"/>
    <w:rsid w:val="00772898"/>
    <w:rsid w:val="00772A18"/>
    <w:rsid w:val="00772B9F"/>
    <w:rsid w:val="00772CB6"/>
    <w:rsid w:val="00772DA6"/>
    <w:rsid w:val="00773BAE"/>
    <w:rsid w:val="00774480"/>
    <w:rsid w:val="0077462C"/>
    <w:rsid w:val="00775740"/>
    <w:rsid w:val="00775A59"/>
    <w:rsid w:val="007760C8"/>
    <w:rsid w:val="00776855"/>
    <w:rsid w:val="00776A90"/>
    <w:rsid w:val="00776DD2"/>
    <w:rsid w:val="00777386"/>
    <w:rsid w:val="00777549"/>
    <w:rsid w:val="00777607"/>
    <w:rsid w:val="0077765C"/>
    <w:rsid w:val="00777C3C"/>
    <w:rsid w:val="00780554"/>
    <w:rsid w:val="00780979"/>
    <w:rsid w:val="00780D6B"/>
    <w:rsid w:val="00781804"/>
    <w:rsid w:val="00782225"/>
    <w:rsid w:val="00782855"/>
    <w:rsid w:val="00782883"/>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CB7"/>
    <w:rsid w:val="00791B89"/>
    <w:rsid w:val="00791EBB"/>
    <w:rsid w:val="00791EC8"/>
    <w:rsid w:val="00792A43"/>
    <w:rsid w:val="00792B39"/>
    <w:rsid w:val="00793386"/>
    <w:rsid w:val="00793800"/>
    <w:rsid w:val="00793944"/>
    <w:rsid w:val="00793B96"/>
    <w:rsid w:val="00793DAB"/>
    <w:rsid w:val="00794363"/>
    <w:rsid w:val="00794780"/>
    <w:rsid w:val="00794946"/>
    <w:rsid w:val="00794CEC"/>
    <w:rsid w:val="00794F94"/>
    <w:rsid w:val="00794FD8"/>
    <w:rsid w:val="00796EBC"/>
    <w:rsid w:val="0079748F"/>
    <w:rsid w:val="0079792E"/>
    <w:rsid w:val="00797CD3"/>
    <w:rsid w:val="007A01FD"/>
    <w:rsid w:val="007A03DD"/>
    <w:rsid w:val="007A079C"/>
    <w:rsid w:val="007A0BF9"/>
    <w:rsid w:val="007A0F99"/>
    <w:rsid w:val="007A1115"/>
    <w:rsid w:val="007A1929"/>
    <w:rsid w:val="007A1A3D"/>
    <w:rsid w:val="007A1AF8"/>
    <w:rsid w:val="007A1D83"/>
    <w:rsid w:val="007A233C"/>
    <w:rsid w:val="007A2640"/>
    <w:rsid w:val="007A2AFB"/>
    <w:rsid w:val="007A2C1C"/>
    <w:rsid w:val="007A2E22"/>
    <w:rsid w:val="007A3BC3"/>
    <w:rsid w:val="007A3DD0"/>
    <w:rsid w:val="007A40E0"/>
    <w:rsid w:val="007A4169"/>
    <w:rsid w:val="007A41DD"/>
    <w:rsid w:val="007A426A"/>
    <w:rsid w:val="007A448F"/>
    <w:rsid w:val="007A4A6D"/>
    <w:rsid w:val="007A4B09"/>
    <w:rsid w:val="007A52CB"/>
    <w:rsid w:val="007A5E77"/>
    <w:rsid w:val="007A5EE9"/>
    <w:rsid w:val="007A6038"/>
    <w:rsid w:val="007A63F4"/>
    <w:rsid w:val="007A65C3"/>
    <w:rsid w:val="007A6E20"/>
    <w:rsid w:val="007A7017"/>
    <w:rsid w:val="007A70D7"/>
    <w:rsid w:val="007A7227"/>
    <w:rsid w:val="007A7399"/>
    <w:rsid w:val="007A740A"/>
    <w:rsid w:val="007A74F8"/>
    <w:rsid w:val="007A7534"/>
    <w:rsid w:val="007B0135"/>
    <w:rsid w:val="007B0534"/>
    <w:rsid w:val="007B0B7B"/>
    <w:rsid w:val="007B0FC7"/>
    <w:rsid w:val="007B10DD"/>
    <w:rsid w:val="007B1102"/>
    <w:rsid w:val="007B1456"/>
    <w:rsid w:val="007B22FB"/>
    <w:rsid w:val="007B2422"/>
    <w:rsid w:val="007B254D"/>
    <w:rsid w:val="007B264B"/>
    <w:rsid w:val="007B26B1"/>
    <w:rsid w:val="007B271D"/>
    <w:rsid w:val="007B2762"/>
    <w:rsid w:val="007B28B4"/>
    <w:rsid w:val="007B2E5F"/>
    <w:rsid w:val="007B3140"/>
    <w:rsid w:val="007B3264"/>
    <w:rsid w:val="007B33CE"/>
    <w:rsid w:val="007B3820"/>
    <w:rsid w:val="007B39DF"/>
    <w:rsid w:val="007B4571"/>
    <w:rsid w:val="007B47FD"/>
    <w:rsid w:val="007B4B82"/>
    <w:rsid w:val="007B4DA6"/>
    <w:rsid w:val="007B530B"/>
    <w:rsid w:val="007B56DA"/>
    <w:rsid w:val="007B5DFC"/>
    <w:rsid w:val="007B6364"/>
    <w:rsid w:val="007B68E5"/>
    <w:rsid w:val="007B6B9B"/>
    <w:rsid w:val="007B6E33"/>
    <w:rsid w:val="007B743A"/>
    <w:rsid w:val="007B7AE7"/>
    <w:rsid w:val="007B7CE5"/>
    <w:rsid w:val="007C0058"/>
    <w:rsid w:val="007C02D4"/>
    <w:rsid w:val="007C08D4"/>
    <w:rsid w:val="007C0919"/>
    <w:rsid w:val="007C10DC"/>
    <w:rsid w:val="007C172D"/>
    <w:rsid w:val="007C1953"/>
    <w:rsid w:val="007C1B84"/>
    <w:rsid w:val="007C1CB1"/>
    <w:rsid w:val="007C1FDE"/>
    <w:rsid w:val="007C219C"/>
    <w:rsid w:val="007C21E3"/>
    <w:rsid w:val="007C25EC"/>
    <w:rsid w:val="007C277E"/>
    <w:rsid w:val="007C28E1"/>
    <w:rsid w:val="007C29D7"/>
    <w:rsid w:val="007C314D"/>
    <w:rsid w:val="007C34A8"/>
    <w:rsid w:val="007C39F3"/>
    <w:rsid w:val="007C3B37"/>
    <w:rsid w:val="007C40F7"/>
    <w:rsid w:val="007C42B4"/>
    <w:rsid w:val="007C460E"/>
    <w:rsid w:val="007C4646"/>
    <w:rsid w:val="007C5169"/>
    <w:rsid w:val="007C5275"/>
    <w:rsid w:val="007C57E5"/>
    <w:rsid w:val="007C67C9"/>
    <w:rsid w:val="007C68E5"/>
    <w:rsid w:val="007C6E37"/>
    <w:rsid w:val="007C74B3"/>
    <w:rsid w:val="007C74E9"/>
    <w:rsid w:val="007C77B8"/>
    <w:rsid w:val="007C7B17"/>
    <w:rsid w:val="007C7E9B"/>
    <w:rsid w:val="007C7F68"/>
    <w:rsid w:val="007D0043"/>
    <w:rsid w:val="007D0251"/>
    <w:rsid w:val="007D0E69"/>
    <w:rsid w:val="007D167D"/>
    <w:rsid w:val="007D167E"/>
    <w:rsid w:val="007D1B76"/>
    <w:rsid w:val="007D1BCF"/>
    <w:rsid w:val="007D1F3D"/>
    <w:rsid w:val="007D21D2"/>
    <w:rsid w:val="007D2964"/>
    <w:rsid w:val="007D2EDA"/>
    <w:rsid w:val="007D3241"/>
    <w:rsid w:val="007D3347"/>
    <w:rsid w:val="007D33DA"/>
    <w:rsid w:val="007D3AC4"/>
    <w:rsid w:val="007D4A1D"/>
    <w:rsid w:val="007D4BF0"/>
    <w:rsid w:val="007D5A8E"/>
    <w:rsid w:val="007D600F"/>
    <w:rsid w:val="007D6254"/>
    <w:rsid w:val="007D63C9"/>
    <w:rsid w:val="007D68F6"/>
    <w:rsid w:val="007D69FF"/>
    <w:rsid w:val="007D75CF"/>
    <w:rsid w:val="007D7BDF"/>
    <w:rsid w:val="007D7C79"/>
    <w:rsid w:val="007E00B3"/>
    <w:rsid w:val="007E074D"/>
    <w:rsid w:val="007E0885"/>
    <w:rsid w:val="007E0953"/>
    <w:rsid w:val="007E0D5B"/>
    <w:rsid w:val="007E0EB0"/>
    <w:rsid w:val="007E0FFE"/>
    <w:rsid w:val="007E1412"/>
    <w:rsid w:val="007E14FE"/>
    <w:rsid w:val="007E1BE5"/>
    <w:rsid w:val="007E1E2B"/>
    <w:rsid w:val="007E2280"/>
    <w:rsid w:val="007E2548"/>
    <w:rsid w:val="007E2BC5"/>
    <w:rsid w:val="007E2CAC"/>
    <w:rsid w:val="007E3215"/>
    <w:rsid w:val="007E323D"/>
    <w:rsid w:val="007E3A37"/>
    <w:rsid w:val="007E3B11"/>
    <w:rsid w:val="007E3BA9"/>
    <w:rsid w:val="007E3C3F"/>
    <w:rsid w:val="007E4155"/>
    <w:rsid w:val="007E4E45"/>
    <w:rsid w:val="007E50C2"/>
    <w:rsid w:val="007E55A1"/>
    <w:rsid w:val="007E57E9"/>
    <w:rsid w:val="007E62A1"/>
    <w:rsid w:val="007E64AA"/>
    <w:rsid w:val="007E6D5C"/>
    <w:rsid w:val="007E6DC5"/>
    <w:rsid w:val="007E7128"/>
    <w:rsid w:val="007E7549"/>
    <w:rsid w:val="007E796B"/>
    <w:rsid w:val="007E7D5B"/>
    <w:rsid w:val="007F0165"/>
    <w:rsid w:val="007F0264"/>
    <w:rsid w:val="007F0C44"/>
    <w:rsid w:val="007F0F30"/>
    <w:rsid w:val="007F0FC8"/>
    <w:rsid w:val="007F1302"/>
    <w:rsid w:val="007F14D2"/>
    <w:rsid w:val="007F1616"/>
    <w:rsid w:val="007F1DFC"/>
    <w:rsid w:val="007F1E3F"/>
    <w:rsid w:val="007F2089"/>
    <w:rsid w:val="007F2863"/>
    <w:rsid w:val="007F2896"/>
    <w:rsid w:val="007F2A73"/>
    <w:rsid w:val="007F2C9A"/>
    <w:rsid w:val="007F2E65"/>
    <w:rsid w:val="007F32E4"/>
    <w:rsid w:val="007F336D"/>
    <w:rsid w:val="007F3374"/>
    <w:rsid w:val="007F36FA"/>
    <w:rsid w:val="007F3A9C"/>
    <w:rsid w:val="007F43E4"/>
    <w:rsid w:val="007F458A"/>
    <w:rsid w:val="007F46BA"/>
    <w:rsid w:val="007F4705"/>
    <w:rsid w:val="007F4D75"/>
    <w:rsid w:val="007F5918"/>
    <w:rsid w:val="007F5AF6"/>
    <w:rsid w:val="007F5BA8"/>
    <w:rsid w:val="007F6050"/>
    <w:rsid w:val="007F62AB"/>
    <w:rsid w:val="007F67B0"/>
    <w:rsid w:val="007F71B4"/>
    <w:rsid w:val="007F7286"/>
    <w:rsid w:val="007F73D3"/>
    <w:rsid w:val="007F7513"/>
    <w:rsid w:val="007F7754"/>
    <w:rsid w:val="007F780B"/>
    <w:rsid w:val="007F7B79"/>
    <w:rsid w:val="008003A2"/>
    <w:rsid w:val="00800609"/>
    <w:rsid w:val="00800906"/>
    <w:rsid w:val="008010F3"/>
    <w:rsid w:val="008012AE"/>
    <w:rsid w:val="0080135A"/>
    <w:rsid w:val="00801387"/>
    <w:rsid w:val="00801AE9"/>
    <w:rsid w:val="00801CEA"/>
    <w:rsid w:val="0080204C"/>
    <w:rsid w:val="00802369"/>
    <w:rsid w:val="008024DA"/>
    <w:rsid w:val="008027D5"/>
    <w:rsid w:val="008027F6"/>
    <w:rsid w:val="0080292A"/>
    <w:rsid w:val="00802FB6"/>
    <w:rsid w:val="0080396A"/>
    <w:rsid w:val="00803B9D"/>
    <w:rsid w:val="00803F27"/>
    <w:rsid w:val="008046E2"/>
    <w:rsid w:val="008049A4"/>
    <w:rsid w:val="00804E0C"/>
    <w:rsid w:val="00805730"/>
    <w:rsid w:val="008058F9"/>
    <w:rsid w:val="00805E40"/>
    <w:rsid w:val="0080690D"/>
    <w:rsid w:val="00806EFD"/>
    <w:rsid w:val="00806F66"/>
    <w:rsid w:val="008070BA"/>
    <w:rsid w:val="00807686"/>
    <w:rsid w:val="00807FE4"/>
    <w:rsid w:val="008104E6"/>
    <w:rsid w:val="00811146"/>
    <w:rsid w:val="00811584"/>
    <w:rsid w:val="008118CB"/>
    <w:rsid w:val="00812300"/>
    <w:rsid w:val="00812595"/>
    <w:rsid w:val="008133A9"/>
    <w:rsid w:val="00813637"/>
    <w:rsid w:val="00813B22"/>
    <w:rsid w:val="00813B73"/>
    <w:rsid w:val="00813DAD"/>
    <w:rsid w:val="00814008"/>
    <w:rsid w:val="0081478A"/>
    <w:rsid w:val="00814792"/>
    <w:rsid w:val="0081485E"/>
    <w:rsid w:val="00814867"/>
    <w:rsid w:val="00814CA2"/>
    <w:rsid w:val="00814F9F"/>
    <w:rsid w:val="00815063"/>
    <w:rsid w:val="00815E13"/>
    <w:rsid w:val="008160FF"/>
    <w:rsid w:val="008161A2"/>
    <w:rsid w:val="008161E5"/>
    <w:rsid w:val="00816212"/>
    <w:rsid w:val="00816C76"/>
    <w:rsid w:val="00816F74"/>
    <w:rsid w:val="0081708E"/>
    <w:rsid w:val="00817363"/>
    <w:rsid w:val="00817C43"/>
    <w:rsid w:val="00817E37"/>
    <w:rsid w:val="00817E93"/>
    <w:rsid w:val="00820886"/>
    <w:rsid w:val="008208F8"/>
    <w:rsid w:val="00820A74"/>
    <w:rsid w:val="00820D28"/>
    <w:rsid w:val="00821200"/>
    <w:rsid w:val="00821255"/>
    <w:rsid w:val="008219E9"/>
    <w:rsid w:val="00821B8E"/>
    <w:rsid w:val="0082230F"/>
    <w:rsid w:val="0082243C"/>
    <w:rsid w:val="0082282E"/>
    <w:rsid w:val="00822D22"/>
    <w:rsid w:val="00822EEB"/>
    <w:rsid w:val="0082308D"/>
    <w:rsid w:val="00823EE6"/>
    <w:rsid w:val="00823F5F"/>
    <w:rsid w:val="00825F1B"/>
    <w:rsid w:val="00826580"/>
    <w:rsid w:val="00826C2F"/>
    <w:rsid w:val="00826D55"/>
    <w:rsid w:val="008270D9"/>
    <w:rsid w:val="008271BA"/>
    <w:rsid w:val="008273F8"/>
    <w:rsid w:val="00827C92"/>
    <w:rsid w:val="00827DB1"/>
    <w:rsid w:val="00827E84"/>
    <w:rsid w:val="0083045C"/>
    <w:rsid w:val="0083097B"/>
    <w:rsid w:val="008309AC"/>
    <w:rsid w:val="008315A6"/>
    <w:rsid w:val="00831E3F"/>
    <w:rsid w:val="00832506"/>
    <w:rsid w:val="008326AB"/>
    <w:rsid w:val="00832BC4"/>
    <w:rsid w:val="00833451"/>
    <w:rsid w:val="0083350B"/>
    <w:rsid w:val="00833B9F"/>
    <w:rsid w:val="008344E1"/>
    <w:rsid w:val="008345B5"/>
    <w:rsid w:val="0083492E"/>
    <w:rsid w:val="00834BF8"/>
    <w:rsid w:val="00834FD4"/>
    <w:rsid w:val="008350BC"/>
    <w:rsid w:val="008354BA"/>
    <w:rsid w:val="00835912"/>
    <w:rsid w:val="00835E69"/>
    <w:rsid w:val="0083632E"/>
    <w:rsid w:val="008367DF"/>
    <w:rsid w:val="00836E1E"/>
    <w:rsid w:val="008372A5"/>
    <w:rsid w:val="00837AD6"/>
    <w:rsid w:val="008405E4"/>
    <w:rsid w:val="00840DEC"/>
    <w:rsid w:val="008413F2"/>
    <w:rsid w:val="008417F2"/>
    <w:rsid w:val="00842201"/>
    <w:rsid w:val="0084287A"/>
    <w:rsid w:val="00842CB7"/>
    <w:rsid w:val="00842EFF"/>
    <w:rsid w:val="008432AC"/>
    <w:rsid w:val="0084383B"/>
    <w:rsid w:val="008444A7"/>
    <w:rsid w:val="00844DE0"/>
    <w:rsid w:val="008453FA"/>
    <w:rsid w:val="00845548"/>
    <w:rsid w:val="00845739"/>
    <w:rsid w:val="00845B1A"/>
    <w:rsid w:val="00845FDF"/>
    <w:rsid w:val="0084706F"/>
    <w:rsid w:val="008470FB"/>
    <w:rsid w:val="00847315"/>
    <w:rsid w:val="00850660"/>
    <w:rsid w:val="008511F1"/>
    <w:rsid w:val="0085190B"/>
    <w:rsid w:val="00851A9B"/>
    <w:rsid w:val="00851CEC"/>
    <w:rsid w:val="0085218C"/>
    <w:rsid w:val="008522E5"/>
    <w:rsid w:val="0085360A"/>
    <w:rsid w:val="00853C9C"/>
    <w:rsid w:val="008541B7"/>
    <w:rsid w:val="008547F2"/>
    <w:rsid w:val="0085505D"/>
    <w:rsid w:val="008551C6"/>
    <w:rsid w:val="00855DD8"/>
    <w:rsid w:val="00855E62"/>
    <w:rsid w:val="00855F01"/>
    <w:rsid w:val="00855F33"/>
    <w:rsid w:val="00856645"/>
    <w:rsid w:val="008566BD"/>
    <w:rsid w:val="00856772"/>
    <w:rsid w:val="008567FF"/>
    <w:rsid w:val="008569EE"/>
    <w:rsid w:val="0085705A"/>
    <w:rsid w:val="00857841"/>
    <w:rsid w:val="00857969"/>
    <w:rsid w:val="00857DC4"/>
    <w:rsid w:val="00857F5B"/>
    <w:rsid w:val="008601F7"/>
    <w:rsid w:val="00860525"/>
    <w:rsid w:val="0086072C"/>
    <w:rsid w:val="00860D94"/>
    <w:rsid w:val="00861308"/>
    <w:rsid w:val="008616B9"/>
    <w:rsid w:val="00861E9C"/>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6283"/>
    <w:rsid w:val="0086661A"/>
    <w:rsid w:val="00866CE4"/>
    <w:rsid w:val="0086759C"/>
    <w:rsid w:val="00867A81"/>
    <w:rsid w:val="00867CBC"/>
    <w:rsid w:val="00867D4B"/>
    <w:rsid w:val="008709ED"/>
    <w:rsid w:val="008719C9"/>
    <w:rsid w:val="00871A69"/>
    <w:rsid w:val="00872092"/>
    <w:rsid w:val="008721C8"/>
    <w:rsid w:val="0087247D"/>
    <w:rsid w:val="00872519"/>
    <w:rsid w:val="008725F6"/>
    <w:rsid w:val="00873275"/>
    <w:rsid w:val="0087331D"/>
    <w:rsid w:val="0087389D"/>
    <w:rsid w:val="00873A45"/>
    <w:rsid w:val="00873D2A"/>
    <w:rsid w:val="008740E5"/>
    <w:rsid w:val="0087429A"/>
    <w:rsid w:val="008742EF"/>
    <w:rsid w:val="008743BA"/>
    <w:rsid w:val="00874910"/>
    <w:rsid w:val="00874AAD"/>
    <w:rsid w:val="00874C78"/>
    <w:rsid w:val="00874C83"/>
    <w:rsid w:val="00874E3A"/>
    <w:rsid w:val="008750BA"/>
    <w:rsid w:val="00875ABE"/>
    <w:rsid w:val="008765A2"/>
    <w:rsid w:val="008765B7"/>
    <w:rsid w:val="00876D9A"/>
    <w:rsid w:val="008772B2"/>
    <w:rsid w:val="00877781"/>
    <w:rsid w:val="008778C1"/>
    <w:rsid w:val="008801C8"/>
    <w:rsid w:val="0088043C"/>
    <w:rsid w:val="00880693"/>
    <w:rsid w:val="00881120"/>
    <w:rsid w:val="008812C1"/>
    <w:rsid w:val="00882089"/>
    <w:rsid w:val="008823D5"/>
    <w:rsid w:val="00882BB3"/>
    <w:rsid w:val="00882EDA"/>
    <w:rsid w:val="00882F89"/>
    <w:rsid w:val="008830C8"/>
    <w:rsid w:val="008835F0"/>
    <w:rsid w:val="00883BFA"/>
    <w:rsid w:val="008841C9"/>
    <w:rsid w:val="00884590"/>
    <w:rsid w:val="008846BA"/>
    <w:rsid w:val="0088475D"/>
    <w:rsid w:val="0088487A"/>
    <w:rsid w:val="00884B31"/>
    <w:rsid w:val="00884C91"/>
    <w:rsid w:val="00884CF3"/>
    <w:rsid w:val="00884F1D"/>
    <w:rsid w:val="00884F81"/>
    <w:rsid w:val="008852BF"/>
    <w:rsid w:val="0088570E"/>
    <w:rsid w:val="00885844"/>
    <w:rsid w:val="0088587C"/>
    <w:rsid w:val="00885EAA"/>
    <w:rsid w:val="0088654F"/>
    <w:rsid w:val="00886B1B"/>
    <w:rsid w:val="00886C4F"/>
    <w:rsid w:val="0088711E"/>
    <w:rsid w:val="00887A87"/>
    <w:rsid w:val="00887BA4"/>
    <w:rsid w:val="00887ECB"/>
    <w:rsid w:val="00890287"/>
    <w:rsid w:val="00890388"/>
    <w:rsid w:val="008906C9"/>
    <w:rsid w:val="00890D4F"/>
    <w:rsid w:val="00891109"/>
    <w:rsid w:val="00891C60"/>
    <w:rsid w:val="008925AE"/>
    <w:rsid w:val="00892804"/>
    <w:rsid w:val="00892C2E"/>
    <w:rsid w:val="0089364A"/>
    <w:rsid w:val="00893653"/>
    <w:rsid w:val="00893789"/>
    <w:rsid w:val="0089380E"/>
    <w:rsid w:val="0089393D"/>
    <w:rsid w:val="0089398E"/>
    <w:rsid w:val="00893E67"/>
    <w:rsid w:val="00894217"/>
    <w:rsid w:val="00894283"/>
    <w:rsid w:val="008943ED"/>
    <w:rsid w:val="00894705"/>
    <w:rsid w:val="0089559F"/>
    <w:rsid w:val="008955CF"/>
    <w:rsid w:val="008956E8"/>
    <w:rsid w:val="00895D50"/>
    <w:rsid w:val="00895F08"/>
    <w:rsid w:val="00896226"/>
    <w:rsid w:val="008964DC"/>
    <w:rsid w:val="00896923"/>
    <w:rsid w:val="00896D57"/>
    <w:rsid w:val="008975C5"/>
    <w:rsid w:val="00897868"/>
    <w:rsid w:val="00897AD1"/>
    <w:rsid w:val="008A0699"/>
    <w:rsid w:val="008A149F"/>
    <w:rsid w:val="008A14BA"/>
    <w:rsid w:val="008A15A1"/>
    <w:rsid w:val="008A1654"/>
    <w:rsid w:val="008A1C96"/>
    <w:rsid w:val="008A20C5"/>
    <w:rsid w:val="008A3137"/>
    <w:rsid w:val="008A3306"/>
    <w:rsid w:val="008A37CC"/>
    <w:rsid w:val="008A3E44"/>
    <w:rsid w:val="008A45FD"/>
    <w:rsid w:val="008A4648"/>
    <w:rsid w:val="008A4667"/>
    <w:rsid w:val="008A4820"/>
    <w:rsid w:val="008A48A3"/>
    <w:rsid w:val="008A4BC6"/>
    <w:rsid w:val="008A4CAB"/>
    <w:rsid w:val="008A65E1"/>
    <w:rsid w:val="008A69AA"/>
    <w:rsid w:val="008A718E"/>
    <w:rsid w:val="008A72D3"/>
    <w:rsid w:val="008A7C5D"/>
    <w:rsid w:val="008A7D86"/>
    <w:rsid w:val="008A7F0D"/>
    <w:rsid w:val="008B00DE"/>
    <w:rsid w:val="008B0422"/>
    <w:rsid w:val="008B096A"/>
    <w:rsid w:val="008B101C"/>
    <w:rsid w:val="008B18B7"/>
    <w:rsid w:val="008B1C1F"/>
    <w:rsid w:val="008B1D1B"/>
    <w:rsid w:val="008B2192"/>
    <w:rsid w:val="008B22AD"/>
    <w:rsid w:val="008B23D8"/>
    <w:rsid w:val="008B2444"/>
    <w:rsid w:val="008B2864"/>
    <w:rsid w:val="008B2F43"/>
    <w:rsid w:val="008B305B"/>
    <w:rsid w:val="008B31A4"/>
    <w:rsid w:val="008B37E4"/>
    <w:rsid w:val="008B3B1F"/>
    <w:rsid w:val="008B3BA8"/>
    <w:rsid w:val="008B40CB"/>
    <w:rsid w:val="008B4108"/>
    <w:rsid w:val="008B4165"/>
    <w:rsid w:val="008B4D25"/>
    <w:rsid w:val="008B522D"/>
    <w:rsid w:val="008B5770"/>
    <w:rsid w:val="008B6186"/>
    <w:rsid w:val="008B6320"/>
    <w:rsid w:val="008B6426"/>
    <w:rsid w:val="008B651F"/>
    <w:rsid w:val="008B6680"/>
    <w:rsid w:val="008B67F2"/>
    <w:rsid w:val="008B6824"/>
    <w:rsid w:val="008B76CB"/>
    <w:rsid w:val="008B7A50"/>
    <w:rsid w:val="008B7C89"/>
    <w:rsid w:val="008B7D22"/>
    <w:rsid w:val="008B7D59"/>
    <w:rsid w:val="008B7ED9"/>
    <w:rsid w:val="008C03C6"/>
    <w:rsid w:val="008C0B1B"/>
    <w:rsid w:val="008C0F6C"/>
    <w:rsid w:val="008C1767"/>
    <w:rsid w:val="008C1856"/>
    <w:rsid w:val="008C1E9E"/>
    <w:rsid w:val="008C214A"/>
    <w:rsid w:val="008C2370"/>
    <w:rsid w:val="008C2763"/>
    <w:rsid w:val="008C2CDD"/>
    <w:rsid w:val="008C35C2"/>
    <w:rsid w:val="008C383E"/>
    <w:rsid w:val="008C4DA5"/>
    <w:rsid w:val="008C4E63"/>
    <w:rsid w:val="008C511C"/>
    <w:rsid w:val="008C52C8"/>
    <w:rsid w:val="008C55D1"/>
    <w:rsid w:val="008C5738"/>
    <w:rsid w:val="008C5DDE"/>
    <w:rsid w:val="008C5F6F"/>
    <w:rsid w:val="008C61AF"/>
    <w:rsid w:val="008C64CD"/>
    <w:rsid w:val="008C6E01"/>
    <w:rsid w:val="008C70D6"/>
    <w:rsid w:val="008C7562"/>
    <w:rsid w:val="008C780E"/>
    <w:rsid w:val="008C7AE5"/>
    <w:rsid w:val="008C7B14"/>
    <w:rsid w:val="008C7E23"/>
    <w:rsid w:val="008D04F0"/>
    <w:rsid w:val="008D05D1"/>
    <w:rsid w:val="008D0CFC"/>
    <w:rsid w:val="008D0E64"/>
    <w:rsid w:val="008D10B3"/>
    <w:rsid w:val="008D1E37"/>
    <w:rsid w:val="008D20BA"/>
    <w:rsid w:val="008D222F"/>
    <w:rsid w:val="008D26F0"/>
    <w:rsid w:val="008D2C91"/>
    <w:rsid w:val="008D30E1"/>
    <w:rsid w:val="008D3234"/>
    <w:rsid w:val="008D32F0"/>
    <w:rsid w:val="008D3600"/>
    <w:rsid w:val="008D3C97"/>
    <w:rsid w:val="008D3EFE"/>
    <w:rsid w:val="008D422C"/>
    <w:rsid w:val="008D521E"/>
    <w:rsid w:val="008D5284"/>
    <w:rsid w:val="008D5AB6"/>
    <w:rsid w:val="008D5BFB"/>
    <w:rsid w:val="008D6051"/>
    <w:rsid w:val="008D605C"/>
    <w:rsid w:val="008D625C"/>
    <w:rsid w:val="008D6640"/>
    <w:rsid w:val="008D71F9"/>
    <w:rsid w:val="008D74A4"/>
    <w:rsid w:val="008D7A9F"/>
    <w:rsid w:val="008E03D3"/>
    <w:rsid w:val="008E05CC"/>
    <w:rsid w:val="008E0BF5"/>
    <w:rsid w:val="008E0DE8"/>
    <w:rsid w:val="008E18B5"/>
    <w:rsid w:val="008E1FD9"/>
    <w:rsid w:val="008E2170"/>
    <w:rsid w:val="008E2749"/>
    <w:rsid w:val="008E281F"/>
    <w:rsid w:val="008E2C30"/>
    <w:rsid w:val="008E3B3E"/>
    <w:rsid w:val="008E4246"/>
    <w:rsid w:val="008E4487"/>
    <w:rsid w:val="008E4A93"/>
    <w:rsid w:val="008E5055"/>
    <w:rsid w:val="008E5092"/>
    <w:rsid w:val="008E515C"/>
    <w:rsid w:val="008E5A6F"/>
    <w:rsid w:val="008E5C5F"/>
    <w:rsid w:val="008E5D39"/>
    <w:rsid w:val="008E5D96"/>
    <w:rsid w:val="008E618D"/>
    <w:rsid w:val="008E64FD"/>
    <w:rsid w:val="008E6ED0"/>
    <w:rsid w:val="008E6F61"/>
    <w:rsid w:val="008E72F5"/>
    <w:rsid w:val="008E751A"/>
    <w:rsid w:val="008E7D38"/>
    <w:rsid w:val="008F07A5"/>
    <w:rsid w:val="008F18E3"/>
    <w:rsid w:val="008F19F8"/>
    <w:rsid w:val="008F23BA"/>
    <w:rsid w:val="008F290B"/>
    <w:rsid w:val="008F2DC6"/>
    <w:rsid w:val="008F3063"/>
    <w:rsid w:val="008F326F"/>
    <w:rsid w:val="008F3500"/>
    <w:rsid w:val="008F359D"/>
    <w:rsid w:val="008F3813"/>
    <w:rsid w:val="008F3990"/>
    <w:rsid w:val="008F3AD5"/>
    <w:rsid w:val="008F4588"/>
    <w:rsid w:val="008F48E3"/>
    <w:rsid w:val="008F4CD5"/>
    <w:rsid w:val="008F4CFB"/>
    <w:rsid w:val="008F4D7B"/>
    <w:rsid w:val="008F4FFA"/>
    <w:rsid w:val="008F5237"/>
    <w:rsid w:val="008F547F"/>
    <w:rsid w:val="008F5ADC"/>
    <w:rsid w:val="008F5F25"/>
    <w:rsid w:val="008F6486"/>
    <w:rsid w:val="008F6875"/>
    <w:rsid w:val="008F6A80"/>
    <w:rsid w:val="008F6F4C"/>
    <w:rsid w:val="008F703D"/>
    <w:rsid w:val="008F729C"/>
    <w:rsid w:val="008F77B9"/>
    <w:rsid w:val="008F7966"/>
    <w:rsid w:val="008F7991"/>
    <w:rsid w:val="0090011D"/>
    <w:rsid w:val="0090091E"/>
    <w:rsid w:val="0090114C"/>
    <w:rsid w:val="0090132C"/>
    <w:rsid w:val="00901490"/>
    <w:rsid w:val="0090178F"/>
    <w:rsid w:val="00901F38"/>
    <w:rsid w:val="00901FB3"/>
    <w:rsid w:val="009020F4"/>
    <w:rsid w:val="009026A9"/>
    <w:rsid w:val="00902C5C"/>
    <w:rsid w:val="00902CC4"/>
    <w:rsid w:val="00902FC9"/>
    <w:rsid w:val="009030A9"/>
    <w:rsid w:val="009032E9"/>
    <w:rsid w:val="00903E5A"/>
    <w:rsid w:val="00903F1F"/>
    <w:rsid w:val="009042F7"/>
    <w:rsid w:val="009045EB"/>
    <w:rsid w:val="00904A35"/>
    <w:rsid w:val="00904C03"/>
    <w:rsid w:val="00905186"/>
    <w:rsid w:val="009051DF"/>
    <w:rsid w:val="009051EA"/>
    <w:rsid w:val="0090531E"/>
    <w:rsid w:val="00905479"/>
    <w:rsid w:val="0090548E"/>
    <w:rsid w:val="009054B1"/>
    <w:rsid w:val="00905813"/>
    <w:rsid w:val="009059F3"/>
    <w:rsid w:val="00905AC4"/>
    <w:rsid w:val="00905CC1"/>
    <w:rsid w:val="00905D72"/>
    <w:rsid w:val="00905DC2"/>
    <w:rsid w:val="00905FD1"/>
    <w:rsid w:val="009060F9"/>
    <w:rsid w:val="009071CD"/>
    <w:rsid w:val="009072E7"/>
    <w:rsid w:val="00907351"/>
    <w:rsid w:val="009075B6"/>
    <w:rsid w:val="00910416"/>
    <w:rsid w:val="009105D4"/>
    <w:rsid w:val="00910B63"/>
    <w:rsid w:val="00910B76"/>
    <w:rsid w:val="00910B83"/>
    <w:rsid w:val="00910BED"/>
    <w:rsid w:val="00910FD6"/>
    <w:rsid w:val="009113D5"/>
    <w:rsid w:val="00911DCF"/>
    <w:rsid w:val="009120E5"/>
    <w:rsid w:val="009120ED"/>
    <w:rsid w:val="0091229A"/>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6548"/>
    <w:rsid w:val="009166F8"/>
    <w:rsid w:val="00916974"/>
    <w:rsid w:val="00916C1E"/>
    <w:rsid w:val="00916DA8"/>
    <w:rsid w:val="0091738D"/>
    <w:rsid w:val="0091771B"/>
    <w:rsid w:val="00917B0C"/>
    <w:rsid w:val="00917E26"/>
    <w:rsid w:val="00920093"/>
    <w:rsid w:val="009204A4"/>
    <w:rsid w:val="00920803"/>
    <w:rsid w:val="00920BE0"/>
    <w:rsid w:val="00920C52"/>
    <w:rsid w:val="00921063"/>
    <w:rsid w:val="00921946"/>
    <w:rsid w:val="00921953"/>
    <w:rsid w:val="009219AC"/>
    <w:rsid w:val="00921B0D"/>
    <w:rsid w:val="00921C18"/>
    <w:rsid w:val="009225D9"/>
    <w:rsid w:val="009226BB"/>
    <w:rsid w:val="0092303C"/>
    <w:rsid w:val="0092314F"/>
    <w:rsid w:val="009231DA"/>
    <w:rsid w:val="009232AA"/>
    <w:rsid w:val="00923661"/>
    <w:rsid w:val="009236CD"/>
    <w:rsid w:val="00923D99"/>
    <w:rsid w:val="00923DE9"/>
    <w:rsid w:val="009240C6"/>
    <w:rsid w:val="0092464F"/>
    <w:rsid w:val="009249A1"/>
    <w:rsid w:val="00924A70"/>
    <w:rsid w:val="00924E3C"/>
    <w:rsid w:val="0092579E"/>
    <w:rsid w:val="00925978"/>
    <w:rsid w:val="00926013"/>
    <w:rsid w:val="00926193"/>
    <w:rsid w:val="00926CE0"/>
    <w:rsid w:val="009270A8"/>
    <w:rsid w:val="009272A6"/>
    <w:rsid w:val="00927D1E"/>
    <w:rsid w:val="00930D7E"/>
    <w:rsid w:val="00930E25"/>
    <w:rsid w:val="00931093"/>
    <w:rsid w:val="009315D9"/>
    <w:rsid w:val="00931667"/>
    <w:rsid w:val="009319BA"/>
    <w:rsid w:val="00931F02"/>
    <w:rsid w:val="00931F7E"/>
    <w:rsid w:val="009327BC"/>
    <w:rsid w:val="0093295A"/>
    <w:rsid w:val="00932D51"/>
    <w:rsid w:val="0093339C"/>
    <w:rsid w:val="00933433"/>
    <w:rsid w:val="00933CFD"/>
    <w:rsid w:val="00933D1F"/>
    <w:rsid w:val="00934A36"/>
    <w:rsid w:val="00935123"/>
    <w:rsid w:val="00935213"/>
    <w:rsid w:val="0093543D"/>
    <w:rsid w:val="0093598D"/>
    <w:rsid w:val="00935C1A"/>
    <w:rsid w:val="00935FC9"/>
    <w:rsid w:val="009368F2"/>
    <w:rsid w:val="009373A8"/>
    <w:rsid w:val="0093755C"/>
    <w:rsid w:val="00937EAD"/>
    <w:rsid w:val="00940478"/>
    <w:rsid w:val="009406E7"/>
    <w:rsid w:val="00940B0A"/>
    <w:rsid w:val="00940B0C"/>
    <w:rsid w:val="009416E6"/>
    <w:rsid w:val="00941DA3"/>
    <w:rsid w:val="00941EDB"/>
    <w:rsid w:val="00941FAA"/>
    <w:rsid w:val="009420EC"/>
    <w:rsid w:val="00942759"/>
    <w:rsid w:val="0094276F"/>
    <w:rsid w:val="00942A21"/>
    <w:rsid w:val="00942B9D"/>
    <w:rsid w:val="00942D55"/>
    <w:rsid w:val="0094324B"/>
    <w:rsid w:val="0094328E"/>
    <w:rsid w:val="0094340C"/>
    <w:rsid w:val="00943E96"/>
    <w:rsid w:val="009440AE"/>
    <w:rsid w:val="009441C6"/>
    <w:rsid w:val="0094451A"/>
    <w:rsid w:val="0094498C"/>
    <w:rsid w:val="009449AA"/>
    <w:rsid w:val="00945558"/>
    <w:rsid w:val="00945F1E"/>
    <w:rsid w:val="009466D8"/>
    <w:rsid w:val="00946795"/>
    <w:rsid w:val="0094699F"/>
    <w:rsid w:val="00946E20"/>
    <w:rsid w:val="0094752B"/>
    <w:rsid w:val="00947875"/>
    <w:rsid w:val="009479F9"/>
    <w:rsid w:val="00950051"/>
    <w:rsid w:val="009504FA"/>
    <w:rsid w:val="0095095C"/>
    <w:rsid w:val="00950D76"/>
    <w:rsid w:val="009510A7"/>
    <w:rsid w:val="00951774"/>
    <w:rsid w:val="00951825"/>
    <w:rsid w:val="0095191D"/>
    <w:rsid w:val="0095192D"/>
    <w:rsid w:val="00951A57"/>
    <w:rsid w:val="00951D8A"/>
    <w:rsid w:val="00951FE5"/>
    <w:rsid w:val="00952752"/>
    <w:rsid w:val="0095285F"/>
    <w:rsid w:val="00952F89"/>
    <w:rsid w:val="009532FD"/>
    <w:rsid w:val="009537C3"/>
    <w:rsid w:val="00953AE3"/>
    <w:rsid w:val="00953D27"/>
    <w:rsid w:val="00953D7B"/>
    <w:rsid w:val="00954138"/>
    <w:rsid w:val="009542F5"/>
    <w:rsid w:val="00954377"/>
    <w:rsid w:val="009543E8"/>
    <w:rsid w:val="00954B8E"/>
    <w:rsid w:val="00954D64"/>
    <w:rsid w:val="00955030"/>
    <w:rsid w:val="00955049"/>
    <w:rsid w:val="00955DCB"/>
    <w:rsid w:val="00956472"/>
    <w:rsid w:val="00956564"/>
    <w:rsid w:val="00956875"/>
    <w:rsid w:val="00956BDD"/>
    <w:rsid w:val="00957845"/>
    <w:rsid w:val="00957A24"/>
    <w:rsid w:val="009607A4"/>
    <w:rsid w:val="00960936"/>
    <w:rsid w:val="0096093A"/>
    <w:rsid w:val="00960E81"/>
    <w:rsid w:val="009612BB"/>
    <w:rsid w:val="00961665"/>
    <w:rsid w:val="0096174E"/>
    <w:rsid w:val="00961950"/>
    <w:rsid w:val="00961B1E"/>
    <w:rsid w:val="00961B70"/>
    <w:rsid w:val="00961D92"/>
    <w:rsid w:val="00961E8F"/>
    <w:rsid w:val="00961EAA"/>
    <w:rsid w:val="00963033"/>
    <w:rsid w:val="00963479"/>
    <w:rsid w:val="009636BB"/>
    <w:rsid w:val="009640F3"/>
    <w:rsid w:val="0096431D"/>
    <w:rsid w:val="00964ABF"/>
    <w:rsid w:val="00964FC2"/>
    <w:rsid w:val="009650DB"/>
    <w:rsid w:val="009653E6"/>
    <w:rsid w:val="009653F4"/>
    <w:rsid w:val="009658FB"/>
    <w:rsid w:val="0096613D"/>
    <w:rsid w:val="00966181"/>
    <w:rsid w:val="0096656C"/>
    <w:rsid w:val="0096669E"/>
    <w:rsid w:val="00966DC1"/>
    <w:rsid w:val="00966E1B"/>
    <w:rsid w:val="00966EBB"/>
    <w:rsid w:val="009670FA"/>
    <w:rsid w:val="009671F3"/>
    <w:rsid w:val="009676AE"/>
    <w:rsid w:val="00967EDE"/>
    <w:rsid w:val="00967F9F"/>
    <w:rsid w:val="00967FDC"/>
    <w:rsid w:val="00967FE4"/>
    <w:rsid w:val="0097016C"/>
    <w:rsid w:val="00970408"/>
    <w:rsid w:val="00970E75"/>
    <w:rsid w:val="00971436"/>
    <w:rsid w:val="009714EF"/>
    <w:rsid w:val="00971669"/>
    <w:rsid w:val="00971A15"/>
    <w:rsid w:val="00971DF6"/>
    <w:rsid w:val="0097227C"/>
    <w:rsid w:val="0097230C"/>
    <w:rsid w:val="00972337"/>
    <w:rsid w:val="00972800"/>
    <w:rsid w:val="00973703"/>
    <w:rsid w:val="00973895"/>
    <w:rsid w:val="00973C7E"/>
    <w:rsid w:val="00974392"/>
    <w:rsid w:val="0097444F"/>
    <w:rsid w:val="00974A37"/>
    <w:rsid w:val="0097550D"/>
    <w:rsid w:val="00975694"/>
    <w:rsid w:val="00975810"/>
    <w:rsid w:val="009769BB"/>
    <w:rsid w:val="00976A31"/>
    <w:rsid w:val="009773C7"/>
    <w:rsid w:val="009777F6"/>
    <w:rsid w:val="0097797F"/>
    <w:rsid w:val="0098025E"/>
    <w:rsid w:val="00980979"/>
    <w:rsid w:val="0098101E"/>
    <w:rsid w:val="0098150F"/>
    <w:rsid w:val="009817FC"/>
    <w:rsid w:val="00981944"/>
    <w:rsid w:val="0098246F"/>
    <w:rsid w:val="009827C3"/>
    <w:rsid w:val="00982A77"/>
    <w:rsid w:val="00983329"/>
    <w:rsid w:val="00983A87"/>
    <w:rsid w:val="00983B82"/>
    <w:rsid w:val="009844FB"/>
    <w:rsid w:val="0098464C"/>
    <w:rsid w:val="0098474E"/>
    <w:rsid w:val="009847BF"/>
    <w:rsid w:val="009850C6"/>
    <w:rsid w:val="00985158"/>
    <w:rsid w:val="00985249"/>
    <w:rsid w:val="00985757"/>
    <w:rsid w:val="00985819"/>
    <w:rsid w:val="00985C14"/>
    <w:rsid w:val="00985DA0"/>
    <w:rsid w:val="0098640D"/>
    <w:rsid w:val="00986A83"/>
    <w:rsid w:val="009873CF"/>
    <w:rsid w:val="00987A11"/>
    <w:rsid w:val="00987BE7"/>
    <w:rsid w:val="00987C01"/>
    <w:rsid w:val="009904AD"/>
    <w:rsid w:val="00990907"/>
    <w:rsid w:val="00990B38"/>
    <w:rsid w:val="00990CA9"/>
    <w:rsid w:val="00990F10"/>
    <w:rsid w:val="00991868"/>
    <w:rsid w:val="0099186F"/>
    <w:rsid w:val="00991A00"/>
    <w:rsid w:val="00991D08"/>
    <w:rsid w:val="00992D52"/>
    <w:rsid w:val="00993165"/>
    <w:rsid w:val="009931C2"/>
    <w:rsid w:val="0099370C"/>
    <w:rsid w:val="009944D2"/>
    <w:rsid w:val="009948D4"/>
    <w:rsid w:val="009949FB"/>
    <w:rsid w:val="00994AAF"/>
    <w:rsid w:val="00994D47"/>
    <w:rsid w:val="009958FE"/>
    <w:rsid w:val="00995D3D"/>
    <w:rsid w:val="00996202"/>
    <w:rsid w:val="00996BF7"/>
    <w:rsid w:val="00996E0D"/>
    <w:rsid w:val="00997416"/>
    <w:rsid w:val="00997438"/>
    <w:rsid w:val="0099751A"/>
    <w:rsid w:val="0099772F"/>
    <w:rsid w:val="00997A02"/>
    <w:rsid w:val="00997E7C"/>
    <w:rsid w:val="009A00D1"/>
    <w:rsid w:val="009A0C9E"/>
    <w:rsid w:val="009A11C4"/>
    <w:rsid w:val="009A19D4"/>
    <w:rsid w:val="009A2547"/>
    <w:rsid w:val="009A274B"/>
    <w:rsid w:val="009A281A"/>
    <w:rsid w:val="009A2C2F"/>
    <w:rsid w:val="009A2E22"/>
    <w:rsid w:val="009A31F6"/>
    <w:rsid w:val="009A390C"/>
    <w:rsid w:val="009A413C"/>
    <w:rsid w:val="009A45EB"/>
    <w:rsid w:val="009A460E"/>
    <w:rsid w:val="009A4A0F"/>
    <w:rsid w:val="009A4B01"/>
    <w:rsid w:val="009A4DB1"/>
    <w:rsid w:val="009A4DE6"/>
    <w:rsid w:val="009A5DFB"/>
    <w:rsid w:val="009A5E68"/>
    <w:rsid w:val="009A662F"/>
    <w:rsid w:val="009A6770"/>
    <w:rsid w:val="009A68DF"/>
    <w:rsid w:val="009A70CD"/>
    <w:rsid w:val="009A7C58"/>
    <w:rsid w:val="009A7FBE"/>
    <w:rsid w:val="009B05C2"/>
    <w:rsid w:val="009B1231"/>
    <w:rsid w:val="009B136E"/>
    <w:rsid w:val="009B13C8"/>
    <w:rsid w:val="009B1416"/>
    <w:rsid w:val="009B16D4"/>
    <w:rsid w:val="009B1A2A"/>
    <w:rsid w:val="009B1E6B"/>
    <w:rsid w:val="009B2E94"/>
    <w:rsid w:val="009B3A5B"/>
    <w:rsid w:val="009B3DCC"/>
    <w:rsid w:val="009B3E16"/>
    <w:rsid w:val="009B404F"/>
    <w:rsid w:val="009B49BF"/>
    <w:rsid w:val="009B4F71"/>
    <w:rsid w:val="009B534E"/>
    <w:rsid w:val="009B5416"/>
    <w:rsid w:val="009B58CE"/>
    <w:rsid w:val="009B59D5"/>
    <w:rsid w:val="009B5EC9"/>
    <w:rsid w:val="009B612E"/>
    <w:rsid w:val="009B6CA7"/>
    <w:rsid w:val="009B7023"/>
    <w:rsid w:val="009B7183"/>
    <w:rsid w:val="009B7293"/>
    <w:rsid w:val="009B7519"/>
    <w:rsid w:val="009B7978"/>
    <w:rsid w:val="009B7BF2"/>
    <w:rsid w:val="009B7D01"/>
    <w:rsid w:val="009B7E5F"/>
    <w:rsid w:val="009C0162"/>
    <w:rsid w:val="009C02D1"/>
    <w:rsid w:val="009C0602"/>
    <w:rsid w:val="009C07E5"/>
    <w:rsid w:val="009C0B4A"/>
    <w:rsid w:val="009C0E79"/>
    <w:rsid w:val="009C147D"/>
    <w:rsid w:val="009C160E"/>
    <w:rsid w:val="009C1753"/>
    <w:rsid w:val="009C1A01"/>
    <w:rsid w:val="009C1AD8"/>
    <w:rsid w:val="009C2D61"/>
    <w:rsid w:val="009C3381"/>
    <w:rsid w:val="009C3FAC"/>
    <w:rsid w:val="009C427C"/>
    <w:rsid w:val="009C4347"/>
    <w:rsid w:val="009C4A4D"/>
    <w:rsid w:val="009C51F7"/>
    <w:rsid w:val="009C56B0"/>
    <w:rsid w:val="009C58EF"/>
    <w:rsid w:val="009C5B6B"/>
    <w:rsid w:val="009C5EA4"/>
    <w:rsid w:val="009C60A8"/>
    <w:rsid w:val="009C6208"/>
    <w:rsid w:val="009C633D"/>
    <w:rsid w:val="009C69B1"/>
    <w:rsid w:val="009C6D3C"/>
    <w:rsid w:val="009C6E01"/>
    <w:rsid w:val="009D070F"/>
    <w:rsid w:val="009D08AA"/>
    <w:rsid w:val="009D0DB1"/>
    <w:rsid w:val="009D19E3"/>
    <w:rsid w:val="009D1C4C"/>
    <w:rsid w:val="009D1DDE"/>
    <w:rsid w:val="009D2024"/>
    <w:rsid w:val="009D2611"/>
    <w:rsid w:val="009D2E02"/>
    <w:rsid w:val="009D305D"/>
    <w:rsid w:val="009D458F"/>
    <w:rsid w:val="009D4B06"/>
    <w:rsid w:val="009D4F5B"/>
    <w:rsid w:val="009D50A5"/>
    <w:rsid w:val="009D53DE"/>
    <w:rsid w:val="009D55F8"/>
    <w:rsid w:val="009D5B9E"/>
    <w:rsid w:val="009D5C2C"/>
    <w:rsid w:val="009D647F"/>
    <w:rsid w:val="009D6F63"/>
    <w:rsid w:val="009D706C"/>
    <w:rsid w:val="009D78B6"/>
    <w:rsid w:val="009D7B71"/>
    <w:rsid w:val="009E034C"/>
    <w:rsid w:val="009E0B2C"/>
    <w:rsid w:val="009E10E0"/>
    <w:rsid w:val="009E135F"/>
    <w:rsid w:val="009E13F3"/>
    <w:rsid w:val="009E1445"/>
    <w:rsid w:val="009E1A06"/>
    <w:rsid w:val="009E1F57"/>
    <w:rsid w:val="009E2475"/>
    <w:rsid w:val="009E2B34"/>
    <w:rsid w:val="009E2CB1"/>
    <w:rsid w:val="009E2E55"/>
    <w:rsid w:val="009E3872"/>
    <w:rsid w:val="009E394B"/>
    <w:rsid w:val="009E3A36"/>
    <w:rsid w:val="009E3A48"/>
    <w:rsid w:val="009E3B1D"/>
    <w:rsid w:val="009E3EBB"/>
    <w:rsid w:val="009E43DF"/>
    <w:rsid w:val="009E4416"/>
    <w:rsid w:val="009E4565"/>
    <w:rsid w:val="009E51E7"/>
    <w:rsid w:val="009E5237"/>
    <w:rsid w:val="009E6454"/>
    <w:rsid w:val="009E733C"/>
    <w:rsid w:val="009E74DF"/>
    <w:rsid w:val="009E74E3"/>
    <w:rsid w:val="009E74EF"/>
    <w:rsid w:val="009E752E"/>
    <w:rsid w:val="009E75B0"/>
    <w:rsid w:val="009E75CF"/>
    <w:rsid w:val="009F0364"/>
    <w:rsid w:val="009F074C"/>
    <w:rsid w:val="009F0A08"/>
    <w:rsid w:val="009F0A67"/>
    <w:rsid w:val="009F0B2C"/>
    <w:rsid w:val="009F1718"/>
    <w:rsid w:val="009F18F0"/>
    <w:rsid w:val="009F195A"/>
    <w:rsid w:val="009F1D1E"/>
    <w:rsid w:val="009F25B3"/>
    <w:rsid w:val="009F2AE4"/>
    <w:rsid w:val="009F31F8"/>
    <w:rsid w:val="009F3CFA"/>
    <w:rsid w:val="009F435B"/>
    <w:rsid w:val="009F4D0B"/>
    <w:rsid w:val="009F50B4"/>
    <w:rsid w:val="009F549D"/>
    <w:rsid w:val="009F55E4"/>
    <w:rsid w:val="009F5767"/>
    <w:rsid w:val="009F5883"/>
    <w:rsid w:val="009F5C9E"/>
    <w:rsid w:val="009F5D92"/>
    <w:rsid w:val="009F5E10"/>
    <w:rsid w:val="009F617D"/>
    <w:rsid w:val="009F63B8"/>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7B"/>
    <w:rsid w:val="00A02154"/>
    <w:rsid w:val="00A025C9"/>
    <w:rsid w:val="00A02EDE"/>
    <w:rsid w:val="00A0319F"/>
    <w:rsid w:val="00A03AEC"/>
    <w:rsid w:val="00A040B7"/>
    <w:rsid w:val="00A042E5"/>
    <w:rsid w:val="00A042EB"/>
    <w:rsid w:val="00A0457F"/>
    <w:rsid w:val="00A046EF"/>
    <w:rsid w:val="00A053CA"/>
    <w:rsid w:val="00A05AE0"/>
    <w:rsid w:val="00A05AEE"/>
    <w:rsid w:val="00A067AE"/>
    <w:rsid w:val="00A06998"/>
    <w:rsid w:val="00A06A4D"/>
    <w:rsid w:val="00A06F82"/>
    <w:rsid w:val="00A0713F"/>
    <w:rsid w:val="00A07613"/>
    <w:rsid w:val="00A07846"/>
    <w:rsid w:val="00A07944"/>
    <w:rsid w:val="00A10284"/>
    <w:rsid w:val="00A1046E"/>
    <w:rsid w:val="00A104CD"/>
    <w:rsid w:val="00A10A49"/>
    <w:rsid w:val="00A10A8F"/>
    <w:rsid w:val="00A11239"/>
    <w:rsid w:val="00A11341"/>
    <w:rsid w:val="00A114F2"/>
    <w:rsid w:val="00A12203"/>
    <w:rsid w:val="00A12444"/>
    <w:rsid w:val="00A125C5"/>
    <w:rsid w:val="00A12958"/>
    <w:rsid w:val="00A12ADC"/>
    <w:rsid w:val="00A12B7E"/>
    <w:rsid w:val="00A12CC0"/>
    <w:rsid w:val="00A12E37"/>
    <w:rsid w:val="00A1300F"/>
    <w:rsid w:val="00A13233"/>
    <w:rsid w:val="00A136C1"/>
    <w:rsid w:val="00A13739"/>
    <w:rsid w:val="00A1377A"/>
    <w:rsid w:val="00A137A6"/>
    <w:rsid w:val="00A137EB"/>
    <w:rsid w:val="00A13C9A"/>
    <w:rsid w:val="00A13D80"/>
    <w:rsid w:val="00A143F8"/>
    <w:rsid w:val="00A1497A"/>
    <w:rsid w:val="00A15136"/>
    <w:rsid w:val="00A15C6F"/>
    <w:rsid w:val="00A15CDB"/>
    <w:rsid w:val="00A15F54"/>
    <w:rsid w:val="00A16A4C"/>
    <w:rsid w:val="00A16B23"/>
    <w:rsid w:val="00A16F6E"/>
    <w:rsid w:val="00A170B9"/>
    <w:rsid w:val="00A17FA5"/>
    <w:rsid w:val="00A202E9"/>
    <w:rsid w:val="00A20A06"/>
    <w:rsid w:val="00A20B4D"/>
    <w:rsid w:val="00A20C99"/>
    <w:rsid w:val="00A20E62"/>
    <w:rsid w:val="00A20FBC"/>
    <w:rsid w:val="00A21264"/>
    <w:rsid w:val="00A2159E"/>
    <w:rsid w:val="00A21955"/>
    <w:rsid w:val="00A21F89"/>
    <w:rsid w:val="00A222EF"/>
    <w:rsid w:val="00A225B4"/>
    <w:rsid w:val="00A22841"/>
    <w:rsid w:val="00A228BB"/>
    <w:rsid w:val="00A229CE"/>
    <w:rsid w:val="00A22A17"/>
    <w:rsid w:val="00A22AAF"/>
    <w:rsid w:val="00A22AF3"/>
    <w:rsid w:val="00A22B31"/>
    <w:rsid w:val="00A22D51"/>
    <w:rsid w:val="00A2322E"/>
    <w:rsid w:val="00A23BFF"/>
    <w:rsid w:val="00A23C73"/>
    <w:rsid w:val="00A23D78"/>
    <w:rsid w:val="00A23DA3"/>
    <w:rsid w:val="00A241F7"/>
    <w:rsid w:val="00A2425A"/>
    <w:rsid w:val="00A24813"/>
    <w:rsid w:val="00A24AD9"/>
    <w:rsid w:val="00A24EA5"/>
    <w:rsid w:val="00A24F0E"/>
    <w:rsid w:val="00A2518A"/>
    <w:rsid w:val="00A254B6"/>
    <w:rsid w:val="00A2563D"/>
    <w:rsid w:val="00A257DE"/>
    <w:rsid w:val="00A25EDC"/>
    <w:rsid w:val="00A2671D"/>
    <w:rsid w:val="00A26AE8"/>
    <w:rsid w:val="00A26F79"/>
    <w:rsid w:val="00A27207"/>
    <w:rsid w:val="00A273B5"/>
    <w:rsid w:val="00A2758E"/>
    <w:rsid w:val="00A27905"/>
    <w:rsid w:val="00A2796B"/>
    <w:rsid w:val="00A279A1"/>
    <w:rsid w:val="00A27D53"/>
    <w:rsid w:val="00A30018"/>
    <w:rsid w:val="00A30492"/>
    <w:rsid w:val="00A304F9"/>
    <w:rsid w:val="00A30A57"/>
    <w:rsid w:val="00A30B19"/>
    <w:rsid w:val="00A30EE3"/>
    <w:rsid w:val="00A30FE5"/>
    <w:rsid w:val="00A31019"/>
    <w:rsid w:val="00A31822"/>
    <w:rsid w:val="00A31B73"/>
    <w:rsid w:val="00A31CD6"/>
    <w:rsid w:val="00A3212C"/>
    <w:rsid w:val="00A32230"/>
    <w:rsid w:val="00A32374"/>
    <w:rsid w:val="00A32B21"/>
    <w:rsid w:val="00A32E21"/>
    <w:rsid w:val="00A33007"/>
    <w:rsid w:val="00A344CC"/>
    <w:rsid w:val="00A34651"/>
    <w:rsid w:val="00A34A57"/>
    <w:rsid w:val="00A35112"/>
    <w:rsid w:val="00A35291"/>
    <w:rsid w:val="00A35450"/>
    <w:rsid w:val="00A3547B"/>
    <w:rsid w:val="00A35865"/>
    <w:rsid w:val="00A3624B"/>
    <w:rsid w:val="00A36684"/>
    <w:rsid w:val="00A36920"/>
    <w:rsid w:val="00A36A63"/>
    <w:rsid w:val="00A37289"/>
    <w:rsid w:val="00A374B8"/>
    <w:rsid w:val="00A37952"/>
    <w:rsid w:val="00A37B4F"/>
    <w:rsid w:val="00A40176"/>
    <w:rsid w:val="00A40248"/>
    <w:rsid w:val="00A406AE"/>
    <w:rsid w:val="00A408A9"/>
    <w:rsid w:val="00A40CED"/>
    <w:rsid w:val="00A40F0D"/>
    <w:rsid w:val="00A410C5"/>
    <w:rsid w:val="00A410CF"/>
    <w:rsid w:val="00A41181"/>
    <w:rsid w:val="00A4119E"/>
    <w:rsid w:val="00A416FF"/>
    <w:rsid w:val="00A41A5E"/>
    <w:rsid w:val="00A420A9"/>
    <w:rsid w:val="00A420B9"/>
    <w:rsid w:val="00A42220"/>
    <w:rsid w:val="00A423CE"/>
    <w:rsid w:val="00A423D9"/>
    <w:rsid w:val="00A426EB"/>
    <w:rsid w:val="00A42E62"/>
    <w:rsid w:val="00A42EC5"/>
    <w:rsid w:val="00A4301D"/>
    <w:rsid w:val="00A430E3"/>
    <w:rsid w:val="00A432C7"/>
    <w:rsid w:val="00A43D59"/>
    <w:rsid w:val="00A43F40"/>
    <w:rsid w:val="00A4468B"/>
    <w:rsid w:val="00A447C3"/>
    <w:rsid w:val="00A44A2A"/>
    <w:rsid w:val="00A44DA8"/>
    <w:rsid w:val="00A44E14"/>
    <w:rsid w:val="00A457E0"/>
    <w:rsid w:val="00A458A8"/>
    <w:rsid w:val="00A45A89"/>
    <w:rsid w:val="00A45E0E"/>
    <w:rsid w:val="00A45E3F"/>
    <w:rsid w:val="00A46279"/>
    <w:rsid w:val="00A4695C"/>
    <w:rsid w:val="00A46F47"/>
    <w:rsid w:val="00A470CF"/>
    <w:rsid w:val="00A47439"/>
    <w:rsid w:val="00A4754F"/>
    <w:rsid w:val="00A47597"/>
    <w:rsid w:val="00A47B73"/>
    <w:rsid w:val="00A47FC4"/>
    <w:rsid w:val="00A5039D"/>
    <w:rsid w:val="00A5070B"/>
    <w:rsid w:val="00A50960"/>
    <w:rsid w:val="00A50A56"/>
    <w:rsid w:val="00A50A68"/>
    <w:rsid w:val="00A50CAB"/>
    <w:rsid w:val="00A50D46"/>
    <w:rsid w:val="00A50F22"/>
    <w:rsid w:val="00A50F5B"/>
    <w:rsid w:val="00A51052"/>
    <w:rsid w:val="00A516B3"/>
    <w:rsid w:val="00A517DB"/>
    <w:rsid w:val="00A51CA7"/>
    <w:rsid w:val="00A51E8B"/>
    <w:rsid w:val="00A5212E"/>
    <w:rsid w:val="00A52489"/>
    <w:rsid w:val="00A5252F"/>
    <w:rsid w:val="00A52E24"/>
    <w:rsid w:val="00A53298"/>
    <w:rsid w:val="00A5407E"/>
    <w:rsid w:val="00A5411B"/>
    <w:rsid w:val="00A54A98"/>
    <w:rsid w:val="00A54B84"/>
    <w:rsid w:val="00A5504D"/>
    <w:rsid w:val="00A5584F"/>
    <w:rsid w:val="00A55947"/>
    <w:rsid w:val="00A55CA8"/>
    <w:rsid w:val="00A55DF3"/>
    <w:rsid w:val="00A55DF7"/>
    <w:rsid w:val="00A56F1E"/>
    <w:rsid w:val="00A57333"/>
    <w:rsid w:val="00A573C4"/>
    <w:rsid w:val="00A57A33"/>
    <w:rsid w:val="00A606DA"/>
    <w:rsid w:val="00A60F2F"/>
    <w:rsid w:val="00A61EB6"/>
    <w:rsid w:val="00A62546"/>
    <w:rsid w:val="00A625C7"/>
    <w:rsid w:val="00A62AE9"/>
    <w:rsid w:val="00A62D5C"/>
    <w:rsid w:val="00A62E95"/>
    <w:rsid w:val="00A6335C"/>
    <w:rsid w:val="00A63372"/>
    <w:rsid w:val="00A633FE"/>
    <w:rsid w:val="00A636D7"/>
    <w:rsid w:val="00A6377E"/>
    <w:rsid w:val="00A6407A"/>
    <w:rsid w:val="00A64ADE"/>
    <w:rsid w:val="00A64B36"/>
    <w:rsid w:val="00A64B91"/>
    <w:rsid w:val="00A650F6"/>
    <w:rsid w:val="00A652EB"/>
    <w:rsid w:val="00A6530E"/>
    <w:rsid w:val="00A65E94"/>
    <w:rsid w:val="00A65EE7"/>
    <w:rsid w:val="00A664CE"/>
    <w:rsid w:val="00A666E5"/>
    <w:rsid w:val="00A66EA8"/>
    <w:rsid w:val="00A6740E"/>
    <w:rsid w:val="00A67588"/>
    <w:rsid w:val="00A67996"/>
    <w:rsid w:val="00A70133"/>
    <w:rsid w:val="00A70851"/>
    <w:rsid w:val="00A70DA1"/>
    <w:rsid w:val="00A7125E"/>
    <w:rsid w:val="00A71759"/>
    <w:rsid w:val="00A71881"/>
    <w:rsid w:val="00A72216"/>
    <w:rsid w:val="00A729E1"/>
    <w:rsid w:val="00A733F8"/>
    <w:rsid w:val="00A73686"/>
    <w:rsid w:val="00A73DD2"/>
    <w:rsid w:val="00A73DE0"/>
    <w:rsid w:val="00A74012"/>
    <w:rsid w:val="00A74717"/>
    <w:rsid w:val="00A74836"/>
    <w:rsid w:val="00A748AF"/>
    <w:rsid w:val="00A74DA5"/>
    <w:rsid w:val="00A751EA"/>
    <w:rsid w:val="00A7539C"/>
    <w:rsid w:val="00A754B8"/>
    <w:rsid w:val="00A75F05"/>
    <w:rsid w:val="00A76080"/>
    <w:rsid w:val="00A76702"/>
    <w:rsid w:val="00A76EFF"/>
    <w:rsid w:val="00A76F1F"/>
    <w:rsid w:val="00A770F3"/>
    <w:rsid w:val="00A771F6"/>
    <w:rsid w:val="00A77689"/>
    <w:rsid w:val="00A77988"/>
    <w:rsid w:val="00A77A74"/>
    <w:rsid w:val="00A77BBB"/>
    <w:rsid w:val="00A77C2A"/>
    <w:rsid w:val="00A77EDF"/>
    <w:rsid w:val="00A80391"/>
    <w:rsid w:val="00A80AE7"/>
    <w:rsid w:val="00A80B83"/>
    <w:rsid w:val="00A80C75"/>
    <w:rsid w:val="00A80E4A"/>
    <w:rsid w:val="00A81505"/>
    <w:rsid w:val="00A81882"/>
    <w:rsid w:val="00A81B54"/>
    <w:rsid w:val="00A825BA"/>
    <w:rsid w:val="00A82785"/>
    <w:rsid w:val="00A82958"/>
    <w:rsid w:val="00A82CB9"/>
    <w:rsid w:val="00A82ED5"/>
    <w:rsid w:val="00A833A4"/>
    <w:rsid w:val="00A83412"/>
    <w:rsid w:val="00A8377B"/>
    <w:rsid w:val="00A841E9"/>
    <w:rsid w:val="00A8425E"/>
    <w:rsid w:val="00A84D3D"/>
    <w:rsid w:val="00A84FED"/>
    <w:rsid w:val="00A852F8"/>
    <w:rsid w:val="00A8583F"/>
    <w:rsid w:val="00A858F3"/>
    <w:rsid w:val="00A85FF7"/>
    <w:rsid w:val="00A860FB"/>
    <w:rsid w:val="00A8651C"/>
    <w:rsid w:val="00A867CD"/>
    <w:rsid w:val="00A86AC6"/>
    <w:rsid w:val="00A86C01"/>
    <w:rsid w:val="00A86FE8"/>
    <w:rsid w:val="00A872E7"/>
    <w:rsid w:val="00A874C0"/>
    <w:rsid w:val="00A87510"/>
    <w:rsid w:val="00A87843"/>
    <w:rsid w:val="00A87A71"/>
    <w:rsid w:val="00A87E42"/>
    <w:rsid w:val="00A87F48"/>
    <w:rsid w:val="00A907B7"/>
    <w:rsid w:val="00A909C2"/>
    <w:rsid w:val="00A909CD"/>
    <w:rsid w:val="00A911B6"/>
    <w:rsid w:val="00A916AB"/>
    <w:rsid w:val="00A91A65"/>
    <w:rsid w:val="00A92428"/>
    <w:rsid w:val="00A92674"/>
    <w:rsid w:val="00A935F8"/>
    <w:rsid w:val="00A9360D"/>
    <w:rsid w:val="00A949D3"/>
    <w:rsid w:val="00A94DD7"/>
    <w:rsid w:val="00A94EE9"/>
    <w:rsid w:val="00A954C1"/>
    <w:rsid w:val="00A9599F"/>
    <w:rsid w:val="00A95D5D"/>
    <w:rsid w:val="00A95DDA"/>
    <w:rsid w:val="00A95E40"/>
    <w:rsid w:val="00A96123"/>
    <w:rsid w:val="00A96456"/>
    <w:rsid w:val="00AA0143"/>
    <w:rsid w:val="00AA0401"/>
    <w:rsid w:val="00AA0558"/>
    <w:rsid w:val="00AA10B2"/>
    <w:rsid w:val="00AA150E"/>
    <w:rsid w:val="00AA182A"/>
    <w:rsid w:val="00AA204C"/>
    <w:rsid w:val="00AA27CD"/>
    <w:rsid w:val="00AA3628"/>
    <w:rsid w:val="00AA3790"/>
    <w:rsid w:val="00AA3DB4"/>
    <w:rsid w:val="00AA4017"/>
    <w:rsid w:val="00AA465A"/>
    <w:rsid w:val="00AA46A4"/>
    <w:rsid w:val="00AA4858"/>
    <w:rsid w:val="00AA51CE"/>
    <w:rsid w:val="00AA5BD8"/>
    <w:rsid w:val="00AA5D1D"/>
    <w:rsid w:val="00AA6B39"/>
    <w:rsid w:val="00AA6EFE"/>
    <w:rsid w:val="00AA7449"/>
    <w:rsid w:val="00AA745B"/>
    <w:rsid w:val="00AA74B2"/>
    <w:rsid w:val="00AA79EC"/>
    <w:rsid w:val="00AA7B12"/>
    <w:rsid w:val="00AA7BBE"/>
    <w:rsid w:val="00AA7CC6"/>
    <w:rsid w:val="00AA7D90"/>
    <w:rsid w:val="00AA7EC2"/>
    <w:rsid w:val="00AB00F2"/>
    <w:rsid w:val="00AB02C7"/>
    <w:rsid w:val="00AB0801"/>
    <w:rsid w:val="00AB0C46"/>
    <w:rsid w:val="00AB109C"/>
    <w:rsid w:val="00AB10B2"/>
    <w:rsid w:val="00AB13A2"/>
    <w:rsid w:val="00AB18F9"/>
    <w:rsid w:val="00AB1A19"/>
    <w:rsid w:val="00AB1C93"/>
    <w:rsid w:val="00AB218D"/>
    <w:rsid w:val="00AB28D6"/>
    <w:rsid w:val="00AB2CAA"/>
    <w:rsid w:val="00AB31DB"/>
    <w:rsid w:val="00AB3CEF"/>
    <w:rsid w:val="00AB450C"/>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825"/>
    <w:rsid w:val="00AC085C"/>
    <w:rsid w:val="00AC0904"/>
    <w:rsid w:val="00AC0D6B"/>
    <w:rsid w:val="00AC0E05"/>
    <w:rsid w:val="00AC150D"/>
    <w:rsid w:val="00AC15BA"/>
    <w:rsid w:val="00AC1721"/>
    <w:rsid w:val="00AC17DE"/>
    <w:rsid w:val="00AC1801"/>
    <w:rsid w:val="00AC2DA3"/>
    <w:rsid w:val="00AC2DEE"/>
    <w:rsid w:val="00AC32D1"/>
    <w:rsid w:val="00AC3391"/>
    <w:rsid w:val="00AC39C5"/>
    <w:rsid w:val="00AC3D87"/>
    <w:rsid w:val="00AC414D"/>
    <w:rsid w:val="00AC472D"/>
    <w:rsid w:val="00AC4992"/>
    <w:rsid w:val="00AC4AC2"/>
    <w:rsid w:val="00AC4C69"/>
    <w:rsid w:val="00AC540E"/>
    <w:rsid w:val="00AC5E3E"/>
    <w:rsid w:val="00AC5FE3"/>
    <w:rsid w:val="00AC622E"/>
    <w:rsid w:val="00AC6BA2"/>
    <w:rsid w:val="00AC6F9E"/>
    <w:rsid w:val="00AC740E"/>
    <w:rsid w:val="00AC7426"/>
    <w:rsid w:val="00AD03B4"/>
    <w:rsid w:val="00AD0486"/>
    <w:rsid w:val="00AD057F"/>
    <w:rsid w:val="00AD0714"/>
    <w:rsid w:val="00AD0B6B"/>
    <w:rsid w:val="00AD0BA8"/>
    <w:rsid w:val="00AD183E"/>
    <w:rsid w:val="00AD2E98"/>
    <w:rsid w:val="00AD2FE3"/>
    <w:rsid w:val="00AD31BD"/>
    <w:rsid w:val="00AD3F2D"/>
    <w:rsid w:val="00AD3F5F"/>
    <w:rsid w:val="00AD4448"/>
    <w:rsid w:val="00AD4CAC"/>
    <w:rsid w:val="00AD51E8"/>
    <w:rsid w:val="00AD5B81"/>
    <w:rsid w:val="00AD63FC"/>
    <w:rsid w:val="00AD6667"/>
    <w:rsid w:val="00AD67CF"/>
    <w:rsid w:val="00AD6BA3"/>
    <w:rsid w:val="00AD6D51"/>
    <w:rsid w:val="00AD6ED6"/>
    <w:rsid w:val="00AD721F"/>
    <w:rsid w:val="00AD7302"/>
    <w:rsid w:val="00AD733A"/>
    <w:rsid w:val="00AD7636"/>
    <w:rsid w:val="00AE05B3"/>
    <w:rsid w:val="00AE06B5"/>
    <w:rsid w:val="00AE0AB0"/>
    <w:rsid w:val="00AE0DE4"/>
    <w:rsid w:val="00AE0FF4"/>
    <w:rsid w:val="00AE1113"/>
    <w:rsid w:val="00AE1B52"/>
    <w:rsid w:val="00AE1CDC"/>
    <w:rsid w:val="00AE1EAC"/>
    <w:rsid w:val="00AE265C"/>
    <w:rsid w:val="00AE28A2"/>
    <w:rsid w:val="00AE2919"/>
    <w:rsid w:val="00AE2B0F"/>
    <w:rsid w:val="00AE2B4C"/>
    <w:rsid w:val="00AE329A"/>
    <w:rsid w:val="00AE331C"/>
    <w:rsid w:val="00AE334C"/>
    <w:rsid w:val="00AE3378"/>
    <w:rsid w:val="00AE3490"/>
    <w:rsid w:val="00AE35FA"/>
    <w:rsid w:val="00AE3A01"/>
    <w:rsid w:val="00AE3A82"/>
    <w:rsid w:val="00AE3D87"/>
    <w:rsid w:val="00AE4254"/>
    <w:rsid w:val="00AE473F"/>
    <w:rsid w:val="00AE48C3"/>
    <w:rsid w:val="00AE4A31"/>
    <w:rsid w:val="00AE4BCA"/>
    <w:rsid w:val="00AE5227"/>
    <w:rsid w:val="00AE54C0"/>
    <w:rsid w:val="00AE55B6"/>
    <w:rsid w:val="00AE5AA8"/>
    <w:rsid w:val="00AE5AF4"/>
    <w:rsid w:val="00AE5EF9"/>
    <w:rsid w:val="00AE5FC0"/>
    <w:rsid w:val="00AE76C4"/>
    <w:rsid w:val="00AE771B"/>
    <w:rsid w:val="00AF0026"/>
    <w:rsid w:val="00AF039D"/>
    <w:rsid w:val="00AF0686"/>
    <w:rsid w:val="00AF0847"/>
    <w:rsid w:val="00AF1066"/>
    <w:rsid w:val="00AF12CC"/>
    <w:rsid w:val="00AF142B"/>
    <w:rsid w:val="00AF1517"/>
    <w:rsid w:val="00AF1E87"/>
    <w:rsid w:val="00AF2E8B"/>
    <w:rsid w:val="00AF3536"/>
    <w:rsid w:val="00AF3C61"/>
    <w:rsid w:val="00AF40F9"/>
    <w:rsid w:val="00AF44E1"/>
    <w:rsid w:val="00AF4592"/>
    <w:rsid w:val="00AF4AAD"/>
    <w:rsid w:val="00AF508F"/>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3A"/>
    <w:rsid w:val="00B00E57"/>
    <w:rsid w:val="00B012CD"/>
    <w:rsid w:val="00B0180F"/>
    <w:rsid w:val="00B01B1A"/>
    <w:rsid w:val="00B01D36"/>
    <w:rsid w:val="00B020F8"/>
    <w:rsid w:val="00B02B23"/>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07FED"/>
    <w:rsid w:val="00B10A07"/>
    <w:rsid w:val="00B10E77"/>
    <w:rsid w:val="00B1154F"/>
    <w:rsid w:val="00B11A94"/>
    <w:rsid w:val="00B11CE7"/>
    <w:rsid w:val="00B12083"/>
    <w:rsid w:val="00B12229"/>
    <w:rsid w:val="00B12AB2"/>
    <w:rsid w:val="00B12FE9"/>
    <w:rsid w:val="00B132F9"/>
    <w:rsid w:val="00B13321"/>
    <w:rsid w:val="00B1381A"/>
    <w:rsid w:val="00B13CC0"/>
    <w:rsid w:val="00B1421F"/>
    <w:rsid w:val="00B14790"/>
    <w:rsid w:val="00B15538"/>
    <w:rsid w:val="00B15652"/>
    <w:rsid w:val="00B1616B"/>
    <w:rsid w:val="00B16664"/>
    <w:rsid w:val="00B168B0"/>
    <w:rsid w:val="00B16C3F"/>
    <w:rsid w:val="00B16FB5"/>
    <w:rsid w:val="00B17008"/>
    <w:rsid w:val="00B17141"/>
    <w:rsid w:val="00B17C34"/>
    <w:rsid w:val="00B17C6B"/>
    <w:rsid w:val="00B17DDA"/>
    <w:rsid w:val="00B17F34"/>
    <w:rsid w:val="00B2074C"/>
    <w:rsid w:val="00B20BB4"/>
    <w:rsid w:val="00B20D02"/>
    <w:rsid w:val="00B20F89"/>
    <w:rsid w:val="00B21005"/>
    <w:rsid w:val="00B2105E"/>
    <w:rsid w:val="00B213A6"/>
    <w:rsid w:val="00B21941"/>
    <w:rsid w:val="00B21ED4"/>
    <w:rsid w:val="00B2202C"/>
    <w:rsid w:val="00B22A11"/>
    <w:rsid w:val="00B22B83"/>
    <w:rsid w:val="00B22E6D"/>
    <w:rsid w:val="00B23170"/>
    <w:rsid w:val="00B2362A"/>
    <w:rsid w:val="00B2362B"/>
    <w:rsid w:val="00B23C8A"/>
    <w:rsid w:val="00B23D54"/>
    <w:rsid w:val="00B247F8"/>
    <w:rsid w:val="00B2509A"/>
    <w:rsid w:val="00B2582D"/>
    <w:rsid w:val="00B25A9D"/>
    <w:rsid w:val="00B25C89"/>
    <w:rsid w:val="00B25DA0"/>
    <w:rsid w:val="00B26353"/>
    <w:rsid w:val="00B26356"/>
    <w:rsid w:val="00B263A5"/>
    <w:rsid w:val="00B26605"/>
    <w:rsid w:val="00B26F53"/>
    <w:rsid w:val="00B27589"/>
    <w:rsid w:val="00B27F7B"/>
    <w:rsid w:val="00B3066A"/>
    <w:rsid w:val="00B30A5E"/>
    <w:rsid w:val="00B30D10"/>
    <w:rsid w:val="00B31363"/>
    <w:rsid w:val="00B31575"/>
    <w:rsid w:val="00B31DCC"/>
    <w:rsid w:val="00B31EE9"/>
    <w:rsid w:val="00B32BB5"/>
    <w:rsid w:val="00B33F4E"/>
    <w:rsid w:val="00B34087"/>
    <w:rsid w:val="00B343A3"/>
    <w:rsid w:val="00B353E7"/>
    <w:rsid w:val="00B356BE"/>
    <w:rsid w:val="00B364DC"/>
    <w:rsid w:val="00B37036"/>
    <w:rsid w:val="00B37B55"/>
    <w:rsid w:val="00B402BC"/>
    <w:rsid w:val="00B402E5"/>
    <w:rsid w:val="00B40B82"/>
    <w:rsid w:val="00B41008"/>
    <w:rsid w:val="00B41073"/>
    <w:rsid w:val="00B41260"/>
    <w:rsid w:val="00B41693"/>
    <w:rsid w:val="00B41EA0"/>
    <w:rsid w:val="00B41EF9"/>
    <w:rsid w:val="00B421AB"/>
    <w:rsid w:val="00B42932"/>
    <w:rsid w:val="00B42D5C"/>
    <w:rsid w:val="00B42DC9"/>
    <w:rsid w:val="00B43E3D"/>
    <w:rsid w:val="00B44389"/>
    <w:rsid w:val="00B454B8"/>
    <w:rsid w:val="00B456C4"/>
    <w:rsid w:val="00B45C5D"/>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CB3"/>
    <w:rsid w:val="00B52430"/>
    <w:rsid w:val="00B526A9"/>
    <w:rsid w:val="00B52A7A"/>
    <w:rsid w:val="00B52DCB"/>
    <w:rsid w:val="00B53383"/>
    <w:rsid w:val="00B533CB"/>
    <w:rsid w:val="00B53736"/>
    <w:rsid w:val="00B53A91"/>
    <w:rsid w:val="00B53D39"/>
    <w:rsid w:val="00B544D0"/>
    <w:rsid w:val="00B5457A"/>
    <w:rsid w:val="00B54DF8"/>
    <w:rsid w:val="00B554D9"/>
    <w:rsid w:val="00B55CE0"/>
    <w:rsid w:val="00B55D1A"/>
    <w:rsid w:val="00B561BC"/>
    <w:rsid w:val="00B562A1"/>
    <w:rsid w:val="00B56B87"/>
    <w:rsid w:val="00B57244"/>
    <w:rsid w:val="00B575B0"/>
    <w:rsid w:val="00B576D7"/>
    <w:rsid w:val="00B579A9"/>
    <w:rsid w:val="00B57C2E"/>
    <w:rsid w:val="00B57C98"/>
    <w:rsid w:val="00B57D39"/>
    <w:rsid w:val="00B57ED6"/>
    <w:rsid w:val="00B600B5"/>
    <w:rsid w:val="00B6029C"/>
    <w:rsid w:val="00B60660"/>
    <w:rsid w:val="00B60DD0"/>
    <w:rsid w:val="00B60E52"/>
    <w:rsid w:val="00B61ED8"/>
    <w:rsid w:val="00B624AE"/>
    <w:rsid w:val="00B62C10"/>
    <w:rsid w:val="00B63055"/>
    <w:rsid w:val="00B633CD"/>
    <w:rsid w:val="00B636E7"/>
    <w:rsid w:val="00B63C05"/>
    <w:rsid w:val="00B63E4A"/>
    <w:rsid w:val="00B63F93"/>
    <w:rsid w:val="00B63FE4"/>
    <w:rsid w:val="00B6413D"/>
    <w:rsid w:val="00B64386"/>
    <w:rsid w:val="00B64446"/>
    <w:rsid w:val="00B646C6"/>
    <w:rsid w:val="00B64B6D"/>
    <w:rsid w:val="00B64BCC"/>
    <w:rsid w:val="00B64E32"/>
    <w:rsid w:val="00B659A2"/>
    <w:rsid w:val="00B65E77"/>
    <w:rsid w:val="00B6649E"/>
    <w:rsid w:val="00B66579"/>
    <w:rsid w:val="00B672BD"/>
    <w:rsid w:val="00B6756B"/>
    <w:rsid w:val="00B675F5"/>
    <w:rsid w:val="00B67CF7"/>
    <w:rsid w:val="00B70098"/>
    <w:rsid w:val="00B70225"/>
    <w:rsid w:val="00B707B6"/>
    <w:rsid w:val="00B70E5E"/>
    <w:rsid w:val="00B711C6"/>
    <w:rsid w:val="00B711E5"/>
    <w:rsid w:val="00B714B2"/>
    <w:rsid w:val="00B717D0"/>
    <w:rsid w:val="00B71CA4"/>
    <w:rsid w:val="00B71EB9"/>
    <w:rsid w:val="00B7225A"/>
    <w:rsid w:val="00B72BBC"/>
    <w:rsid w:val="00B72E59"/>
    <w:rsid w:val="00B73E66"/>
    <w:rsid w:val="00B744C3"/>
    <w:rsid w:val="00B748C8"/>
    <w:rsid w:val="00B74C4E"/>
    <w:rsid w:val="00B74F5B"/>
    <w:rsid w:val="00B7519C"/>
    <w:rsid w:val="00B75442"/>
    <w:rsid w:val="00B75CDA"/>
    <w:rsid w:val="00B75D1A"/>
    <w:rsid w:val="00B76C7B"/>
    <w:rsid w:val="00B77264"/>
    <w:rsid w:val="00B772F9"/>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7"/>
    <w:rsid w:val="00B82D1B"/>
    <w:rsid w:val="00B83051"/>
    <w:rsid w:val="00B83613"/>
    <w:rsid w:val="00B83DFF"/>
    <w:rsid w:val="00B83E6C"/>
    <w:rsid w:val="00B83EAE"/>
    <w:rsid w:val="00B83F23"/>
    <w:rsid w:val="00B84E65"/>
    <w:rsid w:val="00B852A8"/>
    <w:rsid w:val="00B8547D"/>
    <w:rsid w:val="00B85785"/>
    <w:rsid w:val="00B85FA8"/>
    <w:rsid w:val="00B85FBC"/>
    <w:rsid w:val="00B862AB"/>
    <w:rsid w:val="00B8678D"/>
    <w:rsid w:val="00B874C2"/>
    <w:rsid w:val="00B8750B"/>
    <w:rsid w:val="00B87E46"/>
    <w:rsid w:val="00B87FAE"/>
    <w:rsid w:val="00B90503"/>
    <w:rsid w:val="00B905D1"/>
    <w:rsid w:val="00B90817"/>
    <w:rsid w:val="00B9091D"/>
    <w:rsid w:val="00B909AA"/>
    <w:rsid w:val="00B90AD3"/>
    <w:rsid w:val="00B91594"/>
    <w:rsid w:val="00B91BCC"/>
    <w:rsid w:val="00B91FCC"/>
    <w:rsid w:val="00B920BC"/>
    <w:rsid w:val="00B92790"/>
    <w:rsid w:val="00B92CEB"/>
    <w:rsid w:val="00B930D3"/>
    <w:rsid w:val="00B93724"/>
    <w:rsid w:val="00B94335"/>
    <w:rsid w:val="00B947D6"/>
    <w:rsid w:val="00B94DE5"/>
    <w:rsid w:val="00B9507C"/>
    <w:rsid w:val="00B9527A"/>
    <w:rsid w:val="00B95834"/>
    <w:rsid w:val="00B959A7"/>
    <w:rsid w:val="00B95BA4"/>
    <w:rsid w:val="00B95D4E"/>
    <w:rsid w:val="00B962A7"/>
    <w:rsid w:val="00B96982"/>
    <w:rsid w:val="00B9733F"/>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23FF"/>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06D"/>
    <w:rsid w:val="00BA6847"/>
    <w:rsid w:val="00BA6A34"/>
    <w:rsid w:val="00BA6B69"/>
    <w:rsid w:val="00BA744B"/>
    <w:rsid w:val="00BA7A0B"/>
    <w:rsid w:val="00BB052E"/>
    <w:rsid w:val="00BB05EB"/>
    <w:rsid w:val="00BB095E"/>
    <w:rsid w:val="00BB0B52"/>
    <w:rsid w:val="00BB0EBF"/>
    <w:rsid w:val="00BB139E"/>
    <w:rsid w:val="00BB1403"/>
    <w:rsid w:val="00BB1639"/>
    <w:rsid w:val="00BB1DFE"/>
    <w:rsid w:val="00BB20FE"/>
    <w:rsid w:val="00BB21B3"/>
    <w:rsid w:val="00BB2EDA"/>
    <w:rsid w:val="00BB49D1"/>
    <w:rsid w:val="00BB4E83"/>
    <w:rsid w:val="00BB4F0C"/>
    <w:rsid w:val="00BB526F"/>
    <w:rsid w:val="00BB5B97"/>
    <w:rsid w:val="00BB5C3E"/>
    <w:rsid w:val="00BB5CAD"/>
    <w:rsid w:val="00BB5DFD"/>
    <w:rsid w:val="00BB5E47"/>
    <w:rsid w:val="00BB5F3C"/>
    <w:rsid w:val="00BB6659"/>
    <w:rsid w:val="00BB66E4"/>
    <w:rsid w:val="00BB67C1"/>
    <w:rsid w:val="00BB6E01"/>
    <w:rsid w:val="00BB732D"/>
    <w:rsid w:val="00BB74CF"/>
    <w:rsid w:val="00BB7894"/>
    <w:rsid w:val="00BC012E"/>
    <w:rsid w:val="00BC02D0"/>
    <w:rsid w:val="00BC06BB"/>
    <w:rsid w:val="00BC0CA5"/>
    <w:rsid w:val="00BC0E96"/>
    <w:rsid w:val="00BC14B5"/>
    <w:rsid w:val="00BC217D"/>
    <w:rsid w:val="00BC237E"/>
    <w:rsid w:val="00BC23A0"/>
    <w:rsid w:val="00BC29A7"/>
    <w:rsid w:val="00BC32F2"/>
    <w:rsid w:val="00BC36F1"/>
    <w:rsid w:val="00BC37DF"/>
    <w:rsid w:val="00BC3950"/>
    <w:rsid w:val="00BC39BF"/>
    <w:rsid w:val="00BC3A05"/>
    <w:rsid w:val="00BC3EF9"/>
    <w:rsid w:val="00BC4157"/>
    <w:rsid w:val="00BC4908"/>
    <w:rsid w:val="00BC4C55"/>
    <w:rsid w:val="00BC5003"/>
    <w:rsid w:val="00BC50CF"/>
    <w:rsid w:val="00BC5594"/>
    <w:rsid w:val="00BC603E"/>
    <w:rsid w:val="00BC6306"/>
    <w:rsid w:val="00BC650B"/>
    <w:rsid w:val="00BC6A0F"/>
    <w:rsid w:val="00BC6BD2"/>
    <w:rsid w:val="00BC6ED6"/>
    <w:rsid w:val="00BC7331"/>
    <w:rsid w:val="00BC7CF3"/>
    <w:rsid w:val="00BC7E00"/>
    <w:rsid w:val="00BD0049"/>
    <w:rsid w:val="00BD01A6"/>
    <w:rsid w:val="00BD01B5"/>
    <w:rsid w:val="00BD031C"/>
    <w:rsid w:val="00BD073B"/>
    <w:rsid w:val="00BD0B4B"/>
    <w:rsid w:val="00BD0C02"/>
    <w:rsid w:val="00BD10B8"/>
    <w:rsid w:val="00BD11BC"/>
    <w:rsid w:val="00BD11F3"/>
    <w:rsid w:val="00BD1528"/>
    <w:rsid w:val="00BD1653"/>
    <w:rsid w:val="00BD306C"/>
    <w:rsid w:val="00BD319D"/>
    <w:rsid w:val="00BD32BC"/>
    <w:rsid w:val="00BD3D1B"/>
    <w:rsid w:val="00BD40CD"/>
    <w:rsid w:val="00BD42D4"/>
    <w:rsid w:val="00BD476D"/>
    <w:rsid w:val="00BD4C64"/>
    <w:rsid w:val="00BD570B"/>
    <w:rsid w:val="00BD6271"/>
    <w:rsid w:val="00BD65B5"/>
    <w:rsid w:val="00BD668B"/>
    <w:rsid w:val="00BD7941"/>
    <w:rsid w:val="00BE09D1"/>
    <w:rsid w:val="00BE0D06"/>
    <w:rsid w:val="00BE0D5C"/>
    <w:rsid w:val="00BE0EF5"/>
    <w:rsid w:val="00BE106A"/>
    <w:rsid w:val="00BE1490"/>
    <w:rsid w:val="00BE1946"/>
    <w:rsid w:val="00BE1A91"/>
    <w:rsid w:val="00BE1B1D"/>
    <w:rsid w:val="00BE1E79"/>
    <w:rsid w:val="00BE20F1"/>
    <w:rsid w:val="00BE3205"/>
    <w:rsid w:val="00BE36DB"/>
    <w:rsid w:val="00BE3CE8"/>
    <w:rsid w:val="00BE3F81"/>
    <w:rsid w:val="00BE4C4D"/>
    <w:rsid w:val="00BE516E"/>
    <w:rsid w:val="00BE5189"/>
    <w:rsid w:val="00BE5A12"/>
    <w:rsid w:val="00BE5B0C"/>
    <w:rsid w:val="00BE5E9B"/>
    <w:rsid w:val="00BE6CE9"/>
    <w:rsid w:val="00BE6F5D"/>
    <w:rsid w:val="00BE71AD"/>
    <w:rsid w:val="00BE7215"/>
    <w:rsid w:val="00BE7EB1"/>
    <w:rsid w:val="00BF05B1"/>
    <w:rsid w:val="00BF0793"/>
    <w:rsid w:val="00BF105B"/>
    <w:rsid w:val="00BF1C66"/>
    <w:rsid w:val="00BF1FCA"/>
    <w:rsid w:val="00BF2373"/>
    <w:rsid w:val="00BF2977"/>
    <w:rsid w:val="00BF2A08"/>
    <w:rsid w:val="00BF2F27"/>
    <w:rsid w:val="00BF316E"/>
    <w:rsid w:val="00BF39F3"/>
    <w:rsid w:val="00BF3CEA"/>
    <w:rsid w:val="00BF4086"/>
    <w:rsid w:val="00BF44C1"/>
    <w:rsid w:val="00BF4695"/>
    <w:rsid w:val="00BF4753"/>
    <w:rsid w:val="00BF4A23"/>
    <w:rsid w:val="00BF5095"/>
    <w:rsid w:val="00BF58B4"/>
    <w:rsid w:val="00BF5CD9"/>
    <w:rsid w:val="00BF6171"/>
    <w:rsid w:val="00BF63EF"/>
    <w:rsid w:val="00BF6418"/>
    <w:rsid w:val="00BF6BCE"/>
    <w:rsid w:val="00BF6D52"/>
    <w:rsid w:val="00BF6E7B"/>
    <w:rsid w:val="00BF7012"/>
    <w:rsid w:val="00BF71D6"/>
    <w:rsid w:val="00BF765C"/>
    <w:rsid w:val="00BF774C"/>
    <w:rsid w:val="00BF7F9B"/>
    <w:rsid w:val="00C0049C"/>
    <w:rsid w:val="00C004F1"/>
    <w:rsid w:val="00C01039"/>
    <w:rsid w:val="00C01496"/>
    <w:rsid w:val="00C01B18"/>
    <w:rsid w:val="00C02582"/>
    <w:rsid w:val="00C02598"/>
    <w:rsid w:val="00C025EC"/>
    <w:rsid w:val="00C02666"/>
    <w:rsid w:val="00C02B7A"/>
    <w:rsid w:val="00C02E3B"/>
    <w:rsid w:val="00C02E43"/>
    <w:rsid w:val="00C0310E"/>
    <w:rsid w:val="00C033B1"/>
    <w:rsid w:val="00C037C7"/>
    <w:rsid w:val="00C0383A"/>
    <w:rsid w:val="00C039C5"/>
    <w:rsid w:val="00C039C6"/>
    <w:rsid w:val="00C03B1D"/>
    <w:rsid w:val="00C04342"/>
    <w:rsid w:val="00C047C0"/>
    <w:rsid w:val="00C0484F"/>
    <w:rsid w:val="00C049CD"/>
    <w:rsid w:val="00C04FB6"/>
    <w:rsid w:val="00C054F6"/>
    <w:rsid w:val="00C05530"/>
    <w:rsid w:val="00C0570A"/>
    <w:rsid w:val="00C05A88"/>
    <w:rsid w:val="00C05A89"/>
    <w:rsid w:val="00C05F15"/>
    <w:rsid w:val="00C06068"/>
    <w:rsid w:val="00C060B7"/>
    <w:rsid w:val="00C060C7"/>
    <w:rsid w:val="00C070AC"/>
    <w:rsid w:val="00C071C0"/>
    <w:rsid w:val="00C07C9F"/>
    <w:rsid w:val="00C07DF9"/>
    <w:rsid w:val="00C10177"/>
    <w:rsid w:val="00C10290"/>
    <w:rsid w:val="00C10C3A"/>
    <w:rsid w:val="00C112BF"/>
    <w:rsid w:val="00C11982"/>
    <w:rsid w:val="00C12454"/>
    <w:rsid w:val="00C1253A"/>
    <w:rsid w:val="00C12BBB"/>
    <w:rsid w:val="00C12EEF"/>
    <w:rsid w:val="00C13448"/>
    <w:rsid w:val="00C138C2"/>
    <w:rsid w:val="00C13C95"/>
    <w:rsid w:val="00C14580"/>
    <w:rsid w:val="00C14712"/>
    <w:rsid w:val="00C1513A"/>
    <w:rsid w:val="00C161E0"/>
    <w:rsid w:val="00C163ED"/>
    <w:rsid w:val="00C1642D"/>
    <w:rsid w:val="00C168B6"/>
    <w:rsid w:val="00C169B4"/>
    <w:rsid w:val="00C16CB7"/>
    <w:rsid w:val="00C16DC3"/>
    <w:rsid w:val="00C1719C"/>
    <w:rsid w:val="00C1729A"/>
    <w:rsid w:val="00C17651"/>
    <w:rsid w:val="00C17734"/>
    <w:rsid w:val="00C17905"/>
    <w:rsid w:val="00C17B14"/>
    <w:rsid w:val="00C17DBD"/>
    <w:rsid w:val="00C202D6"/>
    <w:rsid w:val="00C206A8"/>
    <w:rsid w:val="00C206D3"/>
    <w:rsid w:val="00C20842"/>
    <w:rsid w:val="00C209A7"/>
    <w:rsid w:val="00C20A2B"/>
    <w:rsid w:val="00C210A5"/>
    <w:rsid w:val="00C213F0"/>
    <w:rsid w:val="00C21506"/>
    <w:rsid w:val="00C215D3"/>
    <w:rsid w:val="00C219E8"/>
    <w:rsid w:val="00C220A6"/>
    <w:rsid w:val="00C22114"/>
    <w:rsid w:val="00C2228B"/>
    <w:rsid w:val="00C22B19"/>
    <w:rsid w:val="00C22D30"/>
    <w:rsid w:val="00C22FB8"/>
    <w:rsid w:val="00C2324C"/>
    <w:rsid w:val="00C23408"/>
    <w:rsid w:val="00C235BF"/>
    <w:rsid w:val="00C23954"/>
    <w:rsid w:val="00C2396A"/>
    <w:rsid w:val="00C23CC2"/>
    <w:rsid w:val="00C23EDC"/>
    <w:rsid w:val="00C2489A"/>
    <w:rsid w:val="00C24AA1"/>
    <w:rsid w:val="00C24AB4"/>
    <w:rsid w:val="00C24F2E"/>
    <w:rsid w:val="00C24F8B"/>
    <w:rsid w:val="00C250D5"/>
    <w:rsid w:val="00C25813"/>
    <w:rsid w:val="00C25DC5"/>
    <w:rsid w:val="00C25FAD"/>
    <w:rsid w:val="00C262A4"/>
    <w:rsid w:val="00C265B1"/>
    <w:rsid w:val="00C2673D"/>
    <w:rsid w:val="00C27190"/>
    <w:rsid w:val="00C27295"/>
    <w:rsid w:val="00C2733A"/>
    <w:rsid w:val="00C274BF"/>
    <w:rsid w:val="00C27CA0"/>
    <w:rsid w:val="00C30059"/>
    <w:rsid w:val="00C300C7"/>
    <w:rsid w:val="00C3078F"/>
    <w:rsid w:val="00C30AAC"/>
    <w:rsid w:val="00C30C54"/>
    <w:rsid w:val="00C30EF7"/>
    <w:rsid w:val="00C311BC"/>
    <w:rsid w:val="00C31625"/>
    <w:rsid w:val="00C31652"/>
    <w:rsid w:val="00C3197B"/>
    <w:rsid w:val="00C32521"/>
    <w:rsid w:val="00C32A8A"/>
    <w:rsid w:val="00C32B3C"/>
    <w:rsid w:val="00C32C78"/>
    <w:rsid w:val="00C330E3"/>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42A"/>
    <w:rsid w:val="00C36C47"/>
    <w:rsid w:val="00C36CE8"/>
    <w:rsid w:val="00C3706E"/>
    <w:rsid w:val="00C37BA2"/>
    <w:rsid w:val="00C37BCA"/>
    <w:rsid w:val="00C37EEA"/>
    <w:rsid w:val="00C4057D"/>
    <w:rsid w:val="00C40B6B"/>
    <w:rsid w:val="00C4163F"/>
    <w:rsid w:val="00C418D6"/>
    <w:rsid w:val="00C41E8C"/>
    <w:rsid w:val="00C4200F"/>
    <w:rsid w:val="00C42C1A"/>
    <w:rsid w:val="00C42C57"/>
    <w:rsid w:val="00C42D67"/>
    <w:rsid w:val="00C433D1"/>
    <w:rsid w:val="00C43C43"/>
    <w:rsid w:val="00C448C2"/>
    <w:rsid w:val="00C44934"/>
    <w:rsid w:val="00C44D73"/>
    <w:rsid w:val="00C44E5D"/>
    <w:rsid w:val="00C44F8B"/>
    <w:rsid w:val="00C45648"/>
    <w:rsid w:val="00C458D0"/>
    <w:rsid w:val="00C45D31"/>
    <w:rsid w:val="00C46022"/>
    <w:rsid w:val="00C46274"/>
    <w:rsid w:val="00C463F3"/>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228F"/>
    <w:rsid w:val="00C5238C"/>
    <w:rsid w:val="00C52961"/>
    <w:rsid w:val="00C52FE1"/>
    <w:rsid w:val="00C53318"/>
    <w:rsid w:val="00C53613"/>
    <w:rsid w:val="00C53BC2"/>
    <w:rsid w:val="00C5419E"/>
    <w:rsid w:val="00C542C3"/>
    <w:rsid w:val="00C54964"/>
    <w:rsid w:val="00C549FC"/>
    <w:rsid w:val="00C55F3F"/>
    <w:rsid w:val="00C56CAA"/>
    <w:rsid w:val="00C56CB3"/>
    <w:rsid w:val="00C5712A"/>
    <w:rsid w:val="00C577D3"/>
    <w:rsid w:val="00C57A42"/>
    <w:rsid w:val="00C57CB0"/>
    <w:rsid w:val="00C57CC0"/>
    <w:rsid w:val="00C60050"/>
    <w:rsid w:val="00C6021B"/>
    <w:rsid w:val="00C60C77"/>
    <w:rsid w:val="00C60FE4"/>
    <w:rsid w:val="00C61077"/>
    <w:rsid w:val="00C618AA"/>
    <w:rsid w:val="00C61919"/>
    <w:rsid w:val="00C6191C"/>
    <w:rsid w:val="00C61DEF"/>
    <w:rsid w:val="00C61F11"/>
    <w:rsid w:val="00C6239D"/>
    <w:rsid w:val="00C62DEC"/>
    <w:rsid w:val="00C63374"/>
    <w:rsid w:val="00C647C2"/>
    <w:rsid w:val="00C651FA"/>
    <w:rsid w:val="00C65242"/>
    <w:rsid w:val="00C65736"/>
    <w:rsid w:val="00C664C3"/>
    <w:rsid w:val="00C66A2A"/>
    <w:rsid w:val="00C671B1"/>
    <w:rsid w:val="00C67529"/>
    <w:rsid w:val="00C70288"/>
    <w:rsid w:val="00C70C41"/>
    <w:rsid w:val="00C70DB7"/>
    <w:rsid w:val="00C70EB7"/>
    <w:rsid w:val="00C7110C"/>
    <w:rsid w:val="00C71584"/>
    <w:rsid w:val="00C7170D"/>
    <w:rsid w:val="00C71862"/>
    <w:rsid w:val="00C71B20"/>
    <w:rsid w:val="00C71D28"/>
    <w:rsid w:val="00C724FC"/>
    <w:rsid w:val="00C724FE"/>
    <w:rsid w:val="00C72604"/>
    <w:rsid w:val="00C72C5A"/>
    <w:rsid w:val="00C72F7D"/>
    <w:rsid w:val="00C73574"/>
    <w:rsid w:val="00C7365B"/>
    <w:rsid w:val="00C739BB"/>
    <w:rsid w:val="00C73E22"/>
    <w:rsid w:val="00C73E68"/>
    <w:rsid w:val="00C74099"/>
    <w:rsid w:val="00C7457E"/>
    <w:rsid w:val="00C74658"/>
    <w:rsid w:val="00C74894"/>
    <w:rsid w:val="00C74D01"/>
    <w:rsid w:val="00C74D7C"/>
    <w:rsid w:val="00C74D81"/>
    <w:rsid w:val="00C75DE2"/>
    <w:rsid w:val="00C76107"/>
    <w:rsid w:val="00C762FA"/>
    <w:rsid w:val="00C766A4"/>
    <w:rsid w:val="00C76A27"/>
    <w:rsid w:val="00C76A96"/>
    <w:rsid w:val="00C76BAC"/>
    <w:rsid w:val="00C76C25"/>
    <w:rsid w:val="00C76E1B"/>
    <w:rsid w:val="00C76F9B"/>
    <w:rsid w:val="00C77A0D"/>
    <w:rsid w:val="00C77CF8"/>
    <w:rsid w:val="00C77DCB"/>
    <w:rsid w:val="00C8002E"/>
    <w:rsid w:val="00C8027C"/>
    <w:rsid w:val="00C80AF4"/>
    <w:rsid w:val="00C80B1D"/>
    <w:rsid w:val="00C813F6"/>
    <w:rsid w:val="00C816E3"/>
    <w:rsid w:val="00C81DD3"/>
    <w:rsid w:val="00C82A99"/>
    <w:rsid w:val="00C82DDC"/>
    <w:rsid w:val="00C82FE7"/>
    <w:rsid w:val="00C833B8"/>
    <w:rsid w:val="00C83526"/>
    <w:rsid w:val="00C8362B"/>
    <w:rsid w:val="00C83710"/>
    <w:rsid w:val="00C838FB"/>
    <w:rsid w:val="00C83DEC"/>
    <w:rsid w:val="00C840D4"/>
    <w:rsid w:val="00C842E9"/>
    <w:rsid w:val="00C84362"/>
    <w:rsid w:val="00C8455E"/>
    <w:rsid w:val="00C849FB"/>
    <w:rsid w:val="00C84E19"/>
    <w:rsid w:val="00C84E72"/>
    <w:rsid w:val="00C84EBF"/>
    <w:rsid w:val="00C85083"/>
    <w:rsid w:val="00C854A1"/>
    <w:rsid w:val="00C854C8"/>
    <w:rsid w:val="00C87536"/>
    <w:rsid w:val="00C8765E"/>
    <w:rsid w:val="00C87DCE"/>
    <w:rsid w:val="00C87E8A"/>
    <w:rsid w:val="00C90734"/>
    <w:rsid w:val="00C90CA2"/>
    <w:rsid w:val="00C90D07"/>
    <w:rsid w:val="00C91041"/>
    <w:rsid w:val="00C9175C"/>
    <w:rsid w:val="00C91911"/>
    <w:rsid w:val="00C91D2C"/>
    <w:rsid w:val="00C91D69"/>
    <w:rsid w:val="00C920C6"/>
    <w:rsid w:val="00C92573"/>
    <w:rsid w:val="00C92898"/>
    <w:rsid w:val="00C92F06"/>
    <w:rsid w:val="00C9402E"/>
    <w:rsid w:val="00C9418C"/>
    <w:rsid w:val="00C944C0"/>
    <w:rsid w:val="00C948BB"/>
    <w:rsid w:val="00C94ACE"/>
    <w:rsid w:val="00C94B6C"/>
    <w:rsid w:val="00C94E40"/>
    <w:rsid w:val="00C95076"/>
    <w:rsid w:val="00C95B62"/>
    <w:rsid w:val="00C95F56"/>
    <w:rsid w:val="00C9606F"/>
    <w:rsid w:val="00C96585"/>
    <w:rsid w:val="00C969C6"/>
    <w:rsid w:val="00C96CDA"/>
    <w:rsid w:val="00C96DEB"/>
    <w:rsid w:val="00C97394"/>
    <w:rsid w:val="00C97BA4"/>
    <w:rsid w:val="00C97C62"/>
    <w:rsid w:val="00C97DE8"/>
    <w:rsid w:val="00CA0F0D"/>
    <w:rsid w:val="00CA0FC0"/>
    <w:rsid w:val="00CA1281"/>
    <w:rsid w:val="00CA15E2"/>
    <w:rsid w:val="00CA1D82"/>
    <w:rsid w:val="00CA238A"/>
    <w:rsid w:val="00CA2DD9"/>
    <w:rsid w:val="00CA3239"/>
    <w:rsid w:val="00CA390E"/>
    <w:rsid w:val="00CA3B0E"/>
    <w:rsid w:val="00CA3BA2"/>
    <w:rsid w:val="00CA3BE5"/>
    <w:rsid w:val="00CA4101"/>
    <w:rsid w:val="00CA46D0"/>
    <w:rsid w:val="00CA4C65"/>
    <w:rsid w:val="00CA558A"/>
    <w:rsid w:val="00CA5B1B"/>
    <w:rsid w:val="00CA5F81"/>
    <w:rsid w:val="00CA70DD"/>
    <w:rsid w:val="00CA7C74"/>
    <w:rsid w:val="00CA7EB8"/>
    <w:rsid w:val="00CA7F71"/>
    <w:rsid w:val="00CB0055"/>
    <w:rsid w:val="00CB041B"/>
    <w:rsid w:val="00CB0D58"/>
    <w:rsid w:val="00CB0D8F"/>
    <w:rsid w:val="00CB1138"/>
    <w:rsid w:val="00CB13BE"/>
    <w:rsid w:val="00CB13F4"/>
    <w:rsid w:val="00CB15A5"/>
    <w:rsid w:val="00CB1A6F"/>
    <w:rsid w:val="00CB1B18"/>
    <w:rsid w:val="00CB21CC"/>
    <w:rsid w:val="00CB23A9"/>
    <w:rsid w:val="00CB2BCF"/>
    <w:rsid w:val="00CB2F72"/>
    <w:rsid w:val="00CB39D5"/>
    <w:rsid w:val="00CB3C5B"/>
    <w:rsid w:val="00CB48BF"/>
    <w:rsid w:val="00CB5000"/>
    <w:rsid w:val="00CB5652"/>
    <w:rsid w:val="00CB62A0"/>
    <w:rsid w:val="00CB643A"/>
    <w:rsid w:val="00CB6D26"/>
    <w:rsid w:val="00CB6E53"/>
    <w:rsid w:val="00CB6F19"/>
    <w:rsid w:val="00CB6F53"/>
    <w:rsid w:val="00CB7551"/>
    <w:rsid w:val="00CB7765"/>
    <w:rsid w:val="00CC01BF"/>
    <w:rsid w:val="00CC06FA"/>
    <w:rsid w:val="00CC08BB"/>
    <w:rsid w:val="00CC0A05"/>
    <w:rsid w:val="00CC0B61"/>
    <w:rsid w:val="00CC0EA9"/>
    <w:rsid w:val="00CC0EB1"/>
    <w:rsid w:val="00CC1034"/>
    <w:rsid w:val="00CC1600"/>
    <w:rsid w:val="00CC169D"/>
    <w:rsid w:val="00CC1A33"/>
    <w:rsid w:val="00CC2348"/>
    <w:rsid w:val="00CC24AC"/>
    <w:rsid w:val="00CC251C"/>
    <w:rsid w:val="00CC2FFD"/>
    <w:rsid w:val="00CC3568"/>
    <w:rsid w:val="00CC3C29"/>
    <w:rsid w:val="00CC3D31"/>
    <w:rsid w:val="00CC4377"/>
    <w:rsid w:val="00CC43AB"/>
    <w:rsid w:val="00CC46D0"/>
    <w:rsid w:val="00CC4BE3"/>
    <w:rsid w:val="00CC4ECD"/>
    <w:rsid w:val="00CC5865"/>
    <w:rsid w:val="00CC5979"/>
    <w:rsid w:val="00CC5A71"/>
    <w:rsid w:val="00CC5B04"/>
    <w:rsid w:val="00CC5B3D"/>
    <w:rsid w:val="00CC5DA8"/>
    <w:rsid w:val="00CC5DBB"/>
    <w:rsid w:val="00CC5FD7"/>
    <w:rsid w:val="00CC6049"/>
    <w:rsid w:val="00CC62B2"/>
    <w:rsid w:val="00CC6C9E"/>
    <w:rsid w:val="00CC6CE0"/>
    <w:rsid w:val="00CC6D19"/>
    <w:rsid w:val="00CC6D46"/>
    <w:rsid w:val="00CC70C8"/>
    <w:rsid w:val="00CC71FA"/>
    <w:rsid w:val="00CC72CB"/>
    <w:rsid w:val="00CC776C"/>
    <w:rsid w:val="00CC7843"/>
    <w:rsid w:val="00CC7B4E"/>
    <w:rsid w:val="00CC7BD3"/>
    <w:rsid w:val="00CD03AA"/>
    <w:rsid w:val="00CD0832"/>
    <w:rsid w:val="00CD0D30"/>
    <w:rsid w:val="00CD0F15"/>
    <w:rsid w:val="00CD0FA4"/>
    <w:rsid w:val="00CD1279"/>
    <w:rsid w:val="00CD184C"/>
    <w:rsid w:val="00CD1963"/>
    <w:rsid w:val="00CD2031"/>
    <w:rsid w:val="00CD22DB"/>
    <w:rsid w:val="00CD23B1"/>
    <w:rsid w:val="00CD23F6"/>
    <w:rsid w:val="00CD2724"/>
    <w:rsid w:val="00CD283A"/>
    <w:rsid w:val="00CD284F"/>
    <w:rsid w:val="00CD2BD6"/>
    <w:rsid w:val="00CD3064"/>
    <w:rsid w:val="00CD31C7"/>
    <w:rsid w:val="00CD3239"/>
    <w:rsid w:val="00CD333F"/>
    <w:rsid w:val="00CD37CF"/>
    <w:rsid w:val="00CD40A0"/>
    <w:rsid w:val="00CD45DF"/>
    <w:rsid w:val="00CD45E3"/>
    <w:rsid w:val="00CD4D35"/>
    <w:rsid w:val="00CD506A"/>
    <w:rsid w:val="00CD55DD"/>
    <w:rsid w:val="00CD5F20"/>
    <w:rsid w:val="00CD6200"/>
    <w:rsid w:val="00CD673A"/>
    <w:rsid w:val="00CD67C4"/>
    <w:rsid w:val="00CD7005"/>
    <w:rsid w:val="00CD7257"/>
    <w:rsid w:val="00CD747C"/>
    <w:rsid w:val="00CD77DC"/>
    <w:rsid w:val="00CD7C25"/>
    <w:rsid w:val="00CE0B67"/>
    <w:rsid w:val="00CE0BDA"/>
    <w:rsid w:val="00CE19D9"/>
    <w:rsid w:val="00CE1CC7"/>
    <w:rsid w:val="00CE1D22"/>
    <w:rsid w:val="00CE20C2"/>
    <w:rsid w:val="00CE289D"/>
    <w:rsid w:val="00CE2962"/>
    <w:rsid w:val="00CE39AA"/>
    <w:rsid w:val="00CE428E"/>
    <w:rsid w:val="00CE4316"/>
    <w:rsid w:val="00CE5038"/>
    <w:rsid w:val="00CE515C"/>
    <w:rsid w:val="00CE5AF8"/>
    <w:rsid w:val="00CE5B0E"/>
    <w:rsid w:val="00CE5E26"/>
    <w:rsid w:val="00CE6A21"/>
    <w:rsid w:val="00CE6AA6"/>
    <w:rsid w:val="00CE6EAC"/>
    <w:rsid w:val="00CE7178"/>
    <w:rsid w:val="00CE7514"/>
    <w:rsid w:val="00CE7F07"/>
    <w:rsid w:val="00CF07C4"/>
    <w:rsid w:val="00CF0874"/>
    <w:rsid w:val="00CF08A0"/>
    <w:rsid w:val="00CF0ADB"/>
    <w:rsid w:val="00CF0C99"/>
    <w:rsid w:val="00CF0E8D"/>
    <w:rsid w:val="00CF0F2C"/>
    <w:rsid w:val="00CF14C5"/>
    <w:rsid w:val="00CF1CC5"/>
    <w:rsid w:val="00CF1D64"/>
    <w:rsid w:val="00CF209C"/>
    <w:rsid w:val="00CF22DD"/>
    <w:rsid w:val="00CF2451"/>
    <w:rsid w:val="00CF251C"/>
    <w:rsid w:val="00CF29FB"/>
    <w:rsid w:val="00CF34A0"/>
    <w:rsid w:val="00CF35D0"/>
    <w:rsid w:val="00CF3A82"/>
    <w:rsid w:val="00CF3DC5"/>
    <w:rsid w:val="00CF3F72"/>
    <w:rsid w:val="00CF4FC3"/>
    <w:rsid w:val="00CF50B3"/>
    <w:rsid w:val="00CF5101"/>
    <w:rsid w:val="00CF5176"/>
    <w:rsid w:val="00CF5794"/>
    <w:rsid w:val="00CF5933"/>
    <w:rsid w:val="00CF5ADE"/>
    <w:rsid w:val="00CF5CA7"/>
    <w:rsid w:val="00CF6396"/>
    <w:rsid w:val="00CF66B5"/>
    <w:rsid w:val="00CF6750"/>
    <w:rsid w:val="00CF6AE8"/>
    <w:rsid w:val="00CF753C"/>
    <w:rsid w:val="00CF7968"/>
    <w:rsid w:val="00D00232"/>
    <w:rsid w:val="00D00AC4"/>
    <w:rsid w:val="00D00E11"/>
    <w:rsid w:val="00D01220"/>
    <w:rsid w:val="00D018BF"/>
    <w:rsid w:val="00D01B2D"/>
    <w:rsid w:val="00D01EF2"/>
    <w:rsid w:val="00D01F39"/>
    <w:rsid w:val="00D020B7"/>
    <w:rsid w:val="00D020F8"/>
    <w:rsid w:val="00D022B8"/>
    <w:rsid w:val="00D02602"/>
    <w:rsid w:val="00D0279D"/>
    <w:rsid w:val="00D028C2"/>
    <w:rsid w:val="00D02BC1"/>
    <w:rsid w:val="00D033E4"/>
    <w:rsid w:val="00D03A7A"/>
    <w:rsid w:val="00D03B92"/>
    <w:rsid w:val="00D03CAF"/>
    <w:rsid w:val="00D03CCC"/>
    <w:rsid w:val="00D03E08"/>
    <w:rsid w:val="00D044C0"/>
    <w:rsid w:val="00D04605"/>
    <w:rsid w:val="00D04898"/>
    <w:rsid w:val="00D04EC8"/>
    <w:rsid w:val="00D05748"/>
    <w:rsid w:val="00D05FB1"/>
    <w:rsid w:val="00D06205"/>
    <w:rsid w:val="00D0638F"/>
    <w:rsid w:val="00D0658A"/>
    <w:rsid w:val="00D06806"/>
    <w:rsid w:val="00D06D30"/>
    <w:rsid w:val="00D06DCD"/>
    <w:rsid w:val="00D07708"/>
    <w:rsid w:val="00D07AC7"/>
    <w:rsid w:val="00D10536"/>
    <w:rsid w:val="00D10CF9"/>
    <w:rsid w:val="00D10FD5"/>
    <w:rsid w:val="00D11658"/>
    <w:rsid w:val="00D11BE3"/>
    <w:rsid w:val="00D11C60"/>
    <w:rsid w:val="00D11EE9"/>
    <w:rsid w:val="00D12434"/>
    <w:rsid w:val="00D124BE"/>
    <w:rsid w:val="00D1288E"/>
    <w:rsid w:val="00D12B31"/>
    <w:rsid w:val="00D12E13"/>
    <w:rsid w:val="00D13925"/>
    <w:rsid w:val="00D14444"/>
    <w:rsid w:val="00D145C8"/>
    <w:rsid w:val="00D14E15"/>
    <w:rsid w:val="00D1561C"/>
    <w:rsid w:val="00D1565F"/>
    <w:rsid w:val="00D15B2E"/>
    <w:rsid w:val="00D15C6A"/>
    <w:rsid w:val="00D15F13"/>
    <w:rsid w:val="00D160E3"/>
    <w:rsid w:val="00D161E7"/>
    <w:rsid w:val="00D161F2"/>
    <w:rsid w:val="00D16512"/>
    <w:rsid w:val="00D16570"/>
    <w:rsid w:val="00D1659D"/>
    <w:rsid w:val="00D1693B"/>
    <w:rsid w:val="00D169B3"/>
    <w:rsid w:val="00D16B8D"/>
    <w:rsid w:val="00D170A8"/>
    <w:rsid w:val="00D179A5"/>
    <w:rsid w:val="00D17AA3"/>
    <w:rsid w:val="00D17BD4"/>
    <w:rsid w:val="00D17D48"/>
    <w:rsid w:val="00D17E56"/>
    <w:rsid w:val="00D20437"/>
    <w:rsid w:val="00D20B24"/>
    <w:rsid w:val="00D20C45"/>
    <w:rsid w:val="00D20DC3"/>
    <w:rsid w:val="00D20FDA"/>
    <w:rsid w:val="00D21817"/>
    <w:rsid w:val="00D2190F"/>
    <w:rsid w:val="00D21CB7"/>
    <w:rsid w:val="00D2229A"/>
    <w:rsid w:val="00D226F8"/>
    <w:rsid w:val="00D22A88"/>
    <w:rsid w:val="00D22ED6"/>
    <w:rsid w:val="00D23178"/>
    <w:rsid w:val="00D23729"/>
    <w:rsid w:val="00D23821"/>
    <w:rsid w:val="00D239A4"/>
    <w:rsid w:val="00D23C5A"/>
    <w:rsid w:val="00D23C93"/>
    <w:rsid w:val="00D243B8"/>
    <w:rsid w:val="00D24706"/>
    <w:rsid w:val="00D248B4"/>
    <w:rsid w:val="00D248DE"/>
    <w:rsid w:val="00D249DD"/>
    <w:rsid w:val="00D24F79"/>
    <w:rsid w:val="00D25138"/>
    <w:rsid w:val="00D253E5"/>
    <w:rsid w:val="00D25603"/>
    <w:rsid w:val="00D25AAF"/>
    <w:rsid w:val="00D25E0B"/>
    <w:rsid w:val="00D2735E"/>
    <w:rsid w:val="00D277F4"/>
    <w:rsid w:val="00D27838"/>
    <w:rsid w:val="00D30478"/>
    <w:rsid w:val="00D3059F"/>
    <w:rsid w:val="00D30BF2"/>
    <w:rsid w:val="00D30D36"/>
    <w:rsid w:val="00D30D68"/>
    <w:rsid w:val="00D30F13"/>
    <w:rsid w:val="00D31288"/>
    <w:rsid w:val="00D31630"/>
    <w:rsid w:val="00D3168C"/>
    <w:rsid w:val="00D316C9"/>
    <w:rsid w:val="00D31FF0"/>
    <w:rsid w:val="00D32CE2"/>
    <w:rsid w:val="00D330C4"/>
    <w:rsid w:val="00D330EA"/>
    <w:rsid w:val="00D339EE"/>
    <w:rsid w:val="00D33EAC"/>
    <w:rsid w:val="00D34885"/>
    <w:rsid w:val="00D34976"/>
    <w:rsid w:val="00D34BBF"/>
    <w:rsid w:val="00D34CEA"/>
    <w:rsid w:val="00D35772"/>
    <w:rsid w:val="00D36132"/>
    <w:rsid w:val="00D36564"/>
    <w:rsid w:val="00D36915"/>
    <w:rsid w:val="00D36B34"/>
    <w:rsid w:val="00D37469"/>
    <w:rsid w:val="00D37480"/>
    <w:rsid w:val="00D3772D"/>
    <w:rsid w:val="00D37731"/>
    <w:rsid w:val="00D37E1C"/>
    <w:rsid w:val="00D40374"/>
    <w:rsid w:val="00D40872"/>
    <w:rsid w:val="00D416E3"/>
    <w:rsid w:val="00D417C9"/>
    <w:rsid w:val="00D41AF0"/>
    <w:rsid w:val="00D42235"/>
    <w:rsid w:val="00D4232D"/>
    <w:rsid w:val="00D42BE5"/>
    <w:rsid w:val="00D434F3"/>
    <w:rsid w:val="00D435DB"/>
    <w:rsid w:val="00D4413E"/>
    <w:rsid w:val="00D44BAC"/>
    <w:rsid w:val="00D44DA2"/>
    <w:rsid w:val="00D454C3"/>
    <w:rsid w:val="00D4590C"/>
    <w:rsid w:val="00D45FCD"/>
    <w:rsid w:val="00D463D1"/>
    <w:rsid w:val="00D464E3"/>
    <w:rsid w:val="00D46991"/>
    <w:rsid w:val="00D470D4"/>
    <w:rsid w:val="00D47161"/>
    <w:rsid w:val="00D471E9"/>
    <w:rsid w:val="00D47A74"/>
    <w:rsid w:val="00D47B5C"/>
    <w:rsid w:val="00D501A7"/>
    <w:rsid w:val="00D501EE"/>
    <w:rsid w:val="00D50345"/>
    <w:rsid w:val="00D50376"/>
    <w:rsid w:val="00D506AE"/>
    <w:rsid w:val="00D50F03"/>
    <w:rsid w:val="00D50FDF"/>
    <w:rsid w:val="00D519F9"/>
    <w:rsid w:val="00D51A01"/>
    <w:rsid w:val="00D51D38"/>
    <w:rsid w:val="00D523A3"/>
    <w:rsid w:val="00D52511"/>
    <w:rsid w:val="00D527BE"/>
    <w:rsid w:val="00D5280C"/>
    <w:rsid w:val="00D52ABA"/>
    <w:rsid w:val="00D5301B"/>
    <w:rsid w:val="00D542DA"/>
    <w:rsid w:val="00D5474F"/>
    <w:rsid w:val="00D54CB0"/>
    <w:rsid w:val="00D550EE"/>
    <w:rsid w:val="00D5522B"/>
    <w:rsid w:val="00D55302"/>
    <w:rsid w:val="00D555D6"/>
    <w:rsid w:val="00D55B6A"/>
    <w:rsid w:val="00D5606A"/>
    <w:rsid w:val="00D56372"/>
    <w:rsid w:val="00D56558"/>
    <w:rsid w:val="00D56AFC"/>
    <w:rsid w:val="00D5712C"/>
    <w:rsid w:val="00D57285"/>
    <w:rsid w:val="00D578C3"/>
    <w:rsid w:val="00D57C7B"/>
    <w:rsid w:val="00D57D11"/>
    <w:rsid w:val="00D6023F"/>
    <w:rsid w:val="00D61198"/>
    <w:rsid w:val="00D6133A"/>
    <w:rsid w:val="00D6196C"/>
    <w:rsid w:val="00D61F90"/>
    <w:rsid w:val="00D62115"/>
    <w:rsid w:val="00D62466"/>
    <w:rsid w:val="00D625CB"/>
    <w:rsid w:val="00D628D1"/>
    <w:rsid w:val="00D62DEB"/>
    <w:rsid w:val="00D62E33"/>
    <w:rsid w:val="00D63250"/>
    <w:rsid w:val="00D63758"/>
    <w:rsid w:val="00D63879"/>
    <w:rsid w:val="00D63A5C"/>
    <w:rsid w:val="00D63B44"/>
    <w:rsid w:val="00D63EE8"/>
    <w:rsid w:val="00D64880"/>
    <w:rsid w:val="00D6525B"/>
    <w:rsid w:val="00D657D1"/>
    <w:rsid w:val="00D65D68"/>
    <w:rsid w:val="00D65E24"/>
    <w:rsid w:val="00D65FF0"/>
    <w:rsid w:val="00D66068"/>
    <w:rsid w:val="00D66A05"/>
    <w:rsid w:val="00D66AB5"/>
    <w:rsid w:val="00D66FDE"/>
    <w:rsid w:val="00D672D6"/>
    <w:rsid w:val="00D6753F"/>
    <w:rsid w:val="00D67D8C"/>
    <w:rsid w:val="00D67EC9"/>
    <w:rsid w:val="00D70076"/>
    <w:rsid w:val="00D701C9"/>
    <w:rsid w:val="00D704BC"/>
    <w:rsid w:val="00D70997"/>
    <w:rsid w:val="00D70F1E"/>
    <w:rsid w:val="00D70FF4"/>
    <w:rsid w:val="00D71F22"/>
    <w:rsid w:val="00D7268F"/>
    <w:rsid w:val="00D726A3"/>
    <w:rsid w:val="00D72989"/>
    <w:rsid w:val="00D73272"/>
    <w:rsid w:val="00D73484"/>
    <w:rsid w:val="00D73A61"/>
    <w:rsid w:val="00D73D72"/>
    <w:rsid w:val="00D73FC1"/>
    <w:rsid w:val="00D74F8F"/>
    <w:rsid w:val="00D7529C"/>
    <w:rsid w:val="00D75743"/>
    <w:rsid w:val="00D764B4"/>
    <w:rsid w:val="00D76780"/>
    <w:rsid w:val="00D7732C"/>
    <w:rsid w:val="00D778DD"/>
    <w:rsid w:val="00D77D97"/>
    <w:rsid w:val="00D809CF"/>
    <w:rsid w:val="00D813F7"/>
    <w:rsid w:val="00D81676"/>
    <w:rsid w:val="00D81942"/>
    <w:rsid w:val="00D81A53"/>
    <w:rsid w:val="00D81A59"/>
    <w:rsid w:val="00D81C6C"/>
    <w:rsid w:val="00D82719"/>
    <w:rsid w:val="00D82D09"/>
    <w:rsid w:val="00D82E31"/>
    <w:rsid w:val="00D830BF"/>
    <w:rsid w:val="00D83221"/>
    <w:rsid w:val="00D83581"/>
    <w:rsid w:val="00D8364A"/>
    <w:rsid w:val="00D836BA"/>
    <w:rsid w:val="00D839C8"/>
    <w:rsid w:val="00D83C39"/>
    <w:rsid w:val="00D83C8B"/>
    <w:rsid w:val="00D83E19"/>
    <w:rsid w:val="00D842EF"/>
    <w:rsid w:val="00D84A93"/>
    <w:rsid w:val="00D850BE"/>
    <w:rsid w:val="00D85163"/>
    <w:rsid w:val="00D851F9"/>
    <w:rsid w:val="00D8542D"/>
    <w:rsid w:val="00D85491"/>
    <w:rsid w:val="00D86C9A"/>
    <w:rsid w:val="00D87BC7"/>
    <w:rsid w:val="00D87EE9"/>
    <w:rsid w:val="00D87F6F"/>
    <w:rsid w:val="00D9048F"/>
    <w:rsid w:val="00D90923"/>
    <w:rsid w:val="00D909EC"/>
    <w:rsid w:val="00D90B24"/>
    <w:rsid w:val="00D91367"/>
    <w:rsid w:val="00D91493"/>
    <w:rsid w:val="00D91A1D"/>
    <w:rsid w:val="00D91E45"/>
    <w:rsid w:val="00D91F69"/>
    <w:rsid w:val="00D921DF"/>
    <w:rsid w:val="00D924FA"/>
    <w:rsid w:val="00D9257A"/>
    <w:rsid w:val="00D93087"/>
    <w:rsid w:val="00D93098"/>
    <w:rsid w:val="00D93217"/>
    <w:rsid w:val="00D94644"/>
    <w:rsid w:val="00D94915"/>
    <w:rsid w:val="00D9571F"/>
    <w:rsid w:val="00D95A7C"/>
    <w:rsid w:val="00D95D86"/>
    <w:rsid w:val="00D9608B"/>
    <w:rsid w:val="00D9615F"/>
    <w:rsid w:val="00D961DD"/>
    <w:rsid w:val="00D96486"/>
    <w:rsid w:val="00D965B1"/>
    <w:rsid w:val="00D9687A"/>
    <w:rsid w:val="00D96DC7"/>
    <w:rsid w:val="00D9716A"/>
    <w:rsid w:val="00D97518"/>
    <w:rsid w:val="00D9771C"/>
    <w:rsid w:val="00DA01FB"/>
    <w:rsid w:val="00DA0464"/>
    <w:rsid w:val="00DA0951"/>
    <w:rsid w:val="00DA136A"/>
    <w:rsid w:val="00DA13DC"/>
    <w:rsid w:val="00DA15EE"/>
    <w:rsid w:val="00DA1F58"/>
    <w:rsid w:val="00DA2100"/>
    <w:rsid w:val="00DA3CFC"/>
    <w:rsid w:val="00DA3D40"/>
    <w:rsid w:val="00DA4936"/>
    <w:rsid w:val="00DA4D5B"/>
    <w:rsid w:val="00DA4E3F"/>
    <w:rsid w:val="00DA5FD3"/>
    <w:rsid w:val="00DA6343"/>
    <w:rsid w:val="00DA6BAE"/>
    <w:rsid w:val="00DA6E26"/>
    <w:rsid w:val="00DA73C1"/>
    <w:rsid w:val="00DA798A"/>
    <w:rsid w:val="00DB03D3"/>
    <w:rsid w:val="00DB058E"/>
    <w:rsid w:val="00DB0721"/>
    <w:rsid w:val="00DB10AB"/>
    <w:rsid w:val="00DB1178"/>
    <w:rsid w:val="00DB1D2F"/>
    <w:rsid w:val="00DB2392"/>
    <w:rsid w:val="00DB27F8"/>
    <w:rsid w:val="00DB2810"/>
    <w:rsid w:val="00DB2C3C"/>
    <w:rsid w:val="00DB33BE"/>
    <w:rsid w:val="00DB36E2"/>
    <w:rsid w:val="00DB3820"/>
    <w:rsid w:val="00DB3A19"/>
    <w:rsid w:val="00DB3F09"/>
    <w:rsid w:val="00DB4321"/>
    <w:rsid w:val="00DB4373"/>
    <w:rsid w:val="00DB550A"/>
    <w:rsid w:val="00DB5646"/>
    <w:rsid w:val="00DB5697"/>
    <w:rsid w:val="00DB56C7"/>
    <w:rsid w:val="00DB5806"/>
    <w:rsid w:val="00DB583D"/>
    <w:rsid w:val="00DB58A3"/>
    <w:rsid w:val="00DB58DE"/>
    <w:rsid w:val="00DB5DEA"/>
    <w:rsid w:val="00DB6441"/>
    <w:rsid w:val="00DB64D9"/>
    <w:rsid w:val="00DB69FC"/>
    <w:rsid w:val="00DB6C25"/>
    <w:rsid w:val="00DB7219"/>
    <w:rsid w:val="00DB73D8"/>
    <w:rsid w:val="00DB7575"/>
    <w:rsid w:val="00DB7BB8"/>
    <w:rsid w:val="00DB7D78"/>
    <w:rsid w:val="00DB7DEE"/>
    <w:rsid w:val="00DC00F2"/>
    <w:rsid w:val="00DC0589"/>
    <w:rsid w:val="00DC0BD0"/>
    <w:rsid w:val="00DC0D05"/>
    <w:rsid w:val="00DC0D52"/>
    <w:rsid w:val="00DC1ADA"/>
    <w:rsid w:val="00DC23FC"/>
    <w:rsid w:val="00DC242D"/>
    <w:rsid w:val="00DC248B"/>
    <w:rsid w:val="00DC24B4"/>
    <w:rsid w:val="00DC25EA"/>
    <w:rsid w:val="00DC2C87"/>
    <w:rsid w:val="00DC31D4"/>
    <w:rsid w:val="00DC3656"/>
    <w:rsid w:val="00DC3960"/>
    <w:rsid w:val="00DC39B3"/>
    <w:rsid w:val="00DC4033"/>
    <w:rsid w:val="00DC418D"/>
    <w:rsid w:val="00DC464F"/>
    <w:rsid w:val="00DC478F"/>
    <w:rsid w:val="00DC4D69"/>
    <w:rsid w:val="00DC4F07"/>
    <w:rsid w:val="00DC4FA9"/>
    <w:rsid w:val="00DC5EFC"/>
    <w:rsid w:val="00DC6004"/>
    <w:rsid w:val="00DC63E1"/>
    <w:rsid w:val="00DC655D"/>
    <w:rsid w:val="00DC6A71"/>
    <w:rsid w:val="00DC6B2C"/>
    <w:rsid w:val="00DC70C8"/>
    <w:rsid w:val="00DC7F3F"/>
    <w:rsid w:val="00DD00D9"/>
    <w:rsid w:val="00DD0328"/>
    <w:rsid w:val="00DD038F"/>
    <w:rsid w:val="00DD0A81"/>
    <w:rsid w:val="00DD0D2C"/>
    <w:rsid w:val="00DD0ED4"/>
    <w:rsid w:val="00DD11DD"/>
    <w:rsid w:val="00DD172E"/>
    <w:rsid w:val="00DD1755"/>
    <w:rsid w:val="00DD1AC6"/>
    <w:rsid w:val="00DD1F86"/>
    <w:rsid w:val="00DD2325"/>
    <w:rsid w:val="00DD2570"/>
    <w:rsid w:val="00DD2BBF"/>
    <w:rsid w:val="00DD3068"/>
    <w:rsid w:val="00DD33E8"/>
    <w:rsid w:val="00DD36C9"/>
    <w:rsid w:val="00DD3D81"/>
    <w:rsid w:val="00DD4C4C"/>
    <w:rsid w:val="00DD5070"/>
    <w:rsid w:val="00DD5441"/>
    <w:rsid w:val="00DD54FE"/>
    <w:rsid w:val="00DD5F98"/>
    <w:rsid w:val="00DD6121"/>
    <w:rsid w:val="00DD639C"/>
    <w:rsid w:val="00DD63D5"/>
    <w:rsid w:val="00DD6587"/>
    <w:rsid w:val="00DD6ABA"/>
    <w:rsid w:val="00DD6C1D"/>
    <w:rsid w:val="00DD7118"/>
    <w:rsid w:val="00DD726D"/>
    <w:rsid w:val="00DD74CC"/>
    <w:rsid w:val="00DD777D"/>
    <w:rsid w:val="00DE186C"/>
    <w:rsid w:val="00DE1A94"/>
    <w:rsid w:val="00DE1AF2"/>
    <w:rsid w:val="00DE1CC0"/>
    <w:rsid w:val="00DE2470"/>
    <w:rsid w:val="00DE2942"/>
    <w:rsid w:val="00DE2A5B"/>
    <w:rsid w:val="00DE2F5D"/>
    <w:rsid w:val="00DE31C1"/>
    <w:rsid w:val="00DE34B1"/>
    <w:rsid w:val="00DE37DE"/>
    <w:rsid w:val="00DE394C"/>
    <w:rsid w:val="00DE39B5"/>
    <w:rsid w:val="00DE3A9B"/>
    <w:rsid w:val="00DE4161"/>
    <w:rsid w:val="00DE43CA"/>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F37"/>
    <w:rsid w:val="00DE7FB8"/>
    <w:rsid w:val="00DF048B"/>
    <w:rsid w:val="00DF052E"/>
    <w:rsid w:val="00DF054E"/>
    <w:rsid w:val="00DF0DC8"/>
    <w:rsid w:val="00DF0E7C"/>
    <w:rsid w:val="00DF0EC2"/>
    <w:rsid w:val="00DF1EE3"/>
    <w:rsid w:val="00DF2118"/>
    <w:rsid w:val="00DF24FC"/>
    <w:rsid w:val="00DF298D"/>
    <w:rsid w:val="00DF3301"/>
    <w:rsid w:val="00DF33A2"/>
    <w:rsid w:val="00DF4121"/>
    <w:rsid w:val="00DF443F"/>
    <w:rsid w:val="00DF4E6D"/>
    <w:rsid w:val="00DF5041"/>
    <w:rsid w:val="00DF5103"/>
    <w:rsid w:val="00DF517F"/>
    <w:rsid w:val="00DF5BFC"/>
    <w:rsid w:val="00DF5CE8"/>
    <w:rsid w:val="00DF6189"/>
    <w:rsid w:val="00DF6857"/>
    <w:rsid w:val="00DF72C5"/>
    <w:rsid w:val="00DF7C0D"/>
    <w:rsid w:val="00DF7D9A"/>
    <w:rsid w:val="00DF7DDA"/>
    <w:rsid w:val="00DF7E20"/>
    <w:rsid w:val="00DF7ED8"/>
    <w:rsid w:val="00DF7F68"/>
    <w:rsid w:val="00E000E1"/>
    <w:rsid w:val="00E00C09"/>
    <w:rsid w:val="00E01193"/>
    <w:rsid w:val="00E01A70"/>
    <w:rsid w:val="00E01CDE"/>
    <w:rsid w:val="00E01E28"/>
    <w:rsid w:val="00E01FCA"/>
    <w:rsid w:val="00E021DF"/>
    <w:rsid w:val="00E0238A"/>
    <w:rsid w:val="00E02466"/>
    <w:rsid w:val="00E026D9"/>
    <w:rsid w:val="00E02817"/>
    <w:rsid w:val="00E0357D"/>
    <w:rsid w:val="00E03744"/>
    <w:rsid w:val="00E03FC2"/>
    <w:rsid w:val="00E04453"/>
    <w:rsid w:val="00E0455B"/>
    <w:rsid w:val="00E04655"/>
    <w:rsid w:val="00E04979"/>
    <w:rsid w:val="00E04DDB"/>
    <w:rsid w:val="00E04E27"/>
    <w:rsid w:val="00E0544B"/>
    <w:rsid w:val="00E0580A"/>
    <w:rsid w:val="00E058A6"/>
    <w:rsid w:val="00E05B67"/>
    <w:rsid w:val="00E06480"/>
    <w:rsid w:val="00E069EA"/>
    <w:rsid w:val="00E06B27"/>
    <w:rsid w:val="00E06C4A"/>
    <w:rsid w:val="00E06E72"/>
    <w:rsid w:val="00E07485"/>
    <w:rsid w:val="00E07621"/>
    <w:rsid w:val="00E0762B"/>
    <w:rsid w:val="00E079AE"/>
    <w:rsid w:val="00E07D10"/>
    <w:rsid w:val="00E10228"/>
    <w:rsid w:val="00E109CC"/>
    <w:rsid w:val="00E11136"/>
    <w:rsid w:val="00E115BE"/>
    <w:rsid w:val="00E11C5C"/>
    <w:rsid w:val="00E11E8B"/>
    <w:rsid w:val="00E11EAF"/>
    <w:rsid w:val="00E11F31"/>
    <w:rsid w:val="00E123AE"/>
    <w:rsid w:val="00E12CE1"/>
    <w:rsid w:val="00E12ED9"/>
    <w:rsid w:val="00E13F1A"/>
    <w:rsid w:val="00E1427C"/>
    <w:rsid w:val="00E142E0"/>
    <w:rsid w:val="00E142F0"/>
    <w:rsid w:val="00E146E5"/>
    <w:rsid w:val="00E14C69"/>
    <w:rsid w:val="00E14C87"/>
    <w:rsid w:val="00E1734B"/>
    <w:rsid w:val="00E17B87"/>
    <w:rsid w:val="00E20678"/>
    <w:rsid w:val="00E20AE5"/>
    <w:rsid w:val="00E20DAA"/>
    <w:rsid w:val="00E20F3E"/>
    <w:rsid w:val="00E21132"/>
    <w:rsid w:val="00E21338"/>
    <w:rsid w:val="00E216FB"/>
    <w:rsid w:val="00E218BF"/>
    <w:rsid w:val="00E219B9"/>
    <w:rsid w:val="00E21D89"/>
    <w:rsid w:val="00E21E05"/>
    <w:rsid w:val="00E21F8B"/>
    <w:rsid w:val="00E229E7"/>
    <w:rsid w:val="00E22CBC"/>
    <w:rsid w:val="00E233C0"/>
    <w:rsid w:val="00E233C1"/>
    <w:rsid w:val="00E23843"/>
    <w:rsid w:val="00E243BA"/>
    <w:rsid w:val="00E247B2"/>
    <w:rsid w:val="00E2498F"/>
    <w:rsid w:val="00E24D4E"/>
    <w:rsid w:val="00E24EC2"/>
    <w:rsid w:val="00E25970"/>
    <w:rsid w:val="00E25A50"/>
    <w:rsid w:val="00E25A5B"/>
    <w:rsid w:val="00E25C59"/>
    <w:rsid w:val="00E25F43"/>
    <w:rsid w:val="00E26277"/>
    <w:rsid w:val="00E26432"/>
    <w:rsid w:val="00E267B5"/>
    <w:rsid w:val="00E268FE"/>
    <w:rsid w:val="00E26CBB"/>
    <w:rsid w:val="00E27421"/>
    <w:rsid w:val="00E2754C"/>
    <w:rsid w:val="00E27630"/>
    <w:rsid w:val="00E278F1"/>
    <w:rsid w:val="00E27ED3"/>
    <w:rsid w:val="00E27FF9"/>
    <w:rsid w:val="00E30157"/>
    <w:rsid w:val="00E30436"/>
    <w:rsid w:val="00E30872"/>
    <w:rsid w:val="00E30D98"/>
    <w:rsid w:val="00E30DCD"/>
    <w:rsid w:val="00E31987"/>
    <w:rsid w:val="00E325C3"/>
    <w:rsid w:val="00E32ECB"/>
    <w:rsid w:val="00E3376E"/>
    <w:rsid w:val="00E337A8"/>
    <w:rsid w:val="00E3383A"/>
    <w:rsid w:val="00E33AF2"/>
    <w:rsid w:val="00E33D7D"/>
    <w:rsid w:val="00E33DB8"/>
    <w:rsid w:val="00E33E77"/>
    <w:rsid w:val="00E351EB"/>
    <w:rsid w:val="00E35590"/>
    <w:rsid w:val="00E35758"/>
    <w:rsid w:val="00E3583E"/>
    <w:rsid w:val="00E3656F"/>
    <w:rsid w:val="00E36E05"/>
    <w:rsid w:val="00E379BB"/>
    <w:rsid w:val="00E40097"/>
    <w:rsid w:val="00E4048A"/>
    <w:rsid w:val="00E404CB"/>
    <w:rsid w:val="00E40919"/>
    <w:rsid w:val="00E40BD1"/>
    <w:rsid w:val="00E4128C"/>
    <w:rsid w:val="00E417DC"/>
    <w:rsid w:val="00E418DB"/>
    <w:rsid w:val="00E41B49"/>
    <w:rsid w:val="00E41C6D"/>
    <w:rsid w:val="00E41FC6"/>
    <w:rsid w:val="00E42034"/>
    <w:rsid w:val="00E42340"/>
    <w:rsid w:val="00E423C0"/>
    <w:rsid w:val="00E42B5F"/>
    <w:rsid w:val="00E42B75"/>
    <w:rsid w:val="00E435E9"/>
    <w:rsid w:val="00E43E8A"/>
    <w:rsid w:val="00E440CF"/>
    <w:rsid w:val="00E4432C"/>
    <w:rsid w:val="00E44470"/>
    <w:rsid w:val="00E4452F"/>
    <w:rsid w:val="00E44B24"/>
    <w:rsid w:val="00E44C15"/>
    <w:rsid w:val="00E4551F"/>
    <w:rsid w:val="00E45F95"/>
    <w:rsid w:val="00E4654C"/>
    <w:rsid w:val="00E4772B"/>
    <w:rsid w:val="00E47929"/>
    <w:rsid w:val="00E47ACE"/>
    <w:rsid w:val="00E5052B"/>
    <w:rsid w:val="00E50F19"/>
    <w:rsid w:val="00E51E17"/>
    <w:rsid w:val="00E5207D"/>
    <w:rsid w:val="00E524CE"/>
    <w:rsid w:val="00E525FF"/>
    <w:rsid w:val="00E52610"/>
    <w:rsid w:val="00E52714"/>
    <w:rsid w:val="00E52AB2"/>
    <w:rsid w:val="00E52C3A"/>
    <w:rsid w:val="00E5315C"/>
    <w:rsid w:val="00E53354"/>
    <w:rsid w:val="00E539D2"/>
    <w:rsid w:val="00E54667"/>
    <w:rsid w:val="00E54CAC"/>
    <w:rsid w:val="00E551C7"/>
    <w:rsid w:val="00E552AB"/>
    <w:rsid w:val="00E555BB"/>
    <w:rsid w:val="00E55A4C"/>
    <w:rsid w:val="00E55DE2"/>
    <w:rsid w:val="00E562C8"/>
    <w:rsid w:val="00E56B64"/>
    <w:rsid w:val="00E5779C"/>
    <w:rsid w:val="00E57BCA"/>
    <w:rsid w:val="00E6034C"/>
    <w:rsid w:val="00E603ED"/>
    <w:rsid w:val="00E605D0"/>
    <w:rsid w:val="00E60BE2"/>
    <w:rsid w:val="00E61086"/>
    <w:rsid w:val="00E61BF2"/>
    <w:rsid w:val="00E61F6A"/>
    <w:rsid w:val="00E6204F"/>
    <w:rsid w:val="00E625DA"/>
    <w:rsid w:val="00E625F8"/>
    <w:rsid w:val="00E6261A"/>
    <w:rsid w:val="00E62AA6"/>
    <w:rsid w:val="00E62E00"/>
    <w:rsid w:val="00E62E90"/>
    <w:rsid w:val="00E63042"/>
    <w:rsid w:val="00E63DF7"/>
    <w:rsid w:val="00E643AD"/>
    <w:rsid w:val="00E64464"/>
    <w:rsid w:val="00E647F6"/>
    <w:rsid w:val="00E64900"/>
    <w:rsid w:val="00E64996"/>
    <w:rsid w:val="00E64A75"/>
    <w:rsid w:val="00E64D12"/>
    <w:rsid w:val="00E64D86"/>
    <w:rsid w:val="00E6502A"/>
    <w:rsid w:val="00E650EB"/>
    <w:rsid w:val="00E65C5D"/>
    <w:rsid w:val="00E65D39"/>
    <w:rsid w:val="00E65F01"/>
    <w:rsid w:val="00E660D5"/>
    <w:rsid w:val="00E66A59"/>
    <w:rsid w:val="00E66C55"/>
    <w:rsid w:val="00E67077"/>
    <w:rsid w:val="00E678A0"/>
    <w:rsid w:val="00E679E9"/>
    <w:rsid w:val="00E679F2"/>
    <w:rsid w:val="00E67FAE"/>
    <w:rsid w:val="00E70AB1"/>
    <w:rsid w:val="00E70E98"/>
    <w:rsid w:val="00E710FB"/>
    <w:rsid w:val="00E713E4"/>
    <w:rsid w:val="00E71AB0"/>
    <w:rsid w:val="00E71B4D"/>
    <w:rsid w:val="00E720FC"/>
    <w:rsid w:val="00E72D82"/>
    <w:rsid w:val="00E73758"/>
    <w:rsid w:val="00E73B5B"/>
    <w:rsid w:val="00E73BFD"/>
    <w:rsid w:val="00E73C1B"/>
    <w:rsid w:val="00E73CA8"/>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7280"/>
    <w:rsid w:val="00E7749A"/>
    <w:rsid w:val="00E775B1"/>
    <w:rsid w:val="00E77C68"/>
    <w:rsid w:val="00E805EF"/>
    <w:rsid w:val="00E806B0"/>
    <w:rsid w:val="00E80CB0"/>
    <w:rsid w:val="00E80EE7"/>
    <w:rsid w:val="00E824EF"/>
    <w:rsid w:val="00E826BF"/>
    <w:rsid w:val="00E827A8"/>
    <w:rsid w:val="00E82B90"/>
    <w:rsid w:val="00E82CB7"/>
    <w:rsid w:val="00E82F1A"/>
    <w:rsid w:val="00E8353A"/>
    <w:rsid w:val="00E83607"/>
    <w:rsid w:val="00E836FF"/>
    <w:rsid w:val="00E83755"/>
    <w:rsid w:val="00E8378A"/>
    <w:rsid w:val="00E8422D"/>
    <w:rsid w:val="00E84CB5"/>
    <w:rsid w:val="00E84FEC"/>
    <w:rsid w:val="00E85057"/>
    <w:rsid w:val="00E859B2"/>
    <w:rsid w:val="00E85EAF"/>
    <w:rsid w:val="00E861B5"/>
    <w:rsid w:val="00E8628D"/>
    <w:rsid w:val="00E86765"/>
    <w:rsid w:val="00E86D31"/>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E19"/>
    <w:rsid w:val="00E940D9"/>
    <w:rsid w:val="00E9434C"/>
    <w:rsid w:val="00E94DA1"/>
    <w:rsid w:val="00E951CB"/>
    <w:rsid w:val="00E9555E"/>
    <w:rsid w:val="00E95637"/>
    <w:rsid w:val="00E9586A"/>
    <w:rsid w:val="00E958F7"/>
    <w:rsid w:val="00E95A7C"/>
    <w:rsid w:val="00E95C61"/>
    <w:rsid w:val="00E96102"/>
    <w:rsid w:val="00E96722"/>
    <w:rsid w:val="00E96BAE"/>
    <w:rsid w:val="00E973BA"/>
    <w:rsid w:val="00E9758B"/>
    <w:rsid w:val="00E97739"/>
    <w:rsid w:val="00E97764"/>
    <w:rsid w:val="00E97A08"/>
    <w:rsid w:val="00E97B41"/>
    <w:rsid w:val="00EA01F4"/>
    <w:rsid w:val="00EA01FF"/>
    <w:rsid w:val="00EA02F8"/>
    <w:rsid w:val="00EA0899"/>
    <w:rsid w:val="00EA09E4"/>
    <w:rsid w:val="00EA0EC9"/>
    <w:rsid w:val="00EA13D8"/>
    <w:rsid w:val="00EA15F5"/>
    <w:rsid w:val="00EA177A"/>
    <w:rsid w:val="00EA186C"/>
    <w:rsid w:val="00EA27C3"/>
    <w:rsid w:val="00EA2FE1"/>
    <w:rsid w:val="00EA3278"/>
    <w:rsid w:val="00EA3C26"/>
    <w:rsid w:val="00EA3EA9"/>
    <w:rsid w:val="00EA4200"/>
    <w:rsid w:val="00EA424C"/>
    <w:rsid w:val="00EA485E"/>
    <w:rsid w:val="00EA4BBE"/>
    <w:rsid w:val="00EA553C"/>
    <w:rsid w:val="00EA5592"/>
    <w:rsid w:val="00EA5696"/>
    <w:rsid w:val="00EA64A7"/>
    <w:rsid w:val="00EA6F00"/>
    <w:rsid w:val="00EA71B5"/>
    <w:rsid w:val="00EB05AA"/>
    <w:rsid w:val="00EB0B36"/>
    <w:rsid w:val="00EB0DB8"/>
    <w:rsid w:val="00EB0F64"/>
    <w:rsid w:val="00EB2289"/>
    <w:rsid w:val="00EB2460"/>
    <w:rsid w:val="00EB25BF"/>
    <w:rsid w:val="00EB2616"/>
    <w:rsid w:val="00EB2C97"/>
    <w:rsid w:val="00EB306C"/>
    <w:rsid w:val="00EB3D70"/>
    <w:rsid w:val="00EB3D8C"/>
    <w:rsid w:val="00EB3DE8"/>
    <w:rsid w:val="00EB404D"/>
    <w:rsid w:val="00EB4DA8"/>
    <w:rsid w:val="00EB59EC"/>
    <w:rsid w:val="00EB5AC0"/>
    <w:rsid w:val="00EB5CF1"/>
    <w:rsid w:val="00EB5FC3"/>
    <w:rsid w:val="00EB629E"/>
    <w:rsid w:val="00EB62AC"/>
    <w:rsid w:val="00EB659C"/>
    <w:rsid w:val="00EB670C"/>
    <w:rsid w:val="00EB69EC"/>
    <w:rsid w:val="00EB6BF8"/>
    <w:rsid w:val="00EB74F5"/>
    <w:rsid w:val="00EC0232"/>
    <w:rsid w:val="00EC0822"/>
    <w:rsid w:val="00EC082F"/>
    <w:rsid w:val="00EC1AD4"/>
    <w:rsid w:val="00EC1AF4"/>
    <w:rsid w:val="00EC1F02"/>
    <w:rsid w:val="00EC2155"/>
    <w:rsid w:val="00EC26F0"/>
    <w:rsid w:val="00EC27DD"/>
    <w:rsid w:val="00EC283D"/>
    <w:rsid w:val="00EC32F5"/>
    <w:rsid w:val="00EC33EE"/>
    <w:rsid w:val="00EC3B0B"/>
    <w:rsid w:val="00EC3DAD"/>
    <w:rsid w:val="00EC4103"/>
    <w:rsid w:val="00EC4189"/>
    <w:rsid w:val="00EC41A8"/>
    <w:rsid w:val="00EC4652"/>
    <w:rsid w:val="00EC4BFF"/>
    <w:rsid w:val="00EC4DA9"/>
    <w:rsid w:val="00EC4E39"/>
    <w:rsid w:val="00EC5DA3"/>
    <w:rsid w:val="00EC60A2"/>
    <w:rsid w:val="00EC7126"/>
    <w:rsid w:val="00EC730D"/>
    <w:rsid w:val="00EC7556"/>
    <w:rsid w:val="00EC7DCB"/>
    <w:rsid w:val="00EC7EC7"/>
    <w:rsid w:val="00EC7F82"/>
    <w:rsid w:val="00ED0155"/>
    <w:rsid w:val="00ED0627"/>
    <w:rsid w:val="00ED06F3"/>
    <w:rsid w:val="00ED0814"/>
    <w:rsid w:val="00ED0D1D"/>
    <w:rsid w:val="00ED21A2"/>
    <w:rsid w:val="00ED39C5"/>
    <w:rsid w:val="00ED3B35"/>
    <w:rsid w:val="00ED3C0E"/>
    <w:rsid w:val="00ED3FB6"/>
    <w:rsid w:val="00ED4040"/>
    <w:rsid w:val="00ED424A"/>
    <w:rsid w:val="00ED437D"/>
    <w:rsid w:val="00ED4580"/>
    <w:rsid w:val="00ED4783"/>
    <w:rsid w:val="00ED4C32"/>
    <w:rsid w:val="00ED4F05"/>
    <w:rsid w:val="00ED5220"/>
    <w:rsid w:val="00ED5489"/>
    <w:rsid w:val="00ED5CD4"/>
    <w:rsid w:val="00ED5FF7"/>
    <w:rsid w:val="00ED626F"/>
    <w:rsid w:val="00ED68C5"/>
    <w:rsid w:val="00ED6A68"/>
    <w:rsid w:val="00ED7257"/>
    <w:rsid w:val="00ED7428"/>
    <w:rsid w:val="00ED742F"/>
    <w:rsid w:val="00ED771D"/>
    <w:rsid w:val="00ED7EB1"/>
    <w:rsid w:val="00EE0063"/>
    <w:rsid w:val="00EE03A0"/>
    <w:rsid w:val="00EE066D"/>
    <w:rsid w:val="00EE0C8C"/>
    <w:rsid w:val="00EE1EC2"/>
    <w:rsid w:val="00EE1EE3"/>
    <w:rsid w:val="00EE219E"/>
    <w:rsid w:val="00EE236C"/>
    <w:rsid w:val="00EE29C4"/>
    <w:rsid w:val="00EE34D3"/>
    <w:rsid w:val="00EE3B4D"/>
    <w:rsid w:val="00EE3BEC"/>
    <w:rsid w:val="00EE3E1A"/>
    <w:rsid w:val="00EE436D"/>
    <w:rsid w:val="00EE441D"/>
    <w:rsid w:val="00EE46FF"/>
    <w:rsid w:val="00EE4A46"/>
    <w:rsid w:val="00EE4D7A"/>
    <w:rsid w:val="00EE5010"/>
    <w:rsid w:val="00EE5A09"/>
    <w:rsid w:val="00EE5AAE"/>
    <w:rsid w:val="00EE5AE1"/>
    <w:rsid w:val="00EE5ED4"/>
    <w:rsid w:val="00EE61BB"/>
    <w:rsid w:val="00EE6AFA"/>
    <w:rsid w:val="00EE6B31"/>
    <w:rsid w:val="00EE6E01"/>
    <w:rsid w:val="00EE6F16"/>
    <w:rsid w:val="00EE6F2D"/>
    <w:rsid w:val="00EE738C"/>
    <w:rsid w:val="00EE73E0"/>
    <w:rsid w:val="00EE7678"/>
    <w:rsid w:val="00EE79E4"/>
    <w:rsid w:val="00EF099C"/>
    <w:rsid w:val="00EF1D6C"/>
    <w:rsid w:val="00EF1F01"/>
    <w:rsid w:val="00EF228A"/>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FF6"/>
    <w:rsid w:val="00F01490"/>
    <w:rsid w:val="00F01A2E"/>
    <w:rsid w:val="00F01A9F"/>
    <w:rsid w:val="00F01F23"/>
    <w:rsid w:val="00F023E9"/>
    <w:rsid w:val="00F0299A"/>
    <w:rsid w:val="00F02A27"/>
    <w:rsid w:val="00F02E76"/>
    <w:rsid w:val="00F035FA"/>
    <w:rsid w:val="00F03964"/>
    <w:rsid w:val="00F039A1"/>
    <w:rsid w:val="00F04593"/>
    <w:rsid w:val="00F04888"/>
    <w:rsid w:val="00F04F8D"/>
    <w:rsid w:val="00F05019"/>
    <w:rsid w:val="00F050F4"/>
    <w:rsid w:val="00F053EE"/>
    <w:rsid w:val="00F05871"/>
    <w:rsid w:val="00F05EB0"/>
    <w:rsid w:val="00F06081"/>
    <w:rsid w:val="00F065C1"/>
    <w:rsid w:val="00F06844"/>
    <w:rsid w:val="00F06860"/>
    <w:rsid w:val="00F06956"/>
    <w:rsid w:val="00F069BC"/>
    <w:rsid w:val="00F06C83"/>
    <w:rsid w:val="00F0711B"/>
    <w:rsid w:val="00F07467"/>
    <w:rsid w:val="00F07D1C"/>
    <w:rsid w:val="00F07ECA"/>
    <w:rsid w:val="00F10314"/>
    <w:rsid w:val="00F105D7"/>
    <w:rsid w:val="00F106C2"/>
    <w:rsid w:val="00F10931"/>
    <w:rsid w:val="00F10B1C"/>
    <w:rsid w:val="00F10CDE"/>
    <w:rsid w:val="00F10FFA"/>
    <w:rsid w:val="00F117C7"/>
    <w:rsid w:val="00F121E8"/>
    <w:rsid w:val="00F12A4B"/>
    <w:rsid w:val="00F12F0F"/>
    <w:rsid w:val="00F130A3"/>
    <w:rsid w:val="00F13583"/>
    <w:rsid w:val="00F13ABD"/>
    <w:rsid w:val="00F14308"/>
    <w:rsid w:val="00F150D3"/>
    <w:rsid w:val="00F15714"/>
    <w:rsid w:val="00F163B8"/>
    <w:rsid w:val="00F1660E"/>
    <w:rsid w:val="00F1668A"/>
    <w:rsid w:val="00F166A0"/>
    <w:rsid w:val="00F166CC"/>
    <w:rsid w:val="00F16720"/>
    <w:rsid w:val="00F16882"/>
    <w:rsid w:val="00F168EC"/>
    <w:rsid w:val="00F16A86"/>
    <w:rsid w:val="00F16E73"/>
    <w:rsid w:val="00F16F8E"/>
    <w:rsid w:val="00F17398"/>
    <w:rsid w:val="00F17AB8"/>
    <w:rsid w:val="00F20634"/>
    <w:rsid w:val="00F206AB"/>
    <w:rsid w:val="00F20B8D"/>
    <w:rsid w:val="00F20FB2"/>
    <w:rsid w:val="00F210D6"/>
    <w:rsid w:val="00F211EC"/>
    <w:rsid w:val="00F21354"/>
    <w:rsid w:val="00F216E3"/>
    <w:rsid w:val="00F217DB"/>
    <w:rsid w:val="00F2200F"/>
    <w:rsid w:val="00F22226"/>
    <w:rsid w:val="00F2250F"/>
    <w:rsid w:val="00F225AE"/>
    <w:rsid w:val="00F228AF"/>
    <w:rsid w:val="00F22A48"/>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6D6"/>
    <w:rsid w:val="00F2570D"/>
    <w:rsid w:val="00F25E87"/>
    <w:rsid w:val="00F26433"/>
    <w:rsid w:val="00F266E2"/>
    <w:rsid w:val="00F2695C"/>
    <w:rsid w:val="00F26E7F"/>
    <w:rsid w:val="00F26FD5"/>
    <w:rsid w:val="00F27B24"/>
    <w:rsid w:val="00F27C46"/>
    <w:rsid w:val="00F30099"/>
    <w:rsid w:val="00F30F7A"/>
    <w:rsid w:val="00F310E2"/>
    <w:rsid w:val="00F31371"/>
    <w:rsid w:val="00F3187E"/>
    <w:rsid w:val="00F31D88"/>
    <w:rsid w:val="00F32357"/>
    <w:rsid w:val="00F327E1"/>
    <w:rsid w:val="00F328C5"/>
    <w:rsid w:val="00F32BD3"/>
    <w:rsid w:val="00F32C8F"/>
    <w:rsid w:val="00F33416"/>
    <w:rsid w:val="00F33B0F"/>
    <w:rsid w:val="00F34A7E"/>
    <w:rsid w:val="00F34B05"/>
    <w:rsid w:val="00F34D2A"/>
    <w:rsid w:val="00F34E3A"/>
    <w:rsid w:val="00F34F27"/>
    <w:rsid w:val="00F358BF"/>
    <w:rsid w:val="00F35A3C"/>
    <w:rsid w:val="00F35AD7"/>
    <w:rsid w:val="00F35B08"/>
    <w:rsid w:val="00F35C3E"/>
    <w:rsid w:val="00F35F56"/>
    <w:rsid w:val="00F36AEB"/>
    <w:rsid w:val="00F36CD5"/>
    <w:rsid w:val="00F372EA"/>
    <w:rsid w:val="00F37549"/>
    <w:rsid w:val="00F375E1"/>
    <w:rsid w:val="00F37C36"/>
    <w:rsid w:val="00F37CE3"/>
    <w:rsid w:val="00F40DB9"/>
    <w:rsid w:val="00F411DB"/>
    <w:rsid w:val="00F4151B"/>
    <w:rsid w:val="00F42356"/>
    <w:rsid w:val="00F423CC"/>
    <w:rsid w:val="00F4253D"/>
    <w:rsid w:val="00F42A96"/>
    <w:rsid w:val="00F4301D"/>
    <w:rsid w:val="00F436FE"/>
    <w:rsid w:val="00F437C3"/>
    <w:rsid w:val="00F43C34"/>
    <w:rsid w:val="00F43C88"/>
    <w:rsid w:val="00F43F67"/>
    <w:rsid w:val="00F4430B"/>
    <w:rsid w:val="00F4462F"/>
    <w:rsid w:val="00F446F2"/>
    <w:rsid w:val="00F44983"/>
    <w:rsid w:val="00F44A66"/>
    <w:rsid w:val="00F44B4F"/>
    <w:rsid w:val="00F44BF1"/>
    <w:rsid w:val="00F44FCA"/>
    <w:rsid w:val="00F45794"/>
    <w:rsid w:val="00F45C33"/>
    <w:rsid w:val="00F45D11"/>
    <w:rsid w:val="00F45DC6"/>
    <w:rsid w:val="00F46098"/>
    <w:rsid w:val="00F46108"/>
    <w:rsid w:val="00F46367"/>
    <w:rsid w:val="00F46392"/>
    <w:rsid w:val="00F463AA"/>
    <w:rsid w:val="00F46724"/>
    <w:rsid w:val="00F47686"/>
    <w:rsid w:val="00F47B80"/>
    <w:rsid w:val="00F500E6"/>
    <w:rsid w:val="00F50146"/>
    <w:rsid w:val="00F50278"/>
    <w:rsid w:val="00F50574"/>
    <w:rsid w:val="00F5062F"/>
    <w:rsid w:val="00F50B71"/>
    <w:rsid w:val="00F50CF1"/>
    <w:rsid w:val="00F516B7"/>
    <w:rsid w:val="00F51BDC"/>
    <w:rsid w:val="00F51FA0"/>
    <w:rsid w:val="00F522E9"/>
    <w:rsid w:val="00F524BA"/>
    <w:rsid w:val="00F527E4"/>
    <w:rsid w:val="00F528C5"/>
    <w:rsid w:val="00F52E88"/>
    <w:rsid w:val="00F52F49"/>
    <w:rsid w:val="00F5321F"/>
    <w:rsid w:val="00F5340A"/>
    <w:rsid w:val="00F545A1"/>
    <w:rsid w:val="00F54AD9"/>
    <w:rsid w:val="00F54DA9"/>
    <w:rsid w:val="00F55066"/>
    <w:rsid w:val="00F556E7"/>
    <w:rsid w:val="00F559A1"/>
    <w:rsid w:val="00F559F8"/>
    <w:rsid w:val="00F56610"/>
    <w:rsid w:val="00F56636"/>
    <w:rsid w:val="00F56BA2"/>
    <w:rsid w:val="00F56DB7"/>
    <w:rsid w:val="00F57B3F"/>
    <w:rsid w:val="00F57C63"/>
    <w:rsid w:val="00F57F9E"/>
    <w:rsid w:val="00F57FED"/>
    <w:rsid w:val="00F600F3"/>
    <w:rsid w:val="00F604A9"/>
    <w:rsid w:val="00F6098A"/>
    <w:rsid w:val="00F60A7B"/>
    <w:rsid w:val="00F611F7"/>
    <w:rsid w:val="00F61AF8"/>
    <w:rsid w:val="00F61C43"/>
    <w:rsid w:val="00F61CA3"/>
    <w:rsid w:val="00F61FC3"/>
    <w:rsid w:val="00F62210"/>
    <w:rsid w:val="00F626E9"/>
    <w:rsid w:val="00F62A03"/>
    <w:rsid w:val="00F62AAC"/>
    <w:rsid w:val="00F62AC3"/>
    <w:rsid w:val="00F62BFF"/>
    <w:rsid w:val="00F62F74"/>
    <w:rsid w:val="00F63F6D"/>
    <w:rsid w:val="00F6455C"/>
    <w:rsid w:val="00F64819"/>
    <w:rsid w:val="00F64A78"/>
    <w:rsid w:val="00F64CE0"/>
    <w:rsid w:val="00F64E6A"/>
    <w:rsid w:val="00F656A1"/>
    <w:rsid w:val="00F657FA"/>
    <w:rsid w:val="00F65C25"/>
    <w:rsid w:val="00F65F17"/>
    <w:rsid w:val="00F66934"/>
    <w:rsid w:val="00F66F56"/>
    <w:rsid w:val="00F66F9C"/>
    <w:rsid w:val="00F67573"/>
    <w:rsid w:val="00F6780B"/>
    <w:rsid w:val="00F67BE7"/>
    <w:rsid w:val="00F701F0"/>
    <w:rsid w:val="00F704E7"/>
    <w:rsid w:val="00F708EB"/>
    <w:rsid w:val="00F70901"/>
    <w:rsid w:val="00F70A5C"/>
    <w:rsid w:val="00F70E53"/>
    <w:rsid w:val="00F70FBB"/>
    <w:rsid w:val="00F711C3"/>
    <w:rsid w:val="00F7139B"/>
    <w:rsid w:val="00F71B72"/>
    <w:rsid w:val="00F72752"/>
    <w:rsid w:val="00F73560"/>
    <w:rsid w:val="00F737CA"/>
    <w:rsid w:val="00F740A3"/>
    <w:rsid w:val="00F7457F"/>
    <w:rsid w:val="00F759FF"/>
    <w:rsid w:val="00F75F96"/>
    <w:rsid w:val="00F76A86"/>
    <w:rsid w:val="00F77004"/>
    <w:rsid w:val="00F7729C"/>
    <w:rsid w:val="00F772B8"/>
    <w:rsid w:val="00F775AC"/>
    <w:rsid w:val="00F776D9"/>
    <w:rsid w:val="00F77A6A"/>
    <w:rsid w:val="00F77C77"/>
    <w:rsid w:val="00F80019"/>
    <w:rsid w:val="00F80296"/>
    <w:rsid w:val="00F80391"/>
    <w:rsid w:val="00F806C6"/>
    <w:rsid w:val="00F80C84"/>
    <w:rsid w:val="00F80EC3"/>
    <w:rsid w:val="00F8112D"/>
    <w:rsid w:val="00F8136A"/>
    <w:rsid w:val="00F8145C"/>
    <w:rsid w:val="00F815E7"/>
    <w:rsid w:val="00F81715"/>
    <w:rsid w:val="00F81CE1"/>
    <w:rsid w:val="00F82168"/>
    <w:rsid w:val="00F82481"/>
    <w:rsid w:val="00F8268E"/>
    <w:rsid w:val="00F8278F"/>
    <w:rsid w:val="00F82832"/>
    <w:rsid w:val="00F83071"/>
    <w:rsid w:val="00F830FA"/>
    <w:rsid w:val="00F83D70"/>
    <w:rsid w:val="00F842D6"/>
    <w:rsid w:val="00F8466B"/>
    <w:rsid w:val="00F8495B"/>
    <w:rsid w:val="00F84AAF"/>
    <w:rsid w:val="00F85600"/>
    <w:rsid w:val="00F85D82"/>
    <w:rsid w:val="00F8618F"/>
    <w:rsid w:val="00F8628C"/>
    <w:rsid w:val="00F8647F"/>
    <w:rsid w:val="00F86521"/>
    <w:rsid w:val="00F865AE"/>
    <w:rsid w:val="00F8662D"/>
    <w:rsid w:val="00F86760"/>
    <w:rsid w:val="00F8685F"/>
    <w:rsid w:val="00F86ADA"/>
    <w:rsid w:val="00F86FEC"/>
    <w:rsid w:val="00F90873"/>
    <w:rsid w:val="00F90C64"/>
    <w:rsid w:val="00F90FA8"/>
    <w:rsid w:val="00F911B5"/>
    <w:rsid w:val="00F91336"/>
    <w:rsid w:val="00F91AA4"/>
    <w:rsid w:val="00F91EF5"/>
    <w:rsid w:val="00F92293"/>
    <w:rsid w:val="00F92379"/>
    <w:rsid w:val="00F92DDE"/>
    <w:rsid w:val="00F92E4F"/>
    <w:rsid w:val="00F92F66"/>
    <w:rsid w:val="00F93056"/>
    <w:rsid w:val="00F93356"/>
    <w:rsid w:val="00F9335D"/>
    <w:rsid w:val="00F93663"/>
    <w:rsid w:val="00F93FDB"/>
    <w:rsid w:val="00F940D8"/>
    <w:rsid w:val="00F945A8"/>
    <w:rsid w:val="00F948D5"/>
    <w:rsid w:val="00F94C02"/>
    <w:rsid w:val="00F94C4F"/>
    <w:rsid w:val="00F94C91"/>
    <w:rsid w:val="00F95E6B"/>
    <w:rsid w:val="00F95E88"/>
    <w:rsid w:val="00F9630F"/>
    <w:rsid w:val="00F96411"/>
    <w:rsid w:val="00F96417"/>
    <w:rsid w:val="00F9689D"/>
    <w:rsid w:val="00F97476"/>
    <w:rsid w:val="00F97820"/>
    <w:rsid w:val="00FA0008"/>
    <w:rsid w:val="00FA0707"/>
    <w:rsid w:val="00FA0C1C"/>
    <w:rsid w:val="00FA0FA2"/>
    <w:rsid w:val="00FA1143"/>
    <w:rsid w:val="00FA1177"/>
    <w:rsid w:val="00FA145E"/>
    <w:rsid w:val="00FA1A45"/>
    <w:rsid w:val="00FA1EF3"/>
    <w:rsid w:val="00FA1F5C"/>
    <w:rsid w:val="00FA2529"/>
    <w:rsid w:val="00FA2B17"/>
    <w:rsid w:val="00FA2DE1"/>
    <w:rsid w:val="00FA2FC8"/>
    <w:rsid w:val="00FA32FD"/>
    <w:rsid w:val="00FA330A"/>
    <w:rsid w:val="00FA3B12"/>
    <w:rsid w:val="00FA3C66"/>
    <w:rsid w:val="00FA443F"/>
    <w:rsid w:val="00FA46AF"/>
    <w:rsid w:val="00FA49A1"/>
    <w:rsid w:val="00FA4B3B"/>
    <w:rsid w:val="00FA4BDF"/>
    <w:rsid w:val="00FA4C01"/>
    <w:rsid w:val="00FA524D"/>
    <w:rsid w:val="00FA52EA"/>
    <w:rsid w:val="00FA59AE"/>
    <w:rsid w:val="00FA5E6E"/>
    <w:rsid w:val="00FA5E9C"/>
    <w:rsid w:val="00FA5EF1"/>
    <w:rsid w:val="00FA6C8F"/>
    <w:rsid w:val="00FA70E5"/>
    <w:rsid w:val="00FA7507"/>
    <w:rsid w:val="00FA78EE"/>
    <w:rsid w:val="00FA7A11"/>
    <w:rsid w:val="00FA7E8F"/>
    <w:rsid w:val="00FB0557"/>
    <w:rsid w:val="00FB05ED"/>
    <w:rsid w:val="00FB08EB"/>
    <w:rsid w:val="00FB0FD4"/>
    <w:rsid w:val="00FB1007"/>
    <w:rsid w:val="00FB1744"/>
    <w:rsid w:val="00FB18D6"/>
    <w:rsid w:val="00FB1E8D"/>
    <w:rsid w:val="00FB21EE"/>
    <w:rsid w:val="00FB2787"/>
    <w:rsid w:val="00FB27A4"/>
    <w:rsid w:val="00FB2C72"/>
    <w:rsid w:val="00FB2F3A"/>
    <w:rsid w:val="00FB302D"/>
    <w:rsid w:val="00FB3171"/>
    <w:rsid w:val="00FB39D5"/>
    <w:rsid w:val="00FB3CD8"/>
    <w:rsid w:val="00FB3E7F"/>
    <w:rsid w:val="00FB40D7"/>
    <w:rsid w:val="00FB4273"/>
    <w:rsid w:val="00FB4403"/>
    <w:rsid w:val="00FB5326"/>
    <w:rsid w:val="00FB540D"/>
    <w:rsid w:val="00FB546D"/>
    <w:rsid w:val="00FB5AC2"/>
    <w:rsid w:val="00FB5B8D"/>
    <w:rsid w:val="00FB5F09"/>
    <w:rsid w:val="00FB60DB"/>
    <w:rsid w:val="00FB69D6"/>
    <w:rsid w:val="00FB7499"/>
    <w:rsid w:val="00FB74A8"/>
    <w:rsid w:val="00FB75DA"/>
    <w:rsid w:val="00FB78C7"/>
    <w:rsid w:val="00FB78CC"/>
    <w:rsid w:val="00FC01DF"/>
    <w:rsid w:val="00FC0602"/>
    <w:rsid w:val="00FC2CB9"/>
    <w:rsid w:val="00FC2D89"/>
    <w:rsid w:val="00FC2E0E"/>
    <w:rsid w:val="00FC316F"/>
    <w:rsid w:val="00FC32B4"/>
    <w:rsid w:val="00FC3677"/>
    <w:rsid w:val="00FC36EB"/>
    <w:rsid w:val="00FC3861"/>
    <w:rsid w:val="00FC3EC3"/>
    <w:rsid w:val="00FC4909"/>
    <w:rsid w:val="00FC4DBF"/>
    <w:rsid w:val="00FC5271"/>
    <w:rsid w:val="00FC55C3"/>
    <w:rsid w:val="00FC5729"/>
    <w:rsid w:val="00FC5E5B"/>
    <w:rsid w:val="00FC64C1"/>
    <w:rsid w:val="00FC6A7F"/>
    <w:rsid w:val="00FC6AE2"/>
    <w:rsid w:val="00FC6E7F"/>
    <w:rsid w:val="00FC7778"/>
    <w:rsid w:val="00FC7D10"/>
    <w:rsid w:val="00FC7D79"/>
    <w:rsid w:val="00FC7FAA"/>
    <w:rsid w:val="00FD016C"/>
    <w:rsid w:val="00FD0C4F"/>
    <w:rsid w:val="00FD0CDB"/>
    <w:rsid w:val="00FD0E2E"/>
    <w:rsid w:val="00FD0FA3"/>
    <w:rsid w:val="00FD19ED"/>
    <w:rsid w:val="00FD1E38"/>
    <w:rsid w:val="00FD1E8B"/>
    <w:rsid w:val="00FD1FD6"/>
    <w:rsid w:val="00FD2043"/>
    <w:rsid w:val="00FD261F"/>
    <w:rsid w:val="00FD2776"/>
    <w:rsid w:val="00FD28F2"/>
    <w:rsid w:val="00FD29E7"/>
    <w:rsid w:val="00FD2E7F"/>
    <w:rsid w:val="00FD30C4"/>
    <w:rsid w:val="00FD3223"/>
    <w:rsid w:val="00FD3541"/>
    <w:rsid w:val="00FD3AA2"/>
    <w:rsid w:val="00FD3AD7"/>
    <w:rsid w:val="00FD41AD"/>
    <w:rsid w:val="00FD45AA"/>
    <w:rsid w:val="00FD4A00"/>
    <w:rsid w:val="00FD4AA8"/>
    <w:rsid w:val="00FD4BCF"/>
    <w:rsid w:val="00FD4F5C"/>
    <w:rsid w:val="00FD514A"/>
    <w:rsid w:val="00FD548C"/>
    <w:rsid w:val="00FD5B6F"/>
    <w:rsid w:val="00FD5BC4"/>
    <w:rsid w:val="00FD5F11"/>
    <w:rsid w:val="00FD68D6"/>
    <w:rsid w:val="00FD6B45"/>
    <w:rsid w:val="00FD7A73"/>
    <w:rsid w:val="00FE1211"/>
    <w:rsid w:val="00FE1452"/>
    <w:rsid w:val="00FE1798"/>
    <w:rsid w:val="00FE1FC3"/>
    <w:rsid w:val="00FE266D"/>
    <w:rsid w:val="00FE2A97"/>
    <w:rsid w:val="00FE2DCD"/>
    <w:rsid w:val="00FE301C"/>
    <w:rsid w:val="00FE3224"/>
    <w:rsid w:val="00FE384F"/>
    <w:rsid w:val="00FE395B"/>
    <w:rsid w:val="00FE3D87"/>
    <w:rsid w:val="00FE4345"/>
    <w:rsid w:val="00FE43B0"/>
    <w:rsid w:val="00FE46C3"/>
    <w:rsid w:val="00FE5E59"/>
    <w:rsid w:val="00FE5F5F"/>
    <w:rsid w:val="00FE68FE"/>
    <w:rsid w:val="00FE6FFF"/>
    <w:rsid w:val="00FE7061"/>
    <w:rsid w:val="00FE719D"/>
    <w:rsid w:val="00FF0BBA"/>
    <w:rsid w:val="00FF0BDF"/>
    <w:rsid w:val="00FF110F"/>
    <w:rsid w:val="00FF162E"/>
    <w:rsid w:val="00FF165E"/>
    <w:rsid w:val="00FF1AD9"/>
    <w:rsid w:val="00FF20D5"/>
    <w:rsid w:val="00FF2684"/>
    <w:rsid w:val="00FF273B"/>
    <w:rsid w:val="00FF2785"/>
    <w:rsid w:val="00FF2978"/>
    <w:rsid w:val="00FF362A"/>
    <w:rsid w:val="00FF3EB8"/>
    <w:rsid w:val="00FF40F7"/>
    <w:rsid w:val="00FF48D6"/>
    <w:rsid w:val="00FF4C68"/>
    <w:rsid w:val="00FF4F88"/>
    <w:rsid w:val="00FF4F95"/>
    <w:rsid w:val="00FF52BA"/>
    <w:rsid w:val="00FF5439"/>
    <w:rsid w:val="00FF563B"/>
    <w:rsid w:val="00FF56C6"/>
    <w:rsid w:val="00FF584E"/>
    <w:rsid w:val="00FF59FA"/>
    <w:rsid w:val="00FF5B34"/>
    <w:rsid w:val="00FF5C1A"/>
    <w:rsid w:val="00FF5ECB"/>
    <w:rsid w:val="00FF6388"/>
    <w:rsid w:val="00FF68BC"/>
    <w:rsid w:val="00FF69A4"/>
    <w:rsid w:val="00FF6E07"/>
    <w:rsid w:val="00FF75C4"/>
    <w:rsid w:val="00FF7729"/>
    <w:rsid w:val="00FF782C"/>
    <w:rsid w:val="00FF7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7DA59C9F"/>
  <w15:docId w15:val="{86E233B7-2067-43AC-8956-6C7DBADE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N1"/>
    <w:basedOn w:val="Navaden"/>
    <w:next w:val="Navaden"/>
    <w:link w:val="Naslov1Znak"/>
    <w:autoRedefine/>
    <w:uiPriority w:val="9"/>
    <w:qFormat/>
    <w:rsid w:val="00771725"/>
    <w:pPr>
      <w:widowControl w:val="0"/>
      <w:numPr>
        <w:numId w:val="17"/>
      </w:numPr>
      <w:tabs>
        <w:tab w:val="left" w:pos="360"/>
      </w:tabs>
      <w:autoSpaceDE w:val="0"/>
      <w:autoSpaceDN w:val="0"/>
      <w:adjustRightInd w:val="0"/>
      <w:spacing w:before="240" w:line="240" w:lineRule="auto"/>
      <w:jc w:val="both"/>
      <w:outlineLvl w:val="0"/>
    </w:pPr>
    <w:rPr>
      <w:b/>
      <w:kern w:val="32"/>
      <w:szCs w:val="20"/>
      <w:lang w:val="sl-SI" w:eastAsia="sl-SI"/>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lang w:val="sl-SI" w:eastAsia="sl-SI"/>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uiPriority w:val="9"/>
    <w:qFormat/>
    <w:rsid w:val="002B307C"/>
    <w:pPr>
      <w:keepNext/>
      <w:spacing w:before="120" w:after="120" w:line="240" w:lineRule="auto"/>
      <w:ind w:left="864" w:hanging="864"/>
      <w:jc w:val="center"/>
      <w:outlineLvl w:val="3"/>
    </w:pPr>
    <w:rPr>
      <w:rFonts w:ascii="Times New Roman" w:hAnsi="Times New Roman"/>
      <w:sz w:val="32"/>
      <w:lang w:val="sl-SI" w:eastAsia="sl-SI"/>
    </w:rPr>
  </w:style>
  <w:style w:type="paragraph" w:styleId="Naslov5">
    <w:name w:val="heading 5"/>
    <w:basedOn w:val="Navaden"/>
    <w:next w:val="Navaden"/>
    <w:link w:val="Naslov5Znak"/>
    <w:uiPriority w:val="9"/>
    <w:unhideWhenUsed/>
    <w:qFormat/>
    <w:rsid w:val="002B307C"/>
    <w:pPr>
      <w:keepNext/>
      <w:keepLines/>
      <w:spacing w:before="200" w:line="240" w:lineRule="auto"/>
      <w:ind w:left="1008" w:hanging="1008"/>
      <w:jc w:val="both"/>
      <w:outlineLvl w:val="4"/>
    </w:pPr>
    <w:rPr>
      <w:rFonts w:ascii="Cambria" w:hAnsi="Cambria"/>
      <w:color w:val="243F60"/>
      <w:sz w:val="22"/>
      <w:lang w:val="sl-SI" w:eastAsia="sl-SI"/>
    </w:rPr>
  </w:style>
  <w:style w:type="paragraph" w:styleId="Naslov6">
    <w:name w:val="heading 6"/>
    <w:basedOn w:val="Navaden"/>
    <w:next w:val="Navaden"/>
    <w:link w:val="Naslov6Znak"/>
    <w:uiPriority w:val="9"/>
    <w:unhideWhenUsed/>
    <w:qFormat/>
    <w:rsid w:val="002B307C"/>
    <w:pPr>
      <w:keepNext/>
      <w:keepLines/>
      <w:spacing w:before="200" w:line="240" w:lineRule="auto"/>
      <w:ind w:left="1152" w:hanging="1152"/>
      <w:jc w:val="both"/>
      <w:outlineLvl w:val="5"/>
    </w:pPr>
    <w:rPr>
      <w:rFonts w:ascii="Cambria" w:hAnsi="Cambria"/>
      <w:i/>
      <w:iCs/>
      <w:color w:val="243F60"/>
      <w:sz w:val="22"/>
      <w:lang w:val="sl-SI" w:eastAsia="sl-SI"/>
    </w:rPr>
  </w:style>
  <w:style w:type="paragraph" w:styleId="Naslov7">
    <w:name w:val="heading 7"/>
    <w:basedOn w:val="Navaden"/>
    <w:next w:val="Navaden"/>
    <w:link w:val="Naslov7Znak"/>
    <w:uiPriority w:val="9"/>
    <w:unhideWhenUsed/>
    <w:qFormat/>
    <w:rsid w:val="002B307C"/>
    <w:pPr>
      <w:keepNext/>
      <w:keepLines/>
      <w:spacing w:before="200" w:line="240" w:lineRule="auto"/>
      <w:ind w:left="1296" w:hanging="1296"/>
      <w:jc w:val="both"/>
      <w:outlineLvl w:val="6"/>
    </w:pPr>
    <w:rPr>
      <w:rFonts w:ascii="Cambria" w:hAnsi="Cambria"/>
      <w:i/>
      <w:iCs/>
      <w:color w:val="404040"/>
      <w:sz w:val="22"/>
      <w:lang w:val="sl-SI" w:eastAsia="sl-SI"/>
    </w:rPr>
  </w:style>
  <w:style w:type="paragraph" w:styleId="Naslov8">
    <w:name w:val="heading 8"/>
    <w:basedOn w:val="Navaden"/>
    <w:next w:val="Navaden"/>
    <w:link w:val="Naslov8Znak"/>
    <w:uiPriority w:val="9"/>
    <w:unhideWhenUsed/>
    <w:qFormat/>
    <w:rsid w:val="002B307C"/>
    <w:pPr>
      <w:keepNext/>
      <w:keepLines/>
      <w:spacing w:before="200" w:line="240" w:lineRule="auto"/>
      <w:ind w:left="1440" w:hanging="1440"/>
      <w:jc w:val="both"/>
      <w:outlineLvl w:val="7"/>
    </w:pPr>
    <w:rPr>
      <w:rFonts w:ascii="Cambria" w:hAnsi="Cambria"/>
      <w:color w:val="404040"/>
      <w:szCs w:val="20"/>
      <w:lang w:val="sl-SI" w:eastAsia="sl-SI"/>
    </w:rPr>
  </w:style>
  <w:style w:type="paragraph" w:styleId="Naslov9">
    <w:name w:val="heading 9"/>
    <w:basedOn w:val="Navaden"/>
    <w:next w:val="Navaden"/>
    <w:link w:val="Naslov9Znak"/>
    <w:uiPriority w:val="9"/>
    <w:unhideWhenUsed/>
    <w:qFormat/>
    <w:rsid w:val="002B307C"/>
    <w:pPr>
      <w:keepNext/>
      <w:keepLines/>
      <w:spacing w:before="200" w:line="240" w:lineRule="auto"/>
      <w:ind w:left="1584" w:hanging="1584"/>
      <w:jc w:val="both"/>
      <w:outlineLvl w:val="8"/>
    </w:pPr>
    <w:rPr>
      <w:rFonts w:ascii="Cambria" w:hAnsi="Cambria"/>
      <w:i/>
      <w:iCs/>
      <w:color w:val="40404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K1,Table of contents numbered,Elenco num ARGEA,body,Odsek zoznamu2,tabela"/>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aliases w:val="Komentar - sklic"/>
    <w:uiPriority w:val="99"/>
    <w:unhideWhenUsed/>
    <w:rsid w:val="001779D7"/>
    <w:rPr>
      <w:sz w:val="16"/>
      <w:szCs w:val="16"/>
    </w:rPr>
  </w:style>
  <w:style w:type="paragraph" w:styleId="Pripombabesedilo">
    <w:name w:val="annotation text"/>
    <w:aliases w:val="Komentar - besedilo"/>
    <w:basedOn w:val="Navaden"/>
    <w:link w:val="PripombabesediloZnak"/>
    <w:uiPriority w:val="99"/>
    <w:unhideWhenUsed/>
    <w:rsid w:val="001779D7"/>
    <w:rPr>
      <w:szCs w:val="20"/>
    </w:rPr>
  </w:style>
  <w:style w:type="character" w:customStyle="1" w:styleId="PripombabesediloZnak">
    <w:name w:val="Pripomba – besedilo Znak"/>
    <w:aliases w:val="Komentar - besedilo Znak1"/>
    <w:link w:val="Pripombabesedilo"/>
    <w:uiPriority w:val="99"/>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K1 Znak,Table of contents numbered Znak,Elenco num ARGEA Znak,body Znak,Odsek zoznamu2 Znak,tabel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6"/>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rFonts w:ascii="Arial" w:hAnsi="Arial"/>
      <w:szCs w:val="24"/>
    </w:rPr>
  </w:style>
  <w:style w:type="paragraph" w:styleId="Revizija">
    <w:name w:val="Revision"/>
    <w:hidden/>
    <w:uiPriority w:val="99"/>
    <w:semiHidden/>
    <w:rsid w:val="0096613D"/>
    <w:rPr>
      <w:rFonts w:ascii="Arial" w:hAnsi="Arial"/>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cs="Arial"/>
      <w:sz w:val="22"/>
      <w:szCs w:val="22"/>
    </w:rPr>
  </w:style>
  <w:style w:type="paragraph" w:customStyle="1" w:styleId="Alineazaodstavkom">
    <w:name w:val="Alinea za odstavkom"/>
    <w:basedOn w:val="Navaden"/>
    <w:link w:val="AlineazaodstavkomZnak"/>
    <w:qFormat/>
    <w:rsid w:val="00221D26"/>
    <w:pPr>
      <w:numPr>
        <w:numId w:val="16"/>
      </w:numPr>
      <w:spacing w:line="240" w:lineRule="auto"/>
      <w:jc w:val="both"/>
    </w:pPr>
    <w:rPr>
      <w:rFonts w:cs="Arial"/>
      <w:sz w:val="22"/>
      <w:szCs w:val="22"/>
      <w:lang w:val="sl-SI" w:eastAsia="sl-SI"/>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 w:val="22"/>
      <w:szCs w:val="22"/>
      <w:lang w:val="sl-SI" w:eastAsia="sl-SI"/>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7"/>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221D26"/>
    <w:pPr>
      <w:spacing w:line="240" w:lineRule="auto"/>
      <w:jc w:val="both"/>
    </w:pPr>
    <w:rPr>
      <w:sz w:val="22"/>
      <w:szCs w:val="22"/>
      <w:lang w:val="sl-SI" w:eastAsia="sl-SI"/>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ascii="Arial" w:hAnsi="Arial" w:cs="Arial"/>
      <w:color w:val="000000"/>
      <w:sz w:val="24"/>
      <w:szCs w:val="24"/>
    </w:rPr>
  </w:style>
  <w:style w:type="character" w:customStyle="1" w:styleId="AlineazaodstavkomZnak">
    <w:name w:val="Alinea za odstavkom Znak"/>
    <w:link w:val="Alineazaodstavkom"/>
    <w:rsid w:val="00221D26"/>
    <w:rPr>
      <w:rFonts w:ascii="Arial" w:hAnsi="Arial" w:cs="Arial"/>
      <w:sz w:val="22"/>
      <w:szCs w:val="22"/>
    </w:rPr>
  </w:style>
  <w:style w:type="paragraph" w:customStyle="1" w:styleId="rkovnatokazatevilnotoko">
    <w:name w:val="Črkovna točka za številčno točko"/>
    <w:link w:val="rkovnatokazatevilnotokoZnak"/>
    <w:qFormat/>
    <w:rsid w:val="0035555F"/>
    <w:pPr>
      <w:numPr>
        <w:numId w:val="13"/>
      </w:numPr>
      <w:jc w:val="both"/>
    </w:pPr>
    <w:rPr>
      <w:rFonts w:ascii="Arial" w:hAnsi="Arial" w:cs="Arial"/>
      <w:sz w:val="22"/>
      <w:szCs w:val="22"/>
    </w:rPr>
  </w:style>
  <w:style w:type="character" w:customStyle="1" w:styleId="rkovnatokazatevilnotokoZnak">
    <w:name w:val="Črkovna točka za številčno točko Znak"/>
    <w:link w:val="rkovnatokazatevilnotoko"/>
    <w:rsid w:val="0035555F"/>
    <w:rPr>
      <w:rFonts w:ascii="Arial" w:hAnsi="Arial" w:cs="Arial"/>
      <w:sz w:val="22"/>
      <w:szCs w:val="22"/>
    </w:rPr>
  </w:style>
  <w:style w:type="paragraph" w:customStyle="1" w:styleId="18">
    <w:name w:val="18"/>
    <w:rsid w:val="0035555F"/>
    <w:pPr>
      <w:spacing w:line="260" w:lineRule="atLeast"/>
    </w:pPr>
    <w:rPr>
      <w:rFonts w:ascii="Arial" w:hAnsi="Arial"/>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 w:val="22"/>
      <w:szCs w:val="22"/>
      <w:lang w:val="sl-SI" w:eastAsia="sl-SI"/>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8"/>
      </w:numPr>
    </w:pPr>
    <w:rPr>
      <w:rFonts w:ascii="Arial" w:hAnsi="Arial"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lang w:val="sl-SI"/>
    </w:rPr>
  </w:style>
  <w:style w:type="character" w:customStyle="1" w:styleId="Komentar-besediloZnak">
    <w:name w:val="Komentar - besedilo Znak"/>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0"/>
      </w:numPr>
      <w:jc w:val="both"/>
    </w:pPr>
    <w:rPr>
      <w:rFonts w:ascii="Arial" w:hAnsi="Arial"/>
      <w:sz w:val="22"/>
      <w:szCs w:val="16"/>
    </w:rPr>
  </w:style>
  <w:style w:type="paragraph" w:customStyle="1" w:styleId="rkovnatokazaodstavkom">
    <w:name w:val="Črkovna točka_za odstavkom"/>
    <w:basedOn w:val="Navaden"/>
    <w:qFormat/>
    <w:rsid w:val="003A52C0"/>
    <w:pPr>
      <w:numPr>
        <w:numId w:val="11"/>
      </w:numPr>
      <w:overflowPunct w:val="0"/>
      <w:autoSpaceDE w:val="0"/>
      <w:autoSpaceDN w:val="0"/>
      <w:adjustRightInd w:val="0"/>
      <w:spacing w:line="240" w:lineRule="auto"/>
      <w:contextualSpacing/>
      <w:jc w:val="both"/>
      <w:textAlignment w:val="baseline"/>
    </w:pPr>
    <w:rPr>
      <w:rFonts w:cs="Arial"/>
      <w:sz w:val="22"/>
      <w:szCs w:val="22"/>
      <w:lang w:val="sl-SI" w:eastAsia="sl-SI"/>
    </w:rPr>
  </w:style>
  <w:style w:type="paragraph" w:customStyle="1" w:styleId="16">
    <w:name w:val="16"/>
    <w:basedOn w:val="Navaden"/>
    <w:next w:val="Pripombabesedilo"/>
    <w:rsid w:val="00340925"/>
    <w:pPr>
      <w:spacing w:line="240" w:lineRule="auto"/>
      <w:jc w:val="both"/>
    </w:pPr>
    <w:rPr>
      <w:szCs w:val="20"/>
      <w:lang w:val="sl-SI"/>
    </w:rPr>
  </w:style>
  <w:style w:type="paragraph" w:customStyle="1" w:styleId="15">
    <w:name w:val="15"/>
    <w:basedOn w:val="Navaden"/>
    <w:next w:val="Pripombabesedilo"/>
    <w:rsid w:val="001E20C3"/>
    <w:pPr>
      <w:spacing w:line="240" w:lineRule="auto"/>
      <w:jc w:val="both"/>
    </w:pPr>
    <w:rPr>
      <w:szCs w:val="20"/>
      <w:lang w:val="sl-SI"/>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 w:val="22"/>
      <w:szCs w:val="22"/>
      <w:lang w:val="sl-SI" w:eastAsia="sl-SI"/>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lang w:val="sl-SI"/>
    </w:rPr>
  </w:style>
  <w:style w:type="paragraph" w:customStyle="1" w:styleId="13">
    <w:name w:val="13"/>
    <w:basedOn w:val="Navaden"/>
    <w:next w:val="Pripombabesedilo"/>
    <w:rsid w:val="00723292"/>
    <w:pPr>
      <w:spacing w:line="240" w:lineRule="auto"/>
      <w:jc w:val="both"/>
    </w:pPr>
    <w:rPr>
      <w:szCs w:val="20"/>
      <w:lang w:val="sl-SI"/>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lang w:val="sl-SI"/>
    </w:rPr>
  </w:style>
  <w:style w:type="paragraph" w:customStyle="1" w:styleId="11">
    <w:name w:val="11"/>
    <w:basedOn w:val="Navaden"/>
    <w:next w:val="Pripombabesedilo"/>
    <w:rsid w:val="00BA2CCC"/>
    <w:pPr>
      <w:spacing w:line="240" w:lineRule="auto"/>
      <w:jc w:val="both"/>
    </w:pPr>
    <w:rPr>
      <w:szCs w:val="20"/>
      <w:lang w:val="sl-SI"/>
    </w:rPr>
  </w:style>
  <w:style w:type="paragraph" w:customStyle="1" w:styleId="10">
    <w:name w:val="10"/>
    <w:basedOn w:val="Navaden"/>
    <w:next w:val="Pripombabesedilo"/>
    <w:uiPriority w:val="99"/>
    <w:rsid w:val="00652D9B"/>
    <w:pPr>
      <w:spacing w:line="240" w:lineRule="auto"/>
      <w:jc w:val="both"/>
    </w:pPr>
    <w:rPr>
      <w:szCs w:val="20"/>
      <w:lang w:val="sl-SI"/>
    </w:rPr>
  </w:style>
  <w:style w:type="paragraph" w:customStyle="1" w:styleId="rkovnatokazaodstavkomi">
    <w:name w:val="Črkovna točka za odstavkom (i)"/>
    <w:basedOn w:val="Alineazaodstavkom"/>
    <w:rsid w:val="0006193A"/>
    <w:pPr>
      <w:numPr>
        <w:numId w:val="12"/>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lang w:val="sl-SI" w:eastAsia="sl-SI"/>
    </w:rPr>
  </w:style>
  <w:style w:type="paragraph" w:customStyle="1" w:styleId="Pravnapodlaga">
    <w:name w:val="Pravna podlaga"/>
    <w:basedOn w:val="Odstavek"/>
    <w:qFormat/>
    <w:rsid w:val="00246616"/>
    <w:pPr>
      <w:numPr>
        <w:numId w:val="14"/>
      </w:numPr>
      <w:tabs>
        <w:tab w:val="clear" w:pos="709"/>
      </w:tabs>
      <w:spacing w:before="480"/>
      <w:ind w:left="0" w:firstLine="1021"/>
    </w:pPr>
    <w:rPr>
      <w:rFonts w:cs="Arial"/>
      <w:lang w:val="sl-SI" w:eastAsia="sl-SI"/>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lang w:val="sl-SI"/>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lang w:val="sl-SI" w:eastAsia="sl-SI"/>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lang w:val="sl-SI"/>
    </w:rPr>
  </w:style>
  <w:style w:type="paragraph" w:customStyle="1" w:styleId="7">
    <w:name w:val="7"/>
    <w:basedOn w:val="Navaden"/>
    <w:next w:val="Pripombabesedilo"/>
    <w:uiPriority w:val="99"/>
    <w:rsid w:val="0003432F"/>
    <w:pPr>
      <w:spacing w:line="240" w:lineRule="auto"/>
      <w:jc w:val="both"/>
    </w:pPr>
    <w:rPr>
      <w:szCs w:val="20"/>
      <w:lang w:val="sl-SI"/>
    </w:rPr>
  </w:style>
  <w:style w:type="paragraph" w:customStyle="1" w:styleId="Rimskatevilnatoka">
    <w:name w:val="Rimska številčna točka"/>
    <w:basedOn w:val="Navaden"/>
    <w:rsid w:val="008541B7"/>
    <w:pPr>
      <w:numPr>
        <w:numId w:val="15"/>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6">
    <w:name w:val="6"/>
    <w:basedOn w:val="Navaden"/>
    <w:next w:val="Pripombabesedilo"/>
    <w:uiPriority w:val="99"/>
    <w:rsid w:val="009F074C"/>
    <w:pPr>
      <w:spacing w:line="240" w:lineRule="auto"/>
      <w:jc w:val="both"/>
    </w:pPr>
    <w:rPr>
      <w:szCs w:val="20"/>
      <w:lang w:val="sl-SI"/>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lang w:val="sl-SI" w:eastAsia="sl-SI"/>
    </w:rPr>
  </w:style>
  <w:style w:type="paragraph" w:customStyle="1" w:styleId="5">
    <w:name w:val="5"/>
    <w:basedOn w:val="Navaden"/>
    <w:next w:val="Pripombabesedilo"/>
    <w:uiPriority w:val="99"/>
    <w:rsid w:val="001E0FC4"/>
    <w:pPr>
      <w:spacing w:line="240" w:lineRule="auto"/>
      <w:jc w:val="both"/>
    </w:pPr>
    <w:rPr>
      <w:szCs w:val="20"/>
      <w:lang w:val="sl-SI"/>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lang w:val="sl-SI"/>
    </w:rPr>
  </w:style>
  <w:style w:type="paragraph" w:customStyle="1" w:styleId="3">
    <w:name w:val="3"/>
    <w:basedOn w:val="Navaden"/>
    <w:next w:val="Pripombabesedilo"/>
    <w:uiPriority w:val="99"/>
    <w:rsid w:val="00FC2E0E"/>
    <w:pPr>
      <w:spacing w:line="240" w:lineRule="auto"/>
      <w:jc w:val="both"/>
    </w:pPr>
    <w:rPr>
      <w:szCs w:val="20"/>
      <w:lang w:val="sl-SI"/>
    </w:rPr>
  </w:style>
  <w:style w:type="paragraph" w:customStyle="1" w:styleId="2">
    <w:name w:val="2"/>
    <w:basedOn w:val="Navaden"/>
    <w:next w:val="Pripombabesedilo"/>
    <w:uiPriority w:val="99"/>
    <w:rsid w:val="0086661A"/>
    <w:pPr>
      <w:spacing w:line="240" w:lineRule="auto"/>
      <w:jc w:val="both"/>
    </w:pPr>
    <w:rPr>
      <w:szCs w:val="20"/>
      <w:lang w:val="sl-SI"/>
    </w:rPr>
  </w:style>
  <w:style w:type="paragraph" w:customStyle="1" w:styleId="1">
    <w:name w:val="1"/>
    <w:basedOn w:val="Navaden"/>
    <w:next w:val="Pripombabesedilo"/>
    <w:uiPriority w:val="99"/>
    <w:rsid w:val="00CC2FFD"/>
    <w:pPr>
      <w:spacing w:line="240" w:lineRule="auto"/>
      <w:jc w:val="both"/>
    </w:pPr>
    <w:rPr>
      <w:szCs w:val="20"/>
      <w:lang w:val="sl-SI"/>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lang w:val="sl-SI" w:eastAsia="sl-SI"/>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uiPriority w:val="9"/>
    <w:rsid w:val="002B307C"/>
    <w:rPr>
      <w:sz w:val="32"/>
      <w:szCs w:val="24"/>
    </w:rPr>
  </w:style>
  <w:style w:type="character" w:customStyle="1" w:styleId="Naslov5Znak">
    <w:name w:val="Naslov 5 Znak"/>
    <w:link w:val="Naslov5"/>
    <w:uiPriority w:val="9"/>
    <w:rsid w:val="002B307C"/>
    <w:rPr>
      <w:rFonts w:ascii="Cambria" w:eastAsia="Times New Roman" w:hAnsi="Cambria" w:cs="Times New Roman"/>
      <w:color w:val="243F60"/>
      <w:sz w:val="22"/>
      <w:szCs w:val="24"/>
    </w:rPr>
  </w:style>
  <w:style w:type="character" w:customStyle="1" w:styleId="Naslov6Znak">
    <w:name w:val="Naslov 6 Znak"/>
    <w:link w:val="Naslov6"/>
    <w:uiPriority w:val="9"/>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rsid w:val="002B307C"/>
    <w:rPr>
      <w:rFonts w:ascii="Cambria" w:eastAsia="Times New Roman" w:hAnsi="Cambria" w:cs="Times New Roman"/>
      <w:color w:val="404040"/>
    </w:rPr>
  </w:style>
  <w:style w:type="character" w:customStyle="1" w:styleId="Naslov9Znak">
    <w:name w:val="Naslov 9 Znak"/>
    <w:link w:val="Naslov9"/>
    <w:uiPriority w:val="9"/>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lang w:val="sl-SI"/>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ascii="Arial" w:hAnsi="Arial"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71725"/>
    <w:rPr>
      <w:rFonts w:ascii="Arial" w:hAnsi="Arial"/>
      <w:b/>
      <w:kern w:val="32"/>
    </w:rPr>
  </w:style>
  <w:style w:type="character" w:customStyle="1" w:styleId="markedcontent">
    <w:name w:val="markedcontent"/>
    <w:basedOn w:val="Privzetapisavaodstavka"/>
    <w:rsid w:val="00A72216"/>
  </w:style>
  <w:style w:type="paragraph" w:customStyle="1" w:styleId="ZnakCharCharCharCharCharZnakZnakCharZnakZnakZnakCharZnakCharCharCharZnakChar1CharCharZnakCharCharZnakZnak3">
    <w:name w:val="Znak Char Char Char Char Char Znak Znak Char Znak Znak Znak Char Znak Char Char Char Znak Char1 Char Char Znak Char Char Znak Znak"/>
    <w:basedOn w:val="Navaden"/>
    <w:rsid w:val="005A2581"/>
    <w:pPr>
      <w:widowControl w:val="0"/>
      <w:adjustRightInd w:val="0"/>
      <w:spacing w:after="160" w:line="240" w:lineRule="exact"/>
      <w:jc w:val="both"/>
      <w:textAlignment w:val="baseline"/>
    </w:pPr>
    <w:rPr>
      <w:rFonts w:ascii="Tahoma" w:hAnsi="Tahoma" w:cs="Tahoma"/>
      <w:szCs w:val="20"/>
    </w:rPr>
  </w:style>
  <w:style w:type="paragraph" w:customStyle="1" w:styleId="EntEmet">
    <w:name w:val="EntEmet"/>
    <w:basedOn w:val="Navaden"/>
    <w:rsid w:val="00EC0822"/>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CM4">
    <w:name w:val="CM4"/>
    <w:basedOn w:val="Default"/>
    <w:next w:val="Default"/>
    <w:uiPriority w:val="99"/>
    <w:rsid w:val="00893789"/>
    <w:rPr>
      <w:rFonts w:ascii="EUAlbertina" w:hAnsi="EUAlbertina" w:cs="Times New Roman"/>
      <w:color w:val="auto"/>
    </w:rPr>
  </w:style>
  <w:style w:type="paragraph" w:customStyle="1" w:styleId="odstavek1">
    <w:name w:val="odstavek1"/>
    <w:basedOn w:val="Navaden"/>
    <w:rsid w:val="004438DB"/>
    <w:pPr>
      <w:spacing w:before="240" w:line="240" w:lineRule="auto"/>
      <w:ind w:firstLine="1021"/>
      <w:jc w:val="both"/>
    </w:pPr>
    <w:rPr>
      <w:rFonts w:cs="Arial"/>
      <w:sz w:val="22"/>
      <w:szCs w:val="22"/>
      <w:lang w:val="sl-SI" w:eastAsia="sl-SI"/>
    </w:rPr>
  </w:style>
  <w:style w:type="paragraph" w:styleId="Navadensplet">
    <w:name w:val="Normal (Web)"/>
    <w:basedOn w:val="Navaden"/>
    <w:uiPriority w:val="99"/>
    <w:semiHidden/>
    <w:unhideWhenUsed/>
    <w:rsid w:val="00576A8E"/>
    <w:pPr>
      <w:spacing w:before="100" w:beforeAutospacing="1" w:after="100" w:afterAutospacing="1" w:line="240" w:lineRule="auto"/>
    </w:pPr>
    <w:rPr>
      <w:rFonts w:ascii="Times New Roman" w:hAnsi="Times New Roman"/>
      <w:sz w:val="24"/>
      <w:lang w:val="sl-SI" w:eastAsia="sl-SI"/>
    </w:rPr>
  </w:style>
  <w:style w:type="paragraph" w:styleId="Kazalovsebine4">
    <w:name w:val="toc 4"/>
    <w:basedOn w:val="Navaden"/>
    <w:next w:val="Navaden"/>
    <w:autoRedefine/>
    <w:rsid w:val="00577471"/>
    <w:pPr>
      <w:spacing w:line="240" w:lineRule="auto"/>
      <w:ind w:left="720"/>
    </w:pPr>
    <w:rPr>
      <w:rFonts w:ascii="Times New Roman" w:hAnsi="Times New Roman"/>
      <w:sz w:val="24"/>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E84FEC"/>
    <w:rPr>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link w:val="Sprotnaopomba-besedilo"/>
    <w:uiPriority w:val="99"/>
    <w:rsid w:val="00E84FEC"/>
    <w:rPr>
      <w:rFonts w:ascii="Arial" w:hAnsi="Arial"/>
      <w:lang w:val="en-US"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unhideWhenUsed/>
    <w:qFormat/>
    <w:rsid w:val="00E84FEC"/>
    <w:rPr>
      <w:vertAlign w:val="superscript"/>
    </w:rPr>
  </w:style>
  <w:style w:type="paragraph" w:customStyle="1" w:styleId="centerpar">
    <w:name w:val="centerpar"/>
    <w:basedOn w:val="Navaden"/>
    <w:uiPriority w:val="99"/>
    <w:rsid w:val="00A067AE"/>
    <w:pPr>
      <w:keepLines/>
      <w:autoSpaceDE w:val="0"/>
      <w:autoSpaceDN w:val="0"/>
      <w:adjustRightInd w:val="0"/>
      <w:spacing w:before="120" w:after="120" w:line="240" w:lineRule="auto"/>
      <w:jc w:val="center"/>
    </w:pPr>
    <w:rPr>
      <w:rFonts w:ascii="Montserrat" w:hAnsi="Montserrat" w:cs="Montserrat"/>
      <w:noProof/>
      <w:sz w:val="24"/>
      <w:lang w:val="sl-SI" w:eastAsia="sl-SI"/>
    </w:rPr>
  </w:style>
  <w:style w:type="paragraph" w:customStyle="1" w:styleId="ZnakCharCharCharCharCharZnakZnakCharZnakZnakZnakCharZnakCharCharCharZnakChar1CharCharZnakCharCharZnakZnak4">
    <w:name w:val="Znak Char Char Char Char Char Znak Znak Char Znak Znak Znak Char Znak Char Char Char Znak Char1 Char Char Znak Char Char Znak Znak"/>
    <w:basedOn w:val="Navaden"/>
    <w:rsid w:val="008003A2"/>
    <w:pPr>
      <w:widowControl w:val="0"/>
      <w:adjustRightInd w:val="0"/>
      <w:spacing w:after="160" w:line="240" w:lineRule="exact"/>
      <w:jc w:val="both"/>
      <w:textAlignment w:val="baseline"/>
    </w:pPr>
    <w:rPr>
      <w:rFonts w:ascii="Tahoma" w:hAnsi="Tahoma" w:cs="Tahoma"/>
      <w:szCs w:val="20"/>
    </w:rPr>
  </w:style>
  <w:style w:type="paragraph" w:customStyle="1" w:styleId="Odst">
    <w:name w:val="Odst."/>
    <w:basedOn w:val="Odstavekseznama"/>
    <w:qFormat/>
    <w:rsid w:val="00C94ACE"/>
    <w:pPr>
      <w:numPr>
        <w:numId w:val="18"/>
      </w:numPr>
      <w:tabs>
        <w:tab w:val="left" w:pos="284"/>
        <w:tab w:val="num" w:pos="360"/>
      </w:tabs>
      <w:spacing w:after="120" w:line="276" w:lineRule="auto"/>
      <w:ind w:left="708" w:firstLine="425"/>
      <w:contextualSpacing w:val="0"/>
      <w:jc w:val="both"/>
    </w:pPr>
    <w:rPr>
      <w:rFonts w:ascii="Arial" w:hAnsi="Arial"/>
      <w:sz w:val="20"/>
      <w:szCs w:val="20"/>
      <w:lang w:val="x-none" w:eastAsia="x-none"/>
    </w:rPr>
  </w:style>
  <w:style w:type="paragraph" w:styleId="Kazalovsebine1">
    <w:name w:val="toc 1"/>
    <w:basedOn w:val="Navaden"/>
    <w:next w:val="Navaden"/>
    <w:autoRedefine/>
    <w:uiPriority w:val="39"/>
    <w:unhideWhenUsed/>
    <w:rsid w:val="00001C51"/>
    <w:pPr>
      <w:tabs>
        <w:tab w:val="right" w:leader="dot" w:pos="9062"/>
      </w:tabs>
    </w:pPr>
    <w:rPr>
      <w:rFonts w:cs="Arial"/>
      <w:b/>
      <w:noProof/>
      <w:kern w:val="32"/>
      <w:lang w:val="sl-SI" w:eastAsia="sl-SI"/>
    </w:rPr>
  </w:style>
  <w:style w:type="numbering" w:customStyle="1" w:styleId="Brezseznama1">
    <w:name w:val="Brez seznama1"/>
    <w:next w:val="Brezseznama"/>
    <w:uiPriority w:val="99"/>
    <w:semiHidden/>
    <w:unhideWhenUsed/>
    <w:rsid w:val="00B45C5D"/>
  </w:style>
  <w:style w:type="table" w:customStyle="1" w:styleId="Tabelamrea3">
    <w:name w:val="Tabela – mreža3"/>
    <w:basedOn w:val="Navadnatabela"/>
    <w:next w:val="Tabelamrea"/>
    <w:uiPriority w:val="39"/>
    <w:rsid w:val="00B45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5C5D"/>
    <w:rPr>
      <w:color w:val="808080"/>
    </w:rPr>
  </w:style>
  <w:style w:type="paragraph" w:customStyle="1" w:styleId="NIVO1">
    <w:name w:val="NIVO 1"/>
    <w:basedOn w:val="Odstavekseznama"/>
    <w:qFormat/>
    <w:rsid w:val="00B45C5D"/>
    <w:pPr>
      <w:numPr>
        <w:numId w:val="20"/>
      </w:numPr>
      <w:spacing w:before="120" w:after="120" w:line="276" w:lineRule="auto"/>
      <w:jc w:val="both"/>
    </w:pPr>
    <w:rPr>
      <w:rFonts w:ascii="Arial" w:eastAsia="Times New Roman" w:hAnsi="Arial" w:cs="Arial"/>
      <w:b/>
      <w:bCs/>
      <w:color w:val="000000"/>
      <w:sz w:val="20"/>
      <w:szCs w:val="20"/>
      <w:lang w:val="sl-SI" w:eastAsia="sl-SI"/>
    </w:rPr>
  </w:style>
  <w:style w:type="paragraph" w:customStyle="1" w:styleId="NIVO2">
    <w:name w:val="NIVO 2"/>
    <w:basedOn w:val="NIVO1"/>
    <w:link w:val="NIVO2Znak"/>
    <w:qFormat/>
    <w:rsid w:val="00B45C5D"/>
    <w:pPr>
      <w:numPr>
        <w:ilvl w:val="1"/>
      </w:numPr>
      <w:contextualSpacing w:val="0"/>
    </w:pPr>
    <w:rPr>
      <w:b w:val="0"/>
    </w:rPr>
  </w:style>
  <w:style w:type="paragraph" w:customStyle="1" w:styleId="NIVO3">
    <w:name w:val="NIVO 3"/>
    <w:basedOn w:val="NIVO2"/>
    <w:link w:val="NIVO3Znak1"/>
    <w:qFormat/>
    <w:rsid w:val="00B45C5D"/>
    <w:pPr>
      <w:numPr>
        <w:ilvl w:val="2"/>
      </w:numPr>
      <w:tabs>
        <w:tab w:val="clear" w:pos="908"/>
        <w:tab w:val="num" w:pos="360"/>
      </w:tabs>
      <w:ind w:left="2160" w:hanging="180"/>
    </w:pPr>
  </w:style>
  <w:style w:type="paragraph" w:customStyle="1" w:styleId="NIVO4novnov">
    <w:name w:val="NIVO 4 novnov"/>
    <w:basedOn w:val="NIVO3"/>
    <w:qFormat/>
    <w:rsid w:val="00B45C5D"/>
    <w:pPr>
      <w:numPr>
        <w:ilvl w:val="3"/>
      </w:numPr>
      <w:tabs>
        <w:tab w:val="clear" w:pos="1050"/>
        <w:tab w:val="num" w:pos="360"/>
        <w:tab w:val="num" w:pos="2438"/>
      </w:tabs>
      <w:ind w:left="2880" w:hanging="360"/>
    </w:pPr>
  </w:style>
  <w:style w:type="character" w:customStyle="1" w:styleId="NIVO2Znak">
    <w:name w:val="NIVO 2 Znak"/>
    <w:link w:val="NIVO2"/>
    <w:rsid w:val="00B45C5D"/>
    <w:rPr>
      <w:rFonts w:ascii="Arial" w:hAnsi="Arial" w:cs="Arial"/>
      <w:bCs/>
      <w:color w:val="000000"/>
    </w:rPr>
  </w:style>
  <w:style w:type="paragraph" w:customStyle="1" w:styleId="NaslovTOC1">
    <w:name w:val="Naslov TOC1"/>
    <w:basedOn w:val="Naslov1"/>
    <w:next w:val="Navaden"/>
    <w:uiPriority w:val="39"/>
    <w:unhideWhenUsed/>
    <w:qFormat/>
    <w:rsid w:val="00B45C5D"/>
    <w:pPr>
      <w:keepNext/>
      <w:keepLines/>
      <w:widowControl/>
      <w:numPr>
        <w:numId w:val="0"/>
      </w:numPr>
      <w:tabs>
        <w:tab w:val="clear" w:pos="360"/>
      </w:tabs>
      <w:autoSpaceDE/>
      <w:autoSpaceDN/>
      <w:adjustRightInd/>
      <w:spacing w:line="259" w:lineRule="auto"/>
      <w:jc w:val="left"/>
      <w:outlineLvl w:val="9"/>
    </w:pPr>
    <w:rPr>
      <w:rFonts w:ascii="Calibri Light" w:hAnsi="Calibri Light"/>
      <w:b w:val="0"/>
      <w:color w:val="2F5496"/>
      <w:kern w:val="0"/>
      <w:sz w:val="32"/>
      <w:szCs w:val="32"/>
    </w:rPr>
  </w:style>
  <w:style w:type="paragraph" w:customStyle="1" w:styleId="Kazalovsebine21">
    <w:name w:val="Kazalo vsebine 21"/>
    <w:basedOn w:val="Navaden"/>
    <w:next w:val="Navaden"/>
    <w:autoRedefine/>
    <w:uiPriority w:val="39"/>
    <w:unhideWhenUsed/>
    <w:rsid w:val="00B45C5D"/>
    <w:pPr>
      <w:spacing w:after="100" w:line="259" w:lineRule="auto"/>
    </w:pPr>
    <w:rPr>
      <w:b/>
      <w:szCs w:val="22"/>
      <w:lang w:val="sl-SI" w:eastAsia="sl-SI"/>
    </w:rPr>
  </w:style>
  <w:style w:type="paragraph" w:customStyle="1" w:styleId="Kazalovsebine31">
    <w:name w:val="Kazalo vsebine 31"/>
    <w:basedOn w:val="Navaden"/>
    <w:next w:val="Navaden"/>
    <w:autoRedefine/>
    <w:uiPriority w:val="39"/>
    <w:unhideWhenUsed/>
    <w:rsid w:val="00B45C5D"/>
    <w:pPr>
      <w:spacing w:after="100" w:line="259" w:lineRule="auto"/>
      <w:ind w:left="440"/>
    </w:pPr>
    <w:rPr>
      <w:rFonts w:ascii="Calibri" w:hAnsi="Calibri"/>
      <w:sz w:val="22"/>
      <w:szCs w:val="22"/>
      <w:lang w:val="sl-SI" w:eastAsia="sl-SI"/>
    </w:rPr>
  </w:style>
  <w:style w:type="paragraph" w:customStyle="1" w:styleId="Naslov10">
    <w:name w:val="Naslov1"/>
    <w:basedOn w:val="Navaden"/>
    <w:next w:val="Navaden"/>
    <w:uiPriority w:val="10"/>
    <w:qFormat/>
    <w:rsid w:val="00B45C5D"/>
    <w:pPr>
      <w:spacing w:line="240" w:lineRule="auto"/>
      <w:contextualSpacing/>
    </w:pPr>
    <w:rPr>
      <w:rFonts w:ascii="Calibri Light" w:hAnsi="Calibri Light"/>
      <w:spacing w:val="-10"/>
      <w:kern w:val="28"/>
      <w:sz w:val="56"/>
      <w:szCs w:val="56"/>
      <w:lang w:val="sl-SI"/>
    </w:rPr>
  </w:style>
  <w:style w:type="character" w:customStyle="1" w:styleId="NaslovZnak">
    <w:name w:val="Naslov Znak"/>
    <w:link w:val="Naslov"/>
    <w:uiPriority w:val="10"/>
    <w:rsid w:val="00B45C5D"/>
    <w:rPr>
      <w:rFonts w:ascii="Calibri Light" w:eastAsia="Times New Roman" w:hAnsi="Calibri Light" w:cs="Times New Roman"/>
      <w:spacing w:val="-10"/>
      <w:kern w:val="28"/>
      <w:sz w:val="56"/>
      <w:szCs w:val="56"/>
    </w:rPr>
  </w:style>
  <w:style w:type="character" w:customStyle="1" w:styleId="NIVO3Znak1">
    <w:name w:val="NIVO 3 Znak1"/>
    <w:link w:val="NIVO3"/>
    <w:rsid w:val="00B45C5D"/>
    <w:rPr>
      <w:rFonts w:ascii="Arial" w:hAnsi="Arial" w:cs="Arial"/>
      <w:bCs/>
      <w:color w:val="000000"/>
    </w:rPr>
  </w:style>
  <w:style w:type="paragraph" w:customStyle="1" w:styleId="Odstavekseznama1">
    <w:name w:val="Odstavek seznama1"/>
    <w:basedOn w:val="Navaden"/>
    <w:qFormat/>
    <w:rsid w:val="00B45C5D"/>
    <w:pPr>
      <w:spacing w:line="240" w:lineRule="auto"/>
      <w:ind w:left="720"/>
      <w:contextualSpacing/>
    </w:pPr>
    <w:rPr>
      <w:rFonts w:ascii="Times New Roman" w:hAnsi="Times New Roman"/>
      <w:sz w:val="24"/>
      <w:lang w:val="sl-SI" w:eastAsia="sl-SI"/>
    </w:rPr>
  </w:style>
  <w:style w:type="paragraph" w:customStyle="1" w:styleId="ExhibitHeading4">
    <w:name w:val="Exhibit Heading 4"/>
    <w:basedOn w:val="Navaden"/>
    <w:next w:val="Telobesedila"/>
    <w:qFormat/>
    <w:rsid w:val="00B45C5D"/>
    <w:pPr>
      <w:keepNext/>
      <w:numPr>
        <w:ilvl w:val="3"/>
        <w:numId w:val="21"/>
      </w:numPr>
      <w:spacing w:after="160" w:line="0" w:lineRule="atLeast"/>
      <w:ind w:left="792" w:hanging="792"/>
      <w:jc w:val="both"/>
      <w:outlineLvl w:val="3"/>
    </w:pPr>
    <w:rPr>
      <w:rFonts w:ascii="Calibri Light" w:eastAsia="Calibri" w:hAnsi="Calibri Light"/>
      <w:i/>
      <w:color w:val="44546A"/>
      <w:sz w:val="28"/>
      <w:szCs w:val="20"/>
      <w:lang w:val="sl-SI"/>
    </w:rPr>
  </w:style>
  <w:style w:type="paragraph" w:customStyle="1" w:styleId="ExhibitHeading5">
    <w:name w:val="Exhibit Heading 5"/>
    <w:basedOn w:val="ExhibitHeading4"/>
    <w:next w:val="Telobesedila"/>
    <w:qFormat/>
    <w:rsid w:val="00B45C5D"/>
    <w:pPr>
      <w:numPr>
        <w:ilvl w:val="4"/>
      </w:numPr>
      <w:ind w:left="864" w:hanging="864"/>
      <w:outlineLvl w:val="4"/>
    </w:pPr>
    <w:rPr>
      <w:sz w:val="24"/>
    </w:rPr>
  </w:style>
  <w:style w:type="paragraph" w:styleId="Telobesedila">
    <w:name w:val="Body Text"/>
    <w:basedOn w:val="Navaden"/>
    <w:link w:val="TelobesedilaZnak"/>
    <w:uiPriority w:val="99"/>
    <w:unhideWhenUsed/>
    <w:rsid w:val="00B45C5D"/>
    <w:pPr>
      <w:spacing w:after="120" w:line="259" w:lineRule="auto"/>
    </w:pPr>
    <w:rPr>
      <w:rFonts w:ascii="Calibri" w:eastAsia="Calibri" w:hAnsi="Calibri"/>
      <w:sz w:val="22"/>
      <w:szCs w:val="22"/>
      <w:lang w:val="sl-SI"/>
    </w:rPr>
  </w:style>
  <w:style w:type="character" w:customStyle="1" w:styleId="TelobesedilaZnak">
    <w:name w:val="Telo besedila Znak"/>
    <w:link w:val="Telobesedila"/>
    <w:uiPriority w:val="99"/>
    <w:rsid w:val="00B45C5D"/>
    <w:rPr>
      <w:rFonts w:ascii="Calibri" w:eastAsia="Calibri" w:hAnsi="Calibri"/>
      <w:sz w:val="22"/>
      <w:szCs w:val="22"/>
      <w:lang w:eastAsia="en-US"/>
    </w:rPr>
  </w:style>
  <w:style w:type="paragraph" w:customStyle="1" w:styleId="Vrstapredpisa0">
    <w:name w:val="Vrsta predpisa"/>
    <w:basedOn w:val="Navaden"/>
    <w:link w:val="VrstapredpisaZnak"/>
    <w:qFormat/>
    <w:rsid w:val="00B45C5D"/>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0"/>
    <w:rsid w:val="00B45C5D"/>
    <w:rPr>
      <w:rFonts w:ascii="Arial" w:hAnsi="Arial" w:cs="Arial"/>
      <w:b/>
      <w:bCs/>
      <w:color w:val="000000"/>
      <w:spacing w:val="40"/>
      <w:sz w:val="22"/>
      <w:szCs w:val="22"/>
    </w:rPr>
  </w:style>
  <w:style w:type="paragraph" w:customStyle="1" w:styleId="Navaden1">
    <w:name w:val="Navaden1"/>
    <w:basedOn w:val="Navaden"/>
    <w:rsid w:val="00B45C5D"/>
    <w:pPr>
      <w:spacing w:before="100" w:beforeAutospacing="1" w:after="100" w:afterAutospacing="1" w:line="240" w:lineRule="auto"/>
    </w:pPr>
    <w:rPr>
      <w:rFonts w:ascii="Times New Roman" w:hAnsi="Times New Roman"/>
      <w:sz w:val="24"/>
      <w:lang w:val="sl-SI" w:eastAsia="sl-SI"/>
    </w:rPr>
  </w:style>
  <w:style w:type="paragraph" w:customStyle="1" w:styleId="rkovnatokazaodstavkom0">
    <w:name w:val="rkovnatokazaodstavkom"/>
    <w:basedOn w:val="Navaden"/>
    <w:uiPriority w:val="99"/>
    <w:rsid w:val="00B45C5D"/>
    <w:pPr>
      <w:spacing w:before="100" w:beforeAutospacing="1" w:after="100" w:afterAutospacing="1" w:line="240" w:lineRule="auto"/>
    </w:pPr>
    <w:rPr>
      <w:rFonts w:ascii="Times New Roman" w:hAnsi="Times New Roman"/>
      <w:sz w:val="24"/>
      <w:lang w:val="sl-SI" w:eastAsia="sl-SI"/>
    </w:rPr>
  </w:style>
  <w:style w:type="paragraph" w:styleId="Naslov">
    <w:name w:val="Title"/>
    <w:basedOn w:val="Navaden"/>
    <w:next w:val="Navaden"/>
    <w:link w:val="NaslovZnak"/>
    <w:uiPriority w:val="10"/>
    <w:qFormat/>
    <w:rsid w:val="00B45C5D"/>
    <w:pPr>
      <w:spacing w:before="240" w:after="60"/>
      <w:jc w:val="center"/>
      <w:outlineLvl w:val="0"/>
    </w:pPr>
    <w:rPr>
      <w:rFonts w:ascii="Calibri Light" w:hAnsi="Calibri Light"/>
      <w:spacing w:val="-10"/>
      <w:kern w:val="28"/>
      <w:sz w:val="56"/>
      <w:szCs w:val="56"/>
      <w:lang w:val="sl-SI" w:eastAsia="sl-SI"/>
    </w:rPr>
  </w:style>
  <w:style w:type="character" w:customStyle="1" w:styleId="NaslovZnak1">
    <w:name w:val="Naslov Znak1"/>
    <w:uiPriority w:val="10"/>
    <w:rsid w:val="00B45C5D"/>
    <w:rPr>
      <w:rFonts w:ascii="Calibri Light" w:eastAsia="Times New Roman" w:hAnsi="Calibri Light" w:cs="Times New Roman"/>
      <w:b/>
      <w:bCs/>
      <w:kern w:val="28"/>
      <w:sz w:val="32"/>
      <w:szCs w:val="32"/>
      <w:lang w:val="en-US" w:eastAsia="en-US"/>
    </w:rPr>
  </w:style>
  <w:style w:type="paragraph" w:styleId="Golobesedilo">
    <w:name w:val="Plain Text"/>
    <w:basedOn w:val="Navaden"/>
    <w:link w:val="GolobesediloZnak"/>
    <w:uiPriority w:val="99"/>
    <w:semiHidden/>
    <w:unhideWhenUsed/>
    <w:rsid w:val="000D5C69"/>
    <w:pPr>
      <w:spacing w:line="240" w:lineRule="auto"/>
    </w:pPr>
    <w:rPr>
      <w:rFonts w:ascii="Calibri" w:hAnsi="Calibri" w:cs="Calibri"/>
      <w:sz w:val="22"/>
      <w:szCs w:val="22"/>
      <w:lang w:val="sl-SI"/>
    </w:rPr>
  </w:style>
  <w:style w:type="character" w:customStyle="1" w:styleId="GolobesediloZnak">
    <w:name w:val="Golo besedilo Znak"/>
    <w:link w:val="Golobesedilo"/>
    <w:uiPriority w:val="99"/>
    <w:semiHidden/>
    <w:rsid w:val="000D5C69"/>
    <w:rPr>
      <w:rFonts w:ascii="Calibri" w:hAnsi="Calibri" w:cs="Calibri"/>
      <w:sz w:val="22"/>
      <w:szCs w:val="22"/>
      <w:lang w:eastAsia="en-US"/>
    </w:rPr>
  </w:style>
  <w:style w:type="paragraph" w:customStyle="1" w:styleId="pf0">
    <w:name w:val="pf0"/>
    <w:basedOn w:val="Navaden"/>
    <w:rsid w:val="00200829"/>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200829"/>
    <w:rPr>
      <w:rFonts w:ascii="Segoe UI" w:hAnsi="Segoe UI" w:cs="Segoe UI" w:hint="default"/>
      <w:sz w:val="18"/>
      <w:szCs w:val="18"/>
    </w:rPr>
  </w:style>
  <w:style w:type="character" w:customStyle="1" w:styleId="UnresolvedMention">
    <w:name w:val="Unresolved Mention"/>
    <w:basedOn w:val="Privzetapisavaodstavka"/>
    <w:uiPriority w:val="99"/>
    <w:semiHidden/>
    <w:unhideWhenUsed/>
    <w:rsid w:val="001169C3"/>
    <w:rPr>
      <w:color w:val="605E5C"/>
      <w:shd w:val="clear" w:color="auto" w:fill="E1DFDD"/>
    </w:rPr>
  </w:style>
  <w:style w:type="paragraph" w:styleId="Kazalovsebine3">
    <w:name w:val="toc 3"/>
    <w:basedOn w:val="Navaden"/>
    <w:next w:val="Navaden"/>
    <w:autoRedefine/>
    <w:uiPriority w:val="39"/>
    <w:unhideWhenUsed/>
    <w:rsid w:val="00001C5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59002272">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19705807">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1159699">
      <w:bodyDiv w:val="1"/>
      <w:marLeft w:val="0"/>
      <w:marRight w:val="0"/>
      <w:marTop w:val="0"/>
      <w:marBottom w:val="0"/>
      <w:divBdr>
        <w:top w:val="none" w:sz="0" w:space="0" w:color="auto"/>
        <w:left w:val="none" w:sz="0" w:space="0" w:color="auto"/>
        <w:bottom w:val="none" w:sz="0" w:space="0" w:color="auto"/>
        <w:right w:val="none" w:sz="0" w:space="0" w:color="auto"/>
      </w:divBdr>
      <w:divsChild>
        <w:div w:id="2088651805">
          <w:marLeft w:val="0"/>
          <w:marRight w:val="0"/>
          <w:marTop w:val="0"/>
          <w:marBottom w:val="0"/>
          <w:divBdr>
            <w:top w:val="none" w:sz="0" w:space="0" w:color="auto"/>
            <w:left w:val="none" w:sz="0" w:space="0" w:color="auto"/>
            <w:bottom w:val="none" w:sz="0" w:space="0" w:color="auto"/>
            <w:right w:val="none" w:sz="0" w:space="0" w:color="auto"/>
          </w:divBdr>
          <w:divsChild>
            <w:div w:id="1545560791">
              <w:marLeft w:val="0"/>
              <w:marRight w:val="0"/>
              <w:marTop w:val="100"/>
              <w:marBottom w:val="100"/>
              <w:divBdr>
                <w:top w:val="none" w:sz="0" w:space="0" w:color="auto"/>
                <w:left w:val="none" w:sz="0" w:space="0" w:color="auto"/>
                <w:bottom w:val="none" w:sz="0" w:space="0" w:color="auto"/>
                <w:right w:val="none" w:sz="0" w:space="0" w:color="auto"/>
              </w:divBdr>
              <w:divsChild>
                <w:div w:id="1818258689">
                  <w:marLeft w:val="0"/>
                  <w:marRight w:val="0"/>
                  <w:marTop w:val="0"/>
                  <w:marBottom w:val="0"/>
                  <w:divBdr>
                    <w:top w:val="none" w:sz="0" w:space="0" w:color="auto"/>
                    <w:left w:val="none" w:sz="0" w:space="0" w:color="auto"/>
                    <w:bottom w:val="none" w:sz="0" w:space="0" w:color="auto"/>
                    <w:right w:val="none" w:sz="0" w:space="0" w:color="auto"/>
                  </w:divBdr>
                  <w:divsChild>
                    <w:div w:id="1728067784">
                      <w:marLeft w:val="0"/>
                      <w:marRight w:val="0"/>
                      <w:marTop w:val="0"/>
                      <w:marBottom w:val="0"/>
                      <w:divBdr>
                        <w:top w:val="none" w:sz="0" w:space="0" w:color="auto"/>
                        <w:left w:val="none" w:sz="0" w:space="0" w:color="auto"/>
                        <w:bottom w:val="none" w:sz="0" w:space="0" w:color="auto"/>
                        <w:right w:val="none" w:sz="0" w:space="0" w:color="auto"/>
                      </w:divBdr>
                      <w:divsChild>
                        <w:div w:id="1607617777">
                          <w:marLeft w:val="0"/>
                          <w:marRight w:val="0"/>
                          <w:marTop w:val="0"/>
                          <w:marBottom w:val="0"/>
                          <w:divBdr>
                            <w:top w:val="none" w:sz="0" w:space="0" w:color="auto"/>
                            <w:left w:val="none" w:sz="0" w:space="0" w:color="auto"/>
                            <w:bottom w:val="none" w:sz="0" w:space="0" w:color="auto"/>
                            <w:right w:val="none" w:sz="0" w:space="0" w:color="auto"/>
                          </w:divBdr>
                          <w:divsChild>
                            <w:div w:id="1370178917">
                              <w:marLeft w:val="0"/>
                              <w:marRight w:val="0"/>
                              <w:marTop w:val="0"/>
                              <w:marBottom w:val="0"/>
                              <w:divBdr>
                                <w:top w:val="none" w:sz="0" w:space="0" w:color="auto"/>
                                <w:left w:val="none" w:sz="0" w:space="0" w:color="auto"/>
                                <w:bottom w:val="none" w:sz="0" w:space="0" w:color="auto"/>
                                <w:right w:val="none" w:sz="0" w:space="0" w:color="auto"/>
                              </w:divBdr>
                              <w:divsChild>
                                <w:div w:id="749355678">
                                  <w:marLeft w:val="0"/>
                                  <w:marRight w:val="0"/>
                                  <w:marTop w:val="0"/>
                                  <w:marBottom w:val="0"/>
                                  <w:divBdr>
                                    <w:top w:val="none" w:sz="0" w:space="0" w:color="auto"/>
                                    <w:left w:val="none" w:sz="0" w:space="0" w:color="auto"/>
                                    <w:bottom w:val="none" w:sz="0" w:space="0" w:color="auto"/>
                                    <w:right w:val="none" w:sz="0" w:space="0" w:color="auto"/>
                                  </w:divBdr>
                                  <w:divsChild>
                                    <w:div w:id="1449619401">
                                      <w:marLeft w:val="0"/>
                                      <w:marRight w:val="0"/>
                                      <w:marTop w:val="0"/>
                                      <w:marBottom w:val="0"/>
                                      <w:divBdr>
                                        <w:top w:val="none" w:sz="0" w:space="0" w:color="auto"/>
                                        <w:left w:val="none" w:sz="0" w:space="0" w:color="auto"/>
                                        <w:bottom w:val="none" w:sz="0" w:space="0" w:color="auto"/>
                                        <w:right w:val="none" w:sz="0" w:space="0" w:color="auto"/>
                                      </w:divBdr>
                                      <w:divsChild>
                                        <w:div w:id="3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86093">
      <w:bodyDiv w:val="1"/>
      <w:marLeft w:val="0"/>
      <w:marRight w:val="0"/>
      <w:marTop w:val="0"/>
      <w:marBottom w:val="0"/>
      <w:divBdr>
        <w:top w:val="none" w:sz="0" w:space="0" w:color="auto"/>
        <w:left w:val="none" w:sz="0" w:space="0" w:color="auto"/>
        <w:bottom w:val="none" w:sz="0" w:space="0" w:color="auto"/>
        <w:right w:val="none" w:sz="0" w:space="0" w:color="auto"/>
      </w:divBdr>
    </w:div>
    <w:div w:id="256913206">
      <w:bodyDiv w:val="1"/>
      <w:marLeft w:val="0"/>
      <w:marRight w:val="0"/>
      <w:marTop w:val="0"/>
      <w:marBottom w:val="0"/>
      <w:divBdr>
        <w:top w:val="none" w:sz="0" w:space="0" w:color="auto"/>
        <w:left w:val="none" w:sz="0" w:space="0" w:color="auto"/>
        <w:bottom w:val="none" w:sz="0" w:space="0" w:color="auto"/>
        <w:right w:val="none" w:sz="0" w:space="0" w:color="auto"/>
      </w:divBdr>
    </w:div>
    <w:div w:id="257103847">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11938845">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36316682">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19428124">
      <w:bodyDiv w:val="1"/>
      <w:marLeft w:val="0"/>
      <w:marRight w:val="0"/>
      <w:marTop w:val="0"/>
      <w:marBottom w:val="0"/>
      <w:divBdr>
        <w:top w:val="none" w:sz="0" w:space="0" w:color="auto"/>
        <w:left w:val="none" w:sz="0" w:space="0" w:color="auto"/>
        <w:bottom w:val="none" w:sz="0" w:space="0" w:color="auto"/>
        <w:right w:val="none" w:sz="0" w:space="0" w:color="auto"/>
      </w:divBdr>
      <w:divsChild>
        <w:div w:id="634674791">
          <w:marLeft w:val="0"/>
          <w:marRight w:val="0"/>
          <w:marTop w:val="0"/>
          <w:marBottom w:val="0"/>
          <w:divBdr>
            <w:top w:val="none" w:sz="0" w:space="0" w:color="auto"/>
            <w:left w:val="none" w:sz="0" w:space="0" w:color="auto"/>
            <w:bottom w:val="none" w:sz="0" w:space="0" w:color="auto"/>
            <w:right w:val="none" w:sz="0" w:space="0" w:color="auto"/>
          </w:divBdr>
          <w:divsChild>
            <w:div w:id="771587182">
              <w:marLeft w:val="0"/>
              <w:marRight w:val="0"/>
              <w:marTop w:val="100"/>
              <w:marBottom w:val="100"/>
              <w:divBdr>
                <w:top w:val="none" w:sz="0" w:space="0" w:color="auto"/>
                <w:left w:val="none" w:sz="0" w:space="0" w:color="auto"/>
                <w:bottom w:val="none" w:sz="0" w:space="0" w:color="auto"/>
                <w:right w:val="none" w:sz="0" w:space="0" w:color="auto"/>
              </w:divBdr>
              <w:divsChild>
                <w:div w:id="754322013">
                  <w:marLeft w:val="0"/>
                  <w:marRight w:val="0"/>
                  <w:marTop w:val="0"/>
                  <w:marBottom w:val="0"/>
                  <w:divBdr>
                    <w:top w:val="none" w:sz="0" w:space="0" w:color="auto"/>
                    <w:left w:val="none" w:sz="0" w:space="0" w:color="auto"/>
                    <w:bottom w:val="none" w:sz="0" w:space="0" w:color="auto"/>
                    <w:right w:val="none" w:sz="0" w:space="0" w:color="auto"/>
                  </w:divBdr>
                  <w:divsChild>
                    <w:div w:id="50084469">
                      <w:marLeft w:val="0"/>
                      <w:marRight w:val="0"/>
                      <w:marTop w:val="0"/>
                      <w:marBottom w:val="0"/>
                      <w:divBdr>
                        <w:top w:val="none" w:sz="0" w:space="0" w:color="auto"/>
                        <w:left w:val="none" w:sz="0" w:space="0" w:color="auto"/>
                        <w:bottom w:val="none" w:sz="0" w:space="0" w:color="auto"/>
                        <w:right w:val="none" w:sz="0" w:space="0" w:color="auto"/>
                      </w:divBdr>
                      <w:divsChild>
                        <w:div w:id="865563409">
                          <w:marLeft w:val="0"/>
                          <w:marRight w:val="0"/>
                          <w:marTop w:val="0"/>
                          <w:marBottom w:val="0"/>
                          <w:divBdr>
                            <w:top w:val="none" w:sz="0" w:space="0" w:color="auto"/>
                            <w:left w:val="none" w:sz="0" w:space="0" w:color="auto"/>
                            <w:bottom w:val="none" w:sz="0" w:space="0" w:color="auto"/>
                            <w:right w:val="none" w:sz="0" w:space="0" w:color="auto"/>
                          </w:divBdr>
                          <w:divsChild>
                            <w:div w:id="720135093">
                              <w:marLeft w:val="0"/>
                              <w:marRight w:val="0"/>
                              <w:marTop w:val="0"/>
                              <w:marBottom w:val="0"/>
                              <w:divBdr>
                                <w:top w:val="none" w:sz="0" w:space="0" w:color="auto"/>
                                <w:left w:val="none" w:sz="0" w:space="0" w:color="auto"/>
                                <w:bottom w:val="none" w:sz="0" w:space="0" w:color="auto"/>
                                <w:right w:val="none" w:sz="0" w:space="0" w:color="auto"/>
                              </w:divBdr>
                              <w:divsChild>
                                <w:div w:id="1582908548">
                                  <w:marLeft w:val="0"/>
                                  <w:marRight w:val="0"/>
                                  <w:marTop w:val="0"/>
                                  <w:marBottom w:val="0"/>
                                  <w:divBdr>
                                    <w:top w:val="none" w:sz="0" w:space="0" w:color="auto"/>
                                    <w:left w:val="none" w:sz="0" w:space="0" w:color="auto"/>
                                    <w:bottom w:val="none" w:sz="0" w:space="0" w:color="auto"/>
                                    <w:right w:val="none" w:sz="0" w:space="0" w:color="auto"/>
                                  </w:divBdr>
                                  <w:divsChild>
                                    <w:div w:id="1686208333">
                                      <w:marLeft w:val="0"/>
                                      <w:marRight w:val="0"/>
                                      <w:marTop w:val="0"/>
                                      <w:marBottom w:val="0"/>
                                      <w:divBdr>
                                        <w:top w:val="none" w:sz="0" w:space="0" w:color="auto"/>
                                        <w:left w:val="none" w:sz="0" w:space="0" w:color="auto"/>
                                        <w:bottom w:val="none" w:sz="0" w:space="0" w:color="auto"/>
                                        <w:right w:val="none" w:sz="0" w:space="0" w:color="auto"/>
                                      </w:divBdr>
                                      <w:divsChild>
                                        <w:div w:id="1997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5677618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12718217">
      <w:bodyDiv w:val="1"/>
      <w:marLeft w:val="0"/>
      <w:marRight w:val="0"/>
      <w:marTop w:val="0"/>
      <w:marBottom w:val="0"/>
      <w:divBdr>
        <w:top w:val="none" w:sz="0" w:space="0" w:color="auto"/>
        <w:left w:val="none" w:sz="0" w:space="0" w:color="auto"/>
        <w:bottom w:val="none" w:sz="0" w:space="0" w:color="auto"/>
        <w:right w:val="none" w:sz="0" w:space="0" w:color="auto"/>
      </w:divBdr>
      <w:divsChild>
        <w:div w:id="1569150350">
          <w:marLeft w:val="0"/>
          <w:marRight w:val="0"/>
          <w:marTop w:val="0"/>
          <w:marBottom w:val="0"/>
          <w:divBdr>
            <w:top w:val="none" w:sz="0" w:space="0" w:color="auto"/>
            <w:left w:val="none" w:sz="0" w:space="0" w:color="auto"/>
            <w:bottom w:val="none" w:sz="0" w:space="0" w:color="auto"/>
            <w:right w:val="none" w:sz="0" w:space="0" w:color="auto"/>
          </w:divBdr>
          <w:divsChild>
            <w:div w:id="1077020628">
              <w:marLeft w:val="0"/>
              <w:marRight w:val="0"/>
              <w:marTop w:val="100"/>
              <w:marBottom w:val="100"/>
              <w:divBdr>
                <w:top w:val="none" w:sz="0" w:space="0" w:color="auto"/>
                <w:left w:val="none" w:sz="0" w:space="0" w:color="auto"/>
                <w:bottom w:val="none" w:sz="0" w:space="0" w:color="auto"/>
                <w:right w:val="none" w:sz="0" w:space="0" w:color="auto"/>
              </w:divBdr>
              <w:divsChild>
                <w:div w:id="62029171">
                  <w:marLeft w:val="0"/>
                  <w:marRight w:val="0"/>
                  <w:marTop w:val="0"/>
                  <w:marBottom w:val="0"/>
                  <w:divBdr>
                    <w:top w:val="none" w:sz="0" w:space="0" w:color="auto"/>
                    <w:left w:val="none" w:sz="0" w:space="0" w:color="auto"/>
                    <w:bottom w:val="none" w:sz="0" w:space="0" w:color="auto"/>
                    <w:right w:val="none" w:sz="0" w:space="0" w:color="auto"/>
                  </w:divBdr>
                  <w:divsChild>
                    <w:div w:id="171264495">
                      <w:marLeft w:val="0"/>
                      <w:marRight w:val="0"/>
                      <w:marTop w:val="0"/>
                      <w:marBottom w:val="0"/>
                      <w:divBdr>
                        <w:top w:val="none" w:sz="0" w:space="0" w:color="auto"/>
                        <w:left w:val="none" w:sz="0" w:space="0" w:color="auto"/>
                        <w:bottom w:val="none" w:sz="0" w:space="0" w:color="auto"/>
                        <w:right w:val="none" w:sz="0" w:space="0" w:color="auto"/>
                      </w:divBdr>
                      <w:divsChild>
                        <w:div w:id="1706783195">
                          <w:marLeft w:val="0"/>
                          <w:marRight w:val="0"/>
                          <w:marTop w:val="0"/>
                          <w:marBottom w:val="0"/>
                          <w:divBdr>
                            <w:top w:val="none" w:sz="0" w:space="0" w:color="auto"/>
                            <w:left w:val="none" w:sz="0" w:space="0" w:color="auto"/>
                            <w:bottom w:val="none" w:sz="0" w:space="0" w:color="auto"/>
                            <w:right w:val="none" w:sz="0" w:space="0" w:color="auto"/>
                          </w:divBdr>
                          <w:divsChild>
                            <w:div w:id="1212033470">
                              <w:marLeft w:val="0"/>
                              <w:marRight w:val="0"/>
                              <w:marTop w:val="0"/>
                              <w:marBottom w:val="0"/>
                              <w:divBdr>
                                <w:top w:val="none" w:sz="0" w:space="0" w:color="auto"/>
                                <w:left w:val="none" w:sz="0" w:space="0" w:color="auto"/>
                                <w:bottom w:val="none" w:sz="0" w:space="0" w:color="auto"/>
                                <w:right w:val="none" w:sz="0" w:space="0" w:color="auto"/>
                              </w:divBdr>
                              <w:divsChild>
                                <w:div w:id="844438068">
                                  <w:marLeft w:val="0"/>
                                  <w:marRight w:val="0"/>
                                  <w:marTop w:val="0"/>
                                  <w:marBottom w:val="0"/>
                                  <w:divBdr>
                                    <w:top w:val="none" w:sz="0" w:space="0" w:color="auto"/>
                                    <w:left w:val="none" w:sz="0" w:space="0" w:color="auto"/>
                                    <w:bottom w:val="none" w:sz="0" w:space="0" w:color="auto"/>
                                    <w:right w:val="none" w:sz="0" w:space="0" w:color="auto"/>
                                  </w:divBdr>
                                  <w:divsChild>
                                    <w:div w:id="755899675">
                                      <w:marLeft w:val="0"/>
                                      <w:marRight w:val="0"/>
                                      <w:marTop w:val="0"/>
                                      <w:marBottom w:val="0"/>
                                      <w:divBdr>
                                        <w:top w:val="none" w:sz="0" w:space="0" w:color="auto"/>
                                        <w:left w:val="none" w:sz="0" w:space="0" w:color="auto"/>
                                        <w:bottom w:val="none" w:sz="0" w:space="0" w:color="auto"/>
                                        <w:right w:val="none" w:sz="0" w:space="0" w:color="auto"/>
                                      </w:divBdr>
                                      <w:divsChild>
                                        <w:div w:id="1948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3402979">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0140486">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18165868">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75904393">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gs@gov.si" TargetMode="External"/><Relationship Id="rId18" Type="http://schemas.openxmlformats.org/officeDocument/2006/relationships/hyperlink" Target="http://www.uradni-list.si/1/objava.jsp?sop=2015-01-1327" TargetMode="External"/><Relationship Id="rId26" Type="http://schemas.openxmlformats.org/officeDocument/2006/relationships/header" Target="header2.xml"/><Relationship Id="rId39" Type="http://schemas.openxmlformats.org/officeDocument/2006/relationships/image" Target="media/image1.png"/><Relationship Id="rId21" Type="http://schemas.openxmlformats.org/officeDocument/2006/relationships/hyperlink" Target="http://www.uradni-list.si/1/objava.jsp?sop=2021-01-1790" TargetMode="External"/><Relationship Id="rId34" Type="http://schemas.openxmlformats.org/officeDocument/2006/relationships/hyperlink" Target="http://www.uradni-list.si/1/objava.jsp?sop=2021-01-1790" TargetMode="External"/><Relationship Id="rId42" Type="http://schemas.openxmlformats.org/officeDocument/2006/relationships/chart" Target="charts/chart2.xml"/><Relationship Id="rId47" Type="http://schemas.openxmlformats.org/officeDocument/2006/relationships/hyperlink" Target="https://www.uradni-list.si/glasilo-uradni-list-rs/vsebina/2024-01-3310" TargetMode="External"/><Relationship Id="rId50" Type="http://schemas.openxmlformats.org/officeDocument/2006/relationships/hyperlink" Target="https://www.uradni-list.si/glasilo-uradni-list-rs/vsebina/2024-01-3310" TargetMode="Externa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4-01-1069" TargetMode="External"/><Relationship Id="rId25" Type="http://schemas.openxmlformats.org/officeDocument/2006/relationships/header" Target="header1.xml"/><Relationship Id="rId33" Type="http://schemas.openxmlformats.org/officeDocument/2006/relationships/hyperlink" Target="http://www.uradni-list.si/1/objava.jsp?sop=2018-01-0946" TargetMode="External"/><Relationship Id="rId38" Type="http://schemas.openxmlformats.org/officeDocument/2006/relationships/hyperlink" Target="http://www.uradni-list.si/1/objava.jsp?sop=2020-01-0203" TargetMode="External"/><Relationship Id="rId46" Type="http://schemas.openxmlformats.org/officeDocument/2006/relationships/hyperlink" Target="https://www.uradni-list.si/glasilo-uradni-list-rs/vsebina/2023-01-3589" TargetMode="External"/><Relationship Id="rId2" Type="http://schemas.openxmlformats.org/officeDocument/2006/relationships/customXml" Target="../customXml/item2.xml"/><Relationship Id="rId16" Type="http://schemas.openxmlformats.org/officeDocument/2006/relationships/hyperlink" Target="http://www.uradni-list.si/1/objava.jsp?sop=2012-01-3528" TargetMode="External"/><Relationship Id="rId20" Type="http://schemas.openxmlformats.org/officeDocument/2006/relationships/hyperlink" Target="http://www.uradni-list.si/1/objava.jsp?sop=2018-01-0946" TargetMode="External"/><Relationship Id="rId29" Type="http://schemas.openxmlformats.org/officeDocument/2006/relationships/hyperlink" Target="http://www.uradni-list.si/1/objava.jsp?sop=2012-01-3528" TargetMode="External"/><Relationship Id="rId41" Type="http://schemas.openxmlformats.org/officeDocument/2006/relationships/chart" Target="charts/chart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radni-list.si/1/objava.jsp?sop=2022-01-3082" TargetMode="External"/><Relationship Id="rId32" Type="http://schemas.openxmlformats.org/officeDocument/2006/relationships/hyperlink" Target="http://www.uradni-list.si/1/objava.jsp?sop=2017-01-1446" TargetMode="External"/><Relationship Id="rId37" Type="http://schemas.openxmlformats.org/officeDocument/2006/relationships/hyperlink" Target="http://www.uradni-list.si/1/objava.jsp?sop=2022-01-3082" TargetMode="External"/><Relationship Id="rId40" Type="http://schemas.openxmlformats.org/officeDocument/2006/relationships/image" Target="media/image2.png"/><Relationship Id="rId45" Type="http://schemas.openxmlformats.org/officeDocument/2006/relationships/hyperlink" Target="https://www.uradni-list.si/glasilo-uradni-list-rs/vsebina/2023-01-1127"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12-01-2416" TargetMode="External"/><Relationship Id="rId23" Type="http://schemas.openxmlformats.org/officeDocument/2006/relationships/hyperlink" Target="http://www.uradni-list.si/1/objava.jsp?sop=2022-01-0876" TargetMode="External"/><Relationship Id="rId28" Type="http://schemas.openxmlformats.org/officeDocument/2006/relationships/hyperlink" Target="http://www.uradni-list.si/1/objava.jsp?sop=2012-01-2416" TargetMode="External"/><Relationship Id="rId36" Type="http://schemas.openxmlformats.org/officeDocument/2006/relationships/hyperlink" Target="http://www.uradni-list.si/1/objava.jsp?sop=2022-01-0876" TargetMode="External"/><Relationship Id="rId49" Type="http://schemas.openxmlformats.org/officeDocument/2006/relationships/hyperlink" Target="https://www.uradni-list.si/glasilo-uradni-list-rs/vsebina/2023-01-3589" TargetMode="External"/><Relationship Id="rId10" Type="http://schemas.openxmlformats.org/officeDocument/2006/relationships/webSettings" Target="webSettings.xml"/><Relationship Id="rId19" Type="http://schemas.openxmlformats.org/officeDocument/2006/relationships/hyperlink" Target="http://www.uradni-list.si/1/objava.jsp?sop=2017-01-1446" TargetMode="External"/><Relationship Id="rId31" Type="http://schemas.openxmlformats.org/officeDocument/2006/relationships/hyperlink" Target="http://www.uradni-list.si/1/objava.jsp?sop=2015-01-1327" TargetMode="External"/><Relationship Id="rId44" Type="http://schemas.openxmlformats.org/officeDocument/2006/relationships/image" Target="media/image3.png"/><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8-01-1978" TargetMode="External"/><Relationship Id="rId22" Type="http://schemas.openxmlformats.org/officeDocument/2006/relationships/hyperlink" Target="http://www.uradni-list.si/1/objava.jsp?sop=2021-01-2628" TargetMode="External"/><Relationship Id="rId27" Type="http://schemas.openxmlformats.org/officeDocument/2006/relationships/hyperlink" Target="http://www.uradni-list.si/1/objava.jsp?sop=2008-01-1978" TargetMode="External"/><Relationship Id="rId30" Type="http://schemas.openxmlformats.org/officeDocument/2006/relationships/hyperlink" Target="http://www.uradni-list.si/1/objava.jsp?sop=2014-01-1069" TargetMode="External"/><Relationship Id="rId35" Type="http://schemas.openxmlformats.org/officeDocument/2006/relationships/hyperlink" Target="http://www.uradni-list.si/1/objava.jsp?sop=2021-01-2628" TargetMode="External"/><Relationship Id="rId43" Type="http://schemas.openxmlformats.org/officeDocument/2006/relationships/chart" Target="charts/chart3.xml"/><Relationship Id="rId48" Type="http://schemas.openxmlformats.org/officeDocument/2006/relationships/hyperlink" Target="https://www.uradni-list.si/glasilo-uradni-list-rs/vsebina/2023-01-1127" TargetMode="External"/><Relationship Id="rId56"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fi-compass.eu/sites/default/files/publications/financial_needs_agriculture_agrifood_sectors_Slovenia.pdf" TargetMode="External"/><Relationship Id="rId1" Type="http://schemas.openxmlformats.org/officeDocument/2006/relationships/hyperlink" Target="https://skp.si/wp-content/uploads/2017/07/Priloga_N__Posodobitev_predhodne_ocene_financnih_instrumentov_v_Sloveniji.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tarina\Desktop\ankete%20FI_posamezne%20anket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intranet.mkgp.sigov.si/Dokumenti%20v%20skupni%20rabi/FI%20v%20kmetijstvu%202022/Anketa%20potrebe%20po%20FI%20v%20kmetijstvu/ankete%20FI_posamezne%20ankete_KEF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86445413331598"/>
          <c:y val="3.1919539469331036E-2"/>
          <c:w val="0.54308550455583293"/>
          <c:h val="0.80913798696511252"/>
        </c:manualLayout>
      </c:layout>
      <c:barChart>
        <c:barDir val="bar"/>
        <c:grouping val="clustered"/>
        <c:varyColors val="0"/>
        <c:ser>
          <c:idx val="0"/>
          <c:order val="0"/>
          <c:tx>
            <c:strRef>
              <c:f>List1!$B$1</c:f>
              <c:strCache>
                <c:ptCount val="1"/>
                <c:pt idx="0">
                  <c:v>Skupna potrebna finančna sredstva v €</c:v>
                </c:pt>
              </c:strCache>
            </c:strRef>
          </c:tx>
          <c:spPr>
            <a:solidFill>
              <a:schemeClr val="accent1"/>
            </a:solidFill>
            <a:ln w="19017">
              <a:solidFill>
                <a:schemeClr val="lt1"/>
              </a:solidFill>
            </a:ln>
            <a:effectLst/>
          </c:spPr>
          <c:invertIfNegative val="0"/>
          <c:dLbls>
            <c:spPr>
              <a:noFill/>
              <a:ln>
                <a:noFill/>
              </a:ln>
              <a:effectLst/>
            </c:spPr>
            <c:txPr>
              <a:bodyPr rot="0" spcFirstLastPara="1" vertOverflow="ellipsis" vert="horz" wrap="square" anchor="ctr" anchorCtr="1"/>
              <a:lstStyle/>
              <a:p>
                <a:pPr>
                  <a:defRPr sz="7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List1!$A$2:$A$11</c:f>
              <c:strCache>
                <c:ptCount val="10"/>
                <c:pt idx="0">
                  <c:v>DRUGI VIRI FINANCIRANJA</c:v>
                </c:pt>
                <c:pt idx="1">
                  <c:v>BANČNA JAMSTVA</c:v>
                </c:pt>
                <c:pt idx="2">
                  <c:v>KRATKOROČNA POSOJILA</c:v>
                </c:pt>
                <c:pt idx="3">
                  <c:v>SREDSTVA DRUŽINE ALI PRIJATELJEV</c:v>
                </c:pt>
                <c:pt idx="4">
                  <c:v>NEPOVRATNA SREDSTVA OBČIN</c:v>
                </c:pt>
                <c:pt idx="5">
                  <c:v>LIZING</c:v>
                </c:pt>
                <c:pt idx="6">
                  <c:v>MIKROKREDITI</c:v>
                </c:pt>
                <c:pt idx="7">
                  <c:v>SREDNJE- IN DOLGOROČNA POSOJILA</c:v>
                </c:pt>
                <c:pt idx="8">
                  <c:v>LASTNA SREDSTVA</c:v>
                </c:pt>
                <c:pt idx="9">
                  <c:v>NEPOVRATNA SREDSTVA SN SKP 2023-2027</c:v>
                </c:pt>
              </c:strCache>
            </c:strRef>
          </c:cat>
          <c:val>
            <c:numRef>
              <c:f>List1!$B$2:$B$11</c:f>
              <c:numCache>
                <c:formatCode>#.##0</c:formatCode>
                <c:ptCount val="10"/>
                <c:pt idx="0">
                  <c:v>928010</c:v>
                </c:pt>
                <c:pt idx="1">
                  <c:v>540010</c:v>
                </c:pt>
                <c:pt idx="2">
                  <c:v>2356581</c:v>
                </c:pt>
                <c:pt idx="3">
                  <c:v>6125071</c:v>
                </c:pt>
                <c:pt idx="4">
                  <c:v>6322030</c:v>
                </c:pt>
                <c:pt idx="5">
                  <c:v>7644315</c:v>
                </c:pt>
                <c:pt idx="6">
                  <c:v>13788099</c:v>
                </c:pt>
                <c:pt idx="7">
                  <c:v>19214125</c:v>
                </c:pt>
                <c:pt idx="8">
                  <c:v>23390515</c:v>
                </c:pt>
                <c:pt idx="9">
                  <c:v>38205589</c:v>
                </c:pt>
              </c:numCache>
            </c:numRef>
          </c:val>
          <c:extLst>
            <c:ext xmlns:c16="http://schemas.microsoft.com/office/drawing/2014/chart" uri="{C3380CC4-5D6E-409C-BE32-E72D297353CC}">
              <c16:uniqueId val="{00000000-C750-4D7B-856E-365F01E116D7}"/>
            </c:ext>
          </c:extLst>
        </c:ser>
        <c:dLbls>
          <c:showLegendKey val="0"/>
          <c:showVal val="0"/>
          <c:showCatName val="0"/>
          <c:showSerName val="0"/>
          <c:showPercent val="0"/>
          <c:showBubbleSize val="0"/>
        </c:dLbls>
        <c:gapWidth val="150"/>
        <c:axId val="542534448"/>
        <c:axId val="1"/>
      </c:barChart>
      <c:catAx>
        <c:axId val="542534448"/>
        <c:scaling>
          <c:orientation val="minMax"/>
        </c:scaling>
        <c:delete val="0"/>
        <c:axPos val="l"/>
        <c:numFmt formatCode="General" sourceLinked="1"/>
        <c:majorTickMark val="out"/>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1"/>
        <c:crosses val="autoZero"/>
        <c:auto val="1"/>
        <c:lblAlgn val="ctr"/>
        <c:lblOffset val="100"/>
        <c:noMultiLvlLbl val="0"/>
      </c:catAx>
      <c:valAx>
        <c:axId val="1"/>
        <c:scaling>
          <c:orientation val="minMax"/>
        </c:scaling>
        <c:delete val="0"/>
        <c:axPos val="b"/>
        <c:majorGridlines>
          <c:spPr>
            <a:ln w="9509" cap="flat" cmpd="sng" algn="ctr">
              <a:solidFill>
                <a:schemeClr val="tx1">
                  <a:lumMod val="15000"/>
                  <a:lumOff val="85000"/>
                </a:schemeClr>
              </a:solidFill>
              <a:round/>
            </a:ln>
            <a:effectLst/>
          </c:spPr>
        </c:majorGridlines>
        <c:title>
          <c:tx>
            <c:rich>
              <a:bodyPr/>
              <a:lstStyle/>
              <a:p>
                <a:pPr>
                  <a:defRPr sz="799" b="0" i="0" u="none" strike="noStrike" baseline="0">
                    <a:solidFill>
                      <a:srgbClr val="000000"/>
                    </a:solidFill>
                    <a:latin typeface="Arial"/>
                    <a:ea typeface="Arial"/>
                    <a:cs typeface="Arial"/>
                  </a:defRPr>
                </a:pPr>
                <a:r>
                  <a:rPr lang="sl-SI"/>
                  <a:t>zneski v €</a:t>
                </a:r>
              </a:p>
            </c:rich>
          </c:tx>
          <c:layout>
            <c:manualLayout>
              <c:xMode val="edge"/>
              <c:yMode val="edge"/>
              <c:x val="0.62606850614261456"/>
              <c:y val="0.92163600826492442"/>
            </c:manualLayout>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542534448"/>
        <c:crosses val="autoZero"/>
        <c:crossBetween val="between"/>
      </c:valAx>
      <c:spPr>
        <a:noFill/>
        <a:ln w="25357">
          <a:noFill/>
        </a:ln>
      </c:spPr>
    </c:plotArea>
    <c:plotVisOnly val="1"/>
    <c:dispBlanksAs val="gap"/>
    <c:showDLblsOverMax val="0"/>
  </c:chart>
  <c:spPr>
    <a:solidFill>
      <a:schemeClr val="bg1"/>
    </a:solidFill>
    <a:ln w="9509" cap="flat" cmpd="sng" algn="ctr">
      <a:solidFill>
        <a:schemeClr val="accent1"/>
      </a:solidFill>
      <a:round/>
    </a:ln>
    <a:effectLst/>
  </c:spPr>
  <c:txPr>
    <a:bodyPr/>
    <a:lstStyle/>
    <a:p>
      <a:pPr>
        <a:defRPr>
          <a:latin typeface="Arial" panose="020B0604020202020204" pitchFamily="34" charset="0"/>
          <a:cs typeface="Arial" panose="020B0604020202020204" pitchFamily="34" charset="0"/>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703617930111677"/>
          <c:y val="6.1624649859943981E-2"/>
          <c:w val="0.55446708867273942"/>
          <c:h val="0.79169015637751161"/>
        </c:manualLayout>
      </c:layout>
      <c:barChart>
        <c:barDir val="bar"/>
        <c:grouping val="clustered"/>
        <c:varyColors val="0"/>
        <c:ser>
          <c:idx val="0"/>
          <c:order val="0"/>
          <c:tx>
            <c:strRef>
              <c:f>'analiza mladi kmeti pod 40'!$D$2</c:f>
              <c:strCache>
                <c:ptCount val="1"/>
                <c:pt idx="0">
                  <c:v>Skupna potrebna finančna sredstva 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'analiza mladi kmeti pod 40'!$C$3:$C$12</c:f>
              <c:strCache>
                <c:ptCount val="10"/>
                <c:pt idx="0">
                  <c:v>DRUGI VIRI FINANCIRANJA</c:v>
                </c:pt>
                <c:pt idx="1">
                  <c:v>BANČNA JAMSTVA</c:v>
                </c:pt>
                <c:pt idx="2">
                  <c:v>KRATKOROČNA POSOJILA</c:v>
                </c:pt>
                <c:pt idx="3">
                  <c:v>SREDSTVA DRUŽINE ALI PRIJATELJEV</c:v>
                </c:pt>
                <c:pt idx="4">
                  <c:v>NEPOVRATNA SREDSTVA OBČIN</c:v>
                </c:pt>
                <c:pt idx="5">
                  <c:v>LIZING</c:v>
                </c:pt>
                <c:pt idx="6">
                  <c:v>MIKROKREDITI</c:v>
                </c:pt>
                <c:pt idx="7">
                  <c:v>SREDNJE- IN DOLGOROČNA POSOJILA</c:v>
                </c:pt>
                <c:pt idx="8">
                  <c:v>LASTNA SREDSTVA</c:v>
                </c:pt>
                <c:pt idx="9">
                  <c:v>NEPOVRATNA SREDSTVA SN SKP 2023-2027</c:v>
                </c:pt>
              </c:strCache>
            </c:strRef>
          </c:cat>
          <c:val>
            <c:numRef>
              <c:f>'analiza mladi kmeti pod 40'!$D$3:$D$12</c:f>
              <c:numCache>
                <c:formatCode>#,##0</c:formatCode>
                <c:ptCount val="10"/>
                <c:pt idx="0">
                  <c:v>450000</c:v>
                </c:pt>
                <c:pt idx="1">
                  <c:v>40010</c:v>
                </c:pt>
                <c:pt idx="2">
                  <c:v>814050</c:v>
                </c:pt>
                <c:pt idx="3">
                  <c:v>738000</c:v>
                </c:pt>
                <c:pt idx="4">
                  <c:v>747520</c:v>
                </c:pt>
                <c:pt idx="5">
                  <c:v>1715000</c:v>
                </c:pt>
                <c:pt idx="6">
                  <c:v>10873030</c:v>
                </c:pt>
                <c:pt idx="7">
                  <c:v>11096300</c:v>
                </c:pt>
                <c:pt idx="8">
                  <c:v>13290000</c:v>
                </c:pt>
                <c:pt idx="9">
                  <c:v>13611670</c:v>
                </c:pt>
              </c:numCache>
            </c:numRef>
          </c:val>
          <c:extLst>
            <c:ext xmlns:c16="http://schemas.microsoft.com/office/drawing/2014/chart" uri="{C3380CC4-5D6E-409C-BE32-E72D297353CC}">
              <c16:uniqueId val="{00000000-75AB-46C2-99B6-86BA6CB43488}"/>
            </c:ext>
          </c:extLst>
        </c:ser>
        <c:dLbls>
          <c:showLegendKey val="0"/>
          <c:showVal val="0"/>
          <c:showCatName val="0"/>
          <c:showSerName val="0"/>
          <c:showPercent val="0"/>
          <c:showBubbleSize val="0"/>
        </c:dLbls>
        <c:gapWidth val="182"/>
        <c:axId val="1787296016"/>
        <c:axId val="1787297264"/>
      </c:barChart>
      <c:catAx>
        <c:axId val="1787296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1787297264"/>
        <c:crosses val="autoZero"/>
        <c:auto val="1"/>
        <c:lblAlgn val="ctr"/>
        <c:lblOffset val="100"/>
        <c:noMultiLvlLbl val="0"/>
      </c:catAx>
      <c:valAx>
        <c:axId val="1787297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l-SI" sz="800">
                    <a:solidFill>
                      <a:sysClr val="windowText" lastClr="000000"/>
                    </a:solidFill>
                    <a:latin typeface="Arial" panose="020B0604020202020204" pitchFamily="34" charset="0"/>
                    <a:cs typeface="Arial" panose="020B0604020202020204" pitchFamily="34" charset="0"/>
                  </a:rPr>
                  <a:t>Zneski v €</a:t>
                </a:r>
              </a:p>
            </c:rich>
          </c:tx>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178729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900">
          <a:latin typeface="Arial" panose="020B0604020202020204" pitchFamily="34" charset="0"/>
          <a:cs typeface="Arial" panose="020B0604020202020204" pitchFamily="34" charset="0"/>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40472948212363"/>
          <c:y val="5.0925925925925923E-2"/>
          <c:w val="0.54308144004491943"/>
          <c:h val="0.8043441965587634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'analiza majhne'!$C$29:$C$38</c:f>
              <c:strCache>
                <c:ptCount val="10"/>
                <c:pt idx="0">
                  <c:v>BANČNA JAMSTVA</c:v>
                </c:pt>
                <c:pt idx="1">
                  <c:v>DRUGI VIRI FINANCIRANJA</c:v>
                </c:pt>
                <c:pt idx="2">
                  <c:v>KRATKOROČNA POSOJILA</c:v>
                </c:pt>
                <c:pt idx="3">
                  <c:v>MIKROKREDITI</c:v>
                </c:pt>
                <c:pt idx="4">
                  <c:v>SREDNJE- IN DOLGOROČNA POSOJILA</c:v>
                </c:pt>
                <c:pt idx="5">
                  <c:v>LASTNA SREDSTVA</c:v>
                </c:pt>
                <c:pt idx="6">
                  <c:v>LIZING</c:v>
                </c:pt>
                <c:pt idx="7">
                  <c:v>SREDSTVA DRUŽINE ALI PRIJATELJEV</c:v>
                </c:pt>
                <c:pt idx="8">
                  <c:v>NEPOVRATNA SREDSTVA OBČIN</c:v>
                </c:pt>
                <c:pt idx="9">
                  <c:v>NEPOVRATNA SREDSTVA SN SKP 2023-2027</c:v>
                </c:pt>
              </c:strCache>
            </c:strRef>
          </c:cat>
          <c:val>
            <c:numRef>
              <c:f>'analiza majhne'!$D$29:$D$38</c:f>
              <c:numCache>
                <c:formatCode>#,##0</c:formatCode>
                <c:ptCount val="10"/>
                <c:pt idx="0">
                  <c:v>5000</c:v>
                </c:pt>
                <c:pt idx="1">
                  <c:v>30000</c:v>
                </c:pt>
                <c:pt idx="2">
                  <c:v>42000</c:v>
                </c:pt>
                <c:pt idx="3">
                  <c:v>225000</c:v>
                </c:pt>
                <c:pt idx="4">
                  <c:v>1180000</c:v>
                </c:pt>
                <c:pt idx="5">
                  <c:v>1615030</c:v>
                </c:pt>
                <c:pt idx="6">
                  <c:v>5030000</c:v>
                </c:pt>
                <c:pt idx="7">
                  <c:v>5128060</c:v>
                </c:pt>
                <c:pt idx="8">
                  <c:v>5157500</c:v>
                </c:pt>
                <c:pt idx="9">
                  <c:v>6207130</c:v>
                </c:pt>
              </c:numCache>
            </c:numRef>
          </c:val>
          <c:extLst>
            <c:ext xmlns:c16="http://schemas.microsoft.com/office/drawing/2014/chart" uri="{C3380CC4-5D6E-409C-BE32-E72D297353CC}">
              <c16:uniqueId val="{00000000-597E-488D-8F2C-F2EDB0A54694}"/>
            </c:ext>
          </c:extLst>
        </c:ser>
        <c:dLbls>
          <c:showLegendKey val="0"/>
          <c:showVal val="0"/>
          <c:showCatName val="0"/>
          <c:showSerName val="0"/>
          <c:showPercent val="0"/>
          <c:showBubbleSize val="0"/>
        </c:dLbls>
        <c:gapWidth val="182"/>
        <c:axId val="393201208"/>
        <c:axId val="393201864"/>
      </c:barChart>
      <c:catAx>
        <c:axId val="39320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393201864"/>
        <c:crosses val="autoZero"/>
        <c:auto val="1"/>
        <c:lblAlgn val="ctr"/>
        <c:lblOffset val="100"/>
        <c:noMultiLvlLbl val="0"/>
      </c:catAx>
      <c:valAx>
        <c:axId val="393201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sl-SI" sz="800">
                    <a:solidFill>
                      <a:sysClr val="windowText" lastClr="000000"/>
                    </a:solidFill>
                    <a:latin typeface="Arial" panose="020B0604020202020204" pitchFamily="34" charset="0"/>
                    <a:cs typeface="Arial" panose="020B0604020202020204" pitchFamily="34" charset="0"/>
                  </a:rPr>
                  <a:t>Zneski v €</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crossAx val="39320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lumMod val="7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524E-5427-44A2-914C-B5018D85E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A7F55F-9ABC-4DEC-9B04-72C2AFBAD217}">
  <ds:schemaRefs>
    <ds:schemaRef ds:uri="http://schemas.microsoft.com/sharepoint/v3/contenttype/forms"/>
  </ds:schemaRefs>
</ds:datastoreItem>
</file>

<file path=customXml/itemProps3.xml><?xml version="1.0" encoding="utf-8"?>
<ds:datastoreItem xmlns:ds="http://schemas.openxmlformats.org/officeDocument/2006/customXml" ds:itemID="{C3C216F2-710D-4481-9670-62BBCB2AC660}">
  <ds:schemaRefs>
    <ds:schemaRef ds:uri="http://schemas.openxmlformats.org/officeDocument/2006/bibliography"/>
  </ds:schemaRefs>
</ds:datastoreItem>
</file>

<file path=customXml/itemProps4.xml><?xml version="1.0" encoding="utf-8"?>
<ds:datastoreItem xmlns:ds="http://schemas.openxmlformats.org/officeDocument/2006/customXml" ds:itemID="{27A636A7-FE84-4826-8453-E6298547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68DB068-87DE-41F3-B792-AA44326E9679}">
  <ds:schemaRefs>
    <ds:schemaRef ds:uri="http://schemas.openxmlformats.org/officeDocument/2006/bibliography"/>
  </ds:schemaRefs>
</ds:datastoreItem>
</file>

<file path=customXml/itemProps6.xml><?xml version="1.0" encoding="utf-8"?>
<ds:datastoreItem xmlns:ds="http://schemas.openxmlformats.org/officeDocument/2006/customXml" ds:itemID="{7121442E-77D7-453A-83A5-EE4DD657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17052</Words>
  <Characters>97200</Characters>
  <Application>Microsoft Office Word</Application>
  <DocSecurity>0</DocSecurity>
  <Lines>810</Lines>
  <Paragraphs>228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114024</CharactersWithSpaces>
  <SharedDoc>false</SharedDoc>
  <HLinks>
    <vt:vector size="48" baseType="variant">
      <vt:variant>
        <vt:i4>8257575</vt:i4>
      </vt:variant>
      <vt:variant>
        <vt:i4>21</vt:i4>
      </vt:variant>
      <vt:variant>
        <vt:i4>0</vt:i4>
      </vt:variant>
      <vt:variant>
        <vt:i4>5</vt:i4>
      </vt:variant>
      <vt:variant>
        <vt:lpwstr>http://www.uradni-list.si/1/objava.jsp?sop=2016-01-1996</vt:lpwstr>
      </vt:variant>
      <vt:variant>
        <vt:lpwstr/>
      </vt:variant>
      <vt:variant>
        <vt:i4>7602222</vt:i4>
      </vt:variant>
      <vt:variant>
        <vt:i4>18</vt:i4>
      </vt:variant>
      <vt:variant>
        <vt:i4>0</vt:i4>
      </vt:variant>
      <vt:variant>
        <vt:i4>5</vt:i4>
      </vt:variant>
      <vt:variant>
        <vt:lpwstr>http://www.uradni-list.si/1/objava.jsp?sop=2012-01-2406</vt:lpwstr>
      </vt:variant>
      <vt:variant>
        <vt:lpwstr/>
      </vt:variant>
      <vt:variant>
        <vt:i4>7602209</vt:i4>
      </vt:variant>
      <vt:variant>
        <vt:i4>15</vt:i4>
      </vt:variant>
      <vt:variant>
        <vt:i4>0</vt:i4>
      </vt:variant>
      <vt:variant>
        <vt:i4>5</vt:i4>
      </vt:variant>
      <vt:variant>
        <vt:lpwstr>http://www.uradni-list.si/1/objava.jsp?sop=2011-01-0820</vt:lpwstr>
      </vt:variant>
      <vt:variant>
        <vt:lpwstr/>
      </vt:variant>
      <vt:variant>
        <vt:i4>8257575</vt:i4>
      </vt:variant>
      <vt:variant>
        <vt:i4>12</vt:i4>
      </vt:variant>
      <vt:variant>
        <vt:i4>0</vt:i4>
      </vt:variant>
      <vt:variant>
        <vt:i4>5</vt:i4>
      </vt:variant>
      <vt:variant>
        <vt:lpwstr>http://www.uradni-list.si/1/objava.jsp?sop=2016-01-1996</vt:lpwstr>
      </vt:variant>
      <vt:variant>
        <vt:lpwstr/>
      </vt:variant>
      <vt:variant>
        <vt:i4>7602222</vt:i4>
      </vt:variant>
      <vt:variant>
        <vt:i4>9</vt:i4>
      </vt:variant>
      <vt:variant>
        <vt:i4>0</vt:i4>
      </vt:variant>
      <vt:variant>
        <vt:i4>5</vt:i4>
      </vt:variant>
      <vt:variant>
        <vt:lpwstr>http://www.uradni-list.si/1/objava.jsp?sop=2012-01-2406</vt:lpwstr>
      </vt:variant>
      <vt:variant>
        <vt:lpwstr/>
      </vt:variant>
      <vt:variant>
        <vt:i4>7602209</vt:i4>
      </vt:variant>
      <vt:variant>
        <vt:i4>6</vt:i4>
      </vt:variant>
      <vt:variant>
        <vt:i4>0</vt:i4>
      </vt:variant>
      <vt:variant>
        <vt:i4>5</vt:i4>
      </vt:variant>
      <vt:variant>
        <vt:lpwstr>http://www.uradni-list.si/1/objava.jsp?sop=2011-01-0820</vt:lpwstr>
      </vt:variant>
      <vt:variant>
        <vt:lpwstr/>
      </vt:variant>
      <vt:variant>
        <vt:i4>7733293</vt:i4>
      </vt:variant>
      <vt:variant>
        <vt:i4>3</vt:i4>
      </vt:variant>
      <vt:variant>
        <vt:i4>0</vt:i4>
      </vt:variant>
      <vt:variant>
        <vt:i4>5</vt:i4>
      </vt:variant>
      <vt:variant>
        <vt:lpwstr>http://www.uradni-list.si/1/objava.jsp?sop=2020-01-3501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David Kadunc</dc:creator>
  <cp:keywords/>
  <cp:lastModifiedBy>MKGP</cp:lastModifiedBy>
  <cp:revision>8</cp:revision>
  <cp:lastPrinted>2021-07-09T11:04:00Z</cp:lastPrinted>
  <dcterms:created xsi:type="dcterms:W3CDTF">2025-07-15T06:28:00Z</dcterms:created>
  <dcterms:modified xsi:type="dcterms:W3CDTF">2025-07-25T10:20:00Z</dcterms:modified>
</cp:coreProperties>
</file>