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15" w:rsidRPr="00854E15" w:rsidRDefault="006C4128" w:rsidP="00854E15">
      <w:pPr>
        <w:spacing w:before="40" w:after="40"/>
        <w:rPr>
          <w:rFonts w:ascii="Arial" w:hAnsi="Arial" w:cs="Arial"/>
          <w:sz w:val="20"/>
          <w:szCs w:val="20"/>
        </w:rPr>
      </w:pPr>
      <w:r w:rsidRPr="00854E15">
        <w:rPr>
          <w:rFonts w:ascii="Arial" w:hAnsi="Arial" w:cs="Arial"/>
          <w:sz w:val="20"/>
          <w:szCs w:val="20"/>
        </w:rPr>
        <w:t xml:space="preserve">Priloga </w:t>
      </w:r>
      <w:r w:rsidR="003750A3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854E15">
        <w:rPr>
          <w:rFonts w:ascii="Arial" w:hAnsi="Arial" w:cs="Arial"/>
          <w:sz w:val="20"/>
          <w:szCs w:val="20"/>
        </w:rPr>
        <w:t xml:space="preserve">: </w:t>
      </w:r>
      <w:r w:rsidR="00854E15" w:rsidRPr="00854E15">
        <w:rPr>
          <w:rFonts w:ascii="Arial" w:eastAsia="Times New Roman" w:hAnsi="Arial" w:cs="Arial"/>
          <w:noProof/>
          <w:sz w:val="20"/>
          <w:szCs w:val="20"/>
        </w:rPr>
        <w:t>Mejne vrednosti letnega vnosa dušika v t</w:t>
      </w:r>
      <w:r w:rsidR="00885F53">
        <w:rPr>
          <w:rFonts w:ascii="Arial" w:eastAsia="Times New Roman" w:hAnsi="Arial" w:cs="Arial"/>
          <w:noProof/>
          <w:sz w:val="20"/>
          <w:szCs w:val="20"/>
        </w:rPr>
        <w:t>la</w:t>
      </w:r>
    </w:p>
    <w:p w:rsidR="004508CC" w:rsidRPr="00854E15" w:rsidRDefault="004508CC" w:rsidP="006C4128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854E15" w:rsidRPr="00854E15" w:rsidRDefault="00854E15" w:rsidP="00854E15">
      <w:pPr>
        <w:spacing w:before="40" w:after="40"/>
        <w:rPr>
          <w:rFonts w:ascii="Arial" w:hAnsi="Arial" w:cs="Arial"/>
          <w:sz w:val="20"/>
          <w:szCs w:val="20"/>
        </w:rPr>
      </w:pPr>
      <w:r w:rsidRPr="00854E15">
        <w:rPr>
          <w:rFonts w:ascii="Arial" w:eastAsia="Times New Roman" w:hAnsi="Arial" w:cs="Arial"/>
          <w:noProof/>
          <w:sz w:val="20"/>
          <w:szCs w:val="20"/>
        </w:rPr>
        <w:t>Letni vnos skupnega dušika (dušika iz mineralnih in živinskih gnojil) ne sme preseči vrednosti iz spodnje preglednice.</w:t>
      </w:r>
    </w:p>
    <w:p w:rsidR="00854E15" w:rsidRPr="00854E15" w:rsidRDefault="00854E15" w:rsidP="00854E15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854E15" w:rsidRDefault="00885F53" w:rsidP="00854E15">
      <w:pPr>
        <w:spacing w:after="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Preglednica: </w:t>
      </w:r>
      <w:r w:rsidR="00854E15" w:rsidRPr="00854E15">
        <w:rPr>
          <w:rFonts w:ascii="Arial" w:hAnsi="Arial" w:cs="Arial"/>
          <w:sz w:val="20"/>
          <w:szCs w:val="20"/>
        </w:rPr>
        <w:t>Mejne vrednosti letnega vnosa dušika v tla (kg/ha)</w:t>
      </w:r>
    </w:p>
    <w:p w:rsidR="00885F53" w:rsidRPr="00854E15" w:rsidRDefault="00885F53" w:rsidP="00854E15">
      <w:pPr>
        <w:spacing w:after="0"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822"/>
        <w:gridCol w:w="2126"/>
        <w:gridCol w:w="1845"/>
        <w:gridCol w:w="1835"/>
      </w:tblGrid>
      <w:tr w:rsidR="00885F53" w:rsidTr="00885F53">
        <w:trPr>
          <w:tblHeader/>
        </w:trPr>
        <w:tc>
          <w:tcPr>
            <w:tcW w:w="1985" w:type="pct"/>
            <w:shd w:val="clear" w:color="auto" w:fill="D9D9D9" w:themeFill="background1" w:themeFillShade="D9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Kmetijska rastlina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Skupni dušik (standard)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Skupni dušik (nadstandard)*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Dušik iz živinskih gnojil**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Krma s trajnih travnikov in pašnikov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2-kosni travnik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115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3-kosni travnik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4-kosni travnik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Pašno-košna raba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Detelje in deteljne mešanice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Deteljno travne mešanice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Trave, travne mešanice in travno deteljne mešanice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Koruza za zrnje/silažo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Krompir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Pšenica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165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Ječmen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Tritikala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Oves, rž, druga žita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Oljna ogrščica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Druge oljnice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Hmelj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Soja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Sončnice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Krmne korenovke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Drugi enoletni posevki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Zelenjadnice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Plodovke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Korenovke in gomoljnice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115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Solatnice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Kapusnice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Čebulnice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Por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170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Stročnice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Sadne rastline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  </w:t>
            </w: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Sadno drevje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  </w:t>
            </w: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Oljke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Jagodičevje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55</w:t>
            </w:r>
          </w:p>
        </w:tc>
      </w:tr>
      <w:tr w:rsidR="00885F53" w:rsidTr="00885F53">
        <w:tc>
          <w:tcPr>
            <w:tcW w:w="1985" w:type="pct"/>
            <w:vAlign w:val="center"/>
          </w:tcPr>
          <w:p w:rsidR="00885F53" w:rsidRPr="00854E15" w:rsidRDefault="00885F53" w:rsidP="00885F53">
            <w:pPr>
              <w:pStyle w:val="qlbt-cell-line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Vinska trta</w:t>
            </w:r>
          </w:p>
        </w:tc>
        <w:tc>
          <w:tcPr>
            <w:tcW w:w="1104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3" w:type="pct"/>
            <w:vAlign w:val="center"/>
          </w:tcPr>
          <w:p w:rsidR="00885F53" w:rsidRPr="00854E15" w:rsidRDefault="00885F53" w:rsidP="00885F53">
            <w:pPr>
              <w:pStyle w:val="qlbt-cell-lineql-align-center"/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E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70</w:t>
            </w:r>
          </w:p>
        </w:tc>
      </w:tr>
    </w:tbl>
    <w:p w:rsidR="00854E15" w:rsidRPr="00854E15" w:rsidRDefault="00854E15" w:rsidP="00885F53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854E15" w:rsidRDefault="00854E15" w:rsidP="00885F53">
      <w:pPr>
        <w:spacing w:after="0" w:line="260" w:lineRule="atLeast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854E15">
        <w:rPr>
          <w:rFonts w:ascii="Arial" w:eastAsia="Times New Roman" w:hAnsi="Arial" w:cs="Arial"/>
          <w:noProof/>
          <w:color w:val="000000"/>
          <w:sz w:val="20"/>
          <w:szCs w:val="20"/>
        </w:rPr>
        <w:t>* Če se pričakuje večji pridelek od navedenega iz preglednice 4 Priloge 1 iz Uredbe o varstvu voda pred onesnaževanjem z nitrati iz kmetijskih virov (Uradni list RS, št. 113/09, z vsemi spremembami), se odmerki dušika lahko povečajo skladno s potrebami rastlin po dušiku, pri čemer mora imeti kmetijsko gospodarstvo obvezno izdelan gnojilni načrt. Gnojilni načrt za gnojenje z dušikom mora vsebovati izračun potreb po gnojenju z dušikom glede na večji pričakovani pridelek in načrt gnojenja, ki mora vsebovati čas, količino ter vrsto gnojila, ki vsebuje dušik.</w:t>
      </w:r>
    </w:p>
    <w:p w:rsidR="00885F53" w:rsidRPr="00854E15" w:rsidRDefault="00885F53" w:rsidP="00885F53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6C4128" w:rsidRDefault="00854E15" w:rsidP="00885F53">
      <w:pPr>
        <w:spacing w:after="0" w:line="260" w:lineRule="atLeast"/>
        <w:rPr>
          <w:rFonts w:ascii="Arial" w:eastAsia="Times New Roman" w:hAnsi="Arial" w:cs="Arial"/>
          <w:noProof/>
          <w:sz w:val="20"/>
          <w:szCs w:val="20"/>
        </w:rPr>
      </w:pPr>
      <w:r w:rsidRPr="00854E15">
        <w:rPr>
          <w:rFonts w:ascii="Arial" w:eastAsia="Times New Roman" w:hAnsi="Arial" w:cs="Arial"/>
          <w:noProof/>
          <w:sz w:val="20"/>
          <w:szCs w:val="20"/>
        </w:rPr>
        <w:t>** Če se gnoji le z živinskimi gnojili, količina dušika ne sme preseči 170 kg/ha letno.</w:t>
      </w:r>
    </w:p>
    <w:p w:rsidR="00EA2A63" w:rsidRPr="00854E15" w:rsidRDefault="00EA2A63" w:rsidP="00885F53">
      <w:pPr>
        <w:spacing w:after="0" w:line="260" w:lineRule="atLeast"/>
        <w:rPr>
          <w:rFonts w:ascii="Arial" w:hAnsi="Arial" w:cs="Arial"/>
          <w:sz w:val="20"/>
          <w:szCs w:val="20"/>
        </w:rPr>
      </w:pPr>
    </w:p>
    <w:sectPr w:rsidR="00EA2A63" w:rsidRPr="00854E15" w:rsidSect="006C4128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8"/>
    <w:rsid w:val="001F5A03"/>
    <w:rsid w:val="003750A3"/>
    <w:rsid w:val="004508CC"/>
    <w:rsid w:val="006C4128"/>
    <w:rsid w:val="00854E15"/>
    <w:rsid w:val="00885F53"/>
    <w:rsid w:val="00C462E0"/>
    <w:rsid w:val="00E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62B1"/>
  <w15:chartTrackingRefBased/>
  <w15:docId w15:val="{820E4641-10F5-4894-8BC5-074A611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qlbt-cell-line">
    <w:name w:val="qlbt-cell-line"/>
    <w:basedOn w:val="Navaden"/>
    <w:rsid w:val="0085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lbt-cell-lineql-align-center">
    <w:name w:val="qlbt-cell-line ql-align-center"/>
    <w:basedOn w:val="Navaden"/>
    <w:rsid w:val="0085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quill-better-table">
    <w:name w:val="quill-better-table"/>
    <w:basedOn w:val="Navadnatabela"/>
    <w:rsid w:val="0085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styleId="Tabelamrea">
    <w:name w:val="Table Grid"/>
    <w:basedOn w:val="Navadnatabela"/>
    <w:uiPriority w:val="39"/>
    <w:rsid w:val="0088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1624</Characters>
  <Application>Microsoft Office Word</Application>
  <DocSecurity>0</DocSecurity>
  <Lines>37</Lines>
  <Paragraphs>19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7</cp:revision>
  <dcterms:created xsi:type="dcterms:W3CDTF">2023-01-05T00:39:00Z</dcterms:created>
  <dcterms:modified xsi:type="dcterms:W3CDTF">2023-03-10T00:16:00Z</dcterms:modified>
</cp:coreProperties>
</file>