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4629"/>
        <w:gridCol w:w="670"/>
        <w:gridCol w:w="122"/>
        <w:gridCol w:w="2297"/>
      </w:tblGrid>
      <w:tr w:rsidR="001B0447" w:rsidRPr="00F40CA0" w14:paraId="1505287A" w14:textId="77777777" w:rsidTr="001D6D27">
        <w:trPr>
          <w:gridAfter w:val="3"/>
          <w:wAfter w:w="3089" w:type="dxa"/>
        </w:trPr>
        <w:tc>
          <w:tcPr>
            <w:tcW w:w="6074" w:type="dxa"/>
            <w:gridSpan w:val="2"/>
          </w:tcPr>
          <w:p w14:paraId="157718F5" w14:textId="09D4D9C5" w:rsidR="001B0447" w:rsidRPr="00F40CA0" w:rsidRDefault="001B0447" w:rsidP="00680B6D">
            <w:pPr>
              <w:pStyle w:val="Neotevilenodstavek"/>
              <w:spacing w:before="0" w:after="0" w:line="260" w:lineRule="exact"/>
              <w:jc w:val="left"/>
              <w:rPr>
                <w:sz w:val="20"/>
                <w:szCs w:val="20"/>
              </w:rPr>
            </w:pPr>
            <w:r w:rsidRPr="00F40CA0">
              <w:rPr>
                <w:sz w:val="20"/>
                <w:szCs w:val="20"/>
              </w:rPr>
              <w:t xml:space="preserve">Številka: </w:t>
            </w:r>
            <w:r w:rsidR="00337043">
              <w:rPr>
                <w:sz w:val="20"/>
                <w:szCs w:val="20"/>
              </w:rPr>
              <w:t>542-330/2025-2180-4</w:t>
            </w:r>
          </w:p>
        </w:tc>
      </w:tr>
      <w:tr w:rsidR="001B0447" w:rsidRPr="00F40CA0" w14:paraId="381785B4" w14:textId="77777777" w:rsidTr="001D6D27">
        <w:trPr>
          <w:gridAfter w:val="3"/>
          <w:wAfter w:w="3089" w:type="dxa"/>
        </w:trPr>
        <w:tc>
          <w:tcPr>
            <w:tcW w:w="6074" w:type="dxa"/>
            <w:gridSpan w:val="2"/>
          </w:tcPr>
          <w:p w14:paraId="01EE9003" w14:textId="78C286B7" w:rsidR="001B0447" w:rsidRPr="00F40CA0" w:rsidRDefault="001B0447" w:rsidP="00680B6D">
            <w:pPr>
              <w:pStyle w:val="Neotevilenodstavek"/>
              <w:spacing w:before="0" w:after="0" w:line="260" w:lineRule="exact"/>
              <w:jc w:val="left"/>
              <w:rPr>
                <w:sz w:val="20"/>
                <w:szCs w:val="20"/>
              </w:rPr>
            </w:pPr>
            <w:r w:rsidRPr="00F40CA0">
              <w:rPr>
                <w:sz w:val="20"/>
                <w:szCs w:val="20"/>
              </w:rPr>
              <w:t>Ljubljana,</w:t>
            </w:r>
            <w:r w:rsidR="006F5E9B">
              <w:rPr>
                <w:sz w:val="20"/>
                <w:szCs w:val="20"/>
              </w:rPr>
              <w:t xml:space="preserve"> </w:t>
            </w:r>
            <w:r w:rsidR="00337043">
              <w:rPr>
                <w:sz w:val="20"/>
                <w:szCs w:val="20"/>
              </w:rPr>
              <w:t>18. 9. 2025</w:t>
            </w:r>
          </w:p>
        </w:tc>
      </w:tr>
      <w:tr w:rsidR="001B0447" w:rsidRPr="00F40CA0" w14:paraId="018856A4" w14:textId="77777777" w:rsidTr="001D6D27">
        <w:trPr>
          <w:gridAfter w:val="3"/>
          <w:wAfter w:w="3089" w:type="dxa"/>
        </w:trPr>
        <w:tc>
          <w:tcPr>
            <w:tcW w:w="6074" w:type="dxa"/>
            <w:gridSpan w:val="2"/>
          </w:tcPr>
          <w:p w14:paraId="79711039" w14:textId="77777777" w:rsidR="001B0447" w:rsidRPr="00F40CA0" w:rsidRDefault="001B0447" w:rsidP="001D6D27">
            <w:pPr>
              <w:pStyle w:val="Neotevilenodstavek"/>
              <w:spacing w:before="0" w:after="0" w:line="260" w:lineRule="exact"/>
              <w:jc w:val="left"/>
              <w:rPr>
                <w:sz w:val="20"/>
                <w:szCs w:val="20"/>
              </w:rPr>
            </w:pPr>
            <w:r w:rsidRPr="00F40CA0">
              <w:rPr>
                <w:iCs/>
                <w:sz w:val="20"/>
                <w:szCs w:val="20"/>
              </w:rPr>
              <w:t>EVA /</w:t>
            </w:r>
          </w:p>
        </w:tc>
      </w:tr>
      <w:tr w:rsidR="001B0447" w:rsidRPr="00F40CA0" w14:paraId="354B4D0E" w14:textId="77777777" w:rsidTr="001D6D27">
        <w:trPr>
          <w:gridAfter w:val="3"/>
          <w:wAfter w:w="3089" w:type="dxa"/>
        </w:trPr>
        <w:tc>
          <w:tcPr>
            <w:tcW w:w="6074" w:type="dxa"/>
            <w:gridSpan w:val="2"/>
          </w:tcPr>
          <w:p w14:paraId="667095D6" w14:textId="77777777" w:rsidR="001B0447" w:rsidRPr="00F40CA0" w:rsidRDefault="001B0447" w:rsidP="001D6D27">
            <w:pPr>
              <w:spacing w:line="260" w:lineRule="exact"/>
              <w:rPr>
                <w:rFonts w:ascii="Arial" w:hAnsi="Arial" w:cs="Arial"/>
                <w:sz w:val="20"/>
                <w:szCs w:val="20"/>
              </w:rPr>
            </w:pPr>
          </w:p>
          <w:p w14:paraId="08311ECB" w14:textId="77777777" w:rsidR="001B0447" w:rsidRPr="00F40CA0" w:rsidRDefault="001B0447" w:rsidP="001D6D27">
            <w:pPr>
              <w:spacing w:line="260" w:lineRule="exact"/>
              <w:rPr>
                <w:rFonts w:ascii="Arial" w:hAnsi="Arial" w:cs="Arial"/>
                <w:sz w:val="20"/>
                <w:szCs w:val="20"/>
              </w:rPr>
            </w:pPr>
            <w:r w:rsidRPr="00F40CA0">
              <w:rPr>
                <w:rFonts w:ascii="Arial" w:hAnsi="Arial" w:cs="Arial"/>
                <w:sz w:val="20"/>
                <w:szCs w:val="20"/>
              </w:rPr>
              <w:t>GENERALNI SEKRETARIAT VLADE REPUBLIKE SLOVENIJE</w:t>
            </w:r>
          </w:p>
          <w:p w14:paraId="5F770DD6" w14:textId="77777777" w:rsidR="001B0447" w:rsidRPr="00F40CA0" w:rsidRDefault="00C231BD" w:rsidP="001D6D27">
            <w:pPr>
              <w:spacing w:line="260" w:lineRule="exact"/>
              <w:rPr>
                <w:rFonts w:ascii="Arial" w:hAnsi="Arial" w:cs="Arial"/>
                <w:sz w:val="20"/>
                <w:szCs w:val="20"/>
              </w:rPr>
            </w:pPr>
            <w:hyperlink r:id="rId7" w:history="1">
              <w:r w:rsidR="001B0447" w:rsidRPr="00F40CA0">
                <w:rPr>
                  <w:rStyle w:val="Hiperpovezava"/>
                  <w:rFonts w:ascii="Arial" w:hAnsi="Arial" w:cs="Arial"/>
                  <w:sz w:val="20"/>
                  <w:szCs w:val="20"/>
                </w:rPr>
                <w:t>gp.gs@gov.si</w:t>
              </w:r>
            </w:hyperlink>
          </w:p>
          <w:p w14:paraId="755ABE81" w14:textId="77777777" w:rsidR="001B0447" w:rsidRPr="00F40CA0" w:rsidRDefault="001B0447" w:rsidP="001D6D27">
            <w:pPr>
              <w:spacing w:line="260" w:lineRule="exact"/>
              <w:rPr>
                <w:rFonts w:ascii="Arial" w:hAnsi="Arial" w:cs="Arial"/>
                <w:sz w:val="20"/>
                <w:szCs w:val="20"/>
              </w:rPr>
            </w:pPr>
          </w:p>
        </w:tc>
      </w:tr>
      <w:tr w:rsidR="001B0447" w:rsidRPr="00F40CA0" w14:paraId="097A40AC" w14:textId="77777777" w:rsidTr="001D6D27">
        <w:tc>
          <w:tcPr>
            <w:tcW w:w="9163" w:type="dxa"/>
            <w:gridSpan w:val="5"/>
          </w:tcPr>
          <w:p w14:paraId="24D7E509" w14:textId="7477B956" w:rsidR="001B0447" w:rsidRPr="00F40CA0" w:rsidRDefault="001B0447" w:rsidP="00ED7AB5">
            <w:pPr>
              <w:pStyle w:val="Naslovpredpisa"/>
              <w:spacing w:before="0" w:after="0" w:line="260" w:lineRule="exact"/>
              <w:jc w:val="left"/>
              <w:rPr>
                <w:sz w:val="20"/>
                <w:szCs w:val="20"/>
              </w:rPr>
            </w:pPr>
            <w:r w:rsidRPr="00F40CA0">
              <w:rPr>
                <w:sz w:val="20"/>
                <w:szCs w:val="20"/>
              </w:rPr>
              <w:t xml:space="preserve">ZADEVA: </w:t>
            </w:r>
            <w:r w:rsidR="00680B6D">
              <w:rPr>
                <w:sz w:val="20"/>
                <w:szCs w:val="20"/>
              </w:rPr>
              <w:t xml:space="preserve">Izhodišča za udeležbo </w:t>
            </w:r>
            <w:r w:rsidR="00AA6CDC" w:rsidRPr="00F40CA0">
              <w:rPr>
                <w:sz w:val="20"/>
                <w:szCs w:val="20"/>
              </w:rPr>
              <w:t xml:space="preserve"> </w:t>
            </w:r>
            <w:r w:rsidRPr="00F40CA0">
              <w:rPr>
                <w:sz w:val="20"/>
                <w:szCs w:val="20"/>
              </w:rPr>
              <w:t>del</w:t>
            </w:r>
            <w:r>
              <w:rPr>
                <w:sz w:val="20"/>
                <w:szCs w:val="20"/>
              </w:rPr>
              <w:t>egacije Republike Slovenije na 9</w:t>
            </w:r>
            <w:r w:rsidR="00F26A0D">
              <w:rPr>
                <w:sz w:val="20"/>
                <w:szCs w:val="20"/>
              </w:rPr>
              <w:t>3</w:t>
            </w:r>
            <w:r w:rsidRPr="00F40CA0">
              <w:rPr>
                <w:sz w:val="20"/>
                <w:szCs w:val="20"/>
              </w:rPr>
              <w:t>. zasedanju Stalnega odbora Konvencije o preskušanju in označevanju izdelkov iz ple</w:t>
            </w:r>
            <w:r>
              <w:rPr>
                <w:sz w:val="20"/>
                <w:szCs w:val="20"/>
              </w:rPr>
              <w:t xml:space="preserve">menitih kovin, ki </w:t>
            </w:r>
            <w:r w:rsidR="00787B4E">
              <w:rPr>
                <w:sz w:val="20"/>
                <w:szCs w:val="20"/>
              </w:rPr>
              <w:t>bo</w:t>
            </w:r>
            <w:r>
              <w:rPr>
                <w:sz w:val="20"/>
                <w:szCs w:val="20"/>
              </w:rPr>
              <w:t xml:space="preserve"> potekalo </w:t>
            </w:r>
            <w:r w:rsidR="00C713E3">
              <w:rPr>
                <w:sz w:val="20"/>
                <w:szCs w:val="20"/>
              </w:rPr>
              <w:t>9</w:t>
            </w:r>
            <w:r w:rsidR="00787B4E">
              <w:rPr>
                <w:sz w:val="20"/>
                <w:szCs w:val="20"/>
              </w:rPr>
              <w:t xml:space="preserve">. in </w:t>
            </w:r>
            <w:r w:rsidR="00C713E3">
              <w:rPr>
                <w:sz w:val="20"/>
                <w:szCs w:val="20"/>
              </w:rPr>
              <w:t>10</w:t>
            </w:r>
            <w:r w:rsidR="00787B4E">
              <w:rPr>
                <w:sz w:val="20"/>
                <w:szCs w:val="20"/>
              </w:rPr>
              <w:t xml:space="preserve">. </w:t>
            </w:r>
            <w:r w:rsidR="00C713E3">
              <w:rPr>
                <w:sz w:val="20"/>
                <w:szCs w:val="20"/>
              </w:rPr>
              <w:t>oktobra 2025</w:t>
            </w:r>
            <w:r w:rsidR="008444F2">
              <w:rPr>
                <w:sz w:val="20"/>
                <w:szCs w:val="20"/>
              </w:rPr>
              <w:t xml:space="preserve"> </w:t>
            </w:r>
            <w:r w:rsidR="005574CF">
              <w:rPr>
                <w:sz w:val="20"/>
                <w:szCs w:val="20"/>
              </w:rPr>
              <w:t xml:space="preserve">v </w:t>
            </w:r>
            <w:proofErr w:type="spellStart"/>
            <w:r w:rsidR="008444F2">
              <w:rPr>
                <w:sz w:val="20"/>
                <w:szCs w:val="20"/>
              </w:rPr>
              <w:t>Larnac</w:t>
            </w:r>
            <w:r w:rsidR="005574CF">
              <w:rPr>
                <w:sz w:val="20"/>
                <w:szCs w:val="20"/>
              </w:rPr>
              <w:t>i</w:t>
            </w:r>
            <w:proofErr w:type="spellEnd"/>
            <w:r w:rsidR="005574CF">
              <w:rPr>
                <w:sz w:val="20"/>
                <w:szCs w:val="20"/>
              </w:rPr>
              <w:t xml:space="preserve"> na Cipru</w:t>
            </w:r>
            <w:r w:rsidR="00C713E3">
              <w:rPr>
                <w:sz w:val="20"/>
                <w:szCs w:val="20"/>
              </w:rPr>
              <w:t xml:space="preserve"> </w:t>
            </w:r>
          </w:p>
        </w:tc>
      </w:tr>
      <w:tr w:rsidR="001B0447" w:rsidRPr="00F40CA0" w14:paraId="1FA02C94" w14:textId="77777777" w:rsidTr="001D6D27">
        <w:tc>
          <w:tcPr>
            <w:tcW w:w="9163" w:type="dxa"/>
            <w:gridSpan w:val="5"/>
          </w:tcPr>
          <w:p w14:paraId="320FB504" w14:textId="77777777" w:rsidR="001B0447" w:rsidRPr="00F40CA0" w:rsidRDefault="001B0447" w:rsidP="001D6D27">
            <w:pPr>
              <w:pStyle w:val="Poglavje"/>
              <w:spacing w:before="0" w:after="0" w:line="260" w:lineRule="exact"/>
              <w:jc w:val="left"/>
              <w:rPr>
                <w:sz w:val="20"/>
                <w:szCs w:val="20"/>
              </w:rPr>
            </w:pPr>
            <w:r w:rsidRPr="00F40CA0">
              <w:rPr>
                <w:sz w:val="20"/>
                <w:szCs w:val="20"/>
              </w:rPr>
              <w:t>1. Predlog sklepov vlade:</w:t>
            </w:r>
          </w:p>
        </w:tc>
      </w:tr>
      <w:tr w:rsidR="001B0447" w:rsidRPr="00F40CA0" w14:paraId="5D57A359" w14:textId="77777777" w:rsidTr="001D6D27">
        <w:tc>
          <w:tcPr>
            <w:tcW w:w="9163" w:type="dxa"/>
            <w:gridSpan w:val="5"/>
          </w:tcPr>
          <w:p w14:paraId="5EDAE03D" w14:textId="3FCDE472" w:rsidR="001B0447" w:rsidRPr="00F40CA0" w:rsidRDefault="001B0447" w:rsidP="001D6D27">
            <w:pPr>
              <w:spacing w:line="240" w:lineRule="atLeast"/>
              <w:jc w:val="both"/>
              <w:rPr>
                <w:rFonts w:ascii="Arial" w:hAnsi="Arial"/>
                <w:iCs/>
                <w:sz w:val="20"/>
                <w:szCs w:val="20"/>
              </w:rPr>
            </w:pPr>
            <w:r w:rsidRPr="00F40CA0">
              <w:rPr>
                <w:rFonts w:ascii="Arial" w:hAnsi="Arial"/>
                <w:iCs/>
                <w:sz w:val="20"/>
                <w:szCs w:val="20"/>
              </w:rPr>
              <w:t xml:space="preserve">Na podlagi </w:t>
            </w:r>
            <w:r w:rsidR="00296A6A">
              <w:rPr>
                <w:rFonts w:ascii="Arial" w:hAnsi="Arial"/>
                <w:iCs/>
                <w:sz w:val="20"/>
                <w:szCs w:val="20"/>
              </w:rPr>
              <w:t xml:space="preserve">prvega odstavka 2. člena in </w:t>
            </w:r>
            <w:r w:rsidRPr="00F40CA0">
              <w:rPr>
                <w:rFonts w:ascii="Arial" w:hAnsi="Arial"/>
                <w:iCs/>
                <w:sz w:val="20"/>
                <w:szCs w:val="20"/>
              </w:rPr>
              <w:t>šestega odstavka 21. člena Zakona o Vladi Republike Slovenije (Uradni list RS, št. 24/05 – uradno prečiščeno besedilo, 109/08, 8/12, 21/13 in 47/13 – ZDU-1G, 65/14</w:t>
            </w:r>
            <w:r>
              <w:rPr>
                <w:rFonts w:ascii="Arial" w:hAnsi="Arial"/>
                <w:iCs/>
                <w:sz w:val="20"/>
                <w:szCs w:val="20"/>
              </w:rPr>
              <w:t>,</w:t>
            </w:r>
            <w:r w:rsidRPr="00F40CA0">
              <w:rPr>
                <w:rFonts w:ascii="Arial" w:hAnsi="Arial"/>
                <w:iCs/>
                <w:sz w:val="20"/>
                <w:szCs w:val="20"/>
              </w:rPr>
              <w:t xml:space="preserve"> 55/17</w:t>
            </w:r>
            <w:r w:rsidR="00296A6A">
              <w:rPr>
                <w:rFonts w:ascii="Arial" w:hAnsi="Arial"/>
                <w:iCs/>
                <w:sz w:val="20"/>
                <w:szCs w:val="20"/>
              </w:rPr>
              <w:t xml:space="preserve">, </w:t>
            </w:r>
            <w:r>
              <w:rPr>
                <w:rFonts w:ascii="Arial" w:hAnsi="Arial"/>
                <w:iCs/>
                <w:sz w:val="20"/>
                <w:szCs w:val="20"/>
              </w:rPr>
              <w:t>163/22</w:t>
            </w:r>
            <w:r w:rsidR="00296A6A">
              <w:rPr>
                <w:rFonts w:ascii="Arial" w:hAnsi="Arial"/>
                <w:iCs/>
                <w:sz w:val="20"/>
                <w:szCs w:val="20"/>
              </w:rPr>
              <w:t xml:space="preserve"> in 57/25</w:t>
            </w:r>
            <w:r w:rsidR="00086B86">
              <w:rPr>
                <w:rFonts w:ascii="Arial" w:hAnsi="Arial"/>
                <w:iCs/>
                <w:sz w:val="20"/>
                <w:szCs w:val="20"/>
              </w:rPr>
              <w:t xml:space="preserve"> </w:t>
            </w:r>
            <w:r w:rsidR="00086B86" w:rsidRPr="00F40CA0">
              <w:rPr>
                <w:rFonts w:ascii="Arial" w:hAnsi="Arial"/>
                <w:iCs/>
                <w:sz w:val="20"/>
                <w:szCs w:val="20"/>
              </w:rPr>
              <w:t>–</w:t>
            </w:r>
            <w:r w:rsidR="00086B86">
              <w:rPr>
                <w:rFonts w:ascii="Arial" w:hAnsi="Arial"/>
                <w:iCs/>
                <w:sz w:val="20"/>
                <w:szCs w:val="20"/>
              </w:rPr>
              <w:t xml:space="preserve"> ZF</w:t>
            </w:r>
            <w:r w:rsidRPr="00F40CA0">
              <w:rPr>
                <w:rFonts w:ascii="Arial" w:hAnsi="Arial"/>
                <w:iCs/>
                <w:sz w:val="20"/>
                <w:szCs w:val="20"/>
              </w:rPr>
              <w:t xml:space="preserve">) je Vlada Republike Slovenije dne ……........... sprejela naslednji </w:t>
            </w:r>
          </w:p>
          <w:p w14:paraId="0DD96007" w14:textId="77777777" w:rsidR="001B0447" w:rsidRPr="00F40CA0" w:rsidRDefault="001B0447" w:rsidP="001D6D27">
            <w:pPr>
              <w:spacing w:line="240" w:lineRule="atLeast"/>
              <w:ind w:right="124"/>
              <w:jc w:val="both"/>
              <w:rPr>
                <w:rFonts w:ascii="Arial" w:hAnsi="Arial"/>
                <w:iCs/>
                <w:sz w:val="20"/>
                <w:szCs w:val="20"/>
              </w:rPr>
            </w:pPr>
          </w:p>
          <w:p w14:paraId="6745942E" w14:textId="5DD9FCB8" w:rsidR="001B0447" w:rsidRPr="00F40CA0" w:rsidRDefault="001B0447" w:rsidP="001D6D27">
            <w:pPr>
              <w:spacing w:line="240" w:lineRule="atLeast"/>
              <w:jc w:val="center"/>
              <w:rPr>
                <w:rFonts w:ascii="Arial" w:hAnsi="Arial"/>
                <w:b/>
                <w:iCs/>
                <w:sz w:val="20"/>
                <w:szCs w:val="20"/>
              </w:rPr>
            </w:pPr>
            <w:r w:rsidRPr="00F40CA0">
              <w:rPr>
                <w:rFonts w:ascii="Arial" w:hAnsi="Arial"/>
                <w:b/>
                <w:iCs/>
                <w:sz w:val="20"/>
                <w:szCs w:val="20"/>
              </w:rPr>
              <w:t>S</w:t>
            </w:r>
            <w:r w:rsidR="003567C2">
              <w:rPr>
                <w:rFonts w:ascii="Arial" w:hAnsi="Arial"/>
                <w:b/>
                <w:iCs/>
                <w:sz w:val="20"/>
                <w:szCs w:val="20"/>
              </w:rPr>
              <w:t xml:space="preserve"> </w:t>
            </w:r>
            <w:r w:rsidRPr="00F40CA0">
              <w:rPr>
                <w:rFonts w:ascii="Arial" w:hAnsi="Arial"/>
                <w:b/>
                <w:iCs/>
                <w:sz w:val="20"/>
                <w:szCs w:val="20"/>
              </w:rPr>
              <w:t>K</w:t>
            </w:r>
            <w:r w:rsidR="003567C2">
              <w:rPr>
                <w:rFonts w:ascii="Arial" w:hAnsi="Arial"/>
                <w:b/>
                <w:iCs/>
                <w:sz w:val="20"/>
                <w:szCs w:val="20"/>
              </w:rPr>
              <w:t xml:space="preserve"> </w:t>
            </w:r>
            <w:r w:rsidRPr="00F40CA0">
              <w:rPr>
                <w:rFonts w:ascii="Arial" w:hAnsi="Arial"/>
                <w:b/>
                <w:iCs/>
                <w:sz w:val="20"/>
                <w:szCs w:val="20"/>
              </w:rPr>
              <w:t>L</w:t>
            </w:r>
            <w:r w:rsidR="003567C2">
              <w:rPr>
                <w:rFonts w:ascii="Arial" w:hAnsi="Arial"/>
                <w:b/>
                <w:iCs/>
                <w:sz w:val="20"/>
                <w:szCs w:val="20"/>
              </w:rPr>
              <w:t xml:space="preserve"> </w:t>
            </w:r>
            <w:r w:rsidRPr="00F40CA0">
              <w:rPr>
                <w:rFonts w:ascii="Arial" w:hAnsi="Arial"/>
                <w:b/>
                <w:iCs/>
                <w:sz w:val="20"/>
                <w:szCs w:val="20"/>
              </w:rPr>
              <w:t>E</w:t>
            </w:r>
            <w:r w:rsidR="003567C2">
              <w:rPr>
                <w:rFonts w:ascii="Arial" w:hAnsi="Arial"/>
                <w:b/>
                <w:iCs/>
                <w:sz w:val="20"/>
                <w:szCs w:val="20"/>
              </w:rPr>
              <w:t xml:space="preserve"> </w:t>
            </w:r>
            <w:r w:rsidRPr="00F40CA0">
              <w:rPr>
                <w:rFonts w:ascii="Arial" w:hAnsi="Arial"/>
                <w:b/>
                <w:iCs/>
                <w:sz w:val="20"/>
                <w:szCs w:val="20"/>
              </w:rPr>
              <w:t>P</w:t>
            </w:r>
            <w:r w:rsidR="003567C2">
              <w:rPr>
                <w:rFonts w:ascii="Arial" w:hAnsi="Arial"/>
                <w:b/>
                <w:iCs/>
                <w:sz w:val="20"/>
                <w:szCs w:val="20"/>
              </w:rPr>
              <w:t xml:space="preserve"> :</w:t>
            </w:r>
          </w:p>
          <w:p w14:paraId="735285EB" w14:textId="77777777" w:rsidR="001B0447" w:rsidRPr="00F40CA0" w:rsidRDefault="001B0447" w:rsidP="001D6D27">
            <w:pPr>
              <w:spacing w:line="240" w:lineRule="atLeast"/>
              <w:ind w:left="540"/>
              <w:rPr>
                <w:rFonts w:ascii="Arial" w:hAnsi="Arial"/>
                <w:iCs/>
                <w:sz w:val="20"/>
                <w:szCs w:val="20"/>
              </w:rPr>
            </w:pPr>
          </w:p>
          <w:p w14:paraId="684506AA" w14:textId="0F53C0D6" w:rsidR="00FD1FCB" w:rsidRPr="006B26CD" w:rsidRDefault="00EB0C31" w:rsidP="006B26CD">
            <w:pPr>
              <w:pStyle w:val="Odstavekseznama"/>
              <w:numPr>
                <w:ilvl w:val="0"/>
                <w:numId w:val="19"/>
              </w:numPr>
              <w:rPr>
                <w:rFonts w:ascii="Arial" w:hAnsi="Arial" w:cs="Arial"/>
                <w:sz w:val="20"/>
                <w:szCs w:val="20"/>
              </w:rPr>
            </w:pPr>
            <w:r w:rsidRPr="006B26CD">
              <w:rPr>
                <w:rFonts w:ascii="Arial" w:hAnsi="Arial"/>
                <w:iCs/>
                <w:sz w:val="20"/>
                <w:szCs w:val="20"/>
              </w:rPr>
              <w:t xml:space="preserve">Vlada Republike Slovenije </w:t>
            </w:r>
            <w:r w:rsidR="00787B4E" w:rsidRPr="006B26CD">
              <w:rPr>
                <w:rFonts w:ascii="Arial" w:hAnsi="Arial"/>
                <w:iCs/>
                <w:sz w:val="20"/>
                <w:szCs w:val="20"/>
              </w:rPr>
              <w:t xml:space="preserve">je sprejela </w:t>
            </w:r>
            <w:r w:rsidR="00AC6A07">
              <w:rPr>
                <w:rFonts w:ascii="Arial" w:hAnsi="Arial"/>
                <w:iCs/>
                <w:sz w:val="20"/>
                <w:szCs w:val="20"/>
              </w:rPr>
              <w:t>I</w:t>
            </w:r>
            <w:r w:rsidR="00787B4E" w:rsidRPr="006B26CD">
              <w:rPr>
                <w:rFonts w:ascii="Arial" w:hAnsi="Arial"/>
                <w:iCs/>
                <w:sz w:val="20"/>
                <w:szCs w:val="20"/>
              </w:rPr>
              <w:t>zhodišča za udeležbo</w:t>
            </w:r>
            <w:r w:rsidRPr="006B26CD">
              <w:rPr>
                <w:rFonts w:ascii="Arial" w:hAnsi="Arial"/>
                <w:iCs/>
                <w:sz w:val="20"/>
                <w:szCs w:val="20"/>
              </w:rPr>
              <w:t xml:space="preserve"> </w:t>
            </w:r>
            <w:r w:rsidR="001B0447" w:rsidRPr="006B26CD">
              <w:rPr>
                <w:rFonts w:ascii="Arial" w:hAnsi="Arial"/>
                <w:iCs/>
                <w:sz w:val="20"/>
                <w:szCs w:val="20"/>
              </w:rPr>
              <w:t xml:space="preserve">delegacije Republike Slovenije na </w:t>
            </w:r>
            <w:r w:rsidR="00787B4E" w:rsidRPr="006B26CD">
              <w:rPr>
                <w:rFonts w:ascii="Arial" w:hAnsi="Arial"/>
                <w:iCs/>
                <w:sz w:val="20"/>
                <w:szCs w:val="20"/>
              </w:rPr>
              <w:t>9</w:t>
            </w:r>
            <w:r w:rsidR="00AC6A07">
              <w:rPr>
                <w:rFonts w:ascii="Arial" w:hAnsi="Arial"/>
                <w:iCs/>
                <w:sz w:val="20"/>
                <w:szCs w:val="20"/>
              </w:rPr>
              <w:t>3</w:t>
            </w:r>
            <w:r w:rsidR="001B0447" w:rsidRPr="006B26CD">
              <w:rPr>
                <w:rFonts w:ascii="Arial" w:hAnsi="Arial"/>
                <w:sz w:val="20"/>
                <w:szCs w:val="20"/>
              </w:rPr>
              <w:t xml:space="preserve">. </w:t>
            </w:r>
            <w:r w:rsidR="001B0447" w:rsidRPr="006B26CD">
              <w:rPr>
                <w:rFonts w:ascii="Arial" w:hAnsi="Arial" w:cs="Arial"/>
                <w:sz w:val="20"/>
                <w:szCs w:val="20"/>
              </w:rPr>
              <w:t xml:space="preserve">zasedanju Stalnega odbora </w:t>
            </w:r>
            <w:r w:rsidR="001B0447" w:rsidRPr="006B26CD">
              <w:rPr>
                <w:rFonts w:ascii="Arial" w:hAnsi="Arial" w:cs="Arial"/>
                <w:iCs/>
                <w:sz w:val="20"/>
                <w:szCs w:val="20"/>
              </w:rPr>
              <w:t xml:space="preserve">Konvencije o preskušanju in označevanju izdelkov iz plemenitih kovin, ki </w:t>
            </w:r>
            <w:r w:rsidR="00787B4E" w:rsidRPr="006B26CD">
              <w:rPr>
                <w:rFonts w:ascii="Arial" w:hAnsi="Arial" w:cs="Arial"/>
                <w:iCs/>
                <w:sz w:val="20"/>
                <w:szCs w:val="20"/>
              </w:rPr>
              <w:t>bo</w:t>
            </w:r>
            <w:r w:rsidR="001B0447" w:rsidRPr="006B26CD">
              <w:rPr>
                <w:rFonts w:ascii="Arial" w:hAnsi="Arial" w:cs="Arial"/>
                <w:iCs/>
                <w:sz w:val="20"/>
                <w:szCs w:val="20"/>
              </w:rPr>
              <w:t xml:space="preserve"> potekalo </w:t>
            </w:r>
            <w:r w:rsidR="005574CF">
              <w:rPr>
                <w:rFonts w:ascii="Arial" w:hAnsi="Arial" w:cs="Arial"/>
                <w:iCs/>
                <w:sz w:val="20"/>
                <w:szCs w:val="20"/>
              </w:rPr>
              <w:t>9</w:t>
            </w:r>
            <w:r w:rsidR="00ED7AB5" w:rsidRPr="006B26CD">
              <w:rPr>
                <w:rFonts w:ascii="Arial" w:hAnsi="Arial" w:cs="Arial"/>
                <w:sz w:val="20"/>
                <w:szCs w:val="20"/>
              </w:rPr>
              <w:t xml:space="preserve">. in </w:t>
            </w:r>
            <w:r w:rsidR="005574CF">
              <w:rPr>
                <w:rFonts w:ascii="Arial" w:hAnsi="Arial" w:cs="Arial"/>
                <w:sz w:val="20"/>
                <w:szCs w:val="20"/>
              </w:rPr>
              <w:t>10</w:t>
            </w:r>
            <w:r w:rsidR="00ED7AB5" w:rsidRPr="006B26CD">
              <w:rPr>
                <w:rFonts w:ascii="Arial" w:hAnsi="Arial" w:cs="Arial"/>
                <w:sz w:val="20"/>
                <w:szCs w:val="20"/>
              </w:rPr>
              <w:t xml:space="preserve">. </w:t>
            </w:r>
            <w:r w:rsidR="005574CF">
              <w:rPr>
                <w:rFonts w:ascii="Arial" w:hAnsi="Arial" w:cs="Arial"/>
                <w:sz w:val="20"/>
                <w:szCs w:val="20"/>
              </w:rPr>
              <w:t>oktobra 2025</w:t>
            </w:r>
            <w:r w:rsidR="00ED7AB5" w:rsidRPr="006B26CD">
              <w:rPr>
                <w:rFonts w:ascii="Arial" w:hAnsi="Arial" w:cs="Arial"/>
                <w:sz w:val="20"/>
                <w:szCs w:val="20"/>
              </w:rPr>
              <w:t xml:space="preserve"> v </w:t>
            </w:r>
            <w:proofErr w:type="spellStart"/>
            <w:r w:rsidR="005574CF">
              <w:rPr>
                <w:rFonts w:ascii="Arial" w:hAnsi="Arial" w:cs="Arial"/>
                <w:sz w:val="20"/>
                <w:szCs w:val="20"/>
              </w:rPr>
              <w:t>Larnaci</w:t>
            </w:r>
            <w:proofErr w:type="spellEnd"/>
            <w:r w:rsidR="005574CF">
              <w:rPr>
                <w:rFonts w:ascii="Arial" w:hAnsi="Arial" w:cs="Arial"/>
                <w:sz w:val="20"/>
                <w:szCs w:val="20"/>
              </w:rPr>
              <w:t xml:space="preserve"> na Cipru.</w:t>
            </w:r>
            <w:r w:rsidR="00ED7AB5" w:rsidRPr="006B26CD">
              <w:rPr>
                <w:rFonts w:ascii="Arial" w:hAnsi="Arial" w:cs="Arial"/>
                <w:sz w:val="20"/>
                <w:szCs w:val="20"/>
              </w:rPr>
              <w:t xml:space="preserve"> </w:t>
            </w:r>
          </w:p>
          <w:p w14:paraId="08643E8C" w14:textId="08C0310B" w:rsidR="003A3ED0" w:rsidRDefault="003A3ED0" w:rsidP="00EB0C31">
            <w:pPr>
              <w:rPr>
                <w:rFonts w:ascii="Arial" w:hAnsi="Arial" w:cs="Arial"/>
                <w:sz w:val="20"/>
                <w:szCs w:val="20"/>
              </w:rPr>
            </w:pPr>
          </w:p>
          <w:p w14:paraId="6170EF35" w14:textId="1D62362B" w:rsidR="003A3ED0" w:rsidRPr="006B26CD" w:rsidRDefault="003A3ED0" w:rsidP="006B26CD">
            <w:pPr>
              <w:pStyle w:val="Odstavekseznama"/>
              <w:numPr>
                <w:ilvl w:val="0"/>
                <w:numId w:val="19"/>
              </w:numPr>
              <w:rPr>
                <w:rFonts w:ascii="Arial" w:hAnsi="Arial" w:cs="Arial"/>
                <w:color w:val="000000"/>
                <w:sz w:val="20"/>
                <w:szCs w:val="20"/>
              </w:rPr>
            </w:pPr>
            <w:r w:rsidRPr="006B26CD">
              <w:rPr>
                <w:rFonts w:ascii="Arial" w:hAnsi="Arial" w:cs="Arial"/>
                <w:iCs/>
                <w:sz w:val="20"/>
                <w:szCs w:val="20"/>
              </w:rPr>
              <w:t xml:space="preserve">Vlada Republike Slovenije je </w:t>
            </w:r>
            <w:r w:rsidR="005D088D">
              <w:rPr>
                <w:rFonts w:ascii="Arial" w:hAnsi="Arial" w:cs="Arial"/>
                <w:iCs/>
                <w:sz w:val="20"/>
                <w:szCs w:val="20"/>
              </w:rPr>
              <w:t>imenovala delegacijo v naslednji sestavi</w:t>
            </w:r>
            <w:r w:rsidRPr="006B26CD">
              <w:rPr>
                <w:rFonts w:ascii="Arial" w:hAnsi="Arial" w:cs="Arial"/>
                <w:color w:val="000000"/>
                <w:sz w:val="20"/>
                <w:szCs w:val="20"/>
              </w:rPr>
              <w:t xml:space="preserve">: </w:t>
            </w:r>
          </w:p>
          <w:p w14:paraId="69FF83BA" w14:textId="22CBAB5B" w:rsidR="003A3ED0" w:rsidRPr="006B26CD" w:rsidRDefault="003A3ED0" w:rsidP="006B26CD">
            <w:pPr>
              <w:pStyle w:val="Odstavekseznama"/>
              <w:numPr>
                <w:ilvl w:val="1"/>
                <w:numId w:val="21"/>
              </w:numPr>
              <w:rPr>
                <w:rFonts w:ascii="Arial" w:hAnsi="Arial"/>
                <w:sz w:val="20"/>
                <w:szCs w:val="20"/>
              </w:rPr>
            </w:pPr>
            <w:r w:rsidRPr="006B26CD">
              <w:rPr>
                <w:rFonts w:ascii="Arial" w:hAnsi="Arial"/>
                <w:sz w:val="20"/>
                <w:szCs w:val="20"/>
              </w:rPr>
              <w:t>Natalij</w:t>
            </w:r>
            <w:r w:rsidR="00F7746C">
              <w:rPr>
                <w:rFonts w:ascii="Arial" w:hAnsi="Arial"/>
                <w:sz w:val="20"/>
                <w:szCs w:val="20"/>
              </w:rPr>
              <w:t>a</w:t>
            </w:r>
            <w:r w:rsidRPr="006B26CD">
              <w:rPr>
                <w:rFonts w:ascii="Arial" w:hAnsi="Arial"/>
                <w:sz w:val="20"/>
                <w:szCs w:val="20"/>
              </w:rPr>
              <w:t xml:space="preserve"> Jovanović, podsekretark</w:t>
            </w:r>
            <w:r w:rsidR="00450F33">
              <w:rPr>
                <w:rFonts w:ascii="Arial" w:hAnsi="Arial"/>
                <w:sz w:val="20"/>
                <w:szCs w:val="20"/>
              </w:rPr>
              <w:t>a</w:t>
            </w:r>
            <w:r w:rsidRPr="006B26CD">
              <w:rPr>
                <w:rFonts w:ascii="Arial" w:hAnsi="Arial"/>
                <w:sz w:val="20"/>
                <w:szCs w:val="20"/>
              </w:rPr>
              <w:t xml:space="preserve"> na Uradu R</w:t>
            </w:r>
            <w:r w:rsidR="003567C2">
              <w:rPr>
                <w:rFonts w:ascii="Arial" w:hAnsi="Arial"/>
                <w:sz w:val="20"/>
                <w:szCs w:val="20"/>
              </w:rPr>
              <w:t xml:space="preserve">epublike </w:t>
            </w:r>
            <w:r w:rsidRPr="006B26CD">
              <w:rPr>
                <w:rFonts w:ascii="Arial" w:hAnsi="Arial"/>
                <w:sz w:val="20"/>
                <w:szCs w:val="20"/>
              </w:rPr>
              <w:t>S</w:t>
            </w:r>
            <w:r w:rsidR="003567C2">
              <w:rPr>
                <w:rFonts w:ascii="Arial" w:hAnsi="Arial"/>
                <w:sz w:val="20"/>
                <w:szCs w:val="20"/>
              </w:rPr>
              <w:t>lovenije</w:t>
            </w:r>
            <w:r w:rsidRPr="006B26CD">
              <w:rPr>
                <w:rFonts w:ascii="Arial" w:hAnsi="Arial"/>
                <w:sz w:val="20"/>
                <w:szCs w:val="20"/>
              </w:rPr>
              <w:t xml:space="preserve"> za meroslovje</w:t>
            </w:r>
            <w:r w:rsidR="00267C28" w:rsidRPr="006B26CD">
              <w:rPr>
                <w:rFonts w:ascii="Arial" w:hAnsi="Arial"/>
                <w:sz w:val="20"/>
                <w:szCs w:val="20"/>
              </w:rPr>
              <w:t>,</w:t>
            </w:r>
          </w:p>
          <w:p w14:paraId="3139A7A0" w14:textId="69DFDD85" w:rsidR="005D088D" w:rsidRDefault="003A3ED0" w:rsidP="005D088D">
            <w:pPr>
              <w:pStyle w:val="Odstavekseznama"/>
              <w:numPr>
                <w:ilvl w:val="1"/>
                <w:numId w:val="21"/>
              </w:numPr>
              <w:rPr>
                <w:rFonts w:ascii="Arial" w:hAnsi="Arial" w:cs="Arial"/>
                <w:color w:val="000000"/>
                <w:sz w:val="20"/>
                <w:szCs w:val="20"/>
              </w:rPr>
            </w:pPr>
            <w:r w:rsidRPr="006B26CD">
              <w:rPr>
                <w:rFonts w:ascii="Arial" w:hAnsi="Arial"/>
                <w:sz w:val="20"/>
                <w:szCs w:val="20"/>
              </w:rPr>
              <w:t>Irenc</w:t>
            </w:r>
            <w:r w:rsidR="00F7746C">
              <w:rPr>
                <w:rFonts w:ascii="Arial" w:hAnsi="Arial"/>
                <w:sz w:val="20"/>
                <w:szCs w:val="20"/>
              </w:rPr>
              <w:t>a</w:t>
            </w:r>
            <w:r w:rsidRPr="006B26CD">
              <w:rPr>
                <w:rFonts w:ascii="Arial" w:hAnsi="Arial"/>
                <w:sz w:val="20"/>
                <w:szCs w:val="20"/>
              </w:rPr>
              <w:t xml:space="preserve"> Božič Carli, podsekretark</w:t>
            </w:r>
            <w:r w:rsidR="00450F33">
              <w:rPr>
                <w:rFonts w:ascii="Arial" w:hAnsi="Arial"/>
                <w:sz w:val="20"/>
                <w:szCs w:val="20"/>
              </w:rPr>
              <w:t>a</w:t>
            </w:r>
            <w:r w:rsidRPr="006B26CD">
              <w:rPr>
                <w:rFonts w:ascii="Arial" w:hAnsi="Arial"/>
                <w:sz w:val="20"/>
                <w:szCs w:val="20"/>
              </w:rPr>
              <w:t xml:space="preserve"> v Sektorju za </w:t>
            </w:r>
            <w:r w:rsidRPr="006B26CD">
              <w:rPr>
                <w:rFonts w:ascii="Arial" w:hAnsi="Arial" w:cs="Arial"/>
                <w:color w:val="000000"/>
                <w:sz w:val="20"/>
                <w:szCs w:val="20"/>
              </w:rPr>
              <w:t>nacionalne etalone in kemijska merjenja</w:t>
            </w:r>
            <w:r w:rsidR="005D088D">
              <w:rPr>
                <w:rFonts w:ascii="Arial" w:hAnsi="Arial" w:cs="Arial"/>
                <w:color w:val="000000"/>
                <w:sz w:val="20"/>
                <w:szCs w:val="20"/>
              </w:rPr>
              <w:t xml:space="preserve"> </w:t>
            </w:r>
            <w:r w:rsidR="005D088D" w:rsidRPr="006B26CD">
              <w:rPr>
                <w:rFonts w:ascii="Arial" w:hAnsi="Arial"/>
                <w:sz w:val="20"/>
                <w:szCs w:val="20"/>
              </w:rPr>
              <w:t>na Uradu R</w:t>
            </w:r>
            <w:r w:rsidR="003567C2">
              <w:rPr>
                <w:rFonts w:ascii="Arial" w:hAnsi="Arial"/>
                <w:sz w:val="20"/>
                <w:szCs w:val="20"/>
              </w:rPr>
              <w:t xml:space="preserve">epublike </w:t>
            </w:r>
            <w:r w:rsidR="005D088D" w:rsidRPr="006B26CD">
              <w:rPr>
                <w:rFonts w:ascii="Arial" w:hAnsi="Arial"/>
                <w:sz w:val="20"/>
                <w:szCs w:val="20"/>
              </w:rPr>
              <w:t>S</w:t>
            </w:r>
            <w:r w:rsidR="003567C2">
              <w:rPr>
                <w:rFonts w:ascii="Arial" w:hAnsi="Arial"/>
                <w:sz w:val="20"/>
                <w:szCs w:val="20"/>
              </w:rPr>
              <w:t>lovenije</w:t>
            </w:r>
            <w:r w:rsidR="005D088D" w:rsidRPr="006B26CD">
              <w:rPr>
                <w:rFonts w:ascii="Arial" w:hAnsi="Arial"/>
                <w:sz w:val="20"/>
                <w:szCs w:val="20"/>
              </w:rPr>
              <w:t xml:space="preserve"> za meroslovje</w:t>
            </w:r>
            <w:r w:rsidR="005D088D">
              <w:rPr>
                <w:rFonts w:ascii="Arial" w:hAnsi="Arial" w:cs="Arial"/>
                <w:color w:val="000000"/>
                <w:sz w:val="20"/>
                <w:szCs w:val="20"/>
              </w:rPr>
              <w:t xml:space="preserve"> in </w:t>
            </w:r>
          </w:p>
          <w:p w14:paraId="3C689EAC" w14:textId="4521BECC" w:rsidR="003A3ED0" w:rsidRPr="005D088D" w:rsidRDefault="005D088D" w:rsidP="005D088D">
            <w:pPr>
              <w:pStyle w:val="Odstavekseznama"/>
              <w:numPr>
                <w:ilvl w:val="1"/>
                <w:numId w:val="21"/>
              </w:numPr>
              <w:rPr>
                <w:rFonts w:ascii="Arial" w:hAnsi="Arial" w:cs="Arial"/>
                <w:color w:val="000000"/>
                <w:sz w:val="20"/>
                <w:szCs w:val="20"/>
              </w:rPr>
            </w:pPr>
            <w:r>
              <w:rPr>
                <w:rFonts w:ascii="Arial" w:hAnsi="Arial" w:cs="Arial"/>
                <w:color w:val="000000"/>
                <w:sz w:val="20"/>
                <w:szCs w:val="20"/>
              </w:rPr>
              <w:t>Nik</w:t>
            </w:r>
            <w:r w:rsidR="00F7746C">
              <w:rPr>
                <w:rFonts w:ascii="Arial" w:hAnsi="Arial" w:cs="Arial"/>
                <w:color w:val="000000"/>
                <w:sz w:val="20"/>
                <w:szCs w:val="20"/>
              </w:rPr>
              <w:t>a</w:t>
            </w:r>
            <w:r>
              <w:rPr>
                <w:rFonts w:ascii="Arial" w:hAnsi="Arial" w:cs="Arial"/>
                <w:color w:val="000000"/>
                <w:sz w:val="20"/>
                <w:szCs w:val="20"/>
              </w:rPr>
              <w:t xml:space="preserve"> Ošlaj </w:t>
            </w:r>
            <w:proofErr w:type="spellStart"/>
            <w:r>
              <w:rPr>
                <w:rFonts w:ascii="Arial" w:hAnsi="Arial" w:cs="Arial"/>
                <w:color w:val="000000"/>
                <w:sz w:val="20"/>
                <w:szCs w:val="20"/>
              </w:rPr>
              <w:t>Stranjšak</w:t>
            </w:r>
            <w:proofErr w:type="spellEnd"/>
            <w:r>
              <w:rPr>
                <w:rFonts w:ascii="Arial" w:hAnsi="Arial" w:cs="Arial"/>
                <w:color w:val="000000"/>
                <w:sz w:val="20"/>
                <w:szCs w:val="20"/>
              </w:rPr>
              <w:t>, svetovalk</w:t>
            </w:r>
            <w:r w:rsidR="00450F33">
              <w:rPr>
                <w:rFonts w:ascii="Arial" w:hAnsi="Arial" w:cs="Arial"/>
                <w:color w:val="000000"/>
                <w:sz w:val="20"/>
                <w:szCs w:val="20"/>
              </w:rPr>
              <w:t>a</w:t>
            </w:r>
            <w:r>
              <w:rPr>
                <w:rFonts w:ascii="Arial" w:hAnsi="Arial" w:cs="Arial"/>
                <w:color w:val="000000"/>
                <w:sz w:val="20"/>
                <w:szCs w:val="20"/>
              </w:rPr>
              <w:t xml:space="preserve"> v</w:t>
            </w:r>
            <w:r w:rsidRPr="006B26CD">
              <w:rPr>
                <w:rFonts w:ascii="Arial" w:hAnsi="Arial" w:cs="Arial"/>
                <w:color w:val="000000"/>
                <w:sz w:val="20"/>
                <w:szCs w:val="20"/>
              </w:rPr>
              <w:t xml:space="preserve"> Sektorj</w:t>
            </w:r>
            <w:r>
              <w:rPr>
                <w:rFonts w:ascii="Arial" w:hAnsi="Arial" w:cs="Arial"/>
                <w:color w:val="000000"/>
                <w:sz w:val="20"/>
                <w:szCs w:val="20"/>
              </w:rPr>
              <w:t>u</w:t>
            </w:r>
            <w:r w:rsidRPr="006B26CD">
              <w:rPr>
                <w:rFonts w:ascii="Arial" w:hAnsi="Arial" w:cs="Arial"/>
                <w:color w:val="000000"/>
                <w:sz w:val="20"/>
                <w:szCs w:val="20"/>
              </w:rPr>
              <w:t xml:space="preserve"> za nacionalne etalone in kemijska merjenja</w:t>
            </w:r>
            <w:r>
              <w:rPr>
                <w:rFonts w:ascii="Arial" w:hAnsi="Arial" w:cs="Arial"/>
                <w:color w:val="000000"/>
                <w:sz w:val="20"/>
                <w:szCs w:val="20"/>
              </w:rPr>
              <w:t xml:space="preserve"> </w:t>
            </w:r>
            <w:r w:rsidRPr="006B26CD">
              <w:rPr>
                <w:rFonts w:ascii="Arial" w:hAnsi="Arial"/>
                <w:sz w:val="20"/>
                <w:szCs w:val="20"/>
              </w:rPr>
              <w:t>na Uradu R</w:t>
            </w:r>
            <w:r w:rsidR="003567C2">
              <w:rPr>
                <w:rFonts w:ascii="Arial" w:hAnsi="Arial"/>
                <w:sz w:val="20"/>
                <w:szCs w:val="20"/>
              </w:rPr>
              <w:t xml:space="preserve">epublike </w:t>
            </w:r>
            <w:r w:rsidRPr="006B26CD">
              <w:rPr>
                <w:rFonts w:ascii="Arial" w:hAnsi="Arial"/>
                <w:sz w:val="20"/>
                <w:szCs w:val="20"/>
              </w:rPr>
              <w:t>S</w:t>
            </w:r>
            <w:r w:rsidR="003567C2">
              <w:rPr>
                <w:rFonts w:ascii="Arial" w:hAnsi="Arial"/>
                <w:sz w:val="20"/>
                <w:szCs w:val="20"/>
              </w:rPr>
              <w:t>lovenije</w:t>
            </w:r>
            <w:r w:rsidRPr="006B26CD">
              <w:rPr>
                <w:rFonts w:ascii="Arial" w:hAnsi="Arial"/>
                <w:sz w:val="20"/>
                <w:szCs w:val="20"/>
              </w:rPr>
              <w:t xml:space="preserve"> za meroslovje</w:t>
            </w:r>
            <w:r>
              <w:rPr>
                <w:rFonts w:ascii="Arial" w:hAnsi="Arial" w:cs="Arial"/>
                <w:color w:val="000000"/>
                <w:sz w:val="20"/>
                <w:szCs w:val="20"/>
              </w:rPr>
              <w:t>.</w:t>
            </w:r>
          </w:p>
          <w:p w14:paraId="50261E9B" w14:textId="77777777" w:rsidR="003A3ED0" w:rsidRPr="00F40CA0" w:rsidRDefault="003A3ED0" w:rsidP="00EB0C31">
            <w:pPr>
              <w:rPr>
                <w:rFonts w:ascii="Arial" w:hAnsi="Arial"/>
                <w:sz w:val="20"/>
                <w:szCs w:val="20"/>
              </w:rPr>
            </w:pPr>
          </w:p>
          <w:p w14:paraId="7EBA7087" w14:textId="77777777" w:rsidR="001B0447" w:rsidRPr="00F40CA0" w:rsidRDefault="001B0447" w:rsidP="001D6D27">
            <w:pPr>
              <w:ind w:left="34"/>
              <w:rPr>
                <w:rFonts w:ascii="Arial" w:hAnsi="Arial" w:cs="Arial"/>
                <w:snapToGrid w:val="0"/>
                <w:sz w:val="20"/>
                <w:szCs w:val="20"/>
              </w:rPr>
            </w:pPr>
          </w:p>
          <w:p w14:paraId="517BF655" w14:textId="77777777" w:rsidR="001B0447" w:rsidRPr="00F40CA0" w:rsidRDefault="001B0447" w:rsidP="001D6D27">
            <w:pPr>
              <w:pStyle w:val="Naslov3"/>
              <w:spacing w:before="0" w:after="0"/>
              <w:textAlignment w:val="baseline"/>
              <w:rPr>
                <w:b w:val="0"/>
                <w:color w:val="111111"/>
                <w:sz w:val="20"/>
                <w:szCs w:val="20"/>
                <w:lang w:eastAsia="sl-SI"/>
              </w:rPr>
            </w:pPr>
            <w:r w:rsidRPr="00F40CA0">
              <w:rPr>
                <w:iCs/>
                <w:sz w:val="20"/>
                <w:szCs w:val="20"/>
              </w:rPr>
              <w:t xml:space="preserve">                                                                                                    </w:t>
            </w:r>
            <w:r w:rsidRPr="00F40CA0">
              <w:rPr>
                <w:b w:val="0"/>
                <w:color w:val="111111"/>
                <w:sz w:val="20"/>
                <w:szCs w:val="20"/>
              </w:rPr>
              <w:t xml:space="preserve">Barbara Kolenko </w:t>
            </w:r>
            <w:proofErr w:type="spellStart"/>
            <w:r w:rsidRPr="00F40CA0">
              <w:rPr>
                <w:b w:val="0"/>
                <w:color w:val="111111"/>
                <w:sz w:val="20"/>
                <w:szCs w:val="20"/>
              </w:rPr>
              <w:t>Helbl</w:t>
            </w:r>
            <w:proofErr w:type="spellEnd"/>
          </w:p>
          <w:p w14:paraId="1BA60E7F" w14:textId="77777777" w:rsidR="001B0447" w:rsidRPr="00F40CA0" w:rsidRDefault="001B0447" w:rsidP="001D6D27">
            <w:pPr>
              <w:pStyle w:val="Navadensplet"/>
              <w:spacing w:after="0"/>
              <w:textAlignment w:val="baseline"/>
              <w:rPr>
                <w:rFonts w:ascii="Arial" w:hAnsi="Arial"/>
                <w:iCs/>
                <w:sz w:val="20"/>
                <w:szCs w:val="20"/>
              </w:rPr>
            </w:pPr>
            <w:r w:rsidRPr="00F40CA0">
              <w:rPr>
                <w:rStyle w:val="roles"/>
                <w:rFonts w:ascii="Arial" w:hAnsi="Arial" w:cs="Arial"/>
                <w:color w:val="111111"/>
                <w:sz w:val="20"/>
                <w:szCs w:val="20"/>
                <w:bdr w:val="none" w:sz="0" w:space="0" w:color="auto" w:frame="1"/>
              </w:rPr>
              <w:t xml:space="preserve">                                                                                                     generalna sekretarka </w:t>
            </w:r>
          </w:p>
          <w:p w14:paraId="218D56D2" w14:textId="77777777" w:rsidR="00CE485B" w:rsidRDefault="00CE485B" w:rsidP="001D6D27">
            <w:pPr>
              <w:rPr>
                <w:rFonts w:ascii="Arial" w:hAnsi="Arial"/>
                <w:iCs/>
                <w:sz w:val="20"/>
                <w:szCs w:val="20"/>
              </w:rPr>
            </w:pPr>
          </w:p>
          <w:p w14:paraId="5EDE9C4B" w14:textId="302F4C42" w:rsidR="00CE485B" w:rsidRDefault="00CE485B" w:rsidP="001D6D27">
            <w:pPr>
              <w:rPr>
                <w:rFonts w:ascii="Arial" w:hAnsi="Arial"/>
                <w:iCs/>
                <w:sz w:val="20"/>
                <w:szCs w:val="20"/>
              </w:rPr>
            </w:pPr>
            <w:r>
              <w:rPr>
                <w:rFonts w:ascii="Arial" w:hAnsi="Arial"/>
                <w:iCs/>
                <w:sz w:val="20"/>
                <w:szCs w:val="20"/>
              </w:rPr>
              <w:t xml:space="preserve">Priloga: </w:t>
            </w:r>
          </w:p>
          <w:p w14:paraId="6B8BD54D" w14:textId="0130B40B" w:rsidR="00CE485B" w:rsidRDefault="00CE485B" w:rsidP="005D088D">
            <w:pPr>
              <w:pStyle w:val="Odstavekseznama"/>
              <w:numPr>
                <w:ilvl w:val="0"/>
                <w:numId w:val="23"/>
              </w:numPr>
              <w:rPr>
                <w:rFonts w:ascii="Arial" w:hAnsi="Arial"/>
                <w:iCs/>
                <w:sz w:val="20"/>
                <w:szCs w:val="20"/>
              </w:rPr>
            </w:pPr>
            <w:r w:rsidRPr="005D088D">
              <w:rPr>
                <w:rFonts w:ascii="Arial" w:hAnsi="Arial"/>
                <w:iCs/>
                <w:sz w:val="20"/>
                <w:szCs w:val="20"/>
              </w:rPr>
              <w:t>Izhodišča za udeležbo  delegacije Republike Slovenije na 9</w:t>
            </w:r>
            <w:r w:rsidR="005D088D" w:rsidRPr="005D088D">
              <w:rPr>
                <w:rFonts w:ascii="Arial" w:hAnsi="Arial"/>
                <w:iCs/>
                <w:sz w:val="20"/>
                <w:szCs w:val="20"/>
              </w:rPr>
              <w:t>3</w:t>
            </w:r>
            <w:r w:rsidRPr="005D088D">
              <w:rPr>
                <w:rFonts w:ascii="Arial" w:hAnsi="Arial"/>
                <w:iCs/>
                <w:sz w:val="20"/>
                <w:szCs w:val="20"/>
              </w:rPr>
              <w:t xml:space="preserve">. zasedanju Stalnega odbora Konvencije o preskušanju in označevanju izdelkov iz plemenitih kovin, </w:t>
            </w:r>
            <w:r w:rsidR="005D088D" w:rsidRPr="005D088D">
              <w:rPr>
                <w:rFonts w:ascii="Arial" w:hAnsi="Arial"/>
                <w:iCs/>
                <w:sz w:val="20"/>
                <w:szCs w:val="20"/>
              </w:rPr>
              <w:t xml:space="preserve">ki bo potekalo 9. in 10. oktobra 2025 v </w:t>
            </w:r>
            <w:proofErr w:type="spellStart"/>
            <w:r w:rsidR="005D088D" w:rsidRPr="005D088D">
              <w:rPr>
                <w:rFonts w:ascii="Arial" w:hAnsi="Arial"/>
                <w:iCs/>
                <w:sz w:val="20"/>
                <w:szCs w:val="20"/>
              </w:rPr>
              <w:t>Larnaci</w:t>
            </w:r>
            <w:proofErr w:type="spellEnd"/>
            <w:r w:rsidR="005D088D" w:rsidRPr="005D088D">
              <w:rPr>
                <w:rFonts w:ascii="Arial" w:hAnsi="Arial"/>
                <w:iCs/>
                <w:sz w:val="20"/>
                <w:szCs w:val="20"/>
              </w:rPr>
              <w:t xml:space="preserve"> na Cipru</w:t>
            </w:r>
          </w:p>
          <w:p w14:paraId="651D0836" w14:textId="77777777" w:rsidR="005D088D" w:rsidRPr="005D088D" w:rsidRDefault="005D088D" w:rsidP="005D088D">
            <w:pPr>
              <w:pStyle w:val="Odstavekseznama"/>
              <w:ind w:left="720"/>
              <w:rPr>
                <w:rFonts w:ascii="Arial" w:hAnsi="Arial"/>
                <w:iCs/>
                <w:sz w:val="20"/>
                <w:szCs w:val="20"/>
              </w:rPr>
            </w:pPr>
          </w:p>
          <w:p w14:paraId="4C86DC07" w14:textId="44A7EFBA" w:rsidR="001B0447" w:rsidRPr="00F40CA0" w:rsidRDefault="00B05B55" w:rsidP="001D6D27">
            <w:pPr>
              <w:rPr>
                <w:rFonts w:ascii="Arial" w:hAnsi="Arial"/>
                <w:iCs/>
                <w:sz w:val="20"/>
                <w:szCs w:val="20"/>
              </w:rPr>
            </w:pPr>
            <w:r>
              <w:rPr>
                <w:rFonts w:ascii="Arial" w:hAnsi="Arial"/>
                <w:iCs/>
                <w:sz w:val="20"/>
                <w:szCs w:val="20"/>
              </w:rPr>
              <w:t xml:space="preserve">Sklep prejmejo:  </w:t>
            </w:r>
          </w:p>
          <w:p w14:paraId="6CB3D3BA" w14:textId="77777777" w:rsidR="001B0447" w:rsidRPr="00F40CA0" w:rsidRDefault="001B0447" w:rsidP="001B0447">
            <w:pPr>
              <w:numPr>
                <w:ilvl w:val="0"/>
                <w:numId w:val="7"/>
              </w:numPr>
              <w:suppressAutoHyphens w:val="0"/>
              <w:overflowPunct w:val="0"/>
              <w:autoSpaceDE w:val="0"/>
              <w:autoSpaceDN w:val="0"/>
              <w:adjustRightInd w:val="0"/>
              <w:jc w:val="both"/>
              <w:textAlignment w:val="baseline"/>
              <w:rPr>
                <w:rFonts w:ascii="Arial" w:hAnsi="Arial" w:cs="Arial"/>
                <w:iCs/>
                <w:sz w:val="20"/>
                <w:szCs w:val="20"/>
              </w:rPr>
            </w:pPr>
            <w:r w:rsidRPr="00F40CA0">
              <w:rPr>
                <w:rFonts w:ascii="Arial" w:hAnsi="Arial" w:cs="Arial"/>
                <w:iCs/>
                <w:sz w:val="20"/>
                <w:szCs w:val="20"/>
              </w:rPr>
              <w:t>Urad RS za meroslovje</w:t>
            </w:r>
          </w:p>
          <w:p w14:paraId="49CE88F2" w14:textId="77777777" w:rsidR="001B0447" w:rsidRPr="00F40CA0" w:rsidRDefault="001B0447" w:rsidP="001B0447">
            <w:pPr>
              <w:numPr>
                <w:ilvl w:val="0"/>
                <w:numId w:val="7"/>
              </w:numPr>
              <w:suppressAutoHyphens w:val="0"/>
              <w:autoSpaceDE w:val="0"/>
              <w:autoSpaceDN w:val="0"/>
              <w:adjustRightInd w:val="0"/>
              <w:rPr>
                <w:rFonts w:ascii="Arial" w:hAnsi="Arial" w:cs="Arial"/>
                <w:sz w:val="20"/>
                <w:szCs w:val="20"/>
              </w:rPr>
            </w:pPr>
            <w:r w:rsidRPr="00F40CA0">
              <w:rPr>
                <w:rFonts w:ascii="Arial" w:hAnsi="Arial" w:cs="Arial"/>
                <w:iCs/>
                <w:sz w:val="20"/>
                <w:szCs w:val="20"/>
              </w:rPr>
              <w:t xml:space="preserve">Ministrstvo za </w:t>
            </w:r>
            <w:r w:rsidR="00F52EC4">
              <w:rPr>
                <w:rFonts w:ascii="Arial" w:hAnsi="Arial" w:cs="Arial"/>
                <w:iCs/>
                <w:sz w:val="20"/>
                <w:szCs w:val="20"/>
              </w:rPr>
              <w:t>gospodarstvo, turizem in šport</w:t>
            </w:r>
          </w:p>
          <w:p w14:paraId="136887DB" w14:textId="570929CE" w:rsidR="001B0447" w:rsidRPr="00F40CA0" w:rsidRDefault="001B0447" w:rsidP="001B0447">
            <w:pPr>
              <w:numPr>
                <w:ilvl w:val="0"/>
                <w:numId w:val="7"/>
              </w:numPr>
              <w:suppressAutoHyphens w:val="0"/>
              <w:autoSpaceDE w:val="0"/>
              <w:autoSpaceDN w:val="0"/>
              <w:adjustRightInd w:val="0"/>
              <w:rPr>
                <w:rFonts w:ascii="Arial" w:hAnsi="Arial" w:cs="Arial"/>
                <w:sz w:val="20"/>
                <w:szCs w:val="20"/>
              </w:rPr>
            </w:pPr>
            <w:r w:rsidRPr="00F40CA0">
              <w:rPr>
                <w:rFonts w:ascii="Arial" w:hAnsi="Arial" w:cs="Arial"/>
                <w:iCs/>
                <w:sz w:val="20"/>
                <w:szCs w:val="20"/>
              </w:rPr>
              <w:t xml:space="preserve">Ministrstvo za zunanje </w:t>
            </w:r>
            <w:r w:rsidR="00267C28">
              <w:rPr>
                <w:rFonts w:ascii="Arial" w:hAnsi="Arial" w:cs="Arial"/>
                <w:iCs/>
                <w:sz w:val="20"/>
                <w:szCs w:val="20"/>
              </w:rPr>
              <w:t xml:space="preserve">in evropske </w:t>
            </w:r>
            <w:r w:rsidRPr="00F40CA0">
              <w:rPr>
                <w:rFonts w:ascii="Arial" w:hAnsi="Arial" w:cs="Arial"/>
                <w:iCs/>
                <w:sz w:val="20"/>
                <w:szCs w:val="20"/>
              </w:rPr>
              <w:t>zadeve</w:t>
            </w:r>
          </w:p>
          <w:p w14:paraId="2C308B2A" w14:textId="77777777" w:rsidR="001B0447" w:rsidRPr="00F40CA0" w:rsidRDefault="001B0447" w:rsidP="001B0447">
            <w:pPr>
              <w:numPr>
                <w:ilvl w:val="0"/>
                <w:numId w:val="7"/>
              </w:numPr>
              <w:suppressAutoHyphens w:val="0"/>
              <w:autoSpaceDE w:val="0"/>
              <w:autoSpaceDN w:val="0"/>
              <w:adjustRightInd w:val="0"/>
              <w:rPr>
                <w:rFonts w:ascii="Arial" w:hAnsi="Arial" w:cs="Arial"/>
                <w:sz w:val="20"/>
                <w:szCs w:val="20"/>
              </w:rPr>
            </w:pPr>
            <w:r w:rsidRPr="00F40CA0">
              <w:rPr>
                <w:rFonts w:ascii="Arial" w:hAnsi="Arial" w:cs="Arial"/>
                <w:iCs/>
                <w:sz w:val="20"/>
                <w:szCs w:val="20"/>
              </w:rPr>
              <w:t>Generalni sekretariat Vlade RS</w:t>
            </w:r>
          </w:p>
        </w:tc>
      </w:tr>
      <w:tr w:rsidR="001B0447" w:rsidRPr="00F40CA0" w14:paraId="70B1B698" w14:textId="77777777" w:rsidTr="001D6D27">
        <w:tc>
          <w:tcPr>
            <w:tcW w:w="9163" w:type="dxa"/>
            <w:gridSpan w:val="5"/>
          </w:tcPr>
          <w:p w14:paraId="0622660D" w14:textId="77777777" w:rsidR="001B0447" w:rsidRPr="00F40CA0" w:rsidRDefault="001B0447" w:rsidP="001D6D27">
            <w:pPr>
              <w:pStyle w:val="Neotevilenodstavek"/>
              <w:spacing w:before="0" w:after="0" w:line="260" w:lineRule="exact"/>
              <w:rPr>
                <w:b/>
                <w:iCs/>
                <w:sz w:val="20"/>
                <w:szCs w:val="20"/>
              </w:rPr>
            </w:pPr>
            <w:r w:rsidRPr="00F40CA0">
              <w:rPr>
                <w:b/>
                <w:sz w:val="20"/>
                <w:szCs w:val="20"/>
              </w:rPr>
              <w:t>2. Predlog za obravnavo predloga zakona po nujnem ali skrajšanem postopku v državnem zboru z obrazložitvijo razlogov:</w:t>
            </w:r>
          </w:p>
        </w:tc>
      </w:tr>
      <w:tr w:rsidR="001B0447" w:rsidRPr="00F40CA0" w14:paraId="3D3EEC92" w14:textId="77777777" w:rsidTr="001D6D27">
        <w:tc>
          <w:tcPr>
            <w:tcW w:w="9163" w:type="dxa"/>
            <w:gridSpan w:val="5"/>
          </w:tcPr>
          <w:p w14:paraId="6CB6D60F" w14:textId="77777777" w:rsidR="001B0447" w:rsidRPr="00F40CA0" w:rsidRDefault="001B0447" w:rsidP="001D6D27">
            <w:pPr>
              <w:pStyle w:val="Neotevilenodstavek"/>
              <w:spacing w:before="0" w:after="0" w:line="260" w:lineRule="exact"/>
              <w:rPr>
                <w:iCs/>
                <w:sz w:val="20"/>
                <w:szCs w:val="20"/>
              </w:rPr>
            </w:pPr>
            <w:r w:rsidRPr="00F40CA0">
              <w:rPr>
                <w:iCs/>
                <w:sz w:val="20"/>
                <w:szCs w:val="20"/>
              </w:rPr>
              <w:t>/</w:t>
            </w:r>
          </w:p>
        </w:tc>
      </w:tr>
      <w:tr w:rsidR="001B0447" w:rsidRPr="00F40CA0" w14:paraId="397390CC" w14:textId="77777777" w:rsidTr="001D6D27">
        <w:tc>
          <w:tcPr>
            <w:tcW w:w="9163" w:type="dxa"/>
            <w:gridSpan w:val="5"/>
          </w:tcPr>
          <w:p w14:paraId="32065EE7" w14:textId="77777777" w:rsidR="001B0447" w:rsidRPr="00F40CA0" w:rsidRDefault="001B0447" w:rsidP="001D6D27">
            <w:pPr>
              <w:pStyle w:val="Neotevilenodstavek"/>
              <w:spacing w:before="0" w:after="0" w:line="260" w:lineRule="exact"/>
              <w:rPr>
                <w:b/>
                <w:iCs/>
                <w:sz w:val="20"/>
                <w:szCs w:val="20"/>
              </w:rPr>
            </w:pPr>
            <w:r w:rsidRPr="00F40CA0">
              <w:rPr>
                <w:b/>
                <w:sz w:val="20"/>
                <w:szCs w:val="20"/>
              </w:rPr>
              <w:t>3.a Osebe, odgovorne za strokovno pripravo in usklajenost gradiva:</w:t>
            </w:r>
          </w:p>
        </w:tc>
      </w:tr>
      <w:tr w:rsidR="001B0447" w:rsidRPr="00F40CA0" w14:paraId="5ABF9D3E" w14:textId="77777777" w:rsidTr="001D6D27">
        <w:tc>
          <w:tcPr>
            <w:tcW w:w="9163" w:type="dxa"/>
            <w:gridSpan w:val="5"/>
          </w:tcPr>
          <w:p w14:paraId="2186A386" w14:textId="3A211901" w:rsidR="001B0447" w:rsidRPr="00F40CA0" w:rsidRDefault="001B0447" w:rsidP="006B26CD">
            <w:pPr>
              <w:pStyle w:val="Neotevilenodstavek"/>
              <w:numPr>
                <w:ilvl w:val="0"/>
                <w:numId w:val="22"/>
              </w:numPr>
              <w:spacing w:before="0" w:after="0" w:line="260" w:lineRule="exact"/>
              <w:rPr>
                <w:iCs/>
                <w:sz w:val="20"/>
                <w:szCs w:val="20"/>
              </w:rPr>
            </w:pPr>
            <w:r w:rsidRPr="00F40CA0">
              <w:rPr>
                <w:iCs/>
                <w:sz w:val="20"/>
                <w:szCs w:val="20"/>
              </w:rPr>
              <w:t>mag. Karla Pinter, generalna direktorica Direktorata za notranji trg,</w:t>
            </w:r>
            <w:r w:rsidR="00B05B55">
              <w:rPr>
                <w:iCs/>
                <w:sz w:val="20"/>
                <w:szCs w:val="20"/>
              </w:rPr>
              <w:t xml:space="preserve"> Ministrstvo za gospodarstvo, turizem in šport,  </w:t>
            </w:r>
          </w:p>
          <w:p w14:paraId="453C151C" w14:textId="22C9161B" w:rsidR="001B0447" w:rsidRPr="00F40CA0" w:rsidRDefault="001B0447" w:rsidP="006B26CD">
            <w:pPr>
              <w:pStyle w:val="Neotevilenodstavek"/>
              <w:numPr>
                <w:ilvl w:val="0"/>
                <w:numId w:val="22"/>
              </w:numPr>
              <w:spacing w:before="0" w:after="0" w:line="260" w:lineRule="exact"/>
              <w:rPr>
                <w:iCs/>
                <w:sz w:val="20"/>
                <w:szCs w:val="20"/>
              </w:rPr>
            </w:pPr>
            <w:r w:rsidRPr="00F40CA0">
              <w:rPr>
                <w:iCs/>
                <w:sz w:val="20"/>
                <w:szCs w:val="20"/>
              </w:rPr>
              <w:t xml:space="preserve">dr. Samo Kopač, direktor Urada RS za meroslovje, </w:t>
            </w:r>
          </w:p>
          <w:p w14:paraId="2D02AD50" w14:textId="5394EE93" w:rsidR="001B0447" w:rsidRPr="00F40CA0" w:rsidRDefault="001B0447" w:rsidP="006B26CD">
            <w:pPr>
              <w:pStyle w:val="Neotevilenodstavek"/>
              <w:numPr>
                <w:ilvl w:val="0"/>
                <w:numId w:val="22"/>
              </w:numPr>
              <w:spacing w:before="0" w:after="0" w:line="260" w:lineRule="exact"/>
              <w:rPr>
                <w:iCs/>
                <w:sz w:val="20"/>
                <w:szCs w:val="20"/>
              </w:rPr>
            </w:pPr>
            <w:r w:rsidRPr="00F40CA0">
              <w:rPr>
                <w:iCs/>
                <w:sz w:val="20"/>
                <w:szCs w:val="20"/>
              </w:rPr>
              <w:t>Natalija Jovanović, podsekretarka na Uradu RS za meroslovje</w:t>
            </w:r>
            <w:r w:rsidR="00B05B55">
              <w:rPr>
                <w:iCs/>
                <w:sz w:val="20"/>
                <w:szCs w:val="20"/>
              </w:rPr>
              <w:t>.</w:t>
            </w:r>
            <w:r w:rsidRPr="00F40CA0">
              <w:rPr>
                <w:iCs/>
                <w:sz w:val="20"/>
                <w:szCs w:val="20"/>
              </w:rPr>
              <w:t xml:space="preserve">   </w:t>
            </w:r>
          </w:p>
        </w:tc>
      </w:tr>
      <w:tr w:rsidR="001B0447" w:rsidRPr="00F40CA0" w14:paraId="190F3579" w14:textId="77777777" w:rsidTr="001D6D27">
        <w:tc>
          <w:tcPr>
            <w:tcW w:w="9163" w:type="dxa"/>
            <w:gridSpan w:val="5"/>
          </w:tcPr>
          <w:p w14:paraId="040042CC" w14:textId="77777777" w:rsidR="001B0447" w:rsidRPr="00F40CA0" w:rsidRDefault="001B0447" w:rsidP="001D6D27">
            <w:pPr>
              <w:pStyle w:val="Neotevilenodstavek"/>
              <w:spacing w:before="0" w:after="0" w:line="260" w:lineRule="exact"/>
              <w:rPr>
                <w:b/>
                <w:iCs/>
                <w:sz w:val="20"/>
                <w:szCs w:val="20"/>
              </w:rPr>
            </w:pPr>
            <w:r w:rsidRPr="00F40CA0">
              <w:rPr>
                <w:b/>
                <w:iCs/>
                <w:sz w:val="20"/>
                <w:szCs w:val="20"/>
              </w:rPr>
              <w:t xml:space="preserve">3.b Zunanji strokovnjaki, ki so </w:t>
            </w:r>
            <w:r w:rsidRPr="00F40CA0">
              <w:rPr>
                <w:b/>
                <w:sz w:val="20"/>
                <w:szCs w:val="20"/>
              </w:rPr>
              <w:t>sodelovali pri pripravi dela ali celotnega gradiva:</w:t>
            </w:r>
          </w:p>
        </w:tc>
      </w:tr>
      <w:tr w:rsidR="001B0447" w:rsidRPr="00F40CA0" w14:paraId="7C876068" w14:textId="77777777" w:rsidTr="001D6D27">
        <w:tc>
          <w:tcPr>
            <w:tcW w:w="9163" w:type="dxa"/>
            <w:gridSpan w:val="5"/>
          </w:tcPr>
          <w:p w14:paraId="7783209F" w14:textId="77777777" w:rsidR="001B0447" w:rsidRPr="00F40CA0" w:rsidRDefault="001B0447" w:rsidP="001D6D27">
            <w:pPr>
              <w:pStyle w:val="Neotevilenodstavek"/>
              <w:spacing w:before="0" w:after="0" w:line="260" w:lineRule="exact"/>
              <w:rPr>
                <w:iCs/>
                <w:sz w:val="20"/>
                <w:szCs w:val="20"/>
              </w:rPr>
            </w:pPr>
            <w:r w:rsidRPr="00F40CA0">
              <w:rPr>
                <w:iCs/>
                <w:sz w:val="20"/>
                <w:szCs w:val="20"/>
              </w:rPr>
              <w:t>/</w:t>
            </w:r>
          </w:p>
        </w:tc>
      </w:tr>
      <w:tr w:rsidR="001B0447" w:rsidRPr="00F40CA0" w14:paraId="0750BF2A" w14:textId="77777777" w:rsidTr="001D6D27">
        <w:tc>
          <w:tcPr>
            <w:tcW w:w="9163" w:type="dxa"/>
            <w:gridSpan w:val="5"/>
          </w:tcPr>
          <w:p w14:paraId="708A5E4E" w14:textId="77777777" w:rsidR="001B0447" w:rsidRPr="00F40CA0" w:rsidRDefault="001B0447" w:rsidP="001D6D27">
            <w:pPr>
              <w:pStyle w:val="Neotevilenodstavek"/>
              <w:spacing w:before="0" w:after="0" w:line="260" w:lineRule="exact"/>
              <w:rPr>
                <w:b/>
                <w:iCs/>
                <w:sz w:val="20"/>
                <w:szCs w:val="20"/>
              </w:rPr>
            </w:pPr>
            <w:r w:rsidRPr="00F40CA0">
              <w:rPr>
                <w:b/>
                <w:sz w:val="20"/>
                <w:szCs w:val="20"/>
              </w:rPr>
              <w:lastRenderedPageBreak/>
              <w:t>4. Predstavniki vlade, ki bodo sodelovali pri delu državnega zbora:</w:t>
            </w:r>
          </w:p>
        </w:tc>
      </w:tr>
      <w:tr w:rsidR="001B0447" w:rsidRPr="00F40CA0" w14:paraId="1FD8B336" w14:textId="77777777" w:rsidTr="001D6D27">
        <w:tc>
          <w:tcPr>
            <w:tcW w:w="9163" w:type="dxa"/>
            <w:gridSpan w:val="5"/>
          </w:tcPr>
          <w:p w14:paraId="3FC2663B" w14:textId="77777777" w:rsidR="001B0447" w:rsidRPr="00F40CA0" w:rsidRDefault="001B0447" w:rsidP="001D6D27">
            <w:pPr>
              <w:pStyle w:val="Neotevilenodstavek"/>
              <w:spacing w:before="0" w:after="0" w:line="260" w:lineRule="exact"/>
              <w:rPr>
                <w:b/>
                <w:sz w:val="20"/>
                <w:szCs w:val="20"/>
              </w:rPr>
            </w:pPr>
            <w:r w:rsidRPr="00F40CA0">
              <w:rPr>
                <w:iCs/>
                <w:sz w:val="20"/>
                <w:szCs w:val="20"/>
              </w:rPr>
              <w:t>/</w:t>
            </w:r>
          </w:p>
        </w:tc>
      </w:tr>
      <w:tr w:rsidR="001B0447" w:rsidRPr="00F40CA0" w14:paraId="152AD071" w14:textId="77777777" w:rsidTr="001D6D27">
        <w:tc>
          <w:tcPr>
            <w:tcW w:w="9163" w:type="dxa"/>
            <w:gridSpan w:val="5"/>
          </w:tcPr>
          <w:p w14:paraId="575FE6EC" w14:textId="77777777" w:rsidR="001B0447" w:rsidRPr="00F40CA0" w:rsidRDefault="001B0447" w:rsidP="001D6D27">
            <w:pPr>
              <w:pStyle w:val="Oddelek"/>
              <w:numPr>
                <w:ilvl w:val="0"/>
                <w:numId w:val="0"/>
              </w:numPr>
              <w:spacing w:before="0" w:after="0" w:line="260" w:lineRule="exact"/>
              <w:jc w:val="left"/>
              <w:rPr>
                <w:sz w:val="20"/>
                <w:szCs w:val="20"/>
              </w:rPr>
            </w:pPr>
            <w:r w:rsidRPr="00F40CA0">
              <w:rPr>
                <w:sz w:val="20"/>
                <w:szCs w:val="20"/>
              </w:rPr>
              <w:t>5. Kratek povzetek gradiva:</w:t>
            </w:r>
          </w:p>
        </w:tc>
      </w:tr>
      <w:tr w:rsidR="001B0447" w:rsidRPr="00F40CA0" w14:paraId="21CBB177" w14:textId="77777777" w:rsidTr="001D6D27">
        <w:tc>
          <w:tcPr>
            <w:tcW w:w="9163" w:type="dxa"/>
            <w:gridSpan w:val="5"/>
          </w:tcPr>
          <w:p w14:paraId="268B3753" w14:textId="561EE2D2" w:rsidR="001B0447" w:rsidRPr="00F40CA0" w:rsidRDefault="001B0447" w:rsidP="001D6D27">
            <w:pPr>
              <w:jc w:val="both"/>
              <w:rPr>
                <w:rFonts w:ascii="Arial" w:hAnsi="Arial"/>
                <w:sz w:val="20"/>
                <w:szCs w:val="20"/>
              </w:rPr>
            </w:pPr>
            <w:r>
              <w:rPr>
                <w:rFonts w:ascii="Arial" w:hAnsi="Arial" w:cs="Arial"/>
                <w:iCs/>
                <w:sz w:val="20"/>
                <w:szCs w:val="20"/>
              </w:rPr>
              <w:t>Konvencija</w:t>
            </w:r>
            <w:r w:rsidRPr="00F40CA0">
              <w:rPr>
                <w:rFonts w:ascii="Arial" w:hAnsi="Arial" w:cs="Arial"/>
                <w:iCs/>
                <w:sz w:val="20"/>
                <w:szCs w:val="20"/>
              </w:rPr>
              <w:t xml:space="preserve"> o preskušanju in označevanju izdelkov iz plemenitih kovin</w:t>
            </w:r>
            <w:r w:rsidRPr="00F40CA0">
              <w:rPr>
                <w:rFonts w:ascii="Arial" w:hAnsi="Arial"/>
                <w:sz w:val="20"/>
                <w:szCs w:val="20"/>
              </w:rPr>
              <w:t xml:space="preserve"> je </w:t>
            </w:r>
            <w:r>
              <w:rPr>
                <w:rFonts w:ascii="Arial" w:hAnsi="Arial"/>
                <w:sz w:val="20"/>
                <w:szCs w:val="20"/>
              </w:rPr>
              <w:t>s</w:t>
            </w:r>
            <w:r w:rsidR="00140B4A">
              <w:rPr>
                <w:rFonts w:ascii="Arial" w:hAnsi="Arial"/>
                <w:sz w:val="20"/>
                <w:szCs w:val="20"/>
              </w:rPr>
              <w:t>topila v veljavo</w:t>
            </w:r>
            <w:r>
              <w:rPr>
                <w:rFonts w:ascii="Arial" w:hAnsi="Arial"/>
                <w:sz w:val="20"/>
                <w:szCs w:val="20"/>
              </w:rPr>
              <w:t xml:space="preserve"> </w:t>
            </w:r>
            <w:r w:rsidR="00140B4A">
              <w:rPr>
                <w:rFonts w:ascii="Arial" w:hAnsi="Arial"/>
                <w:sz w:val="20"/>
                <w:szCs w:val="20"/>
              </w:rPr>
              <w:t xml:space="preserve">leta 1975 </w:t>
            </w:r>
            <w:r>
              <w:rPr>
                <w:rFonts w:ascii="Arial" w:hAnsi="Arial"/>
                <w:sz w:val="20"/>
                <w:szCs w:val="20"/>
              </w:rPr>
              <w:t xml:space="preserve">z namenom </w:t>
            </w:r>
            <w:r w:rsidRPr="00F40CA0">
              <w:rPr>
                <w:rFonts w:ascii="Arial" w:hAnsi="Arial"/>
                <w:sz w:val="20"/>
                <w:szCs w:val="20"/>
              </w:rPr>
              <w:t>olajšati trgovanje z izdelki iz plemenitih kovin</w:t>
            </w:r>
            <w:r>
              <w:rPr>
                <w:rFonts w:ascii="Arial" w:hAnsi="Arial"/>
                <w:sz w:val="20"/>
                <w:szCs w:val="20"/>
              </w:rPr>
              <w:t xml:space="preserve"> s ciljem</w:t>
            </w:r>
            <w:r w:rsidRPr="00F40CA0">
              <w:rPr>
                <w:rFonts w:ascii="Arial" w:hAnsi="Arial"/>
                <w:sz w:val="20"/>
                <w:szCs w:val="20"/>
              </w:rPr>
              <w:t xml:space="preserve"> preprečevati nelojalno kon</w:t>
            </w:r>
            <w:r>
              <w:rPr>
                <w:rFonts w:ascii="Arial" w:hAnsi="Arial"/>
                <w:sz w:val="20"/>
                <w:szCs w:val="20"/>
              </w:rPr>
              <w:t xml:space="preserve">kurenco in varovati potrošnike. </w:t>
            </w:r>
            <w:r w:rsidRPr="00F40CA0">
              <w:rPr>
                <w:rFonts w:ascii="Arial" w:hAnsi="Arial"/>
                <w:sz w:val="20"/>
                <w:szCs w:val="20"/>
              </w:rPr>
              <w:t xml:space="preserve">Konvencija zavezuje države pogodbenice, da izdelkom, označenim </w:t>
            </w:r>
            <w:r>
              <w:rPr>
                <w:rFonts w:ascii="Arial" w:hAnsi="Arial"/>
                <w:sz w:val="20"/>
                <w:szCs w:val="20"/>
              </w:rPr>
              <w:t>v skladu z določili konvencije</w:t>
            </w:r>
            <w:r w:rsidR="00F52EC4">
              <w:rPr>
                <w:rFonts w:ascii="Arial" w:hAnsi="Arial"/>
                <w:sz w:val="20"/>
                <w:szCs w:val="20"/>
              </w:rPr>
              <w:t>, omogočajo prost</w:t>
            </w:r>
            <w:r w:rsidRPr="00F40CA0">
              <w:rPr>
                <w:rFonts w:ascii="Arial" w:hAnsi="Arial"/>
                <w:sz w:val="20"/>
                <w:szCs w:val="20"/>
              </w:rPr>
              <w:t xml:space="preserve"> pretok. Ker </w:t>
            </w:r>
            <w:r w:rsidRPr="00F40CA0">
              <w:rPr>
                <w:rFonts w:ascii="Arial" w:hAnsi="Arial"/>
                <w:color w:val="000000"/>
                <w:sz w:val="20"/>
                <w:szCs w:val="20"/>
              </w:rPr>
              <w:t>preskušanje in označevanje izdelkov iz plemenitih kovin v EU ni harmonizirano področje, je sodelovanje v konvenciji in izmenjava informacij med pogodbenicami ključnega pomena za učinkovito ureditev prometa z izdelki iz plemenitih kovin v EU. Med trenutno 2</w:t>
            </w:r>
            <w:r w:rsidR="00D20C62">
              <w:rPr>
                <w:rFonts w:ascii="Arial" w:hAnsi="Arial"/>
                <w:color w:val="000000"/>
                <w:sz w:val="20"/>
                <w:szCs w:val="20"/>
              </w:rPr>
              <w:t>2</w:t>
            </w:r>
            <w:r w:rsidRPr="00F40CA0">
              <w:rPr>
                <w:rFonts w:ascii="Arial" w:hAnsi="Arial"/>
                <w:color w:val="000000"/>
                <w:sz w:val="20"/>
                <w:szCs w:val="20"/>
              </w:rPr>
              <w:t xml:space="preserve"> državami pogodbenicami konvencije so vse </w:t>
            </w:r>
            <w:r w:rsidR="00CE485B">
              <w:rPr>
                <w:rFonts w:ascii="Arial" w:hAnsi="Arial"/>
                <w:color w:val="000000"/>
                <w:sz w:val="20"/>
                <w:szCs w:val="20"/>
              </w:rPr>
              <w:t xml:space="preserve">(z izjemo </w:t>
            </w:r>
            <w:r w:rsidRPr="00F40CA0">
              <w:rPr>
                <w:rFonts w:ascii="Arial" w:hAnsi="Arial"/>
                <w:color w:val="000000"/>
                <w:sz w:val="20"/>
                <w:szCs w:val="20"/>
              </w:rPr>
              <w:t>Izraela</w:t>
            </w:r>
            <w:r w:rsidR="00CE485B">
              <w:rPr>
                <w:rFonts w:ascii="Arial" w:hAnsi="Arial"/>
                <w:color w:val="000000"/>
                <w:sz w:val="20"/>
                <w:szCs w:val="20"/>
              </w:rPr>
              <w:t>)</w:t>
            </w:r>
            <w:r w:rsidRPr="00F40CA0">
              <w:rPr>
                <w:rFonts w:ascii="Arial" w:hAnsi="Arial"/>
                <w:color w:val="000000"/>
                <w:sz w:val="20"/>
                <w:szCs w:val="20"/>
              </w:rPr>
              <w:t xml:space="preserve"> evropske države. </w:t>
            </w:r>
          </w:p>
          <w:p w14:paraId="45D62E70" w14:textId="77777777" w:rsidR="001B0447" w:rsidRPr="00F40CA0" w:rsidRDefault="001B0447" w:rsidP="001D6D27">
            <w:pPr>
              <w:jc w:val="both"/>
              <w:rPr>
                <w:rFonts w:ascii="Arial" w:hAnsi="Arial"/>
                <w:sz w:val="20"/>
                <w:szCs w:val="20"/>
              </w:rPr>
            </w:pPr>
          </w:p>
          <w:p w14:paraId="44C05CDF" w14:textId="77777777" w:rsidR="001B0447" w:rsidRDefault="001B0447" w:rsidP="001D6D27">
            <w:pPr>
              <w:pStyle w:val="Neotevilenodstavek"/>
              <w:spacing w:before="0" w:after="0" w:line="260" w:lineRule="exact"/>
              <w:rPr>
                <w:sz w:val="20"/>
                <w:szCs w:val="20"/>
              </w:rPr>
            </w:pPr>
            <w:r w:rsidRPr="00F40CA0">
              <w:rPr>
                <w:sz w:val="20"/>
                <w:szCs w:val="20"/>
              </w:rPr>
              <w:t>Organ konvencije je Stalni odbor, v katerem so zastopane vse države pogodbenice</w:t>
            </w:r>
            <w:r>
              <w:rPr>
                <w:sz w:val="20"/>
                <w:szCs w:val="20"/>
              </w:rPr>
              <w:t>. S</w:t>
            </w:r>
            <w:r w:rsidRPr="00F40CA0">
              <w:rPr>
                <w:sz w:val="20"/>
                <w:szCs w:val="20"/>
              </w:rPr>
              <w:t xml:space="preserve">estaja </w:t>
            </w:r>
            <w:r>
              <w:rPr>
                <w:sz w:val="20"/>
                <w:szCs w:val="20"/>
              </w:rPr>
              <w:t>se</w:t>
            </w:r>
            <w:r w:rsidR="00F52EC4">
              <w:rPr>
                <w:sz w:val="20"/>
                <w:szCs w:val="20"/>
              </w:rPr>
              <w:t xml:space="preserve"> praviloma</w:t>
            </w:r>
            <w:r>
              <w:rPr>
                <w:sz w:val="20"/>
                <w:szCs w:val="20"/>
              </w:rPr>
              <w:t xml:space="preserve"> </w:t>
            </w:r>
            <w:r w:rsidRPr="00F40CA0">
              <w:rPr>
                <w:sz w:val="20"/>
                <w:szCs w:val="20"/>
              </w:rPr>
              <w:t xml:space="preserve">enkrat </w:t>
            </w:r>
            <w:r w:rsidR="00F52EC4">
              <w:rPr>
                <w:sz w:val="20"/>
                <w:szCs w:val="20"/>
              </w:rPr>
              <w:t>letno</w:t>
            </w:r>
            <w:r w:rsidRPr="00F40CA0">
              <w:rPr>
                <w:sz w:val="20"/>
                <w:szCs w:val="20"/>
              </w:rPr>
              <w:t>, izdaja posebna vodila in priporočila v zvezi z izvajanjem konvencije, obenem pa tudi preverja izpolnjevanje pogojev za članstvo v p</w:t>
            </w:r>
            <w:r>
              <w:rPr>
                <w:sz w:val="20"/>
                <w:szCs w:val="20"/>
              </w:rPr>
              <w:t>rimeru prošnje za priključitev</w:t>
            </w:r>
            <w:r w:rsidRPr="00F40CA0">
              <w:rPr>
                <w:sz w:val="20"/>
                <w:szCs w:val="20"/>
              </w:rPr>
              <w:t xml:space="preserve"> konvenciji.</w:t>
            </w:r>
            <w:r>
              <w:rPr>
                <w:sz w:val="20"/>
                <w:szCs w:val="20"/>
              </w:rPr>
              <w:t xml:space="preserve"> </w:t>
            </w:r>
          </w:p>
          <w:p w14:paraId="22B7BD37" w14:textId="77777777" w:rsidR="001B0447" w:rsidRDefault="001B0447" w:rsidP="001D6D27">
            <w:pPr>
              <w:pStyle w:val="Neotevilenodstavek"/>
              <w:spacing w:before="0" w:after="0" w:line="260" w:lineRule="exact"/>
              <w:rPr>
                <w:sz w:val="20"/>
                <w:szCs w:val="20"/>
              </w:rPr>
            </w:pPr>
          </w:p>
          <w:p w14:paraId="2893EC46" w14:textId="43A6459A" w:rsidR="00140B4A" w:rsidRDefault="001B0447" w:rsidP="001D6D27">
            <w:pPr>
              <w:widowControl w:val="0"/>
              <w:jc w:val="both"/>
              <w:rPr>
                <w:rFonts w:ascii="Arial" w:hAnsi="Arial"/>
                <w:snapToGrid w:val="0"/>
                <w:color w:val="000000"/>
                <w:sz w:val="20"/>
                <w:szCs w:val="20"/>
              </w:rPr>
            </w:pPr>
            <w:r w:rsidRPr="00F40CA0">
              <w:rPr>
                <w:rFonts w:ascii="Arial" w:hAnsi="Arial"/>
                <w:color w:val="000000"/>
                <w:sz w:val="20"/>
                <w:szCs w:val="20"/>
              </w:rPr>
              <w:t>Na</w:t>
            </w:r>
            <w:r w:rsidRPr="00F40CA0">
              <w:rPr>
                <w:rFonts w:ascii="Arial" w:hAnsi="Arial"/>
                <w:snapToGrid w:val="0"/>
                <w:color w:val="000000"/>
                <w:sz w:val="20"/>
                <w:szCs w:val="20"/>
              </w:rPr>
              <w:t xml:space="preserve"> tokratnem zasedanju Stalnega odbora konvencije </w:t>
            </w:r>
            <w:r w:rsidR="003A3ED0">
              <w:rPr>
                <w:rFonts w:ascii="Arial" w:hAnsi="Arial"/>
                <w:snapToGrid w:val="0"/>
                <w:color w:val="000000"/>
                <w:sz w:val="20"/>
                <w:szCs w:val="20"/>
              </w:rPr>
              <w:t>bo</w:t>
            </w:r>
            <w:r w:rsidR="00235DA5">
              <w:rPr>
                <w:rFonts w:ascii="Arial" w:hAnsi="Arial"/>
                <w:snapToGrid w:val="0"/>
                <w:color w:val="000000"/>
                <w:sz w:val="20"/>
                <w:szCs w:val="20"/>
              </w:rPr>
              <w:t xml:space="preserve"> </w:t>
            </w:r>
            <w:r w:rsidR="00C97AAF">
              <w:rPr>
                <w:rFonts w:ascii="Arial" w:hAnsi="Arial"/>
                <w:snapToGrid w:val="0"/>
                <w:color w:val="000000"/>
                <w:sz w:val="20"/>
                <w:szCs w:val="20"/>
              </w:rPr>
              <w:t>ob</w:t>
            </w:r>
            <w:r w:rsidR="00140B4A">
              <w:rPr>
                <w:rFonts w:ascii="Arial" w:hAnsi="Arial"/>
                <w:snapToGrid w:val="0"/>
                <w:color w:val="000000"/>
                <w:sz w:val="20"/>
                <w:szCs w:val="20"/>
              </w:rPr>
              <w:t xml:space="preserve"> praznovanju 50. obletnice obstoja konvencije</w:t>
            </w:r>
            <w:r w:rsidR="00C97AAF">
              <w:rPr>
                <w:rFonts w:ascii="Arial" w:hAnsi="Arial"/>
                <w:snapToGrid w:val="0"/>
                <w:color w:val="000000"/>
                <w:sz w:val="20"/>
                <w:szCs w:val="20"/>
              </w:rPr>
              <w:t xml:space="preserve"> poudarek na</w:t>
            </w:r>
            <w:r w:rsidR="00140B4A">
              <w:rPr>
                <w:rFonts w:ascii="Arial" w:hAnsi="Arial"/>
                <w:snapToGrid w:val="0"/>
                <w:color w:val="000000"/>
                <w:sz w:val="20"/>
                <w:szCs w:val="20"/>
              </w:rPr>
              <w:t xml:space="preserve"> poglobljene</w:t>
            </w:r>
            <w:r w:rsidR="00C97AAF">
              <w:rPr>
                <w:rFonts w:ascii="Arial" w:hAnsi="Arial"/>
                <w:snapToGrid w:val="0"/>
                <w:color w:val="000000"/>
                <w:sz w:val="20"/>
                <w:szCs w:val="20"/>
              </w:rPr>
              <w:t>m</w:t>
            </w:r>
            <w:r w:rsidR="00140B4A">
              <w:rPr>
                <w:rFonts w:ascii="Arial" w:hAnsi="Arial"/>
                <w:snapToGrid w:val="0"/>
                <w:color w:val="000000"/>
                <w:sz w:val="20"/>
                <w:szCs w:val="20"/>
              </w:rPr>
              <w:t xml:space="preserve"> pregled</w:t>
            </w:r>
            <w:r w:rsidR="00C97AAF">
              <w:rPr>
                <w:rFonts w:ascii="Arial" w:hAnsi="Arial"/>
                <w:snapToGrid w:val="0"/>
                <w:color w:val="000000"/>
                <w:sz w:val="20"/>
                <w:szCs w:val="20"/>
              </w:rPr>
              <w:t>u</w:t>
            </w:r>
            <w:r w:rsidR="00140B4A">
              <w:rPr>
                <w:rFonts w:ascii="Arial" w:hAnsi="Arial"/>
                <w:snapToGrid w:val="0"/>
                <w:color w:val="000000"/>
                <w:sz w:val="20"/>
                <w:szCs w:val="20"/>
              </w:rPr>
              <w:t xml:space="preserve"> dela konvencije za zadnjih 10 let ter pregled</w:t>
            </w:r>
            <w:r w:rsidR="00C97AAF">
              <w:rPr>
                <w:rFonts w:ascii="Arial" w:hAnsi="Arial"/>
                <w:snapToGrid w:val="0"/>
                <w:color w:val="000000"/>
                <w:sz w:val="20"/>
                <w:szCs w:val="20"/>
              </w:rPr>
              <w:t>u</w:t>
            </w:r>
            <w:r w:rsidR="00140B4A">
              <w:rPr>
                <w:rFonts w:ascii="Arial" w:hAnsi="Arial"/>
                <w:snapToGrid w:val="0"/>
                <w:color w:val="000000"/>
                <w:sz w:val="20"/>
                <w:szCs w:val="20"/>
              </w:rPr>
              <w:t xml:space="preserve"> tekočih strateških tem. </w:t>
            </w:r>
          </w:p>
          <w:p w14:paraId="0BFC30D9" w14:textId="77777777" w:rsidR="00140B4A" w:rsidRDefault="00140B4A" w:rsidP="001D6D27">
            <w:pPr>
              <w:widowControl w:val="0"/>
              <w:jc w:val="both"/>
              <w:rPr>
                <w:rFonts w:ascii="Arial" w:hAnsi="Arial"/>
                <w:snapToGrid w:val="0"/>
                <w:color w:val="000000"/>
                <w:sz w:val="20"/>
                <w:szCs w:val="20"/>
              </w:rPr>
            </w:pPr>
          </w:p>
          <w:p w14:paraId="7DE2B786" w14:textId="0738CC1A" w:rsidR="001B0447" w:rsidRPr="00F40CA0" w:rsidRDefault="001B0447" w:rsidP="001D6D27">
            <w:pPr>
              <w:widowControl w:val="0"/>
              <w:jc w:val="both"/>
              <w:rPr>
                <w:rFonts w:ascii="Arial" w:hAnsi="Arial" w:cs="Arial"/>
                <w:snapToGrid w:val="0"/>
                <w:color w:val="000000"/>
                <w:sz w:val="20"/>
                <w:szCs w:val="20"/>
              </w:rPr>
            </w:pPr>
            <w:r w:rsidRPr="00F40CA0">
              <w:rPr>
                <w:rFonts w:ascii="Arial" w:hAnsi="Arial"/>
                <w:snapToGrid w:val="0"/>
                <w:color w:val="000000"/>
                <w:sz w:val="20"/>
                <w:szCs w:val="20"/>
              </w:rPr>
              <w:t xml:space="preserve">Stanje v </w:t>
            </w:r>
            <w:r w:rsidR="008E22B6">
              <w:rPr>
                <w:rFonts w:ascii="Arial" w:hAnsi="Arial"/>
                <w:snapToGrid w:val="0"/>
                <w:color w:val="000000"/>
                <w:sz w:val="20"/>
                <w:szCs w:val="20"/>
              </w:rPr>
              <w:t xml:space="preserve">Republiki </w:t>
            </w:r>
            <w:r w:rsidRPr="00F40CA0">
              <w:rPr>
                <w:rFonts w:ascii="Arial" w:hAnsi="Arial"/>
                <w:snapToGrid w:val="0"/>
                <w:color w:val="000000"/>
                <w:sz w:val="20"/>
                <w:szCs w:val="20"/>
              </w:rPr>
              <w:t>Sloveniji na področju izdelkov iz plemenitih kovi</w:t>
            </w:r>
            <w:r>
              <w:rPr>
                <w:rFonts w:ascii="Arial" w:hAnsi="Arial"/>
                <w:snapToGrid w:val="0"/>
                <w:color w:val="000000"/>
                <w:sz w:val="20"/>
                <w:szCs w:val="20"/>
              </w:rPr>
              <w:t>n je</w:t>
            </w:r>
            <w:r w:rsidR="008A124B" w:rsidRPr="008A124B">
              <w:rPr>
                <w:rFonts w:ascii="Arial" w:hAnsi="Arial" w:cs="Arial"/>
                <w:snapToGrid w:val="0"/>
                <w:color w:val="000000"/>
                <w:sz w:val="20"/>
                <w:szCs w:val="20"/>
              </w:rPr>
              <w:t xml:space="preserve"> </w:t>
            </w:r>
            <w:r w:rsidR="008A124B" w:rsidRPr="008A124B">
              <w:rPr>
                <w:rFonts w:ascii="Arial" w:hAnsi="Arial"/>
                <w:snapToGrid w:val="0"/>
                <w:color w:val="000000"/>
                <w:sz w:val="20"/>
                <w:szCs w:val="20"/>
              </w:rPr>
              <w:t>pod stalnim nadzorom in aktivnostmi Urada RS za meroslovje, ter je</w:t>
            </w:r>
            <w:r>
              <w:rPr>
                <w:rFonts w:ascii="Arial" w:hAnsi="Arial"/>
                <w:snapToGrid w:val="0"/>
                <w:color w:val="000000"/>
                <w:sz w:val="20"/>
                <w:szCs w:val="20"/>
              </w:rPr>
              <w:t xml:space="preserve"> stabilno</w:t>
            </w:r>
            <w:r w:rsidRPr="00F40CA0">
              <w:rPr>
                <w:rFonts w:ascii="Arial" w:hAnsi="Arial"/>
                <w:snapToGrid w:val="0"/>
                <w:color w:val="000000"/>
                <w:sz w:val="20"/>
                <w:szCs w:val="20"/>
              </w:rPr>
              <w:t xml:space="preserve">. </w:t>
            </w:r>
          </w:p>
          <w:p w14:paraId="7DA799FE" w14:textId="77777777" w:rsidR="001B0447" w:rsidRPr="00F40CA0" w:rsidRDefault="001B0447" w:rsidP="001D6D27">
            <w:pPr>
              <w:pStyle w:val="Neotevilenodstavek"/>
              <w:spacing w:before="0" w:after="0" w:line="260" w:lineRule="exact"/>
              <w:rPr>
                <w:iCs/>
                <w:sz w:val="20"/>
                <w:szCs w:val="20"/>
              </w:rPr>
            </w:pPr>
          </w:p>
        </w:tc>
      </w:tr>
      <w:tr w:rsidR="001B0447" w:rsidRPr="00F40CA0" w14:paraId="7BEF9A09" w14:textId="77777777" w:rsidTr="001D6D27">
        <w:tc>
          <w:tcPr>
            <w:tcW w:w="9163" w:type="dxa"/>
            <w:gridSpan w:val="5"/>
          </w:tcPr>
          <w:p w14:paraId="1E63F661" w14:textId="77777777" w:rsidR="001B0447" w:rsidRPr="00F40CA0" w:rsidRDefault="001B0447" w:rsidP="001D6D27">
            <w:pPr>
              <w:pStyle w:val="Oddelek"/>
              <w:numPr>
                <w:ilvl w:val="0"/>
                <w:numId w:val="0"/>
              </w:numPr>
              <w:spacing w:before="0" w:after="0" w:line="260" w:lineRule="exact"/>
              <w:jc w:val="left"/>
              <w:rPr>
                <w:sz w:val="20"/>
                <w:szCs w:val="20"/>
              </w:rPr>
            </w:pPr>
            <w:r w:rsidRPr="00F40CA0">
              <w:rPr>
                <w:sz w:val="20"/>
                <w:szCs w:val="20"/>
              </w:rPr>
              <w:t>6. Presoja posledic za:</w:t>
            </w:r>
          </w:p>
        </w:tc>
      </w:tr>
      <w:tr w:rsidR="001B0447" w:rsidRPr="00F40CA0" w14:paraId="433016AC" w14:textId="77777777" w:rsidTr="001D6D27">
        <w:tc>
          <w:tcPr>
            <w:tcW w:w="1445" w:type="dxa"/>
          </w:tcPr>
          <w:p w14:paraId="31F55151"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a)</w:t>
            </w:r>
          </w:p>
        </w:tc>
        <w:tc>
          <w:tcPr>
            <w:tcW w:w="5421" w:type="dxa"/>
            <w:gridSpan w:val="3"/>
          </w:tcPr>
          <w:p w14:paraId="2B3D689E" w14:textId="77777777" w:rsidR="001B0447" w:rsidRPr="00F40CA0" w:rsidRDefault="001B0447" w:rsidP="001D6D27">
            <w:pPr>
              <w:pStyle w:val="Neotevilenodstavek"/>
              <w:spacing w:before="0" w:after="0" w:line="260" w:lineRule="exact"/>
              <w:rPr>
                <w:sz w:val="20"/>
                <w:szCs w:val="20"/>
              </w:rPr>
            </w:pPr>
            <w:r w:rsidRPr="00F40CA0">
              <w:rPr>
                <w:sz w:val="20"/>
                <w:szCs w:val="20"/>
              </w:rPr>
              <w:t>javnofinančna sredstva nad 40.000 EUR v tekočem in naslednjih treh letih</w:t>
            </w:r>
          </w:p>
        </w:tc>
        <w:tc>
          <w:tcPr>
            <w:tcW w:w="2297" w:type="dxa"/>
            <w:vAlign w:val="center"/>
          </w:tcPr>
          <w:p w14:paraId="6DE34738"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NE</w:t>
            </w:r>
          </w:p>
        </w:tc>
      </w:tr>
      <w:tr w:rsidR="001B0447" w:rsidRPr="00F40CA0" w14:paraId="200175B1" w14:textId="77777777" w:rsidTr="001D6D27">
        <w:tc>
          <w:tcPr>
            <w:tcW w:w="1445" w:type="dxa"/>
          </w:tcPr>
          <w:p w14:paraId="26E28A8B"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b)</w:t>
            </w:r>
          </w:p>
        </w:tc>
        <w:tc>
          <w:tcPr>
            <w:tcW w:w="5421" w:type="dxa"/>
            <w:gridSpan w:val="3"/>
          </w:tcPr>
          <w:p w14:paraId="5BE9C9F7" w14:textId="77777777" w:rsidR="001B0447" w:rsidRPr="00F40CA0" w:rsidRDefault="001B0447" w:rsidP="001D6D27">
            <w:pPr>
              <w:pStyle w:val="Neotevilenodstavek"/>
              <w:spacing w:before="0" w:after="0" w:line="260" w:lineRule="exact"/>
              <w:rPr>
                <w:iCs/>
                <w:sz w:val="20"/>
                <w:szCs w:val="20"/>
              </w:rPr>
            </w:pPr>
            <w:r w:rsidRPr="00F40CA0">
              <w:rPr>
                <w:bCs/>
                <w:sz w:val="20"/>
                <w:szCs w:val="20"/>
              </w:rPr>
              <w:t>usklajenost slovenskega pravnega reda s pravnim redom Evropske unije</w:t>
            </w:r>
          </w:p>
        </w:tc>
        <w:tc>
          <w:tcPr>
            <w:tcW w:w="2297" w:type="dxa"/>
            <w:vAlign w:val="center"/>
          </w:tcPr>
          <w:p w14:paraId="32F5EFE8"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NE</w:t>
            </w:r>
          </w:p>
        </w:tc>
      </w:tr>
      <w:tr w:rsidR="001B0447" w:rsidRPr="00F40CA0" w14:paraId="05BE3343" w14:textId="77777777" w:rsidTr="001D6D27">
        <w:tc>
          <w:tcPr>
            <w:tcW w:w="1445" w:type="dxa"/>
          </w:tcPr>
          <w:p w14:paraId="730CDC0B"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c)</w:t>
            </w:r>
          </w:p>
        </w:tc>
        <w:tc>
          <w:tcPr>
            <w:tcW w:w="5421" w:type="dxa"/>
            <w:gridSpan w:val="3"/>
          </w:tcPr>
          <w:p w14:paraId="4F627C8B" w14:textId="77777777" w:rsidR="001B0447" w:rsidRPr="00F40CA0" w:rsidRDefault="001B0447" w:rsidP="001D6D27">
            <w:pPr>
              <w:pStyle w:val="Neotevilenodstavek"/>
              <w:spacing w:before="0" w:after="0" w:line="260" w:lineRule="exact"/>
              <w:rPr>
                <w:iCs/>
                <w:sz w:val="20"/>
                <w:szCs w:val="20"/>
              </w:rPr>
            </w:pPr>
            <w:r w:rsidRPr="00F40CA0">
              <w:rPr>
                <w:sz w:val="20"/>
                <w:szCs w:val="20"/>
              </w:rPr>
              <w:t>administrativne posledice</w:t>
            </w:r>
          </w:p>
        </w:tc>
        <w:tc>
          <w:tcPr>
            <w:tcW w:w="2297" w:type="dxa"/>
            <w:vAlign w:val="center"/>
          </w:tcPr>
          <w:p w14:paraId="1050C5BA" w14:textId="77777777" w:rsidR="001B0447" w:rsidRPr="00F40CA0" w:rsidRDefault="001B0447" w:rsidP="001D6D27">
            <w:pPr>
              <w:pStyle w:val="Neotevilenodstavek"/>
              <w:spacing w:before="0" w:after="0" w:line="260" w:lineRule="exact"/>
              <w:jc w:val="center"/>
              <w:rPr>
                <w:sz w:val="20"/>
                <w:szCs w:val="20"/>
              </w:rPr>
            </w:pPr>
            <w:r w:rsidRPr="00F40CA0">
              <w:rPr>
                <w:sz w:val="20"/>
                <w:szCs w:val="20"/>
              </w:rPr>
              <w:t>NE</w:t>
            </w:r>
          </w:p>
        </w:tc>
      </w:tr>
      <w:tr w:rsidR="001B0447" w:rsidRPr="00F40CA0" w14:paraId="461B321F" w14:textId="77777777" w:rsidTr="001D6D27">
        <w:tc>
          <w:tcPr>
            <w:tcW w:w="1445" w:type="dxa"/>
          </w:tcPr>
          <w:p w14:paraId="6CC137C7"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č)</w:t>
            </w:r>
          </w:p>
        </w:tc>
        <w:tc>
          <w:tcPr>
            <w:tcW w:w="5421" w:type="dxa"/>
            <w:gridSpan w:val="3"/>
          </w:tcPr>
          <w:p w14:paraId="4B85AE1A" w14:textId="77777777" w:rsidR="001B0447" w:rsidRPr="00F40CA0" w:rsidRDefault="001B0447" w:rsidP="001D6D27">
            <w:pPr>
              <w:pStyle w:val="Neotevilenodstavek"/>
              <w:spacing w:before="0" w:after="0" w:line="260" w:lineRule="exact"/>
              <w:rPr>
                <w:bCs/>
                <w:sz w:val="20"/>
                <w:szCs w:val="20"/>
              </w:rPr>
            </w:pPr>
            <w:r w:rsidRPr="00F40CA0">
              <w:rPr>
                <w:sz w:val="20"/>
                <w:szCs w:val="20"/>
              </w:rPr>
              <w:t>gospodarstvo, zlasti</w:t>
            </w:r>
            <w:r w:rsidRPr="00F40CA0">
              <w:rPr>
                <w:bCs/>
                <w:sz w:val="20"/>
                <w:szCs w:val="20"/>
              </w:rPr>
              <w:t xml:space="preserve"> mala in srednja podjetja ter konkurenčnost podjetij</w:t>
            </w:r>
          </w:p>
          <w:p w14:paraId="6274E8FF" w14:textId="2E227C51" w:rsidR="001B0447" w:rsidRPr="00F40CA0" w:rsidRDefault="001B0447" w:rsidP="00F4361D">
            <w:pPr>
              <w:pStyle w:val="Neotevilenodstavek"/>
              <w:spacing w:before="0" w:after="0" w:line="260" w:lineRule="exact"/>
              <w:rPr>
                <w:bCs/>
                <w:sz w:val="20"/>
                <w:szCs w:val="20"/>
              </w:rPr>
            </w:pPr>
            <w:r w:rsidRPr="00F40CA0">
              <w:rPr>
                <w:color w:val="000000"/>
                <w:sz w:val="20"/>
                <w:szCs w:val="20"/>
              </w:rPr>
              <w:t xml:space="preserve">Glavni namen konvencije je olajšati trgovanje z izdelki iz plemenitih kovin, pri čemer je cilj omogočiti prost pretok blaga, preprečevati nelojalno konkurenco in </w:t>
            </w:r>
            <w:r w:rsidR="00F4361D">
              <w:rPr>
                <w:color w:val="000000"/>
                <w:sz w:val="20"/>
                <w:szCs w:val="20"/>
              </w:rPr>
              <w:t>zagotavljati varstvo potrošnikov na tem področju</w:t>
            </w:r>
            <w:r w:rsidRPr="00F40CA0">
              <w:rPr>
                <w:color w:val="000000"/>
                <w:sz w:val="20"/>
                <w:szCs w:val="20"/>
              </w:rPr>
              <w:t xml:space="preserve">. </w:t>
            </w:r>
            <w:r w:rsidRPr="00F40CA0">
              <w:rPr>
                <w:rFonts w:cs="Times New Roman"/>
                <w:bCs/>
                <w:sz w:val="20"/>
                <w:szCs w:val="20"/>
              </w:rPr>
              <w:t xml:space="preserve">S članstvom </w:t>
            </w:r>
            <w:r w:rsidR="008E22B6">
              <w:rPr>
                <w:rFonts w:cs="Times New Roman"/>
                <w:bCs/>
                <w:sz w:val="20"/>
                <w:szCs w:val="20"/>
              </w:rPr>
              <w:t xml:space="preserve">Republike </w:t>
            </w:r>
            <w:r w:rsidRPr="00F40CA0">
              <w:rPr>
                <w:rFonts w:cs="Times New Roman"/>
                <w:bCs/>
                <w:sz w:val="20"/>
                <w:szCs w:val="20"/>
              </w:rPr>
              <w:t xml:space="preserve">Slovenije v konvenciji so </w:t>
            </w:r>
            <w:r w:rsidR="003A3ED0">
              <w:rPr>
                <w:rFonts w:cs="Times New Roman"/>
                <w:bCs/>
                <w:sz w:val="20"/>
                <w:szCs w:val="20"/>
              </w:rPr>
              <w:t xml:space="preserve">slovenski </w:t>
            </w:r>
            <w:r w:rsidRPr="00F40CA0">
              <w:rPr>
                <w:rFonts w:cs="Times New Roman"/>
                <w:bCs/>
                <w:sz w:val="20"/>
                <w:szCs w:val="20"/>
              </w:rPr>
              <w:t>gospodarski subjekti dobili možn</w:t>
            </w:r>
            <w:r w:rsidR="003A3ED0">
              <w:rPr>
                <w:rFonts w:cs="Times New Roman"/>
                <w:bCs/>
                <w:sz w:val="20"/>
                <w:szCs w:val="20"/>
              </w:rPr>
              <w:t>ost, da predložijo svoje izdelke</w:t>
            </w:r>
            <w:r w:rsidRPr="00F40CA0">
              <w:rPr>
                <w:rFonts w:cs="Times New Roman"/>
                <w:bCs/>
                <w:sz w:val="20"/>
                <w:szCs w:val="20"/>
              </w:rPr>
              <w:t xml:space="preserve"> iz plemenitih kovin v preskus in označitev z znakom konvencije, kar jim omogoča </w:t>
            </w:r>
            <w:r w:rsidR="00F4361D" w:rsidRPr="00F40CA0">
              <w:rPr>
                <w:rFonts w:cs="Times New Roman"/>
                <w:bCs/>
                <w:sz w:val="20"/>
                <w:szCs w:val="20"/>
              </w:rPr>
              <w:t>enakovred</w:t>
            </w:r>
            <w:r w:rsidR="00F4361D">
              <w:rPr>
                <w:rFonts w:cs="Times New Roman"/>
                <w:bCs/>
                <w:sz w:val="20"/>
                <w:szCs w:val="20"/>
              </w:rPr>
              <w:t>no</w:t>
            </w:r>
            <w:r w:rsidR="00F4361D" w:rsidRPr="00F40CA0">
              <w:rPr>
                <w:rFonts w:cs="Times New Roman"/>
                <w:bCs/>
                <w:sz w:val="20"/>
                <w:szCs w:val="20"/>
              </w:rPr>
              <w:t xml:space="preserve"> </w:t>
            </w:r>
            <w:r w:rsidR="00F4361D">
              <w:rPr>
                <w:rFonts w:cs="Times New Roman"/>
                <w:bCs/>
                <w:sz w:val="20"/>
                <w:szCs w:val="20"/>
              </w:rPr>
              <w:t>uvrstitev</w:t>
            </w:r>
            <w:r w:rsidR="00F4361D" w:rsidRPr="00F40CA0">
              <w:rPr>
                <w:rFonts w:cs="Times New Roman"/>
                <w:bCs/>
                <w:sz w:val="20"/>
                <w:szCs w:val="20"/>
              </w:rPr>
              <w:t xml:space="preserve"> </w:t>
            </w:r>
            <w:r w:rsidRPr="00F40CA0">
              <w:rPr>
                <w:rFonts w:cs="Times New Roman"/>
                <w:bCs/>
                <w:sz w:val="20"/>
                <w:szCs w:val="20"/>
              </w:rPr>
              <w:t>ne samo na evropski notranji trg</w:t>
            </w:r>
            <w:r w:rsidR="005D43B4">
              <w:rPr>
                <w:rFonts w:cs="Times New Roman"/>
                <w:bCs/>
                <w:sz w:val="20"/>
                <w:szCs w:val="20"/>
              </w:rPr>
              <w:t>,</w:t>
            </w:r>
            <w:r w:rsidRPr="00F40CA0">
              <w:rPr>
                <w:rFonts w:cs="Times New Roman"/>
                <w:bCs/>
                <w:sz w:val="20"/>
                <w:szCs w:val="20"/>
              </w:rPr>
              <w:t xml:space="preserve"> temveč tudi širše.</w:t>
            </w:r>
          </w:p>
        </w:tc>
        <w:tc>
          <w:tcPr>
            <w:tcW w:w="2297" w:type="dxa"/>
            <w:vAlign w:val="center"/>
          </w:tcPr>
          <w:p w14:paraId="3A1B5867"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DA</w:t>
            </w:r>
          </w:p>
        </w:tc>
      </w:tr>
      <w:tr w:rsidR="001B0447" w:rsidRPr="00F40CA0" w14:paraId="122C3332" w14:textId="77777777" w:rsidTr="001D6D27">
        <w:tc>
          <w:tcPr>
            <w:tcW w:w="1445" w:type="dxa"/>
          </w:tcPr>
          <w:p w14:paraId="1C5EACC6"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d)</w:t>
            </w:r>
          </w:p>
        </w:tc>
        <w:tc>
          <w:tcPr>
            <w:tcW w:w="5421" w:type="dxa"/>
            <w:gridSpan w:val="3"/>
          </w:tcPr>
          <w:p w14:paraId="7716F5C7" w14:textId="77777777" w:rsidR="001B0447" w:rsidRPr="00F40CA0" w:rsidRDefault="001B0447" w:rsidP="001D6D27">
            <w:pPr>
              <w:pStyle w:val="Neotevilenodstavek"/>
              <w:spacing w:before="0" w:after="0" w:line="260" w:lineRule="exact"/>
              <w:rPr>
                <w:bCs/>
                <w:sz w:val="20"/>
                <w:szCs w:val="20"/>
              </w:rPr>
            </w:pPr>
            <w:r w:rsidRPr="00F40CA0">
              <w:rPr>
                <w:bCs/>
                <w:sz w:val="20"/>
                <w:szCs w:val="20"/>
              </w:rPr>
              <w:t>okolje, vključno s prostorskimi in varstvenimi vidiki</w:t>
            </w:r>
          </w:p>
        </w:tc>
        <w:tc>
          <w:tcPr>
            <w:tcW w:w="2297" w:type="dxa"/>
            <w:vAlign w:val="center"/>
          </w:tcPr>
          <w:p w14:paraId="46DFC8EE"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NE</w:t>
            </w:r>
          </w:p>
        </w:tc>
      </w:tr>
      <w:tr w:rsidR="001B0447" w:rsidRPr="00F40CA0" w14:paraId="0624DA83" w14:textId="77777777" w:rsidTr="001D6D27">
        <w:tc>
          <w:tcPr>
            <w:tcW w:w="1445" w:type="dxa"/>
          </w:tcPr>
          <w:p w14:paraId="44B4CBBF"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e)</w:t>
            </w:r>
          </w:p>
        </w:tc>
        <w:tc>
          <w:tcPr>
            <w:tcW w:w="5421" w:type="dxa"/>
            <w:gridSpan w:val="3"/>
          </w:tcPr>
          <w:p w14:paraId="66F93C45" w14:textId="77777777" w:rsidR="001B0447" w:rsidRPr="00F40CA0" w:rsidRDefault="001B0447" w:rsidP="001D6D27">
            <w:pPr>
              <w:pStyle w:val="Neotevilenodstavek"/>
              <w:spacing w:before="0" w:after="0" w:line="260" w:lineRule="exact"/>
              <w:rPr>
                <w:bCs/>
                <w:sz w:val="20"/>
                <w:szCs w:val="20"/>
              </w:rPr>
            </w:pPr>
            <w:r w:rsidRPr="00F40CA0">
              <w:rPr>
                <w:bCs/>
                <w:sz w:val="20"/>
                <w:szCs w:val="20"/>
              </w:rPr>
              <w:t>socialno področje</w:t>
            </w:r>
          </w:p>
        </w:tc>
        <w:tc>
          <w:tcPr>
            <w:tcW w:w="2297" w:type="dxa"/>
            <w:vAlign w:val="center"/>
          </w:tcPr>
          <w:p w14:paraId="028A13C3"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NE</w:t>
            </w:r>
          </w:p>
        </w:tc>
      </w:tr>
      <w:tr w:rsidR="001B0447" w:rsidRPr="00F40CA0" w14:paraId="7838380F" w14:textId="77777777" w:rsidTr="001D6D27">
        <w:tc>
          <w:tcPr>
            <w:tcW w:w="1445" w:type="dxa"/>
            <w:tcBorders>
              <w:bottom w:val="single" w:sz="4" w:space="0" w:color="auto"/>
            </w:tcBorders>
          </w:tcPr>
          <w:p w14:paraId="4EDF8FAF" w14:textId="77777777" w:rsidR="001B0447" w:rsidRPr="00F40CA0" w:rsidRDefault="001B0447" w:rsidP="001D6D27">
            <w:pPr>
              <w:pStyle w:val="Neotevilenodstavek"/>
              <w:spacing w:before="0" w:after="0" w:line="260" w:lineRule="exact"/>
              <w:ind w:left="360"/>
              <w:rPr>
                <w:iCs/>
                <w:sz w:val="20"/>
                <w:szCs w:val="20"/>
              </w:rPr>
            </w:pPr>
            <w:r w:rsidRPr="00F40CA0">
              <w:rPr>
                <w:iCs/>
                <w:sz w:val="20"/>
                <w:szCs w:val="20"/>
              </w:rPr>
              <w:t>f)</w:t>
            </w:r>
          </w:p>
        </w:tc>
        <w:tc>
          <w:tcPr>
            <w:tcW w:w="5421" w:type="dxa"/>
            <w:gridSpan w:val="3"/>
            <w:tcBorders>
              <w:bottom w:val="single" w:sz="4" w:space="0" w:color="auto"/>
            </w:tcBorders>
          </w:tcPr>
          <w:p w14:paraId="719810F7" w14:textId="77777777" w:rsidR="001B0447" w:rsidRPr="00F40CA0" w:rsidRDefault="001B0447" w:rsidP="001D6D27">
            <w:pPr>
              <w:pStyle w:val="Neotevilenodstavek"/>
              <w:spacing w:before="0" w:after="0" w:line="260" w:lineRule="exact"/>
              <w:rPr>
                <w:bCs/>
                <w:sz w:val="20"/>
                <w:szCs w:val="20"/>
              </w:rPr>
            </w:pPr>
            <w:r w:rsidRPr="00F40CA0">
              <w:rPr>
                <w:bCs/>
                <w:sz w:val="20"/>
                <w:szCs w:val="20"/>
              </w:rPr>
              <w:t>dokumente razvojnega načrtovanja:</w:t>
            </w:r>
          </w:p>
          <w:p w14:paraId="71CFD3EE" w14:textId="77777777" w:rsidR="001B0447" w:rsidRPr="00F40CA0" w:rsidRDefault="001B0447" w:rsidP="001B0447">
            <w:pPr>
              <w:pStyle w:val="Neotevilenodstavek"/>
              <w:numPr>
                <w:ilvl w:val="0"/>
                <w:numId w:val="9"/>
              </w:numPr>
              <w:spacing w:before="0" w:after="0" w:line="260" w:lineRule="exact"/>
              <w:rPr>
                <w:bCs/>
                <w:sz w:val="20"/>
                <w:szCs w:val="20"/>
              </w:rPr>
            </w:pPr>
            <w:r w:rsidRPr="00F40CA0">
              <w:rPr>
                <w:bCs/>
                <w:sz w:val="20"/>
                <w:szCs w:val="20"/>
              </w:rPr>
              <w:t>nacionalne dokumente razvojnega načrtovanja</w:t>
            </w:r>
          </w:p>
          <w:p w14:paraId="4D024992" w14:textId="77777777" w:rsidR="001B0447" w:rsidRPr="00F40CA0" w:rsidRDefault="001B0447" w:rsidP="001B0447">
            <w:pPr>
              <w:pStyle w:val="Neotevilenodstavek"/>
              <w:numPr>
                <w:ilvl w:val="0"/>
                <w:numId w:val="9"/>
              </w:numPr>
              <w:spacing w:before="0" w:after="0" w:line="260" w:lineRule="exact"/>
              <w:rPr>
                <w:bCs/>
                <w:sz w:val="20"/>
                <w:szCs w:val="20"/>
              </w:rPr>
            </w:pPr>
            <w:r w:rsidRPr="00F40CA0">
              <w:rPr>
                <w:bCs/>
                <w:sz w:val="20"/>
                <w:szCs w:val="20"/>
              </w:rPr>
              <w:t>razvojne politike na ravni programov po strukturi razvojne klasifikacije programskega proračuna</w:t>
            </w:r>
          </w:p>
          <w:p w14:paraId="6BCD4678" w14:textId="77777777" w:rsidR="001B0447" w:rsidRPr="00F40CA0" w:rsidRDefault="001B0447" w:rsidP="001B0447">
            <w:pPr>
              <w:pStyle w:val="Neotevilenodstavek"/>
              <w:numPr>
                <w:ilvl w:val="0"/>
                <w:numId w:val="9"/>
              </w:numPr>
              <w:spacing w:before="0" w:after="0" w:line="260" w:lineRule="exact"/>
              <w:rPr>
                <w:bCs/>
                <w:sz w:val="20"/>
                <w:szCs w:val="20"/>
              </w:rPr>
            </w:pPr>
            <w:r w:rsidRPr="00F40CA0">
              <w:rPr>
                <w:bCs/>
                <w:sz w:val="20"/>
                <w:szCs w:val="20"/>
              </w:rPr>
              <w:t>razvojne dokumente Evropske unije in mednarodnih organizacij</w:t>
            </w:r>
          </w:p>
        </w:tc>
        <w:tc>
          <w:tcPr>
            <w:tcW w:w="2297" w:type="dxa"/>
            <w:tcBorders>
              <w:bottom w:val="single" w:sz="4" w:space="0" w:color="auto"/>
            </w:tcBorders>
            <w:vAlign w:val="center"/>
          </w:tcPr>
          <w:p w14:paraId="3D156108" w14:textId="77777777" w:rsidR="001B0447" w:rsidRPr="00F40CA0" w:rsidRDefault="001B0447" w:rsidP="001D6D27">
            <w:pPr>
              <w:pStyle w:val="Neotevilenodstavek"/>
              <w:spacing w:before="0" w:after="0" w:line="260" w:lineRule="exact"/>
              <w:jc w:val="center"/>
              <w:rPr>
                <w:iCs/>
                <w:sz w:val="20"/>
                <w:szCs w:val="20"/>
              </w:rPr>
            </w:pPr>
            <w:r w:rsidRPr="00F40CA0">
              <w:rPr>
                <w:sz w:val="20"/>
                <w:szCs w:val="20"/>
              </w:rPr>
              <w:t>NE</w:t>
            </w:r>
          </w:p>
        </w:tc>
      </w:tr>
      <w:tr w:rsidR="001B0447" w:rsidRPr="00F40CA0" w14:paraId="5AFCB438" w14:textId="77777777" w:rsidTr="001D6D27">
        <w:tc>
          <w:tcPr>
            <w:tcW w:w="9163" w:type="dxa"/>
            <w:gridSpan w:val="5"/>
            <w:tcBorders>
              <w:top w:val="single" w:sz="4" w:space="0" w:color="auto"/>
              <w:left w:val="single" w:sz="4" w:space="0" w:color="auto"/>
              <w:bottom w:val="single" w:sz="4" w:space="0" w:color="auto"/>
              <w:right w:val="single" w:sz="4" w:space="0" w:color="auto"/>
            </w:tcBorders>
          </w:tcPr>
          <w:p w14:paraId="1FCB9495" w14:textId="77777777" w:rsidR="001B0447" w:rsidRPr="00F40CA0" w:rsidRDefault="001B0447" w:rsidP="001D6D27">
            <w:pPr>
              <w:pStyle w:val="Oddelek"/>
              <w:widowControl w:val="0"/>
              <w:numPr>
                <w:ilvl w:val="0"/>
                <w:numId w:val="0"/>
              </w:numPr>
              <w:spacing w:before="0" w:after="0" w:line="260" w:lineRule="exact"/>
              <w:jc w:val="left"/>
              <w:rPr>
                <w:sz w:val="20"/>
                <w:szCs w:val="20"/>
              </w:rPr>
            </w:pPr>
            <w:r w:rsidRPr="00F40CA0">
              <w:rPr>
                <w:sz w:val="20"/>
                <w:szCs w:val="20"/>
              </w:rPr>
              <w:t>7.a Predstavitev ocene finančnih posledic nad 40.000 EUR:</w:t>
            </w:r>
          </w:p>
          <w:p w14:paraId="600FD8CA" w14:textId="77777777" w:rsidR="001B0447" w:rsidRPr="00F40CA0" w:rsidRDefault="001B0447" w:rsidP="001D6D27">
            <w:pPr>
              <w:pStyle w:val="Oddelek"/>
              <w:widowControl w:val="0"/>
              <w:numPr>
                <w:ilvl w:val="0"/>
                <w:numId w:val="0"/>
              </w:numPr>
              <w:spacing w:before="0" w:after="0" w:line="260" w:lineRule="exact"/>
              <w:jc w:val="left"/>
              <w:rPr>
                <w:b w:val="0"/>
                <w:sz w:val="20"/>
                <w:szCs w:val="20"/>
              </w:rPr>
            </w:pPr>
            <w:r w:rsidRPr="00F40CA0">
              <w:rPr>
                <w:b w:val="0"/>
                <w:sz w:val="20"/>
                <w:szCs w:val="20"/>
              </w:rPr>
              <w:t>/</w:t>
            </w:r>
          </w:p>
        </w:tc>
      </w:tr>
      <w:tr w:rsidR="001B0447" w:rsidRPr="00F40CA0" w14:paraId="66C57150" w14:textId="77777777" w:rsidTr="001D6D27">
        <w:tc>
          <w:tcPr>
            <w:tcW w:w="9163" w:type="dxa"/>
            <w:gridSpan w:val="5"/>
          </w:tcPr>
          <w:p w14:paraId="679F172C" w14:textId="77777777" w:rsidR="00D404B7" w:rsidRDefault="001B0447" w:rsidP="001D6D27">
            <w:pPr>
              <w:pStyle w:val="Oddelek"/>
              <w:widowControl w:val="0"/>
              <w:numPr>
                <w:ilvl w:val="0"/>
                <w:numId w:val="0"/>
              </w:numPr>
              <w:spacing w:before="0" w:after="0" w:line="260" w:lineRule="exact"/>
              <w:jc w:val="left"/>
              <w:rPr>
                <w:sz w:val="20"/>
                <w:szCs w:val="20"/>
              </w:rPr>
            </w:pPr>
            <w:r w:rsidRPr="00F40CA0">
              <w:rPr>
                <w:sz w:val="20"/>
                <w:szCs w:val="20"/>
              </w:rPr>
              <w:t xml:space="preserve">7.b Predstavitev ocene finančnih posledic pod 40.000 EUR: </w:t>
            </w:r>
          </w:p>
          <w:p w14:paraId="2B9AA555" w14:textId="225058DC" w:rsidR="001B0447" w:rsidRPr="00BA50E6" w:rsidRDefault="00452F36" w:rsidP="00452F36">
            <w:pPr>
              <w:pStyle w:val="Oddelek"/>
              <w:widowControl w:val="0"/>
              <w:numPr>
                <w:ilvl w:val="0"/>
                <w:numId w:val="0"/>
              </w:numPr>
              <w:spacing w:before="0" w:after="0" w:line="260" w:lineRule="exact"/>
              <w:jc w:val="both"/>
              <w:rPr>
                <w:b w:val="0"/>
                <w:sz w:val="20"/>
                <w:szCs w:val="20"/>
              </w:rPr>
            </w:pPr>
            <w:r>
              <w:rPr>
                <w:b w:val="0"/>
                <w:sz w:val="20"/>
                <w:szCs w:val="20"/>
              </w:rPr>
              <w:t>Ocenjena vrednost stroškov</w:t>
            </w:r>
            <w:r w:rsidR="00D404B7" w:rsidRPr="00BA50E6">
              <w:rPr>
                <w:b w:val="0"/>
                <w:sz w:val="20"/>
                <w:szCs w:val="20"/>
              </w:rPr>
              <w:t xml:space="preserve"> </w:t>
            </w:r>
            <w:r w:rsidR="00BF2A74">
              <w:rPr>
                <w:b w:val="0"/>
                <w:sz w:val="20"/>
                <w:szCs w:val="20"/>
              </w:rPr>
              <w:t>udeležbe</w:t>
            </w:r>
            <w:r w:rsidR="00BF2A74" w:rsidRPr="00BF2A74">
              <w:rPr>
                <w:b w:val="0"/>
                <w:sz w:val="20"/>
                <w:szCs w:val="20"/>
              </w:rPr>
              <w:t xml:space="preserve"> dele</w:t>
            </w:r>
            <w:r w:rsidR="00FD1FCB">
              <w:rPr>
                <w:b w:val="0"/>
                <w:sz w:val="20"/>
                <w:szCs w:val="20"/>
              </w:rPr>
              <w:t>gacije Republike Slovenije na 9</w:t>
            </w:r>
            <w:r w:rsidR="00AF6BD6">
              <w:rPr>
                <w:b w:val="0"/>
                <w:sz w:val="20"/>
                <w:szCs w:val="20"/>
              </w:rPr>
              <w:t>3</w:t>
            </w:r>
            <w:r w:rsidR="00BF2A74" w:rsidRPr="00BF2A74">
              <w:rPr>
                <w:b w:val="0"/>
                <w:sz w:val="20"/>
                <w:szCs w:val="20"/>
              </w:rPr>
              <w:t xml:space="preserve">. zasedanju Stalnega odbora Konvencije o preskušanju in označevanju izdelkov iz plemenitih kovin, </w:t>
            </w:r>
            <w:bookmarkStart w:id="0" w:name="_Hlk206503891"/>
            <w:r w:rsidR="00BF2A74" w:rsidRPr="00BF2A74">
              <w:rPr>
                <w:b w:val="0"/>
                <w:sz w:val="20"/>
                <w:szCs w:val="20"/>
              </w:rPr>
              <w:t xml:space="preserve">ki </w:t>
            </w:r>
            <w:r>
              <w:rPr>
                <w:b w:val="0"/>
                <w:sz w:val="20"/>
                <w:szCs w:val="20"/>
              </w:rPr>
              <w:t xml:space="preserve">bo </w:t>
            </w:r>
            <w:r w:rsidR="00BF2A74" w:rsidRPr="00BF2A74">
              <w:rPr>
                <w:b w:val="0"/>
                <w:sz w:val="20"/>
                <w:szCs w:val="20"/>
              </w:rPr>
              <w:t xml:space="preserve">potekalo </w:t>
            </w:r>
            <w:r w:rsidR="00AF6BD6">
              <w:rPr>
                <w:b w:val="0"/>
                <w:sz w:val="20"/>
                <w:szCs w:val="20"/>
              </w:rPr>
              <w:t>9</w:t>
            </w:r>
            <w:r>
              <w:rPr>
                <w:b w:val="0"/>
                <w:sz w:val="20"/>
                <w:szCs w:val="20"/>
              </w:rPr>
              <w:t xml:space="preserve">. in </w:t>
            </w:r>
            <w:r w:rsidR="00AF6BD6">
              <w:rPr>
                <w:b w:val="0"/>
                <w:sz w:val="20"/>
                <w:szCs w:val="20"/>
              </w:rPr>
              <w:t>10</w:t>
            </w:r>
            <w:r>
              <w:rPr>
                <w:b w:val="0"/>
                <w:sz w:val="20"/>
                <w:szCs w:val="20"/>
              </w:rPr>
              <w:t xml:space="preserve">. </w:t>
            </w:r>
            <w:r w:rsidR="00AF6BD6">
              <w:rPr>
                <w:b w:val="0"/>
                <w:sz w:val="20"/>
                <w:szCs w:val="20"/>
              </w:rPr>
              <w:t xml:space="preserve">oktobra 2025 v </w:t>
            </w:r>
            <w:proofErr w:type="spellStart"/>
            <w:r w:rsidR="00AF6BD6">
              <w:rPr>
                <w:b w:val="0"/>
                <w:sz w:val="20"/>
                <w:szCs w:val="20"/>
              </w:rPr>
              <w:t>Larnaci</w:t>
            </w:r>
            <w:proofErr w:type="spellEnd"/>
            <w:r w:rsidR="00AF6BD6">
              <w:rPr>
                <w:b w:val="0"/>
                <w:sz w:val="20"/>
                <w:szCs w:val="20"/>
              </w:rPr>
              <w:t xml:space="preserve"> na Cipru</w:t>
            </w:r>
            <w:bookmarkEnd w:id="0"/>
            <w:r w:rsidR="00AF6BD6">
              <w:rPr>
                <w:b w:val="0"/>
                <w:sz w:val="20"/>
                <w:szCs w:val="20"/>
              </w:rPr>
              <w:t xml:space="preserve"> je 5.400,00</w:t>
            </w:r>
            <w:r>
              <w:rPr>
                <w:b w:val="0"/>
                <w:sz w:val="20"/>
                <w:szCs w:val="20"/>
              </w:rPr>
              <w:t xml:space="preserve"> EUR.</w:t>
            </w:r>
            <w:r w:rsidR="00AF6BD6">
              <w:rPr>
                <w:b w:val="0"/>
                <w:sz w:val="20"/>
                <w:szCs w:val="20"/>
              </w:rPr>
              <w:t xml:space="preserve"> </w:t>
            </w:r>
            <w:r w:rsidR="00AF6BD6" w:rsidRPr="00AF6BD6">
              <w:rPr>
                <w:b w:val="0"/>
                <w:sz w:val="20"/>
                <w:szCs w:val="20"/>
              </w:rPr>
              <w:t>Sredstva so zagotovljena na proračunski postavki Urada RS za meroslovje PP 231784.</w:t>
            </w:r>
          </w:p>
        </w:tc>
      </w:tr>
      <w:tr w:rsidR="001B0447" w:rsidRPr="00F40CA0" w14:paraId="6A294708" w14:textId="77777777" w:rsidTr="001D6D27">
        <w:tc>
          <w:tcPr>
            <w:tcW w:w="9163" w:type="dxa"/>
            <w:gridSpan w:val="5"/>
          </w:tcPr>
          <w:p w14:paraId="3F98F62F" w14:textId="77777777" w:rsidR="001B0447" w:rsidRPr="00F40CA0" w:rsidRDefault="001B0447" w:rsidP="001D6D27">
            <w:pPr>
              <w:rPr>
                <w:rFonts w:ascii="Arial" w:hAnsi="Arial" w:cs="Arial"/>
                <w:b/>
                <w:sz w:val="20"/>
                <w:szCs w:val="20"/>
              </w:rPr>
            </w:pPr>
            <w:r w:rsidRPr="00F40CA0">
              <w:rPr>
                <w:rFonts w:ascii="Arial" w:hAnsi="Arial" w:cs="Arial"/>
                <w:b/>
                <w:sz w:val="20"/>
                <w:szCs w:val="20"/>
              </w:rPr>
              <w:lastRenderedPageBreak/>
              <w:t>8. Predstavitev sodelovanja z združenji občin:</w:t>
            </w:r>
          </w:p>
        </w:tc>
      </w:tr>
      <w:tr w:rsidR="001B0447" w:rsidRPr="00F40CA0" w14:paraId="3D45B956" w14:textId="77777777" w:rsidTr="001D6D27">
        <w:tc>
          <w:tcPr>
            <w:tcW w:w="6744" w:type="dxa"/>
            <w:gridSpan w:val="3"/>
          </w:tcPr>
          <w:p w14:paraId="4C96F591" w14:textId="77777777" w:rsidR="001B0447" w:rsidRPr="00F40CA0" w:rsidRDefault="001B0447" w:rsidP="001D6D27">
            <w:pPr>
              <w:pStyle w:val="Neotevilenodstavek"/>
              <w:widowControl w:val="0"/>
              <w:spacing w:before="0" w:after="0" w:line="260" w:lineRule="exact"/>
              <w:rPr>
                <w:iCs/>
                <w:sz w:val="20"/>
                <w:szCs w:val="20"/>
              </w:rPr>
            </w:pPr>
            <w:r w:rsidRPr="00F40CA0">
              <w:rPr>
                <w:iCs/>
                <w:sz w:val="20"/>
                <w:szCs w:val="20"/>
              </w:rPr>
              <w:t>Vsebina predloženega gradiva (predpisa) vpliva na:</w:t>
            </w:r>
          </w:p>
          <w:p w14:paraId="56579896" w14:textId="77777777" w:rsidR="001B0447" w:rsidRPr="00F40CA0" w:rsidRDefault="001B0447" w:rsidP="001B0447">
            <w:pPr>
              <w:pStyle w:val="Neotevilenodstavek"/>
              <w:widowControl w:val="0"/>
              <w:numPr>
                <w:ilvl w:val="1"/>
                <w:numId w:val="10"/>
              </w:numPr>
              <w:spacing w:before="0" w:after="0" w:line="260" w:lineRule="exact"/>
              <w:rPr>
                <w:iCs/>
                <w:sz w:val="20"/>
                <w:szCs w:val="20"/>
              </w:rPr>
            </w:pPr>
            <w:r w:rsidRPr="00F40CA0">
              <w:rPr>
                <w:iCs/>
                <w:sz w:val="20"/>
                <w:szCs w:val="20"/>
              </w:rPr>
              <w:t>pristojnosti občin,</w:t>
            </w:r>
          </w:p>
          <w:p w14:paraId="79859552" w14:textId="77777777" w:rsidR="001B0447" w:rsidRPr="00F40CA0" w:rsidRDefault="001B0447" w:rsidP="001B0447">
            <w:pPr>
              <w:pStyle w:val="Neotevilenodstavek"/>
              <w:widowControl w:val="0"/>
              <w:numPr>
                <w:ilvl w:val="1"/>
                <w:numId w:val="10"/>
              </w:numPr>
              <w:spacing w:before="0" w:after="0" w:line="260" w:lineRule="exact"/>
              <w:rPr>
                <w:iCs/>
                <w:sz w:val="20"/>
                <w:szCs w:val="20"/>
              </w:rPr>
            </w:pPr>
            <w:r w:rsidRPr="00F40CA0">
              <w:rPr>
                <w:iCs/>
                <w:sz w:val="20"/>
                <w:szCs w:val="20"/>
              </w:rPr>
              <w:t>delovanje občin,</w:t>
            </w:r>
          </w:p>
          <w:p w14:paraId="14BE5B09" w14:textId="77777777" w:rsidR="001B0447" w:rsidRPr="00F40CA0" w:rsidRDefault="001B0447" w:rsidP="001B0447">
            <w:pPr>
              <w:pStyle w:val="Neotevilenodstavek"/>
              <w:widowControl w:val="0"/>
              <w:numPr>
                <w:ilvl w:val="1"/>
                <w:numId w:val="10"/>
              </w:numPr>
              <w:spacing w:before="0" w:after="0" w:line="260" w:lineRule="exact"/>
              <w:rPr>
                <w:iCs/>
                <w:sz w:val="20"/>
                <w:szCs w:val="20"/>
              </w:rPr>
            </w:pPr>
            <w:r w:rsidRPr="00F40CA0">
              <w:rPr>
                <w:iCs/>
                <w:sz w:val="20"/>
                <w:szCs w:val="20"/>
              </w:rPr>
              <w:t>financiranje občin.</w:t>
            </w:r>
          </w:p>
        </w:tc>
        <w:tc>
          <w:tcPr>
            <w:tcW w:w="2419" w:type="dxa"/>
            <w:gridSpan w:val="2"/>
          </w:tcPr>
          <w:p w14:paraId="65B71FA4" w14:textId="77777777" w:rsidR="001B0447" w:rsidRPr="00F40CA0" w:rsidRDefault="001B0447" w:rsidP="001D6D27">
            <w:pPr>
              <w:pStyle w:val="Neotevilenodstavek"/>
              <w:widowControl w:val="0"/>
              <w:spacing w:before="0" w:after="0" w:line="260" w:lineRule="exact"/>
              <w:jc w:val="center"/>
              <w:rPr>
                <w:sz w:val="20"/>
                <w:szCs w:val="20"/>
              </w:rPr>
            </w:pPr>
            <w:r w:rsidRPr="00F40CA0">
              <w:rPr>
                <w:sz w:val="20"/>
                <w:szCs w:val="20"/>
              </w:rPr>
              <w:t>NE</w:t>
            </w:r>
          </w:p>
        </w:tc>
      </w:tr>
      <w:tr w:rsidR="001B0447" w:rsidRPr="00F40CA0" w14:paraId="7789DC5D" w14:textId="77777777" w:rsidTr="001D6D27">
        <w:trPr>
          <w:trHeight w:val="274"/>
        </w:trPr>
        <w:tc>
          <w:tcPr>
            <w:tcW w:w="9163" w:type="dxa"/>
            <w:gridSpan w:val="5"/>
          </w:tcPr>
          <w:p w14:paraId="36E3DB27" w14:textId="77777777" w:rsidR="001B0447" w:rsidRPr="00F40CA0" w:rsidRDefault="001B0447" w:rsidP="001D6D27">
            <w:pPr>
              <w:pStyle w:val="Neotevilenodstavek"/>
              <w:widowControl w:val="0"/>
              <w:spacing w:before="0" w:after="0" w:line="260" w:lineRule="exact"/>
              <w:rPr>
                <w:iCs/>
                <w:sz w:val="20"/>
                <w:szCs w:val="20"/>
              </w:rPr>
            </w:pPr>
            <w:r w:rsidRPr="00F40CA0">
              <w:rPr>
                <w:iCs/>
                <w:sz w:val="20"/>
                <w:szCs w:val="20"/>
              </w:rPr>
              <w:t xml:space="preserve">Gradivo (predpis) je bilo poslano v mnenje: </w:t>
            </w:r>
          </w:p>
          <w:p w14:paraId="5E5B48DF" w14:textId="77777777" w:rsidR="001B0447" w:rsidRPr="00F40CA0" w:rsidRDefault="001B0447" w:rsidP="001B0447">
            <w:pPr>
              <w:pStyle w:val="Neotevilenodstavek"/>
              <w:widowControl w:val="0"/>
              <w:numPr>
                <w:ilvl w:val="0"/>
                <w:numId w:val="11"/>
              </w:numPr>
              <w:spacing w:before="0" w:after="0" w:line="260" w:lineRule="exact"/>
              <w:rPr>
                <w:iCs/>
                <w:sz w:val="20"/>
                <w:szCs w:val="20"/>
              </w:rPr>
            </w:pPr>
            <w:r w:rsidRPr="00F40CA0">
              <w:rPr>
                <w:iCs/>
                <w:sz w:val="20"/>
                <w:szCs w:val="20"/>
              </w:rPr>
              <w:t>Skupnosti občin Slovenije SOS: NE</w:t>
            </w:r>
          </w:p>
          <w:p w14:paraId="6F078DD1" w14:textId="77777777" w:rsidR="001B0447" w:rsidRPr="00F40CA0" w:rsidRDefault="001B0447" w:rsidP="001B0447">
            <w:pPr>
              <w:pStyle w:val="Neotevilenodstavek"/>
              <w:widowControl w:val="0"/>
              <w:numPr>
                <w:ilvl w:val="0"/>
                <w:numId w:val="11"/>
              </w:numPr>
              <w:spacing w:before="0" w:after="0" w:line="260" w:lineRule="exact"/>
              <w:rPr>
                <w:iCs/>
                <w:sz w:val="20"/>
                <w:szCs w:val="20"/>
              </w:rPr>
            </w:pPr>
            <w:r w:rsidRPr="00F40CA0">
              <w:rPr>
                <w:iCs/>
                <w:sz w:val="20"/>
                <w:szCs w:val="20"/>
              </w:rPr>
              <w:t>Združenju občin Slovenije ZOS: NE</w:t>
            </w:r>
          </w:p>
          <w:p w14:paraId="0FD87FF8" w14:textId="77777777" w:rsidR="001B0447" w:rsidRPr="00F40CA0" w:rsidRDefault="001B0447" w:rsidP="001B0447">
            <w:pPr>
              <w:pStyle w:val="Neotevilenodstavek"/>
              <w:widowControl w:val="0"/>
              <w:numPr>
                <w:ilvl w:val="0"/>
                <w:numId w:val="11"/>
              </w:numPr>
              <w:spacing w:before="0" w:after="0" w:line="260" w:lineRule="exact"/>
              <w:rPr>
                <w:iCs/>
                <w:sz w:val="20"/>
                <w:szCs w:val="20"/>
              </w:rPr>
            </w:pPr>
            <w:r w:rsidRPr="00F40CA0">
              <w:rPr>
                <w:iCs/>
                <w:sz w:val="20"/>
                <w:szCs w:val="20"/>
              </w:rPr>
              <w:t>Združenju mestnih občin Slovenije ZMOS: NE</w:t>
            </w:r>
          </w:p>
          <w:p w14:paraId="7FB1F613" w14:textId="77777777" w:rsidR="001B0447" w:rsidRPr="00F40CA0" w:rsidRDefault="001B0447" w:rsidP="001D6D27">
            <w:pPr>
              <w:pStyle w:val="Neotevilenodstavek"/>
              <w:widowControl w:val="0"/>
              <w:spacing w:before="0" w:after="0" w:line="260" w:lineRule="exact"/>
              <w:rPr>
                <w:iCs/>
                <w:sz w:val="20"/>
                <w:szCs w:val="20"/>
              </w:rPr>
            </w:pPr>
          </w:p>
          <w:p w14:paraId="693A44D0" w14:textId="77777777" w:rsidR="001B0447" w:rsidRPr="00F40CA0" w:rsidRDefault="001B0447" w:rsidP="001D6D27">
            <w:pPr>
              <w:pStyle w:val="Neotevilenodstavek"/>
              <w:widowControl w:val="0"/>
              <w:spacing w:before="0" w:after="0" w:line="260" w:lineRule="exact"/>
              <w:rPr>
                <w:iCs/>
                <w:sz w:val="20"/>
                <w:szCs w:val="20"/>
              </w:rPr>
            </w:pPr>
            <w:r w:rsidRPr="00F40CA0">
              <w:rPr>
                <w:iCs/>
                <w:sz w:val="20"/>
                <w:szCs w:val="20"/>
              </w:rPr>
              <w:t>Predlogi in pripombe združenj so bili upoštevani:</w:t>
            </w:r>
          </w:p>
          <w:p w14:paraId="7B6EE0F6" w14:textId="77777777" w:rsidR="001B0447" w:rsidRPr="00F40CA0" w:rsidRDefault="001B0447" w:rsidP="001B0447">
            <w:pPr>
              <w:pStyle w:val="Neotevilenodstavek"/>
              <w:widowControl w:val="0"/>
              <w:numPr>
                <w:ilvl w:val="0"/>
                <w:numId w:val="12"/>
              </w:numPr>
              <w:spacing w:before="0" w:after="0" w:line="260" w:lineRule="exact"/>
              <w:rPr>
                <w:iCs/>
                <w:sz w:val="20"/>
                <w:szCs w:val="20"/>
              </w:rPr>
            </w:pPr>
            <w:r w:rsidRPr="00F40CA0">
              <w:rPr>
                <w:iCs/>
                <w:sz w:val="20"/>
                <w:szCs w:val="20"/>
              </w:rPr>
              <w:t>v celoti,</w:t>
            </w:r>
          </w:p>
          <w:p w14:paraId="67B931CE" w14:textId="77777777" w:rsidR="001B0447" w:rsidRPr="00F40CA0" w:rsidRDefault="001B0447" w:rsidP="001B0447">
            <w:pPr>
              <w:pStyle w:val="Neotevilenodstavek"/>
              <w:widowControl w:val="0"/>
              <w:numPr>
                <w:ilvl w:val="0"/>
                <w:numId w:val="12"/>
              </w:numPr>
              <w:spacing w:before="0" w:after="0" w:line="260" w:lineRule="exact"/>
              <w:rPr>
                <w:iCs/>
                <w:sz w:val="20"/>
                <w:szCs w:val="20"/>
              </w:rPr>
            </w:pPr>
            <w:r w:rsidRPr="00F40CA0">
              <w:rPr>
                <w:iCs/>
                <w:sz w:val="20"/>
                <w:szCs w:val="20"/>
              </w:rPr>
              <w:t>večinoma,</w:t>
            </w:r>
          </w:p>
          <w:p w14:paraId="46B8902A" w14:textId="77777777" w:rsidR="001B0447" w:rsidRPr="00F40CA0" w:rsidRDefault="001B0447" w:rsidP="001B0447">
            <w:pPr>
              <w:pStyle w:val="Neotevilenodstavek"/>
              <w:widowControl w:val="0"/>
              <w:numPr>
                <w:ilvl w:val="0"/>
                <w:numId w:val="12"/>
              </w:numPr>
              <w:spacing w:before="0" w:after="0" w:line="260" w:lineRule="exact"/>
              <w:rPr>
                <w:iCs/>
                <w:sz w:val="20"/>
                <w:szCs w:val="20"/>
              </w:rPr>
            </w:pPr>
            <w:r w:rsidRPr="00F40CA0">
              <w:rPr>
                <w:iCs/>
                <w:sz w:val="20"/>
                <w:szCs w:val="20"/>
              </w:rPr>
              <w:t>delno,</w:t>
            </w:r>
          </w:p>
          <w:p w14:paraId="317F7D6A" w14:textId="77777777" w:rsidR="001B0447" w:rsidRPr="00F40CA0" w:rsidRDefault="001B0447" w:rsidP="001B0447">
            <w:pPr>
              <w:pStyle w:val="Neotevilenodstavek"/>
              <w:widowControl w:val="0"/>
              <w:numPr>
                <w:ilvl w:val="0"/>
                <w:numId w:val="12"/>
              </w:numPr>
              <w:spacing w:before="0" w:after="0" w:line="260" w:lineRule="exact"/>
              <w:rPr>
                <w:iCs/>
                <w:sz w:val="20"/>
                <w:szCs w:val="20"/>
              </w:rPr>
            </w:pPr>
            <w:r w:rsidRPr="00F40CA0">
              <w:rPr>
                <w:iCs/>
                <w:sz w:val="20"/>
                <w:szCs w:val="20"/>
              </w:rPr>
              <w:t>niso bili upoštevani.</w:t>
            </w:r>
          </w:p>
          <w:p w14:paraId="02FB2367" w14:textId="77777777" w:rsidR="001B0447" w:rsidRPr="00F40CA0" w:rsidRDefault="001B0447" w:rsidP="001D6D27">
            <w:pPr>
              <w:pStyle w:val="Neotevilenodstavek"/>
              <w:widowControl w:val="0"/>
              <w:spacing w:before="0" w:after="0" w:line="260" w:lineRule="exact"/>
              <w:rPr>
                <w:iCs/>
                <w:sz w:val="20"/>
                <w:szCs w:val="20"/>
              </w:rPr>
            </w:pPr>
            <w:r w:rsidRPr="00F40CA0">
              <w:rPr>
                <w:iCs/>
                <w:sz w:val="20"/>
                <w:szCs w:val="20"/>
              </w:rPr>
              <w:t>Bistveni predlogi in pripombe, ki niso bili upoštevani.</w:t>
            </w:r>
          </w:p>
        </w:tc>
      </w:tr>
      <w:tr w:rsidR="001B0447" w:rsidRPr="00F40CA0" w14:paraId="38DD7012" w14:textId="77777777" w:rsidTr="001D6D27">
        <w:trPr>
          <w:trHeight w:val="274"/>
        </w:trPr>
        <w:tc>
          <w:tcPr>
            <w:tcW w:w="9163" w:type="dxa"/>
            <w:gridSpan w:val="5"/>
            <w:vAlign w:val="center"/>
          </w:tcPr>
          <w:p w14:paraId="7ED7D398" w14:textId="77777777" w:rsidR="001B0447" w:rsidRPr="00F40CA0" w:rsidRDefault="001B0447" w:rsidP="001D6D27">
            <w:pPr>
              <w:pStyle w:val="Neotevilenodstavek"/>
              <w:widowControl w:val="0"/>
              <w:spacing w:before="0" w:after="0" w:line="260" w:lineRule="exact"/>
              <w:jc w:val="left"/>
              <w:rPr>
                <w:b/>
                <w:sz w:val="20"/>
                <w:szCs w:val="20"/>
              </w:rPr>
            </w:pPr>
            <w:r w:rsidRPr="00F40CA0">
              <w:rPr>
                <w:b/>
                <w:sz w:val="20"/>
                <w:szCs w:val="20"/>
              </w:rPr>
              <w:t>9. Predstavitev sodelovanja javnosti:</w:t>
            </w:r>
          </w:p>
        </w:tc>
      </w:tr>
      <w:tr w:rsidR="001B0447" w:rsidRPr="00F40CA0" w14:paraId="3A9E1210" w14:textId="77777777" w:rsidTr="001D6D27">
        <w:tc>
          <w:tcPr>
            <w:tcW w:w="6744" w:type="dxa"/>
            <w:gridSpan w:val="3"/>
          </w:tcPr>
          <w:p w14:paraId="22213423" w14:textId="77777777" w:rsidR="001B0447" w:rsidRPr="00F40CA0" w:rsidRDefault="001B0447" w:rsidP="001D6D27">
            <w:pPr>
              <w:pStyle w:val="Neotevilenodstavek"/>
              <w:widowControl w:val="0"/>
              <w:spacing w:before="0" w:after="0" w:line="260" w:lineRule="exact"/>
              <w:rPr>
                <w:sz w:val="20"/>
                <w:szCs w:val="20"/>
              </w:rPr>
            </w:pPr>
            <w:r w:rsidRPr="00F40CA0">
              <w:rPr>
                <w:iCs/>
                <w:sz w:val="20"/>
                <w:szCs w:val="20"/>
              </w:rPr>
              <w:t>Gradivo je bilo predhodno objavljeno na spletni strani predlagatelja:</w:t>
            </w:r>
          </w:p>
        </w:tc>
        <w:tc>
          <w:tcPr>
            <w:tcW w:w="2419" w:type="dxa"/>
            <w:gridSpan w:val="2"/>
          </w:tcPr>
          <w:p w14:paraId="6ED9F522" w14:textId="77777777" w:rsidR="001B0447" w:rsidRPr="00F40CA0" w:rsidRDefault="001B0447" w:rsidP="001D6D27">
            <w:pPr>
              <w:pStyle w:val="Neotevilenodstavek"/>
              <w:widowControl w:val="0"/>
              <w:spacing w:before="0" w:after="0" w:line="260" w:lineRule="exact"/>
              <w:jc w:val="center"/>
              <w:rPr>
                <w:iCs/>
                <w:sz w:val="20"/>
                <w:szCs w:val="20"/>
              </w:rPr>
            </w:pPr>
            <w:r w:rsidRPr="00F40CA0">
              <w:rPr>
                <w:sz w:val="20"/>
                <w:szCs w:val="20"/>
              </w:rPr>
              <w:t>NE</w:t>
            </w:r>
          </w:p>
        </w:tc>
      </w:tr>
      <w:tr w:rsidR="001B0447" w:rsidRPr="00F40CA0" w14:paraId="5847F62B" w14:textId="77777777" w:rsidTr="001D6D27">
        <w:tc>
          <w:tcPr>
            <w:tcW w:w="9163" w:type="dxa"/>
            <w:gridSpan w:val="5"/>
          </w:tcPr>
          <w:p w14:paraId="5D27BB44" w14:textId="2E1B080D" w:rsidR="001B0447" w:rsidRPr="00F40CA0" w:rsidRDefault="001B0447" w:rsidP="001D6D27">
            <w:pPr>
              <w:pStyle w:val="Neotevilenodstavek"/>
              <w:widowControl w:val="0"/>
              <w:spacing w:before="0" w:after="0" w:line="260" w:lineRule="exact"/>
              <w:rPr>
                <w:iCs/>
                <w:sz w:val="20"/>
                <w:szCs w:val="20"/>
              </w:rPr>
            </w:pPr>
            <w:r w:rsidRPr="00F40CA0">
              <w:rPr>
                <w:iCs/>
                <w:sz w:val="20"/>
                <w:szCs w:val="20"/>
              </w:rPr>
              <w:t xml:space="preserve">Po </w:t>
            </w:r>
            <w:r w:rsidR="006225A3">
              <w:rPr>
                <w:iCs/>
                <w:sz w:val="20"/>
                <w:szCs w:val="20"/>
              </w:rPr>
              <w:t xml:space="preserve">sedmem odstavku </w:t>
            </w:r>
            <w:r w:rsidRPr="00F40CA0">
              <w:rPr>
                <w:iCs/>
                <w:sz w:val="20"/>
                <w:szCs w:val="20"/>
              </w:rPr>
              <w:t>9. člen</w:t>
            </w:r>
            <w:r w:rsidR="006225A3">
              <w:rPr>
                <w:iCs/>
                <w:sz w:val="20"/>
                <w:szCs w:val="20"/>
              </w:rPr>
              <w:t>a</w:t>
            </w:r>
            <w:r w:rsidRPr="00F40CA0">
              <w:rPr>
                <w:iCs/>
                <w:sz w:val="20"/>
                <w:szCs w:val="20"/>
              </w:rPr>
              <w:t xml:space="preserve"> veljavnega Poslovnika Vlade RS objava predmetnega gradiva ni predvidena oziroma potrebna.</w:t>
            </w:r>
          </w:p>
        </w:tc>
      </w:tr>
      <w:tr w:rsidR="001B0447" w:rsidRPr="00F40CA0" w14:paraId="67B09A30" w14:textId="77777777" w:rsidTr="001D6D27">
        <w:tc>
          <w:tcPr>
            <w:tcW w:w="6744" w:type="dxa"/>
            <w:gridSpan w:val="3"/>
            <w:vAlign w:val="center"/>
          </w:tcPr>
          <w:p w14:paraId="5BBBC0FC" w14:textId="77777777" w:rsidR="001B0447" w:rsidRPr="00F40CA0" w:rsidRDefault="001B0447" w:rsidP="001D6D27">
            <w:pPr>
              <w:pStyle w:val="Neotevilenodstavek"/>
              <w:widowControl w:val="0"/>
              <w:spacing w:before="0" w:after="0" w:line="260" w:lineRule="exact"/>
              <w:jc w:val="left"/>
              <w:rPr>
                <w:sz w:val="20"/>
                <w:szCs w:val="20"/>
              </w:rPr>
            </w:pPr>
            <w:r w:rsidRPr="00F40CA0">
              <w:rPr>
                <w:b/>
                <w:sz w:val="20"/>
                <w:szCs w:val="20"/>
              </w:rPr>
              <w:t>10. Pri pripravi gradiva so bile upoštevane zahteve iz Resolucije o normativni dejavnosti:</w:t>
            </w:r>
          </w:p>
        </w:tc>
        <w:tc>
          <w:tcPr>
            <w:tcW w:w="2419" w:type="dxa"/>
            <w:gridSpan w:val="2"/>
            <w:vAlign w:val="center"/>
          </w:tcPr>
          <w:p w14:paraId="4CE77CEE" w14:textId="5E10A294" w:rsidR="001B0447" w:rsidRPr="00F40CA0" w:rsidRDefault="006225A3" w:rsidP="001D6D27">
            <w:pPr>
              <w:pStyle w:val="Neotevilenodstavek"/>
              <w:widowControl w:val="0"/>
              <w:spacing w:before="0" w:after="0" w:line="260" w:lineRule="exact"/>
              <w:jc w:val="center"/>
              <w:rPr>
                <w:iCs/>
                <w:sz w:val="20"/>
                <w:szCs w:val="20"/>
              </w:rPr>
            </w:pPr>
            <w:r>
              <w:rPr>
                <w:sz w:val="20"/>
                <w:szCs w:val="20"/>
              </w:rPr>
              <w:t>NE</w:t>
            </w:r>
          </w:p>
        </w:tc>
      </w:tr>
      <w:tr w:rsidR="001B0447" w:rsidRPr="00F40CA0" w14:paraId="0C2C8FF3" w14:textId="77777777" w:rsidTr="001D6D27">
        <w:tc>
          <w:tcPr>
            <w:tcW w:w="6744" w:type="dxa"/>
            <w:gridSpan w:val="3"/>
            <w:vAlign w:val="center"/>
          </w:tcPr>
          <w:p w14:paraId="7D181A92" w14:textId="77777777" w:rsidR="001B0447" w:rsidRPr="00F40CA0" w:rsidRDefault="001B0447" w:rsidP="001D6D27">
            <w:pPr>
              <w:pStyle w:val="Neotevilenodstavek"/>
              <w:widowControl w:val="0"/>
              <w:spacing w:before="0" w:after="0" w:line="260" w:lineRule="exact"/>
              <w:jc w:val="left"/>
              <w:rPr>
                <w:b/>
                <w:sz w:val="20"/>
                <w:szCs w:val="20"/>
              </w:rPr>
            </w:pPr>
            <w:r w:rsidRPr="00F40CA0">
              <w:rPr>
                <w:b/>
                <w:sz w:val="20"/>
                <w:szCs w:val="20"/>
              </w:rPr>
              <w:t>11. Gradivo je uvrščeno v delovni program vlade:</w:t>
            </w:r>
          </w:p>
        </w:tc>
        <w:tc>
          <w:tcPr>
            <w:tcW w:w="2419" w:type="dxa"/>
            <w:gridSpan w:val="2"/>
            <w:vAlign w:val="center"/>
          </w:tcPr>
          <w:p w14:paraId="20C04BE7" w14:textId="3F39E906" w:rsidR="001B0447" w:rsidRPr="00F40CA0" w:rsidRDefault="006225A3" w:rsidP="001D6D27">
            <w:pPr>
              <w:pStyle w:val="Neotevilenodstavek"/>
              <w:widowControl w:val="0"/>
              <w:spacing w:before="0" w:after="0" w:line="260" w:lineRule="exact"/>
              <w:jc w:val="center"/>
              <w:rPr>
                <w:sz w:val="20"/>
                <w:szCs w:val="20"/>
              </w:rPr>
            </w:pPr>
            <w:r>
              <w:rPr>
                <w:sz w:val="20"/>
                <w:szCs w:val="20"/>
              </w:rPr>
              <w:t>NE</w:t>
            </w:r>
          </w:p>
        </w:tc>
      </w:tr>
      <w:tr w:rsidR="001B0447" w:rsidRPr="00F40CA0" w14:paraId="0F50145C" w14:textId="77777777" w:rsidTr="001D6D27">
        <w:tc>
          <w:tcPr>
            <w:tcW w:w="9163" w:type="dxa"/>
            <w:gridSpan w:val="5"/>
            <w:tcBorders>
              <w:top w:val="single" w:sz="4" w:space="0" w:color="000000"/>
              <w:left w:val="single" w:sz="4" w:space="0" w:color="000000"/>
              <w:bottom w:val="single" w:sz="4" w:space="0" w:color="000000"/>
              <w:right w:val="single" w:sz="4" w:space="0" w:color="000000"/>
            </w:tcBorders>
          </w:tcPr>
          <w:p w14:paraId="249B0524" w14:textId="77777777" w:rsidR="001B0447" w:rsidRPr="00F40CA0" w:rsidRDefault="001B0447" w:rsidP="001D6D27">
            <w:pPr>
              <w:pStyle w:val="Poglavje"/>
              <w:widowControl w:val="0"/>
              <w:spacing w:before="0" w:after="0" w:line="260" w:lineRule="exact"/>
              <w:ind w:left="7080"/>
              <w:jc w:val="left"/>
              <w:rPr>
                <w:b w:val="0"/>
                <w:sz w:val="20"/>
                <w:szCs w:val="20"/>
              </w:rPr>
            </w:pPr>
            <w:r w:rsidRPr="00F40CA0">
              <w:rPr>
                <w:b w:val="0"/>
                <w:sz w:val="20"/>
                <w:szCs w:val="20"/>
              </w:rPr>
              <w:t>Matjaž Han</w:t>
            </w:r>
          </w:p>
          <w:p w14:paraId="6A2101D4" w14:textId="77777777" w:rsidR="001B0447" w:rsidRPr="00F40CA0" w:rsidRDefault="001B0447" w:rsidP="001D6D27">
            <w:pPr>
              <w:pStyle w:val="Poglavje"/>
              <w:widowControl w:val="0"/>
              <w:spacing w:before="0" w:after="0" w:line="260" w:lineRule="exact"/>
              <w:ind w:left="7080"/>
              <w:jc w:val="left"/>
              <w:rPr>
                <w:sz w:val="20"/>
                <w:szCs w:val="20"/>
              </w:rPr>
            </w:pPr>
            <w:r w:rsidRPr="00F40CA0">
              <w:rPr>
                <w:b w:val="0"/>
                <w:sz w:val="20"/>
                <w:szCs w:val="20"/>
              </w:rPr>
              <w:t xml:space="preserve">  minister</w:t>
            </w:r>
          </w:p>
        </w:tc>
      </w:tr>
    </w:tbl>
    <w:p w14:paraId="0E29C7F2" w14:textId="77777777" w:rsidR="001B0447" w:rsidRPr="00F40CA0" w:rsidRDefault="001B0447" w:rsidP="001B0447">
      <w:pPr>
        <w:pStyle w:val="Naslovpredpisa"/>
        <w:spacing w:line="240" w:lineRule="auto"/>
        <w:jc w:val="both"/>
        <w:rPr>
          <w:snapToGrid w:val="0"/>
          <w:color w:val="000000"/>
          <w:sz w:val="20"/>
          <w:szCs w:val="20"/>
        </w:rPr>
      </w:pPr>
    </w:p>
    <w:p w14:paraId="73B45FAF" w14:textId="77777777" w:rsidR="008729B6" w:rsidRDefault="001B0447" w:rsidP="008729B6">
      <w:pPr>
        <w:pStyle w:val="Naslovpredpisa"/>
        <w:spacing w:line="240" w:lineRule="auto"/>
        <w:jc w:val="both"/>
        <w:rPr>
          <w:iCs/>
          <w:sz w:val="20"/>
          <w:szCs w:val="20"/>
        </w:rPr>
      </w:pPr>
      <w:r>
        <w:rPr>
          <w:snapToGrid w:val="0"/>
          <w:color w:val="000000"/>
          <w:sz w:val="20"/>
          <w:szCs w:val="20"/>
        </w:rPr>
        <w:br w:type="page"/>
      </w:r>
      <w:r w:rsidR="000D39B6">
        <w:rPr>
          <w:snapToGrid w:val="0"/>
          <w:color w:val="000000"/>
          <w:sz w:val="20"/>
          <w:szCs w:val="20"/>
        </w:rPr>
        <w:lastRenderedPageBreak/>
        <w:t>Izhodišča za udeležbo</w:t>
      </w:r>
      <w:r w:rsidRPr="00F40CA0">
        <w:rPr>
          <w:snapToGrid w:val="0"/>
          <w:color w:val="000000"/>
          <w:sz w:val="20"/>
          <w:szCs w:val="20"/>
        </w:rPr>
        <w:t xml:space="preserve"> delegacije Republike Slovenije na </w:t>
      </w:r>
      <w:r w:rsidR="00F52EC4">
        <w:rPr>
          <w:snapToGrid w:val="0"/>
          <w:color w:val="000000"/>
          <w:sz w:val="20"/>
          <w:szCs w:val="20"/>
        </w:rPr>
        <w:t>9</w:t>
      </w:r>
      <w:r w:rsidR="008729B6">
        <w:rPr>
          <w:snapToGrid w:val="0"/>
          <w:color w:val="000000"/>
          <w:sz w:val="20"/>
          <w:szCs w:val="20"/>
        </w:rPr>
        <w:t>3</w:t>
      </w:r>
      <w:r w:rsidRPr="00F40CA0">
        <w:rPr>
          <w:snapToGrid w:val="0"/>
          <w:color w:val="000000"/>
          <w:sz w:val="20"/>
          <w:szCs w:val="20"/>
        </w:rPr>
        <w:t xml:space="preserve">. </w:t>
      </w:r>
      <w:r w:rsidRPr="00F40CA0">
        <w:rPr>
          <w:sz w:val="20"/>
          <w:szCs w:val="20"/>
        </w:rPr>
        <w:t xml:space="preserve">zasedanju Stalnega odbora </w:t>
      </w:r>
      <w:r w:rsidRPr="00F40CA0">
        <w:rPr>
          <w:iCs/>
          <w:sz w:val="20"/>
          <w:szCs w:val="20"/>
        </w:rPr>
        <w:t>Konvencije o preskušanju in označevanju izdelkov iz plemenitih kovin</w:t>
      </w:r>
      <w:r w:rsidR="006225A3">
        <w:rPr>
          <w:iCs/>
          <w:sz w:val="20"/>
          <w:szCs w:val="20"/>
        </w:rPr>
        <w:t xml:space="preserve">, </w:t>
      </w:r>
      <w:r w:rsidR="008729B6" w:rsidRPr="008729B6">
        <w:rPr>
          <w:iCs/>
          <w:sz w:val="20"/>
          <w:szCs w:val="20"/>
        </w:rPr>
        <w:t xml:space="preserve">ki bo potekalo 9. in 10. oktobra 2025 v </w:t>
      </w:r>
      <w:proofErr w:type="spellStart"/>
      <w:r w:rsidR="008729B6" w:rsidRPr="008729B6">
        <w:rPr>
          <w:iCs/>
          <w:sz w:val="20"/>
          <w:szCs w:val="20"/>
        </w:rPr>
        <w:t>Larnaci</w:t>
      </w:r>
      <w:proofErr w:type="spellEnd"/>
      <w:r w:rsidR="008729B6" w:rsidRPr="008729B6">
        <w:rPr>
          <w:iCs/>
          <w:sz w:val="20"/>
          <w:szCs w:val="20"/>
        </w:rPr>
        <w:t xml:space="preserve"> na Cipru </w:t>
      </w:r>
    </w:p>
    <w:p w14:paraId="2F206A5A" w14:textId="77777777" w:rsidR="008729B6" w:rsidRDefault="008729B6" w:rsidP="008729B6">
      <w:pPr>
        <w:pStyle w:val="Naslovpredpisa"/>
        <w:spacing w:line="240" w:lineRule="auto"/>
        <w:jc w:val="both"/>
        <w:rPr>
          <w:iCs/>
          <w:sz w:val="20"/>
          <w:szCs w:val="20"/>
        </w:rPr>
      </w:pPr>
    </w:p>
    <w:p w14:paraId="2F7BB12F" w14:textId="69C7C012" w:rsidR="001B0447" w:rsidRPr="00F40CA0" w:rsidRDefault="001B0447" w:rsidP="008729B6">
      <w:pPr>
        <w:pStyle w:val="Naslovpredpisa"/>
        <w:spacing w:line="240" w:lineRule="auto"/>
        <w:jc w:val="both"/>
        <w:rPr>
          <w:b w:val="0"/>
          <w:sz w:val="20"/>
          <w:szCs w:val="20"/>
        </w:rPr>
      </w:pPr>
      <w:r w:rsidRPr="00F40CA0">
        <w:rPr>
          <w:sz w:val="20"/>
          <w:szCs w:val="20"/>
        </w:rPr>
        <w:t>I. Namen</w:t>
      </w:r>
    </w:p>
    <w:p w14:paraId="3749233A" w14:textId="77777777" w:rsidR="001B0447" w:rsidRPr="00F40CA0" w:rsidRDefault="001B0447" w:rsidP="001B0447">
      <w:pPr>
        <w:shd w:val="clear" w:color="auto" w:fill="FFFFFF"/>
        <w:ind w:right="139"/>
        <w:jc w:val="both"/>
        <w:rPr>
          <w:rFonts w:ascii="Arial" w:hAnsi="Arial"/>
          <w:b/>
          <w:sz w:val="20"/>
          <w:szCs w:val="20"/>
          <w:u w:val="single"/>
        </w:rPr>
      </w:pPr>
    </w:p>
    <w:p w14:paraId="0BD94908" w14:textId="26D907AB" w:rsidR="001B0447" w:rsidRPr="00F40CA0" w:rsidRDefault="001B0447" w:rsidP="001B0447">
      <w:pPr>
        <w:jc w:val="both"/>
        <w:rPr>
          <w:rFonts w:ascii="Arial" w:hAnsi="Arial"/>
          <w:sz w:val="20"/>
          <w:szCs w:val="20"/>
        </w:rPr>
      </w:pPr>
      <w:r w:rsidRPr="00F40CA0">
        <w:rPr>
          <w:rFonts w:ascii="Arial" w:hAnsi="Arial"/>
          <w:sz w:val="20"/>
          <w:szCs w:val="20"/>
        </w:rPr>
        <w:t xml:space="preserve">Namen </w:t>
      </w:r>
      <w:r w:rsidR="008729B6" w:rsidRPr="008729B6">
        <w:rPr>
          <w:rFonts w:ascii="Arial" w:hAnsi="Arial"/>
          <w:sz w:val="20"/>
          <w:szCs w:val="20"/>
        </w:rPr>
        <w:t>Konvencije o preskušanju in označevanju izdelkov iz plemenitih kovin</w:t>
      </w:r>
      <w:r w:rsidR="008729B6">
        <w:rPr>
          <w:rFonts w:ascii="Arial" w:hAnsi="Arial"/>
          <w:sz w:val="20"/>
          <w:szCs w:val="20"/>
        </w:rPr>
        <w:t>, ki je bila podpisana leta 1972 na Dunaju in je stopila v veljavo leta 1975</w:t>
      </w:r>
      <w:r w:rsidRPr="00F40CA0">
        <w:rPr>
          <w:rFonts w:ascii="Arial" w:hAnsi="Arial"/>
          <w:sz w:val="20"/>
          <w:szCs w:val="20"/>
        </w:rPr>
        <w:t xml:space="preserve"> je olajšati trgovanje z izdelki iz plemenitih kovin, pri čemer je</w:t>
      </w:r>
      <w:r w:rsidR="00201521">
        <w:rPr>
          <w:rFonts w:ascii="Arial" w:hAnsi="Arial"/>
          <w:sz w:val="20"/>
          <w:szCs w:val="20"/>
        </w:rPr>
        <w:t xml:space="preserve"> njen </w:t>
      </w:r>
      <w:r w:rsidRPr="00F40CA0">
        <w:rPr>
          <w:rFonts w:ascii="Arial" w:hAnsi="Arial"/>
          <w:sz w:val="20"/>
          <w:szCs w:val="20"/>
        </w:rPr>
        <w:t xml:space="preserve">cilj preprečevati nelojalno konkurenco in </w:t>
      </w:r>
      <w:r w:rsidR="00C72372">
        <w:rPr>
          <w:rFonts w:ascii="Arial" w:hAnsi="Arial"/>
          <w:sz w:val="20"/>
          <w:szCs w:val="20"/>
        </w:rPr>
        <w:t xml:space="preserve">zagotavljati </w:t>
      </w:r>
      <w:r w:rsidR="008729B6">
        <w:rPr>
          <w:rFonts w:ascii="Arial" w:hAnsi="Arial"/>
          <w:sz w:val="20"/>
          <w:szCs w:val="20"/>
        </w:rPr>
        <w:t xml:space="preserve">visok nivo </w:t>
      </w:r>
      <w:r w:rsidR="00C72372">
        <w:rPr>
          <w:rFonts w:ascii="Arial" w:hAnsi="Arial"/>
          <w:sz w:val="20"/>
          <w:szCs w:val="20"/>
        </w:rPr>
        <w:t>varstv</w:t>
      </w:r>
      <w:r w:rsidR="008729B6">
        <w:rPr>
          <w:rFonts w:ascii="Arial" w:hAnsi="Arial"/>
          <w:sz w:val="20"/>
          <w:szCs w:val="20"/>
        </w:rPr>
        <w:t>a</w:t>
      </w:r>
      <w:r w:rsidR="00C72372">
        <w:rPr>
          <w:rFonts w:ascii="Arial" w:hAnsi="Arial"/>
          <w:sz w:val="20"/>
          <w:szCs w:val="20"/>
        </w:rPr>
        <w:t xml:space="preserve"> potrošnikov na tem področju</w:t>
      </w:r>
      <w:r w:rsidRPr="00F40CA0">
        <w:rPr>
          <w:rFonts w:ascii="Arial" w:hAnsi="Arial"/>
          <w:sz w:val="20"/>
          <w:szCs w:val="20"/>
        </w:rPr>
        <w:t>. Konvencija vsebuje tehnične zahteve, ki jih morajo izpolnjevati izdelki iz plemenitih kovin, da se lahko označijo s skupnim znakom kontrole (</w:t>
      </w:r>
      <w:proofErr w:type="spellStart"/>
      <w:r w:rsidRPr="00F40CA0">
        <w:rPr>
          <w:rFonts w:ascii="Arial" w:hAnsi="Arial"/>
          <w:sz w:val="20"/>
          <w:szCs w:val="20"/>
        </w:rPr>
        <w:t>Common</w:t>
      </w:r>
      <w:proofErr w:type="spellEnd"/>
      <w:r w:rsidRPr="00F40CA0">
        <w:rPr>
          <w:rFonts w:ascii="Arial" w:hAnsi="Arial"/>
          <w:sz w:val="20"/>
          <w:szCs w:val="20"/>
        </w:rPr>
        <w:t xml:space="preserve"> </w:t>
      </w:r>
      <w:proofErr w:type="spellStart"/>
      <w:r w:rsidRPr="00F40CA0">
        <w:rPr>
          <w:rFonts w:ascii="Arial" w:hAnsi="Arial"/>
          <w:sz w:val="20"/>
          <w:szCs w:val="20"/>
        </w:rPr>
        <w:t>Control</w:t>
      </w:r>
      <w:proofErr w:type="spellEnd"/>
      <w:r w:rsidRPr="00F40CA0">
        <w:rPr>
          <w:rFonts w:ascii="Arial" w:hAnsi="Arial"/>
          <w:sz w:val="20"/>
          <w:szCs w:val="20"/>
        </w:rPr>
        <w:t xml:space="preserve"> Mark</w:t>
      </w:r>
      <w:r w:rsidR="006225A3">
        <w:rPr>
          <w:rFonts w:ascii="Arial" w:hAnsi="Arial"/>
          <w:sz w:val="20"/>
          <w:szCs w:val="20"/>
        </w:rPr>
        <w:t>, v nadaljevanju: o</w:t>
      </w:r>
      <w:r w:rsidRPr="00F40CA0">
        <w:rPr>
          <w:rFonts w:ascii="Arial" w:hAnsi="Arial"/>
          <w:sz w:val="20"/>
          <w:szCs w:val="20"/>
        </w:rPr>
        <w:t>znak</w:t>
      </w:r>
      <w:r w:rsidR="006225A3">
        <w:rPr>
          <w:rFonts w:ascii="Arial" w:hAnsi="Arial"/>
          <w:sz w:val="20"/>
          <w:szCs w:val="20"/>
        </w:rPr>
        <w:t>a</w:t>
      </w:r>
      <w:r w:rsidRPr="00F40CA0">
        <w:rPr>
          <w:rFonts w:ascii="Arial" w:hAnsi="Arial"/>
          <w:sz w:val="20"/>
          <w:szCs w:val="20"/>
        </w:rPr>
        <w:t xml:space="preserve"> CCM), ter s tem povezane analizne in druge preskusne metode. Konvencija zavezuje države pogodbenice, </w:t>
      </w:r>
      <w:r w:rsidR="006225A3">
        <w:rPr>
          <w:rFonts w:ascii="Arial" w:hAnsi="Arial"/>
          <w:sz w:val="20"/>
          <w:szCs w:val="20"/>
        </w:rPr>
        <w:t xml:space="preserve">kamor sodi tudi </w:t>
      </w:r>
      <w:r w:rsidR="008E22B6">
        <w:rPr>
          <w:rFonts w:ascii="Arial" w:hAnsi="Arial"/>
          <w:sz w:val="20"/>
          <w:szCs w:val="20"/>
        </w:rPr>
        <w:t xml:space="preserve">Republika </w:t>
      </w:r>
      <w:r w:rsidR="006225A3">
        <w:rPr>
          <w:rFonts w:ascii="Arial" w:hAnsi="Arial"/>
          <w:sz w:val="20"/>
          <w:szCs w:val="20"/>
        </w:rPr>
        <w:t xml:space="preserve">Slovenija, </w:t>
      </w:r>
      <w:r w:rsidRPr="00F40CA0">
        <w:rPr>
          <w:rFonts w:ascii="Arial" w:hAnsi="Arial"/>
          <w:sz w:val="20"/>
          <w:szCs w:val="20"/>
        </w:rPr>
        <w:t xml:space="preserve">da izdelkom, označenim z </w:t>
      </w:r>
      <w:r w:rsidR="006225A3">
        <w:rPr>
          <w:rFonts w:ascii="Arial" w:hAnsi="Arial"/>
          <w:sz w:val="20"/>
          <w:szCs w:val="20"/>
        </w:rPr>
        <w:t xml:space="preserve">oznako </w:t>
      </w:r>
      <w:r w:rsidRPr="00F40CA0">
        <w:rPr>
          <w:rFonts w:ascii="Arial" w:hAnsi="Arial"/>
          <w:sz w:val="20"/>
          <w:szCs w:val="20"/>
        </w:rPr>
        <w:t xml:space="preserve">CCM, omogočajo prost pretok brez dodatnega preskušanja in označevanja. Ker </w:t>
      </w:r>
      <w:r w:rsidRPr="00F40CA0">
        <w:rPr>
          <w:rFonts w:ascii="Arial" w:hAnsi="Arial"/>
          <w:color w:val="000000"/>
          <w:sz w:val="20"/>
          <w:szCs w:val="20"/>
        </w:rPr>
        <w:t xml:space="preserve">preskušanje in označevanje izdelkov iz plemenitih kovin v EU ni harmonizirano področje, je sodelovanje v konvenciji in izmenjava </w:t>
      </w:r>
      <w:r w:rsidR="00201521">
        <w:rPr>
          <w:rFonts w:ascii="Arial" w:hAnsi="Arial"/>
          <w:color w:val="000000"/>
          <w:sz w:val="20"/>
          <w:szCs w:val="20"/>
        </w:rPr>
        <w:t>podatkov</w:t>
      </w:r>
      <w:r w:rsidRPr="00F40CA0">
        <w:rPr>
          <w:rFonts w:ascii="Arial" w:hAnsi="Arial"/>
          <w:color w:val="000000"/>
          <w:sz w:val="20"/>
          <w:szCs w:val="20"/>
        </w:rPr>
        <w:t xml:space="preserve"> med pogodbenicami ključnega pomena za učinkovito ureditev prometa z izdelki iz plemen</w:t>
      </w:r>
      <w:r w:rsidR="00D20C62">
        <w:rPr>
          <w:rFonts w:ascii="Arial" w:hAnsi="Arial"/>
          <w:color w:val="000000"/>
          <w:sz w:val="20"/>
          <w:szCs w:val="20"/>
        </w:rPr>
        <w:t>itih kovin v E</w:t>
      </w:r>
      <w:r w:rsidR="00201521">
        <w:rPr>
          <w:rFonts w:ascii="Arial" w:hAnsi="Arial"/>
          <w:color w:val="000000"/>
          <w:sz w:val="20"/>
          <w:szCs w:val="20"/>
        </w:rPr>
        <w:t>vropi</w:t>
      </w:r>
      <w:r w:rsidR="003A40AC">
        <w:rPr>
          <w:rFonts w:ascii="Arial" w:hAnsi="Arial"/>
          <w:color w:val="000000"/>
          <w:sz w:val="20"/>
          <w:szCs w:val="20"/>
        </w:rPr>
        <w:t>.</w:t>
      </w:r>
      <w:r w:rsidR="00D20C62">
        <w:rPr>
          <w:rFonts w:ascii="Arial" w:hAnsi="Arial"/>
          <w:color w:val="000000"/>
          <w:sz w:val="20"/>
          <w:szCs w:val="20"/>
        </w:rPr>
        <w:t xml:space="preserve"> Med trenutno 22</w:t>
      </w:r>
      <w:r w:rsidRPr="00F40CA0">
        <w:rPr>
          <w:rFonts w:ascii="Arial" w:hAnsi="Arial"/>
          <w:color w:val="000000"/>
          <w:sz w:val="20"/>
          <w:szCs w:val="20"/>
        </w:rPr>
        <w:t xml:space="preserve"> državami pogodbenicami konvencije so namreč vse </w:t>
      </w:r>
      <w:r w:rsidR="006225A3">
        <w:rPr>
          <w:rFonts w:ascii="Arial" w:hAnsi="Arial"/>
          <w:color w:val="000000"/>
          <w:sz w:val="20"/>
          <w:szCs w:val="20"/>
        </w:rPr>
        <w:t xml:space="preserve">(z izjemo </w:t>
      </w:r>
      <w:r w:rsidRPr="00F40CA0">
        <w:rPr>
          <w:rFonts w:ascii="Arial" w:hAnsi="Arial"/>
          <w:color w:val="000000"/>
          <w:sz w:val="20"/>
          <w:szCs w:val="20"/>
        </w:rPr>
        <w:t>Izraela</w:t>
      </w:r>
      <w:r w:rsidR="006225A3">
        <w:rPr>
          <w:rFonts w:ascii="Arial" w:hAnsi="Arial"/>
          <w:color w:val="000000"/>
          <w:sz w:val="20"/>
          <w:szCs w:val="20"/>
        </w:rPr>
        <w:t>)</w:t>
      </w:r>
      <w:r w:rsidRPr="00F40CA0">
        <w:rPr>
          <w:rFonts w:ascii="Arial" w:hAnsi="Arial"/>
          <w:color w:val="000000"/>
          <w:sz w:val="20"/>
          <w:szCs w:val="20"/>
        </w:rPr>
        <w:t xml:space="preserve"> evropske države. </w:t>
      </w:r>
    </w:p>
    <w:p w14:paraId="29D36D08" w14:textId="77777777" w:rsidR="001B0447" w:rsidRPr="00F40CA0" w:rsidRDefault="001B0447" w:rsidP="001B0447">
      <w:pPr>
        <w:jc w:val="both"/>
        <w:rPr>
          <w:rFonts w:ascii="Arial" w:hAnsi="Arial"/>
          <w:sz w:val="20"/>
          <w:szCs w:val="20"/>
        </w:rPr>
      </w:pPr>
    </w:p>
    <w:p w14:paraId="2F0A9D6E" w14:textId="4F37FA04" w:rsidR="001B0447" w:rsidRPr="00F40CA0" w:rsidRDefault="001B0447" w:rsidP="001B0447">
      <w:pPr>
        <w:jc w:val="both"/>
        <w:rPr>
          <w:rFonts w:ascii="Arial" w:hAnsi="Arial"/>
          <w:sz w:val="20"/>
          <w:szCs w:val="20"/>
        </w:rPr>
      </w:pPr>
      <w:r w:rsidRPr="00F40CA0">
        <w:rPr>
          <w:rFonts w:ascii="Arial" w:hAnsi="Arial"/>
          <w:sz w:val="20"/>
          <w:szCs w:val="20"/>
        </w:rPr>
        <w:t>Organ konvencije je Stalni odbor, v katerem so zastopane vse države pogodbenice. Stalni odbor</w:t>
      </w:r>
      <w:r w:rsidR="00163EB9">
        <w:rPr>
          <w:rFonts w:ascii="Arial" w:hAnsi="Arial"/>
          <w:sz w:val="20"/>
          <w:szCs w:val="20"/>
        </w:rPr>
        <w:t xml:space="preserve"> konvencije</w:t>
      </w:r>
      <w:r w:rsidRPr="00F40CA0">
        <w:rPr>
          <w:rFonts w:ascii="Arial" w:hAnsi="Arial"/>
          <w:sz w:val="20"/>
          <w:szCs w:val="20"/>
        </w:rPr>
        <w:t xml:space="preserve">, ki se sestaja najmanj enkrat na leto, izdaja posebna vodila in priporočila v zvezi z izvajanjem konvencije, obenem pa tudi preverja izpolnjevanje pogojev za članstvo v primeru prošnje za priključitev h konvenciji. </w:t>
      </w:r>
    </w:p>
    <w:p w14:paraId="4546506A" w14:textId="77777777" w:rsidR="001B0447" w:rsidRPr="00F40CA0" w:rsidRDefault="001B0447" w:rsidP="001B0447">
      <w:pPr>
        <w:jc w:val="both"/>
        <w:rPr>
          <w:rFonts w:ascii="Arial" w:hAnsi="Arial"/>
          <w:sz w:val="20"/>
          <w:szCs w:val="20"/>
        </w:rPr>
      </w:pPr>
    </w:p>
    <w:p w14:paraId="3587C8FA" w14:textId="77777777" w:rsidR="001B0447" w:rsidRPr="00F40CA0" w:rsidRDefault="001B0447" w:rsidP="002368C1">
      <w:pPr>
        <w:pStyle w:val="Telobesedila2"/>
        <w:widowControl w:val="0"/>
        <w:spacing w:after="0" w:line="240" w:lineRule="auto"/>
        <w:jc w:val="both"/>
        <w:rPr>
          <w:snapToGrid w:val="0"/>
          <w:color w:val="000000"/>
          <w:szCs w:val="20"/>
          <w:lang w:val="sl-SI"/>
        </w:rPr>
      </w:pPr>
      <w:r w:rsidRPr="00F40CA0">
        <w:rPr>
          <w:snapToGrid w:val="0"/>
          <w:color w:val="000000"/>
          <w:szCs w:val="20"/>
          <w:lang w:val="sl-SI"/>
        </w:rPr>
        <w:t xml:space="preserve">Zasedanja Stalnega odbora konvencije potekajo po ustaljenih točkah dnevnega reda. Naloge </w:t>
      </w:r>
      <w:r w:rsidRPr="00F40CA0">
        <w:rPr>
          <w:color w:val="000000"/>
          <w:szCs w:val="20"/>
          <w:lang w:val="sl-SI"/>
        </w:rPr>
        <w:t>Stalnega odbora konvencije so:</w:t>
      </w:r>
      <w:r w:rsidRPr="00F40CA0">
        <w:rPr>
          <w:color w:val="FF0000"/>
          <w:szCs w:val="20"/>
          <w:lang w:val="sl-SI"/>
        </w:rPr>
        <w:t xml:space="preserve"> </w:t>
      </w:r>
    </w:p>
    <w:p w14:paraId="3535E9D3" w14:textId="77777777" w:rsidR="001B0447" w:rsidRPr="00F40CA0" w:rsidRDefault="001B0447" w:rsidP="002368C1">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proučevanje in pregledovanje izvajanja konvencije;</w:t>
      </w:r>
    </w:p>
    <w:p w14:paraId="705816AC"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pregledovanje in po potrebi predlaganje sprememb prilog h konvenciji;</w:t>
      </w:r>
    </w:p>
    <w:p w14:paraId="7E6AA836"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sprejemanje sklepov o tehničnih zadevah iz prilog;</w:t>
      </w:r>
    </w:p>
    <w:p w14:paraId="5CC416D4"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spodbujanje strokovnega in upravnega sodelovanja med državami pogodbenicami na področjih, ki jih obravnava konvencija, ter izmenjava aktualnih informacij;</w:t>
      </w:r>
    </w:p>
    <w:p w14:paraId="69AC9C8D"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proučevanje ukrepov za zagotavljanje enotne razlage in izvajanja določb konvencije;</w:t>
      </w:r>
    </w:p>
    <w:p w14:paraId="1DFECFC0"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spodbujanje ustrezne zaščite oznak pred poneverbo in zlorabo;</w:t>
      </w:r>
    </w:p>
    <w:p w14:paraId="5374BC42" w14:textId="3D0E2870"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dajanje priporočil o vseh zadevah, ki so mu predložene v skladu z določbami drugega odstavka 9. člena konvencije, oziroma priporočil za reševanje sporov, ki nastanejo pri izvajanju te konvencije in so predloženi Stalnemu odboru</w:t>
      </w:r>
      <w:r w:rsidR="00163EB9">
        <w:rPr>
          <w:rFonts w:ascii="Arial" w:hAnsi="Arial"/>
          <w:snapToGrid w:val="0"/>
          <w:color w:val="000000"/>
          <w:sz w:val="20"/>
          <w:szCs w:val="20"/>
        </w:rPr>
        <w:t xml:space="preserve"> konvencije</w:t>
      </w:r>
      <w:r w:rsidRPr="00F40CA0">
        <w:rPr>
          <w:rFonts w:ascii="Arial" w:hAnsi="Arial"/>
          <w:snapToGrid w:val="0"/>
          <w:color w:val="000000"/>
          <w:sz w:val="20"/>
          <w:szCs w:val="20"/>
        </w:rPr>
        <w:t xml:space="preserve">; </w:t>
      </w:r>
    </w:p>
    <w:p w14:paraId="40672311" w14:textId="77777777" w:rsidR="001B0447" w:rsidRPr="00F40CA0" w:rsidRDefault="001B0447" w:rsidP="001B0447">
      <w:pPr>
        <w:widowControl w:val="0"/>
        <w:numPr>
          <w:ilvl w:val="0"/>
          <w:numId w:val="8"/>
        </w:numPr>
        <w:suppressAutoHyphens w:val="0"/>
        <w:jc w:val="both"/>
        <w:rPr>
          <w:rFonts w:ascii="Arial" w:hAnsi="Arial"/>
          <w:snapToGrid w:val="0"/>
          <w:color w:val="000000"/>
          <w:sz w:val="20"/>
          <w:szCs w:val="20"/>
        </w:rPr>
      </w:pPr>
      <w:r w:rsidRPr="00F40CA0">
        <w:rPr>
          <w:rFonts w:ascii="Arial" w:hAnsi="Arial"/>
          <w:snapToGrid w:val="0"/>
          <w:color w:val="000000"/>
          <w:sz w:val="20"/>
          <w:szCs w:val="20"/>
        </w:rPr>
        <w:t xml:space="preserve">preverjanje, ali je ureditev države, ki želi pristopiti h konvenciji, skladna s pogoji konvencije in njenih prilog, in predložitev poročila v zvezi s tem v obravnavo državam pogodbenicam. </w:t>
      </w:r>
    </w:p>
    <w:p w14:paraId="4FB91D04" w14:textId="77777777" w:rsidR="001B0447" w:rsidRPr="00F40CA0" w:rsidRDefault="001B0447" w:rsidP="001B0447">
      <w:pPr>
        <w:widowControl w:val="0"/>
        <w:jc w:val="both"/>
        <w:rPr>
          <w:rFonts w:ascii="Arial" w:hAnsi="Arial"/>
          <w:snapToGrid w:val="0"/>
          <w:color w:val="000000"/>
          <w:sz w:val="20"/>
          <w:szCs w:val="20"/>
        </w:rPr>
      </w:pPr>
    </w:p>
    <w:p w14:paraId="75C226FE" w14:textId="262DC523" w:rsidR="00201521" w:rsidRDefault="00201521" w:rsidP="001B0447">
      <w:pPr>
        <w:widowControl w:val="0"/>
        <w:jc w:val="both"/>
        <w:rPr>
          <w:rFonts w:ascii="Arial" w:hAnsi="Arial"/>
          <w:snapToGrid w:val="0"/>
          <w:color w:val="000000"/>
          <w:sz w:val="20"/>
          <w:szCs w:val="20"/>
        </w:rPr>
      </w:pPr>
      <w:r w:rsidRPr="00F40CA0">
        <w:rPr>
          <w:rFonts w:ascii="Arial" w:hAnsi="Arial"/>
          <w:color w:val="000000"/>
          <w:sz w:val="20"/>
          <w:szCs w:val="20"/>
        </w:rPr>
        <w:t>Na</w:t>
      </w:r>
      <w:r w:rsidRPr="00F40CA0">
        <w:rPr>
          <w:rFonts w:ascii="Arial" w:hAnsi="Arial"/>
          <w:snapToGrid w:val="0"/>
          <w:color w:val="000000"/>
          <w:sz w:val="20"/>
          <w:szCs w:val="20"/>
        </w:rPr>
        <w:t xml:space="preserve"> tokratnem zasedanju Stalnega odbora konvencije </w:t>
      </w:r>
      <w:r>
        <w:rPr>
          <w:rFonts w:ascii="Arial" w:hAnsi="Arial"/>
          <w:snapToGrid w:val="0"/>
          <w:color w:val="000000"/>
          <w:sz w:val="20"/>
          <w:szCs w:val="20"/>
        </w:rPr>
        <w:t>bo zaradi praznovanja 50. obletnice obstoja konvencije poudarek na poglobljenem pregledu del</w:t>
      </w:r>
      <w:r w:rsidR="00C84861">
        <w:rPr>
          <w:rFonts w:ascii="Arial" w:hAnsi="Arial"/>
          <w:snapToGrid w:val="0"/>
          <w:color w:val="000000"/>
          <w:sz w:val="20"/>
          <w:szCs w:val="20"/>
        </w:rPr>
        <w:t>ovanja</w:t>
      </w:r>
      <w:r>
        <w:rPr>
          <w:rFonts w:ascii="Arial" w:hAnsi="Arial"/>
          <w:snapToGrid w:val="0"/>
          <w:color w:val="000000"/>
          <w:sz w:val="20"/>
          <w:szCs w:val="20"/>
        </w:rPr>
        <w:t xml:space="preserve"> konvencije v obdobju zadnjih 10 let ter pregled tekočih strateških tem.</w:t>
      </w:r>
    </w:p>
    <w:p w14:paraId="348A1717" w14:textId="77777777" w:rsidR="00201521" w:rsidRDefault="00201521" w:rsidP="001B0447">
      <w:pPr>
        <w:widowControl w:val="0"/>
        <w:jc w:val="both"/>
        <w:rPr>
          <w:rFonts w:ascii="Arial" w:hAnsi="Arial"/>
          <w:snapToGrid w:val="0"/>
          <w:color w:val="000000"/>
          <w:sz w:val="20"/>
          <w:szCs w:val="20"/>
        </w:rPr>
      </w:pPr>
    </w:p>
    <w:p w14:paraId="0B9AF421" w14:textId="19CDD105" w:rsidR="001B0447" w:rsidRDefault="008E22B6" w:rsidP="001B0447">
      <w:pPr>
        <w:widowControl w:val="0"/>
        <w:jc w:val="both"/>
        <w:rPr>
          <w:rFonts w:ascii="Arial" w:hAnsi="Arial"/>
          <w:snapToGrid w:val="0"/>
          <w:color w:val="000000"/>
          <w:sz w:val="20"/>
          <w:szCs w:val="20"/>
        </w:rPr>
      </w:pPr>
      <w:r>
        <w:rPr>
          <w:rFonts w:ascii="Arial" w:hAnsi="Arial"/>
          <w:snapToGrid w:val="0"/>
          <w:color w:val="000000"/>
          <w:sz w:val="20"/>
          <w:szCs w:val="20"/>
        </w:rPr>
        <w:t xml:space="preserve">Republika </w:t>
      </w:r>
      <w:r w:rsidR="001B0447" w:rsidRPr="00F40CA0">
        <w:rPr>
          <w:rFonts w:ascii="Arial" w:hAnsi="Arial"/>
          <w:snapToGrid w:val="0"/>
          <w:color w:val="000000"/>
          <w:sz w:val="20"/>
          <w:szCs w:val="20"/>
        </w:rPr>
        <w:t xml:space="preserve">Slovenija </w:t>
      </w:r>
      <w:r w:rsidR="009C4662">
        <w:rPr>
          <w:rFonts w:ascii="Arial" w:hAnsi="Arial"/>
          <w:snapToGrid w:val="0"/>
          <w:color w:val="000000"/>
          <w:sz w:val="20"/>
          <w:szCs w:val="20"/>
        </w:rPr>
        <w:t>bo</w:t>
      </w:r>
      <w:r w:rsidR="006E01BB">
        <w:rPr>
          <w:rFonts w:ascii="Arial" w:hAnsi="Arial"/>
          <w:snapToGrid w:val="0"/>
          <w:color w:val="000000"/>
          <w:sz w:val="20"/>
          <w:szCs w:val="20"/>
        </w:rPr>
        <w:t xml:space="preserve"> </w:t>
      </w:r>
      <w:r w:rsidR="001B0447" w:rsidRPr="00F40CA0">
        <w:rPr>
          <w:rFonts w:ascii="Arial" w:hAnsi="Arial"/>
          <w:snapToGrid w:val="0"/>
          <w:color w:val="000000"/>
          <w:sz w:val="20"/>
          <w:szCs w:val="20"/>
        </w:rPr>
        <w:t>na zasedanju Stalnega odbora</w:t>
      </w:r>
      <w:r w:rsidR="00C6274A">
        <w:rPr>
          <w:rFonts w:ascii="Arial" w:hAnsi="Arial"/>
          <w:snapToGrid w:val="0"/>
          <w:color w:val="000000"/>
          <w:sz w:val="20"/>
          <w:szCs w:val="20"/>
        </w:rPr>
        <w:t xml:space="preserve"> konvencije</w:t>
      </w:r>
      <w:r w:rsidR="001B0447" w:rsidRPr="00F40CA0">
        <w:rPr>
          <w:rFonts w:ascii="Arial" w:hAnsi="Arial"/>
          <w:snapToGrid w:val="0"/>
          <w:color w:val="000000"/>
          <w:sz w:val="20"/>
          <w:szCs w:val="20"/>
        </w:rPr>
        <w:t xml:space="preserve"> zastopa</w:t>
      </w:r>
      <w:r w:rsidR="006E01BB">
        <w:rPr>
          <w:rFonts w:ascii="Arial" w:hAnsi="Arial"/>
          <w:snapToGrid w:val="0"/>
          <w:color w:val="000000"/>
          <w:sz w:val="20"/>
          <w:szCs w:val="20"/>
        </w:rPr>
        <w:t>la</w:t>
      </w:r>
      <w:r w:rsidR="001B0447" w:rsidRPr="00F40CA0">
        <w:rPr>
          <w:rFonts w:ascii="Arial" w:hAnsi="Arial"/>
          <w:snapToGrid w:val="0"/>
          <w:color w:val="000000"/>
          <w:sz w:val="20"/>
          <w:szCs w:val="20"/>
        </w:rPr>
        <w:t xml:space="preserve"> stališča v skladu z </w:t>
      </w:r>
      <w:r>
        <w:rPr>
          <w:rFonts w:ascii="Arial" w:hAnsi="Arial"/>
          <w:snapToGrid w:val="0"/>
          <w:color w:val="000000"/>
          <w:sz w:val="20"/>
          <w:szCs w:val="20"/>
        </w:rPr>
        <w:t xml:space="preserve">njeno </w:t>
      </w:r>
      <w:r w:rsidR="001B0447" w:rsidRPr="00F40CA0">
        <w:rPr>
          <w:rFonts w:ascii="Arial" w:hAnsi="Arial"/>
          <w:snapToGrid w:val="0"/>
          <w:color w:val="000000"/>
          <w:sz w:val="20"/>
          <w:szCs w:val="20"/>
        </w:rPr>
        <w:t>zakonodajo na področju preskušanja in označevanja izdelkov iz plemenitih kovin, tako kot to izhaja iz Zakona o izdelkih iz plemenitih kovin (Uradni list RS</w:t>
      </w:r>
      <w:r w:rsidR="00870A23">
        <w:rPr>
          <w:rFonts w:ascii="Arial" w:hAnsi="Arial"/>
          <w:snapToGrid w:val="0"/>
          <w:color w:val="000000"/>
          <w:sz w:val="20"/>
          <w:szCs w:val="20"/>
        </w:rPr>
        <w:t>,</w:t>
      </w:r>
      <w:r w:rsidR="001B0447" w:rsidRPr="00F40CA0">
        <w:rPr>
          <w:rFonts w:ascii="Arial" w:hAnsi="Arial"/>
          <w:snapToGrid w:val="0"/>
          <w:color w:val="000000"/>
          <w:sz w:val="20"/>
          <w:szCs w:val="20"/>
        </w:rPr>
        <w:t xml:space="preserve"> št. 4/06 </w:t>
      </w:r>
      <w:r w:rsidR="00870A23">
        <w:rPr>
          <w:rFonts w:ascii="Arial" w:hAnsi="Arial"/>
          <w:snapToGrid w:val="0"/>
          <w:color w:val="000000"/>
          <w:sz w:val="20"/>
          <w:szCs w:val="20"/>
        </w:rPr>
        <w:t>–</w:t>
      </w:r>
      <w:r w:rsidR="001B0447" w:rsidRPr="00F40CA0">
        <w:rPr>
          <w:rFonts w:ascii="Arial" w:hAnsi="Arial"/>
          <w:snapToGrid w:val="0"/>
          <w:color w:val="000000"/>
          <w:sz w:val="20"/>
          <w:szCs w:val="20"/>
        </w:rPr>
        <w:t xml:space="preserve"> uradno prečiščeno besedilo in 7/18).</w:t>
      </w:r>
    </w:p>
    <w:p w14:paraId="52944903" w14:textId="77777777" w:rsidR="001B0447" w:rsidRPr="00F40CA0" w:rsidRDefault="001B0447" w:rsidP="001B0447">
      <w:pPr>
        <w:widowControl w:val="0"/>
        <w:ind w:left="360"/>
        <w:jc w:val="both"/>
        <w:rPr>
          <w:rFonts w:ascii="Arial" w:hAnsi="Arial"/>
          <w:bCs/>
          <w:snapToGrid w:val="0"/>
          <w:color w:val="000000"/>
          <w:sz w:val="20"/>
          <w:szCs w:val="20"/>
        </w:rPr>
      </w:pPr>
    </w:p>
    <w:p w14:paraId="1F8E1DA3" w14:textId="77777777" w:rsidR="001B0447" w:rsidRPr="00F40CA0" w:rsidRDefault="001B0447" w:rsidP="001B0447">
      <w:pPr>
        <w:widowControl w:val="0"/>
        <w:jc w:val="both"/>
        <w:rPr>
          <w:rFonts w:ascii="Arial" w:hAnsi="Arial"/>
          <w:snapToGrid w:val="0"/>
          <w:color w:val="000000"/>
          <w:sz w:val="20"/>
          <w:szCs w:val="20"/>
        </w:rPr>
      </w:pPr>
    </w:p>
    <w:p w14:paraId="2A13CABC" w14:textId="79968B97" w:rsidR="001B0447" w:rsidRPr="00F40CA0" w:rsidRDefault="001B0447" w:rsidP="001B0447">
      <w:pPr>
        <w:widowControl w:val="0"/>
        <w:jc w:val="both"/>
        <w:outlineLvl w:val="0"/>
        <w:rPr>
          <w:rFonts w:ascii="Helv" w:hAnsi="Helv" w:cs="Helv"/>
          <w:b/>
          <w:color w:val="000000"/>
          <w:sz w:val="20"/>
          <w:szCs w:val="20"/>
          <w:lang w:eastAsia="sl-SI"/>
        </w:rPr>
      </w:pPr>
      <w:r w:rsidRPr="00F40CA0">
        <w:rPr>
          <w:rFonts w:ascii="Arial" w:hAnsi="Arial"/>
          <w:b/>
          <w:snapToGrid w:val="0"/>
          <w:color w:val="000000"/>
          <w:sz w:val="20"/>
          <w:szCs w:val="20"/>
        </w:rPr>
        <w:t xml:space="preserve">II. Teme pogovorov </w:t>
      </w:r>
      <w:r w:rsidRPr="00F40CA0">
        <w:rPr>
          <w:rFonts w:ascii="Helv" w:hAnsi="Helv" w:cs="Helv"/>
          <w:b/>
          <w:color w:val="000000"/>
          <w:sz w:val="20"/>
          <w:szCs w:val="20"/>
          <w:lang w:eastAsia="sl-SI"/>
        </w:rPr>
        <w:t>in stališča Republike Slovenije</w:t>
      </w:r>
    </w:p>
    <w:p w14:paraId="545563F0" w14:textId="77777777" w:rsidR="001B0447" w:rsidRPr="00F40CA0" w:rsidRDefault="001B0447" w:rsidP="001B0447">
      <w:pPr>
        <w:widowControl w:val="0"/>
        <w:jc w:val="both"/>
        <w:outlineLvl w:val="0"/>
        <w:rPr>
          <w:rFonts w:ascii="Helv" w:hAnsi="Helv" w:cs="Helv"/>
          <w:b/>
          <w:color w:val="000000"/>
          <w:sz w:val="20"/>
          <w:szCs w:val="20"/>
          <w:lang w:eastAsia="sl-SI"/>
        </w:rPr>
      </w:pPr>
    </w:p>
    <w:p w14:paraId="6AE7DFA0" w14:textId="77777777" w:rsidR="001B0447" w:rsidRPr="00F40CA0" w:rsidRDefault="001B0447" w:rsidP="001B0447">
      <w:pPr>
        <w:widowControl w:val="0"/>
        <w:numPr>
          <w:ilvl w:val="0"/>
          <w:numId w:val="14"/>
        </w:numPr>
        <w:jc w:val="both"/>
        <w:outlineLvl w:val="0"/>
        <w:rPr>
          <w:rFonts w:ascii="Arial" w:hAnsi="Arial"/>
          <w:b/>
          <w:snapToGrid w:val="0"/>
          <w:color w:val="000000"/>
          <w:sz w:val="20"/>
          <w:szCs w:val="20"/>
        </w:rPr>
      </w:pPr>
      <w:r w:rsidRPr="00F40CA0">
        <w:rPr>
          <w:rFonts w:ascii="Helv" w:hAnsi="Helv" w:cs="Helv"/>
          <w:b/>
          <w:color w:val="000000"/>
          <w:sz w:val="20"/>
          <w:szCs w:val="20"/>
          <w:lang w:eastAsia="sl-SI"/>
        </w:rPr>
        <w:t>SPLOŠNI DEL</w:t>
      </w:r>
    </w:p>
    <w:p w14:paraId="5C7AFD7A" w14:textId="77777777" w:rsidR="001B0447" w:rsidRPr="00F40CA0" w:rsidRDefault="001B0447" w:rsidP="001B0447">
      <w:pPr>
        <w:widowControl w:val="0"/>
        <w:ind w:left="360"/>
        <w:jc w:val="both"/>
        <w:rPr>
          <w:rFonts w:ascii="Arial" w:hAnsi="Arial"/>
          <w:snapToGrid w:val="0"/>
          <w:color w:val="000000"/>
          <w:sz w:val="20"/>
          <w:szCs w:val="20"/>
        </w:rPr>
      </w:pPr>
    </w:p>
    <w:p w14:paraId="755B1100" w14:textId="77777777" w:rsidR="001B0447" w:rsidRPr="007E302D" w:rsidRDefault="001B0447" w:rsidP="001B0447">
      <w:pPr>
        <w:widowControl w:val="0"/>
        <w:numPr>
          <w:ilvl w:val="0"/>
          <w:numId w:val="13"/>
        </w:numPr>
        <w:jc w:val="both"/>
        <w:rPr>
          <w:rFonts w:ascii="Arial" w:hAnsi="Arial"/>
          <w:b/>
          <w:snapToGrid w:val="0"/>
          <w:color w:val="000000"/>
          <w:sz w:val="20"/>
          <w:szCs w:val="20"/>
        </w:rPr>
      </w:pPr>
      <w:r w:rsidRPr="007E302D">
        <w:rPr>
          <w:rFonts w:ascii="Arial" w:hAnsi="Arial"/>
          <w:b/>
          <w:snapToGrid w:val="0"/>
          <w:color w:val="000000"/>
          <w:sz w:val="20"/>
          <w:szCs w:val="20"/>
        </w:rPr>
        <w:t>Dnevni red</w:t>
      </w:r>
    </w:p>
    <w:p w14:paraId="41A82B7B" w14:textId="3DB5B50D" w:rsidR="001B0447" w:rsidRPr="007E302D" w:rsidRDefault="001B0447" w:rsidP="001B0447">
      <w:pPr>
        <w:widowControl w:val="0"/>
        <w:jc w:val="both"/>
        <w:rPr>
          <w:rFonts w:ascii="Arial" w:hAnsi="Arial"/>
          <w:i/>
          <w:snapToGrid w:val="0"/>
          <w:color w:val="000000"/>
          <w:sz w:val="20"/>
          <w:szCs w:val="20"/>
        </w:rPr>
      </w:pPr>
      <w:r w:rsidRPr="007E302D">
        <w:rPr>
          <w:rFonts w:ascii="Arial" w:hAnsi="Arial"/>
          <w:i/>
          <w:snapToGrid w:val="0"/>
          <w:color w:val="000000"/>
          <w:sz w:val="20"/>
          <w:szCs w:val="20"/>
        </w:rPr>
        <w:t xml:space="preserve">Slovenska delegacija </w:t>
      </w:r>
      <w:r w:rsidR="007E302D" w:rsidRPr="007E302D">
        <w:rPr>
          <w:rFonts w:ascii="Arial" w:hAnsi="Arial"/>
          <w:i/>
          <w:snapToGrid w:val="0"/>
          <w:color w:val="000000"/>
          <w:sz w:val="20"/>
          <w:szCs w:val="20"/>
        </w:rPr>
        <w:t>bo</w:t>
      </w:r>
      <w:r w:rsidR="008F2EE8" w:rsidRPr="007E302D">
        <w:rPr>
          <w:rFonts w:ascii="Arial" w:hAnsi="Arial"/>
          <w:i/>
          <w:snapToGrid w:val="0"/>
          <w:color w:val="000000"/>
          <w:sz w:val="20"/>
          <w:szCs w:val="20"/>
        </w:rPr>
        <w:t xml:space="preserve"> </w:t>
      </w:r>
      <w:r w:rsidRPr="007E302D">
        <w:rPr>
          <w:rFonts w:ascii="Arial" w:hAnsi="Arial"/>
          <w:i/>
          <w:snapToGrid w:val="0"/>
          <w:color w:val="000000"/>
          <w:sz w:val="20"/>
          <w:szCs w:val="20"/>
        </w:rPr>
        <w:t>soglaša</w:t>
      </w:r>
      <w:r w:rsidR="008F2EE8" w:rsidRPr="007E302D">
        <w:rPr>
          <w:rFonts w:ascii="Arial" w:hAnsi="Arial"/>
          <w:i/>
          <w:snapToGrid w:val="0"/>
          <w:color w:val="000000"/>
          <w:sz w:val="20"/>
          <w:szCs w:val="20"/>
        </w:rPr>
        <w:t>la</w:t>
      </w:r>
      <w:r w:rsidRPr="007E302D">
        <w:rPr>
          <w:rFonts w:ascii="Arial" w:hAnsi="Arial"/>
          <w:i/>
          <w:snapToGrid w:val="0"/>
          <w:color w:val="000000"/>
          <w:sz w:val="20"/>
          <w:szCs w:val="20"/>
        </w:rPr>
        <w:t xml:space="preserve"> s predlaganim dnevnim redom. </w:t>
      </w:r>
    </w:p>
    <w:p w14:paraId="6B98D889" w14:textId="77777777" w:rsidR="001B0447" w:rsidRPr="00F40CA0" w:rsidRDefault="001B0447" w:rsidP="001B0447">
      <w:pPr>
        <w:widowControl w:val="0"/>
        <w:jc w:val="both"/>
        <w:rPr>
          <w:rFonts w:ascii="Arial" w:hAnsi="Arial"/>
          <w:i/>
          <w:snapToGrid w:val="0"/>
          <w:color w:val="000000"/>
          <w:sz w:val="20"/>
          <w:szCs w:val="20"/>
        </w:rPr>
      </w:pPr>
    </w:p>
    <w:p w14:paraId="61B7EB37" w14:textId="77777777" w:rsidR="001B0447" w:rsidRPr="00F40CA0" w:rsidRDefault="001B0447" w:rsidP="001B0447">
      <w:pPr>
        <w:widowControl w:val="0"/>
        <w:numPr>
          <w:ilvl w:val="0"/>
          <w:numId w:val="13"/>
        </w:numPr>
        <w:jc w:val="both"/>
        <w:rPr>
          <w:rFonts w:ascii="Arial" w:hAnsi="Arial"/>
          <w:b/>
          <w:snapToGrid w:val="0"/>
          <w:color w:val="000000"/>
          <w:sz w:val="20"/>
          <w:szCs w:val="20"/>
        </w:rPr>
      </w:pPr>
      <w:r w:rsidRPr="00F40CA0">
        <w:rPr>
          <w:rFonts w:ascii="Arial" w:hAnsi="Arial"/>
          <w:b/>
          <w:snapToGrid w:val="0"/>
          <w:color w:val="000000"/>
          <w:sz w:val="20"/>
          <w:szCs w:val="20"/>
        </w:rPr>
        <w:t xml:space="preserve">Sprejem zapisnika </w:t>
      </w:r>
    </w:p>
    <w:p w14:paraId="2A930F55" w14:textId="77777777" w:rsidR="00965B47" w:rsidRDefault="00E514EE" w:rsidP="001B0447">
      <w:pPr>
        <w:widowControl w:val="0"/>
        <w:jc w:val="both"/>
        <w:rPr>
          <w:rFonts w:ascii="Arial" w:hAnsi="Arial"/>
          <w:snapToGrid w:val="0"/>
          <w:color w:val="000000"/>
          <w:sz w:val="20"/>
          <w:szCs w:val="20"/>
        </w:rPr>
      </w:pPr>
      <w:r>
        <w:rPr>
          <w:rFonts w:ascii="Arial" w:hAnsi="Arial"/>
          <w:snapToGrid w:val="0"/>
          <w:color w:val="000000"/>
          <w:sz w:val="20"/>
          <w:szCs w:val="20"/>
        </w:rPr>
        <w:lastRenderedPageBreak/>
        <w:t xml:space="preserve">Sprejet bo </w:t>
      </w:r>
      <w:r w:rsidR="002368C1" w:rsidRPr="00B51134">
        <w:rPr>
          <w:rFonts w:ascii="Arial" w:hAnsi="Arial"/>
          <w:snapToGrid w:val="0"/>
          <w:color w:val="000000"/>
          <w:sz w:val="20"/>
          <w:szCs w:val="20"/>
        </w:rPr>
        <w:t xml:space="preserve">zapisnik </w:t>
      </w:r>
      <w:r w:rsidR="007E302D">
        <w:rPr>
          <w:rFonts w:ascii="Arial" w:hAnsi="Arial"/>
          <w:snapToGrid w:val="0"/>
          <w:color w:val="000000"/>
          <w:sz w:val="20"/>
          <w:szCs w:val="20"/>
        </w:rPr>
        <w:t>9</w:t>
      </w:r>
      <w:r w:rsidR="00965B47">
        <w:rPr>
          <w:rFonts w:ascii="Arial" w:hAnsi="Arial"/>
          <w:snapToGrid w:val="0"/>
          <w:color w:val="000000"/>
          <w:sz w:val="20"/>
          <w:szCs w:val="20"/>
        </w:rPr>
        <w:t>2</w:t>
      </w:r>
      <w:r w:rsidR="001B0447" w:rsidRPr="00B51134">
        <w:rPr>
          <w:rFonts w:ascii="Arial" w:hAnsi="Arial"/>
          <w:snapToGrid w:val="0"/>
          <w:color w:val="000000"/>
          <w:sz w:val="20"/>
          <w:szCs w:val="20"/>
        </w:rPr>
        <w:t xml:space="preserve">. zasedanja Stalnega odbora konvencije, ki je potekalo dne </w:t>
      </w:r>
      <w:r w:rsidR="00965B47">
        <w:rPr>
          <w:rFonts w:ascii="Arial" w:hAnsi="Arial"/>
          <w:snapToGrid w:val="0"/>
          <w:color w:val="000000"/>
          <w:sz w:val="20"/>
          <w:szCs w:val="20"/>
        </w:rPr>
        <w:t>5. in 6. septembra 2024</w:t>
      </w:r>
      <w:r w:rsidR="007E302D">
        <w:rPr>
          <w:rFonts w:ascii="Arial" w:hAnsi="Arial"/>
          <w:snapToGrid w:val="0"/>
          <w:color w:val="000000"/>
          <w:sz w:val="20"/>
          <w:szCs w:val="20"/>
        </w:rPr>
        <w:t xml:space="preserve"> v </w:t>
      </w:r>
      <w:proofErr w:type="spellStart"/>
      <w:r w:rsidR="00965B47">
        <w:rPr>
          <w:rFonts w:ascii="Arial" w:hAnsi="Arial"/>
          <w:snapToGrid w:val="0"/>
          <w:color w:val="000000"/>
          <w:sz w:val="20"/>
          <w:szCs w:val="20"/>
        </w:rPr>
        <w:t>Vicenzi</w:t>
      </w:r>
      <w:proofErr w:type="spellEnd"/>
      <w:r w:rsidR="00965B47">
        <w:rPr>
          <w:rFonts w:ascii="Arial" w:hAnsi="Arial"/>
          <w:snapToGrid w:val="0"/>
          <w:color w:val="000000"/>
          <w:sz w:val="20"/>
          <w:szCs w:val="20"/>
        </w:rPr>
        <w:t xml:space="preserve"> v Italiji.</w:t>
      </w:r>
    </w:p>
    <w:p w14:paraId="6CE38867" w14:textId="0A83884B" w:rsidR="001B0447" w:rsidRPr="00B51134" w:rsidRDefault="007E302D" w:rsidP="00922385">
      <w:pPr>
        <w:widowControl w:val="0"/>
        <w:ind w:firstLine="360"/>
        <w:jc w:val="both"/>
        <w:rPr>
          <w:rFonts w:ascii="Arial" w:hAnsi="Arial"/>
          <w:snapToGrid w:val="0"/>
          <w:color w:val="000000"/>
          <w:sz w:val="20"/>
          <w:szCs w:val="20"/>
        </w:rPr>
      </w:pPr>
      <w:r w:rsidRPr="00F40CA0">
        <w:rPr>
          <w:rFonts w:ascii="Arial" w:hAnsi="Arial"/>
          <w:i/>
          <w:snapToGrid w:val="0"/>
          <w:color w:val="000000"/>
          <w:sz w:val="20"/>
          <w:szCs w:val="20"/>
        </w:rPr>
        <w:t>Slove</w:t>
      </w:r>
      <w:r>
        <w:rPr>
          <w:rFonts w:ascii="Arial" w:hAnsi="Arial"/>
          <w:i/>
          <w:snapToGrid w:val="0"/>
          <w:color w:val="000000"/>
          <w:sz w:val="20"/>
          <w:szCs w:val="20"/>
        </w:rPr>
        <w:t>nska delegacija na zapisnik ne bo podala</w:t>
      </w:r>
      <w:r w:rsidRPr="00F40CA0">
        <w:rPr>
          <w:rFonts w:ascii="Arial" w:hAnsi="Arial"/>
          <w:i/>
          <w:snapToGrid w:val="0"/>
          <w:color w:val="000000"/>
          <w:sz w:val="20"/>
          <w:szCs w:val="20"/>
        </w:rPr>
        <w:t xml:space="preserve"> pripomb.</w:t>
      </w:r>
    </w:p>
    <w:p w14:paraId="6FF4CF13" w14:textId="77777777" w:rsidR="001B0447" w:rsidRPr="00F40CA0" w:rsidRDefault="001B0447" w:rsidP="001B0447">
      <w:pPr>
        <w:widowControl w:val="0"/>
        <w:jc w:val="both"/>
        <w:rPr>
          <w:rFonts w:ascii="Arial" w:hAnsi="Arial"/>
          <w:i/>
          <w:snapToGrid w:val="0"/>
          <w:color w:val="000000"/>
          <w:sz w:val="20"/>
          <w:szCs w:val="20"/>
        </w:rPr>
      </w:pPr>
    </w:p>
    <w:p w14:paraId="716CBAC8" w14:textId="1418DD39" w:rsidR="00965B47" w:rsidRDefault="006A013E" w:rsidP="007E302D">
      <w:pPr>
        <w:widowControl w:val="0"/>
        <w:numPr>
          <w:ilvl w:val="0"/>
          <w:numId w:val="13"/>
        </w:numPr>
        <w:jc w:val="both"/>
        <w:rPr>
          <w:rFonts w:ascii="Arial" w:hAnsi="Arial"/>
          <w:b/>
          <w:snapToGrid w:val="0"/>
          <w:color w:val="000000"/>
          <w:sz w:val="20"/>
          <w:szCs w:val="20"/>
        </w:rPr>
      </w:pPr>
      <w:r>
        <w:rPr>
          <w:rFonts w:ascii="Arial" w:hAnsi="Arial"/>
          <w:b/>
          <w:snapToGrid w:val="0"/>
          <w:color w:val="000000"/>
          <w:sz w:val="20"/>
          <w:szCs w:val="20"/>
        </w:rPr>
        <w:t>P</w:t>
      </w:r>
      <w:r w:rsidR="00C84861">
        <w:rPr>
          <w:rFonts w:ascii="Arial" w:hAnsi="Arial"/>
          <w:b/>
          <w:snapToGrid w:val="0"/>
          <w:color w:val="000000"/>
          <w:sz w:val="20"/>
          <w:szCs w:val="20"/>
        </w:rPr>
        <w:t xml:space="preserve">oročilo </w:t>
      </w:r>
      <w:r>
        <w:rPr>
          <w:rFonts w:ascii="Arial" w:hAnsi="Arial"/>
          <w:b/>
          <w:snapToGrid w:val="0"/>
          <w:color w:val="000000"/>
          <w:sz w:val="20"/>
          <w:szCs w:val="20"/>
        </w:rPr>
        <w:t xml:space="preserve">predsednika Stalnega </w:t>
      </w:r>
      <w:r w:rsidR="00C84861">
        <w:rPr>
          <w:rFonts w:ascii="Arial" w:hAnsi="Arial"/>
          <w:b/>
          <w:snapToGrid w:val="0"/>
          <w:color w:val="000000"/>
          <w:sz w:val="20"/>
          <w:szCs w:val="20"/>
        </w:rPr>
        <w:t>o</w:t>
      </w:r>
      <w:r>
        <w:rPr>
          <w:rFonts w:ascii="Arial" w:hAnsi="Arial"/>
          <w:b/>
          <w:snapToGrid w:val="0"/>
          <w:color w:val="000000"/>
          <w:sz w:val="20"/>
          <w:szCs w:val="20"/>
        </w:rPr>
        <w:t>dbora konvencije</w:t>
      </w:r>
    </w:p>
    <w:p w14:paraId="756BB883" w14:textId="7EB09C77" w:rsidR="00C84861" w:rsidRDefault="00C84861" w:rsidP="00C84861">
      <w:pPr>
        <w:widowControl w:val="0"/>
        <w:jc w:val="both"/>
        <w:rPr>
          <w:rFonts w:ascii="Arial" w:hAnsi="Arial"/>
          <w:bCs/>
          <w:snapToGrid w:val="0"/>
          <w:color w:val="000000"/>
          <w:sz w:val="20"/>
          <w:szCs w:val="20"/>
        </w:rPr>
      </w:pPr>
      <w:r>
        <w:rPr>
          <w:rFonts w:ascii="Arial" w:hAnsi="Arial"/>
          <w:bCs/>
          <w:snapToGrid w:val="0"/>
          <w:color w:val="000000"/>
          <w:sz w:val="20"/>
          <w:szCs w:val="20"/>
        </w:rPr>
        <w:t xml:space="preserve">Predsednik Stalnega odbora konvencije, </w:t>
      </w:r>
      <w:r w:rsidRPr="00C84861">
        <w:rPr>
          <w:rFonts w:ascii="Arial" w:hAnsi="Arial"/>
          <w:bCs/>
          <w:snapToGrid w:val="0"/>
          <w:color w:val="000000"/>
          <w:sz w:val="20"/>
          <w:szCs w:val="20"/>
        </w:rPr>
        <w:t>Scott Walter</w:t>
      </w:r>
      <w:r>
        <w:rPr>
          <w:rFonts w:ascii="Arial" w:hAnsi="Arial"/>
          <w:bCs/>
          <w:snapToGrid w:val="0"/>
          <w:color w:val="000000"/>
          <w:sz w:val="20"/>
          <w:szCs w:val="20"/>
        </w:rPr>
        <w:t xml:space="preserve"> </w:t>
      </w:r>
      <w:r w:rsidR="00772BD9">
        <w:rPr>
          <w:rFonts w:ascii="Arial" w:hAnsi="Arial"/>
          <w:bCs/>
          <w:snapToGrid w:val="0"/>
          <w:color w:val="000000"/>
          <w:sz w:val="20"/>
          <w:szCs w:val="20"/>
        </w:rPr>
        <w:t>(</w:t>
      </w:r>
      <w:r>
        <w:rPr>
          <w:rFonts w:ascii="Arial" w:hAnsi="Arial"/>
          <w:bCs/>
          <w:snapToGrid w:val="0"/>
          <w:color w:val="000000"/>
          <w:sz w:val="20"/>
          <w:szCs w:val="20"/>
        </w:rPr>
        <w:t>Edinburšk</w:t>
      </w:r>
      <w:r w:rsidR="00772BD9">
        <w:rPr>
          <w:rFonts w:ascii="Arial" w:hAnsi="Arial"/>
          <w:bCs/>
          <w:snapToGrid w:val="0"/>
          <w:color w:val="000000"/>
          <w:sz w:val="20"/>
          <w:szCs w:val="20"/>
        </w:rPr>
        <w:t>i</w:t>
      </w:r>
      <w:r>
        <w:rPr>
          <w:rFonts w:ascii="Arial" w:hAnsi="Arial"/>
          <w:bCs/>
          <w:snapToGrid w:val="0"/>
          <w:color w:val="000000"/>
          <w:sz w:val="20"/>
          <w:szCs w:val="20"/>
        </w:rPr>
        <w:t xml:space="preserve"> preskusn</w:t>
      </w:r>
      <w:r w:rsidR="00772BD9">
        <w:rPr>
          <w:rFonts w:ascii="Arial" w:hAnsi="Arial"/>
          <w:bCs/>
          <w:snapToGrid w:val="0"/>
          <w:color w:val="000000"/>
          <w:sz w:val="20"/>
          <w:szCs w:val="20"/>
        </w:rPr>
        <w:t>i</w:t>
      </w:r>
      <w:r>
        <w:rPr>
          <w:rFonts w:ascii="Arial" w:hAnsi="Arial"/>
          <w:bCs/>
          <w:snapToGrid w:val="0"/>
          <w:color w:val="000000"/>
          <w:sz w:val="20"/>
          <w:szCs w:val="20"/>
        </w:rPr>
        <w:t xml:space="preserve"> urad</w:t>
      </w:r>
      <w:r w:rsidR="00772BD9">
        <w:rPr>
          <w:rFonts w:ascii="Arial" w:hAnsi="Arial"/>
          <w:bCs/>
          <w:snapToGrid w:val="0"/>
          <w:color w:val="000000"/>
          <w:sz w:val="20"/>
          <w:szCs w:val="20"/>
        </w:rPr>
        <w:t>)</w:t>
      </w:r>
      <w:r>
        <w:rPr>
          <w:rFonts w:ascii="Arial" w:hAnsi="Arial"/>
          <w:bCs/>
          <w:snapToGrid w:val="0"/>
          <w:color w:val="000000"/>
          <w:sz w:val="20"/>
          <w:szCs w:val="20"/>
        </w:rPr>
        <w:t xml:space="preserve"> bo v svojem poročilu podal kratek pregled delovanja konvencije v obdobju zadnjih 10 let s poudarkom na ključnih mejnikih razvoja konvencije in refleksijo na njen strukturni, organizacijski in regulatorni razvoj. V drugem delu poročila bo predsednik govoril o ključnih izzivih in strateških prioritetah nadaljnjega razvoja in delovanja konvencije.</w:t>
      </w:r>
    </w:p>
    <w:p w14:paraId="4EABA885" w14:textId="77777777" w:rsidR="00E55894" w:rsidRDefault="00E55894" w:rsidP="00C84861">
      <w:pPr>
        <w:widowControl w:val="0"/>
        <w:jc w:val="both"/>
        <w:rPr>
          <w:rFonts w:ascii="Arial" w:hAnsi="Arial"/>
          <w:bCs/>
          <w:snapToGrid w:val="0"/>
          <w:color w:val="000000"/>
          <w:sz w:val="20"/>
          <w:szCs w:val="20"/>
        </w:rPr>
      </w:pPr>
    </w:p>
    <w:p w14:paraId="2A13105F" w14:textId="1D3E4180" w:rsidR="00E55894" w:rsidRDefault="00E55894" w:rsidP="00C84861">
      <w:pPr>
        <w:widowControl w:val="0"/>
        <w:jc w:val="both"/>
        <w:rPr>
          <w:rFonts w:ascii="Arial" w:hAnsi="Arial"/>
          <w:bCs/>
          <w:snapToGrid w:val="0"/>
          <w:color w:val="000000"/>
          <w:sz w:val="20"/>
          <w:szCs w:val="20"/>
        </w:rPr>
      </w:pPr>
      <w:r>
        <w:rPr>
          <w:rFonts w:ascii="Arial" w:hAnsi="Arial"/>
          <w:bCs/>
          <w:snapToGrid w:val="0"/>
          <w:color w:val="000000"/>
          <w:sz w:val="20"/>
          <w:szCs w:val="20"/>
        </w:rPr>
        <w:t>Predsednik Stalnega odbora bo pri poročilu o delu v zvezi s praznovanjem 50. obletnice obstoja konvencije v razpravo in glasovanje podal predlog o tem, da se dosedanji logotip konvencije nadomesti z novim, ki je bil pripravljen za namen tega jubileja.</w:t>
      </w:r>
    </w:p>
    <w:p w14:paraId="3E718E78" w14:textId="77777777" w:rsidR="00E55894" w:rsidRDefault="00E55894" w:rsidP="00C84861">
      <w:pPr>
        <w:widowControl w:val="0"/>
        <w:jc w:val="both"/>
        <w:rPr>
          <w:rFonts w:ascii="Arial" w:hAnsi="Arial"/>
          <w:bCs/>
          <w:snapToGrid w:val="0"/>
          <w:color w:val="000000"/>
          <w:sz w:val="20"/>
          <w:szCs w:val="20"/>
        </w:rPr>
      </w:pPr>
    </w:p>
    <w:p w14:paraId="5653E7BB" w14:textId="7FD8B61A" w:rsidR="00C84861" w:rsidRDefault="00C84861" w:rsidP="00922385">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la s poročilo</w:t>
      </w:r>
      <w:r w:rsidR="005C65DC">
        <w:rPr>
          <w:rFonts w:ascii="Arial" w:hAnsi="Arial"/>
          <w:i/>
          <w:snapToGrid w:val="0"/>
          <w:color w:val="000000"/>
          <w:sz w:val="20"/>
          <w:szCs w:val="20"/>
        </w:rPr>
        <w:t>m</w:t>
      </w:r>
      <w:r>
        <w:rPr>
          <w:rFonts w:ascii="Arial" w:hAnsi="Arial"/>
          <w:i/>
          <w:snapToGrid w:val="0"/>
          <w:color w:val="000000"/>
          <w:sz w:val="20"/>
          <w:szCs w:val="20"/>
        </w:rPr>
        <w:t xml:space="preserve"> in pogledi predsednika Stalnega odbora</w:t>
      </w:r>
      <w:r w:rsidR="005C65DC">
        <w:rPr>
          <w:rFonts w:ascii="Arial" w:hAnsi="Arial"/>
          <w:i/>
          <w:snapToGrid w:val="0"/>
          <w:color w:val="000000"/>
          <w:sz w:val="20"/>
          <w:szCs w:val="20"/>
        </w:rPr>
        <w:t xml:space="preserve"> konvencije</w:t>
      </w:r>
      <w:r>
        <w:rPr>
          <w:rFonts w:ascii="Arial" w:hAnsi="Arial"/>
          <w:i/>
          <w:snapToGrid w:val="0"/>
          <w:color w:val="000000"/>
          <w:sz w:val="20"/>
          <w:szCs w:val="20"/>
        </w:rPr>
        <w:t>.</w:t>
      </w:r>
    </w:p>
    <w:p w14:paraId="1EAE901A" w14:textId="6766A9C6" w:rsidR="00E55894" w:rsidRPr="00C84861" w:rsidRDefault="00E55894" w:rsidP="00922385">
      <w:pPr>
        <w:widowControl w:val="0"/>
        <w:ind w:firstLine="360"/>
        <w:jc w:val="both"/>
        <w:rPr>
          <w:rFonts w:ascii="Arial" w:hAnsi="Arial"/>
          <w:bCs/>
          <w:snapToGrid w:val="0"/>
          <w:color w:val="000000"/>
          <w:sz w:val="20"/>
          <w:szCs w:val="20"/>
        </w:rPr>
      </w:pPr>
      <w:r>
        <w:rPr>
          <w:rFonts w:ascii="Arial" w:hAnsi="Arial"/>
          <w:i/>
          <w:snapToGrid w:val="0"/>
          <w:color w:val="000000"/>
          <w:sz w:val="20"/>
          <w:szCs w:val="20"/>
        </w:rPr>
        <w:t>Slovenska delegacija bo glasovala »ZA« nadomestitev starega logotipa z novim, saj se z novim, sodobnejšim logotipom lahko poudari vidik posodobitve in nadgradnje dela konvencije.</w:t>
      </w:r>
    </w:p>
    <w:p w14:paraId="4E04218D" w14:textId="77777777" w:rsidR="006A013E" w:rsidRDefault="006A013E" w:rsidP="006A013E">
      <w:pPr>
        <w:widowControl w:val="0"/>
        <w:jc w:val="both"/>
        <w:rPr>
          <w:rFonts w:ascii="Arial" w:hAnsi="Arial"/>
          <w:b/>
          <w:snapToGrid w:val="0"/>
          <w:color w:val="000000"/>
          <w:sz w:val="20"/>
          <w:szCs w:val="20"/>
        </w:rPr>
      </w:pPr>
    </w:p>
    <w:p w14:paraId="5C427BBB" w14:textId="50462F6F" w:rsidR="005C65DC" w:rsidRDefault="00C84861" w:rsidP="005C65DC">
      <w:pPr>
        <w:widowControl w:val="0"/>
        <w:numPr>
          <w:ilvl w:val="0"/>
          <w:numId w:val="13"/>
        </w:numPr>
        <w:jc w:val="both"/>
        <w:rPr>
          <w:rFonts w:ascii="Arial" w:hAnsi="Arial"/>
          <w:b/>
          <w:snapToGrid w:val="0"/>
          <w:color w:val="000000"/>
          <w:sz w:val="20"/>
          <w:szCs w:val="20"/>
        </w:rPr>
      </w:pPr>
      <w:r w:rsidRPr="005C65DC">
        <w:rPr>
          <w:rFonts w:ascii="Arial" w:hAnsi="Arial"/>
          <w:b/>
          <w:snapToGrid w:val="0"/>
          <w:color w:val="000000"/>
          <w:sz w:val="20"/>
          <w:szCs w:val="20"/>
        </w:rPr>
        <w:t>Poročil</w:t>
      </w:r>
      <w:r w:rsidR="00F33AC3">
        <w:rPr>
          <w:rFonts w:ascii="Arial" w:hAnsi="Arial"/>
          <w:b/>
          <w:snapToGrid w:val="0"/>
          <w:color w:val="000000"/>
          <w:sz w:val="20"/>
          <w:szCs w:val="20"/>
        </w:rPr>
        <w:t>o</w:t>
      </w:r>
      <w:r w:rsidRPr="005C65DC">
        <w:rPr>
          <w:rFonts w:ascii="Arial" w:hAnsi="Arial"/>
          <w:b/>
          <w:snapToGrid w:val="0"/>
          <w:color w:val="000000"/>
          <w:sz w:val="20"/>
          <w:szCs w:val="20"/>
        </w:rPr>
        <w:t xml:space="preserve"> prvega </w:t>
      </w:r>
      <w:bookmarkStart w:id="1" w:name="_Hlk206749538"/>
      <w:r w:rsidRPr="005C65DC">
        <w:rPr>
          <w:rFonts w:ascii="Arial" w:hAnsi="Arial"/>
          <w:b/>
          <w:snapToGrid w:val="0"/>
          <w:color w:val="000000"/>
          <w:sz w:val="20"/>
          <w:szCs w:val="20"/>
        </w:rPr>
        <w:t>podpredsednika Stalnega odbora konvencije</w:t>
      </w:r>
      <w:bookmarkEnd w:id="1"/>
    </w:p>
    <w:p w14:paraId="6035121D" w14:textId="0ABDBAC6" w:rsidR="005C65DC" w:rsidRDefault="005C65DC" w:rsidP="005C65DC">
      <w:pPr>
        <w:widowControl w:val="0"/>
        <w:jc w:val="both"/>
        <w:rPr>
          <w:rFonts w:ascii="Arial" w:hAnsi="Arial"/>
          <w:bCs/>
          <w:snapToGrid w:val="0"/>
          <w:color w:val="000000"/>
          <w:sz w:val="20"/>
          <w:szCs w:val="20"/>
        </w:rPr>
      </w:pPr>
      <w:r w:rsidRPr="005C65DC">
        <w:rPr>
          <w:rFonts w:ascii="Arial" w:hAnsi="Arial"/>
          <w:bCs/>
          <w:snapToGrid w:val="0"/>
          <w:color w:val="000000"/>
          <w:sz w:val="20"/>
          <w:szCs w:val="20"/>
        </w:rPr>
        <w:t>P</w:t>
      </w:r>
      <w:r>
        <w:rPr>
          <w:rFonts w:ascii="Arial" w:hAnsi="Arial"/>
          <w:bCs/>
          <w:snapToGrid w:val="0"/>
          <w:color w:val="000000"/>
          <w:sz w:val="20"/>
          <w:szCs w:val="20"/>
        </w:rPr>
        <w:t>rvi p</w:t>
      </w:r>
      <w:r w:rsidRPr="005C65DC">
        <w:rPr>
          <w:rFonts w:ascii="Arial" w:hAnsi="Arial"/>
          <w:bCs/>
          <w:snapToGrid w:val="0"/>
          <w:color w:val="000000"/>
          <w:sz w:val="20"/>
          <w:szCs w:val="20"/>
        </w:rPr>
        <w:t>odpredsednik Stalnega odbora konvencije, Thomas Brodmann iz švicarskega preskusnega urada</w:t>
      </w:r>
      <w:r>
        <w:rPr>
          <w:rFonts w:ascii="Arial" w:hAnsi="Arial"/>
          <w:bCs/>
          <w:snapToGrid w:val="0"/>
          <w:color w:val="000000"/>
          <w:sz w:val="20"/>
          <w:szCs w:val="20"/>
        </w:rPr>
        <w:t xml:space="preserve"> bo predstavil potrebe in razvijajočo se tržno dinamiko na področju izdelkov iz plemenitih kovin ter ključne elemente učinkovitega in pravočasnega prepoznavanja potreb po reformah in posodobitvah na tem področju kot nujnega elementa za obstoj in nadaljnji razvoj konvencije.</w:t>
      </w:r>
    </w:p>
    <w:p w14:paraId="068C7450" w14:textId="77777777" w:rsidR="00F33AC3" w:rsidRDefault="00F33AC3" w:rsidP="00922385">
      <w:pPr>
        <w:widowControl w:val="0"/>
        <w:ind w:firstLine="360"/>
        <w:jc w:val="both"/>
        <w:rPr>
          <w:rFonts w:ascii="Arial" w:hAnsi="Arial"/>
          <w:i/>
          <w:snapToGrid w:val="0"/>
          <w:color w:val="000000"/>
          <w:sz w:val="20"/>
          <w:szCs w:val="20"/>
        </w:rPr>
      </w:pPr>
    </w:p>
    <w:p w14:paraId="78187E42" w14:textId="1B898A54" w:rsidR="005C65DC" w:rsidRPr="00C84861" w:rsidRDefault="005C65DC" w:rsidP="00922385">
      <w:pPr>
        <w:widowControl w:val="0"/>
        <w:ind w:firstLine="360"/>
        <w:jc w:val="both"/>
        <w:rPr>
          <w:rFonts w:ascii="Arial" w:hAnsi="Arial"/>
          <w:bCs/>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la s poročilom in pogledi prvega podpredsednika Stalnega odbora konvencije.</w:t>
      </w:r>
    </w:p>
    <w:p w14:paraId="29A6C2FD" w14:textId="77777777" w:rsidR="005C65DC" w:rsidRDefault="005C65DC" w:rsidP="005C65DC">
      <w:pPr>
        <w:widowControl w:val="0"/>
        <w:jc w:val="both"/>
        <w:rPr>
          <w:rFonts w:ascii="Arial" w:hAnsi="Arial"/>
          <w:b/>
          <w:snapToGrid w:val="0"/>
          <w:color w:val="000000"/>
          <w:sz w:val="20"/>
          <w:szCs w:val="20"/>
        </w:rPr>
      </w:pPr>
    </w:p>
    <w:p w14:paraId="061D3CF5" w14:textId="405607D5" w:rsidR="005C65DC" w:rsidRPr="00922385" w:rsidRDefault="005C65DC" w:rsidP="00922385">
      <w:pPr>
        <w:widowControl w:val="0"/>
        <w:numPr>
          <w:ilvl w:val="0"/>
          <w:numId w:val="13"/>
        </w:numPr>
        <w:jc w:val="both"/>
        <w:rPr>
          <w:rFonts w:ascii="Arial" w:hAnsi="Arial"/>
          <w:b/>
          <w:snapToGrid w:val="0"/>
          <w:color w:val="000000"/>
          <w:sz w:val="20"/>
          <w:szCs w:val="20"/>
        </w:rPr>
      </w:pPr>
      <w:r w:rsidRPr="005C65DC">
        <w:rPr>
          <w:rFonts w:ascii="Arial" w:hAnsi="Arial"/>
          <w:b/>
          <w:snapToGrid w:val="0"/>
          <w:color w:val="000000"/>
          <w:sz w:val="20"/>
          <w:szCs w:val="20"/>
        </w:rPr>
        <w:t xml:space="preserve">Poročilo </w:t>
      </w:r>
      <w:bookmarkStart w:id="2" w:name="_Hlk206753252"/>
      <w:r w:rsidR="00922385">
        <w:rPr>
          <w:rFonts w:ascii="Arial" w:hAnsi="Arial"/>
          <w:b/>
          <w:snapToGrid w:val="0"/>
          <w:color w:val="000000"/>
          <w:sz w:val="20"/>
          <w:szCs w:val="20"/>
        </w:rPr>
        <w:t>drugega</w:t>
      </w:r>
      <w:r w:rsidRPr="005C65DC">
        <w:rPr>
          <w:rFonts w:ascii="Arial" w:hAnsi="Arial"/>
          <w:b/>
          <w:snapToGrid w:val="0"/>
          <w:color w:val="000000"/>
          <w:sz w:val="20"/>
          <w:szCs w:val="20"/>
        </w:rPr>
        <w:t xml:space="preserve"> podpredsednika Stalnega odbora konvencije</w:t>
      </w:r>
      <w:r w:rsidR="00922385">
        <w:rPr>
          <w:rFonts w:ascii="Arial" w:hAnsi="Arial"/>
          <w:b/>
          <w:snapToGrid w:val="0"/>
          <w:color w:val="000000"/>
          <w:sz w:val="20"/>
          <w:szCs w:val="20"/>
        </w:rPr>
        <w:t xml:space="preserve"> </w:t>
      </w:r>
      <w:bookmarkEnd w:id="2"/>
      <w:r w:rsidR="00922385">
        <w:rPr>
          <w:rFonts w:ascii="Arial" w:hAnsi="Arial"/>
          <w:b/>
          <w:snapToGrid w:val="0"/>
          <w:color w:val="000000"/>
          <w:sz w:val="20"/>
          <w:szCs w:val="20"/>
        </w:rPr>
        <w:t xml:space="preserve">o delu </w:t>
      </w:r>
      <w:r w:rsidR="00922385" w:rsidRPr="004142F2">
        <w:rPr>
          <w:rFonts w:ascii="Arial" w:hAnsi="Arial"/>
          <w:b/>
          <w:snapToGrid w:val="0"/>
          <w:color w:val="000000"/>
          <w:sz w:val="20"/>
          <w:szCs w:val="20"/>
        </w:rPr>
        <w:t>Stalnega tehničnega odbora (STG)</w:t>
      </w:r>
    </w:p>
    <w:p w14:paraId="4034FBB0" w14:textId="3370D590" w:rsidR="00922385" w:rsidRDefault="00922385" w:rsidP="00922385">
      <w:pPr>
        <w:widowControl w:val="0"/>
        <w:jc w:val="both"/>
        <w:rPr>
          <w:rFonts w:ascii="Arial" w:hAnsi="Arial"/>
          <w:i/>
          <w:snapToGrid w:val="0"/>
          <w:color w:val="000000"/>
          <w:sz w:val="20"/>
          <w:szCs w:val="20"/>
        </w:rPr>
      </w:pPr>
      <w:r w:rsidRPr="00922385">
        <w:rPr>
          <w:rFonts w:ascii="Arial" w:hAnsi="Arial"/>
          <w:bCs/>
          <w:snapToGrid w:val="0"/>
          <w:color w:val="000000"/>
          <w:sz w:val="20"/>
          <w:szCs w:val="20"/>
        </w:rPr>
        <w:t>Drugi podpredsednik Stalnega odbora konvencije, Peters Brangulis iz latvijskega preskusnega urada bo p</w:t>
      </w:r>
      <w:r>
        <w:rPr>
          <w:rFonts w:ascii="Arial" w:hAnsi="Arial"/>
          <w:bCs/>
          <w:snapToGrid w:val="0"/>
          <w:color w:val="000000"/>
          <w:sz w:val="20"/>
          <w:szCs w:val="20"/>
        </w:rPr>
        <w:t>odal poročilo o ključnih rezultatih dela STG v zadnjih 10 letih ter predstavil izzive, ki STG čakajo v prihodnje ter njegove prioritetne naloge.</w:t>
      </w:r>
      <w:r w:rsidRPr="00922385">
        <w:rPr>
          <w:rFonts w:ascii="Arial" w:hAnsi="Arial"/>
          <w:bCs/>
          <w:snapToGrid w:val="0"/>
          <w:color w:val="000000"/>
          <w:sz w:val="20"/>
          <w:szCs w:val="20"/>
        </w:rPr>
        <w:t xml:space="preserve"> </w:t>
      </w:r>
      <w:r>
        <w:rPr>
          <w:rFonts w:ascii="Arial" w:hAnsi="Arial"/>
          <w:bCs/>
          <w:snapToGrid w:val="0"/>
          <w:color w:val="000000"/>
          <w:sz w:val="20"/>
          <w:szCs w:val="20"/>
        </w:rPr>
        <w:t>V zadnjem obdobju je bila za delo STG ključnega pomena revizija pristojnosti STG z razširitvijo njegovega članstva, kar omogoča lažje in učinkovitejše delo STG.</w:t>
      </w:r>
    </w:p>
    <w:p w14:paraId="74E0B5E8" w14:textId="77777777" w:rsidR="00F33AC3" w:rsidRDefault="00F33AC3" w:rsidP="00922385">
      <w:pPr>
        <w:widowControl w:val="0"/>
        <w:ind w:firstLine="360"/>
        <w:jc w:val="both"/>
        <w:rPr>
          <w:rFonts w:ascii="Arial" w:hAnsi="Arial"/>
          <w:i/>
          <w:snapToGrid w:val="0"/>
          <w:color w:val="000000"/>
          <w:sz w:val="20"/>
          <w:szCs w:val="20"/>
        </w:rPr>
      </w:pPr>
    </w:p>
    <w:p w14:paraId="6674B615" w14:textId="3683AF16" w:rsidR="00922385" w:rsidRPr="00922385" w:rsidRDefault="00922385" w:rsidP="00922385">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 xml:space="preserve">la s poročilom </w:t>
      </w:r>
      <w:r w:rsidRPr="00922385">
        <w:rPr>
          <w:rFonts w:ascii="Arial" w:hAnsi="Arial"/>
          <w:i/>
          <w:snapToGrid w:val="0"/>
          <w:color w:val="000000"/>
          <w:sz w:val="20"/>
          <w:szCs w:val="20"/>
        </w:rPr>
        <w:t>drugega podpredsednika Stalnega odbora konvencije</w:t>
      </w:r>
      <w:r>
        <w:rPr>
          <w:rFonts w:ascii="Arial" w:hAnsi="Arial"/>
          <w:i/>
          <w:snapToGrid w:val="0"/>
          <w:color w:val="000000"/>
          <w:sz w:val="20"/>
          <w:szCs w:val="20"/>
        </w:rPr>
        <w:t>.</w:t>
      </w:r>
    </w:p>
    <w:p w14:paraId="4F881E48" w14:textId="27643102" w:rsidR="000A29DE" w:rsidRPr="00341E15" w:rsidRDefault="000A29DE" w:rsidP="000A29DE">
      <w:pPr>
        <w:pStyle w:val="Odstavekseznama"/>
        <w:widowControl w:val="0"/>
        <w:ind w:left="720"/>
        <w:jc w:val="both"/>
        <w:rPr>
          <w:rFonts w:ascii="Arial" w:hAnsi="Arial"/>
          <w:b/>
          <w:snapToGrid w:val="0"/>
          <w:color w:val="000000"/>
          <w:sz w:val="20"/>
          <w:szCs w:val="20"/>
        </w:rPr>
      </w:pPr>
    </w:p>
    <w:p w14:paraId="3F1B0964" w14:textId="6A12150C" w:rsidR="004801CB" w:rsidRPr="00341E15" w:rsidRDefault="001B0447" w:rsidP="00AE64B1">
      <w:pPr>
        <w:widowControl w:val="0"/>
        <w:numPr>
          <w:ilvl w:val="0"/>
          <w:numId w:val="13"/>
        </w:numPr>
        <w:jc w:val="both"/>
        <w:rPr>
          <w:rFonts w:ascii="Arial" w:hAnsi="Arial"/>
          <w:b/>
          <w:snapToGrid w:val="0"/>
          <w:color w:val="000000"/>
          <w:sz w:val="20"/>
          <w:szCs w:val="20"/>
        </w:rPr>
      </w:pPr>
      <w:r w:rsidRPr="00341E15">
        <w:rPr>
          <w:rFonts w:ascii="Arial" w:hAnsi="Arial"/>
          <w:b/>
          <w:snapToGrid w:val="0"/>
          <w:color w:val="000000"/>
          <w:sz w:val="20"/>
          <w:szCs w:val="20"/>
        </w:rPr>
        <w:t xml:space="preserve">Pregled delovanja </w:t>
      </w:r>
      <w:r w:rsidR="004801CB" w:rsidRPr="00341E15">
        <w:rPr>
          <w:rFonts w:ascii="Arial" w:hAnsi="Arial"/>
          <w:b/>
          <w:snapToGrid w:val="0"/>
          <w:color w:val="000000"/>
          <w:sz w:val="20"/>
          <w:szCs w:val="20"/>
        </w:rPr>
        <w:t>Delovne skupine za pripravo vizije in strategije (WGVS)</w:t>
      </w:r>
    </w:p>
    <w:p w14:paraId="37402B81" w14:textId="124D3E62" w:rsidR="004801CB" w:rsidRPr="004801CB" w:rsidRDefault="00341E15" w:rsidP="004801CB">
      <w:pPr>
        <w:widowControl w:val="0"/>
        <w:jc w:val="both"/>
        <w:rPr>
          <w:rFonts w:ascii="Arial" w:hAnsi="Arial"/>
          <w:snapToGrid w:val="0"/>
          <w:color w:val="000000"/>
          <w:sz w:val="20"/>
          <w:szCs w:val="20"/>
        </w:rPr>
      </w:pPr>
      <w:r>
        <w:rPr>
          <w:rFonts w:ascii="Arial" w:hAnsi="Arial"/>
          <w:bCs/>
          <w:snapToGrid w:val="0"/>
          <w:color w:val="000000"/>
          <w:sz w:val="20"/>
          <w:szCs w:val="20"/>
        </w:rPr>
        <w:t xml:space="preserve">Predsednik WGVS, </w:t>
      </w:r>
      <w:r w:rsidR="004801CB" w:rsidRPr="00341E15">
        <w:rPr>
          <w:rFonts w:ascii="Arial" w:hAnsi="Arial"/>
          <w:bCs/>
          <w:snapToGrid w:val="0"/>
          <w:color w:val="000000"/>
          <w:sz w:val="20"/>
          <w:szCs w:val="20"/>
        </w:rPr>
        <w:t>Doug Henry</w:t>
      </w:r>
      <w:r w:rsidR="004801CB" w:rsidRPr="004801CB">
        <w:rPr>
          <w:rFonts w:ascii="Arial" w:hAnsi="Arial"/>
          <w:snapToGrid w:val="0"/>
          <w:color w:val="000000"/>
          <w:sz w:val="20"/>
          <w:szCs w:val="20"/>
        </w:rPr>
        <w:t xml:space="preserve"> (</w:t>
      </w:r>
      <w:r>
        <w:rPr>
          <w:rFonts w:ascii="Arial" w:hAnsi="Arial"/>
          <w:snapToGrid w:val="0"/>
          <w:color w:val="000000"/>
          <w:sz w:val="20"/>
          <w:szCs w:val="20"/>
        </w:rPr>
        <w:t xml:space="preserve">Birminghamski </w:t>
      </w:r>
      <w:r w:rsidR="004801CB" w:rsidRPr="004801CB">
        <w:rPr>
          <w:rFonts w:ascii="Arial" w:hAnsi="Arial"/>
          <w:snapToGrid w:val="0"/>
          <w:color w:val="000000"/>
          <w:sz w:val="20"/>
          <w:szCs w:val="20"/>
        </w:rPr>
        <w:t>preskusni urad</w:t>
      </w:r>
      <w:r>
        <w:rPr>
          <w:rFonts w:ascii="Arial" w:hAnsi="Arial"/>
          <w:snapToGrid w:val="0"/>
          <w:color w:val="000000"/>
          <w:sz w:val="20"/>
          <w:szCs w:val="20"/>
        </w:rPr>
        <w:t xml:space="preserve">) bo poročal o </w:t>
      </w:r>
      <w:r w:rsidRPr="00341E15">
        <w:rPr>
          <w:rFonts w:ascii="Arial" w:hAnsi="Arial"/>
          <w:snapToGrid w:val="0"/>
          <w:color w:val="000000"/>
          <w:sz w:val="20"/>
          <w:szCs w:val="20"/>
        </w:rPr>
        <w:t>dosežkih, izzivih in prihodnjih prednostnih nalogah</w:t>
      </w:r>
      <w:r>
        <w:rPr>
          <w:rFonts w:ascii="Arial" w:hAnsi="Arial"/>
          <w:snapToGrid w:val="0"/>
          <w:color w:val="000000"/>
          <w:sz w:val="20"/>
          <w:szCs w:val="20"/>
        </w:rPr>
        <w:t xml:space="preserve"> delovne skupine. Stalni odbor se bo seznanil z rezultatom dela na področju priprave Vodil v zvezi z konfliktom interesa, s posodobitvijo Vodnika po določbah konvencije ter Poslovnika Stalnega odbora konvencije ter z rezultati dela v zvezi z možnostmi pridobitve pravne subjektivitete po švicarskem pravu za konvencijo.</w:t>
      </w:r>
      <w:r w:rsidR="00D63AB2">
        <w:rPr>
          <w:rFonts w:ascii="Arial" w:hAnsi="Arial"/>
          <w:snapToGrid w:val="0"/>
          <w:color w:val="000000"/>
          <w:sz w:val="20"/>
          <w:szCs w:val="20"/>
        </w:rPr>
        <w:t xml:space="preserve"> Poleg tega bodo predstavljeni tudi rezultati dela v zvezi z vprašanjem delegiranega preskušanja in označevanja izdelkov iz plemenitih kovin.</w:t>
      </w:r>
    </w:p>
    <w:p w14:paraId="33FF4C73" w14:textId="77777777" w:rsidR="00F33AC3" w:rsidRDefault="00F33AC3" w:rsidP="00AD631B">
      <w:pPr>
        <w:widowControl w:val="0"/>
        <w:ind w:firstLine="360"/>
        <w:jc w:val="both"/>
        <w:rPr>
          <w:rFonts w:ascii="Arial" w:hAnsi="Arial"/>
          <w:i/>
          <w:snapToGrid w:val="0"/>
          <w:color w:val="000000"/>
          <w:sz w:val="20"/>
          <w:szCs w:val="20"/>
        </w:rPr>
      </w:pPr>
    </w:p>
    <w:p w14:paraId="695B0A6D" w14:textId="502DDE31" w:rsidR="00AD631B" w:rsidRPr="00922385" w:rsidRDefault="00AD631B" w:rsidP="00AD631B">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 xml:space="preserve">la s poročilom o delu WGVS. V primeru, da bo prišlo do glasovanja, bo slovenska delegacija glasovala v skladu s slovensko zakonodajo na tem področju ter interesi </w:t>
      </w:r>
      <w:r w:rsidR="008E22B6">
        <w:rPr>
          <w:rFonts w:ascii="Arial" w:hAnsi="Arial"/>
          <w:i/>
          <w:snapToGrid w:val="0"/>
          <w:color w:val="000000"/>
          <w:sz w:val="20"/>
          <w:szCs w:val="20"/>
        </w:rPr>
        <w:t xml:space="preserve">Republike </w:t>
      </w:r>
      <w:r>
        <w:rPr>
          <w:rFonts w:ascii="Arial" w:hAnsi="Arial"/>
          <w:i/>
          <w:snapToGrid w:val="0"/>
          <w:color w:val="000000"/>
          <w:sz w:val="20"/>
          <w:szCs w:val="20"/>
        </w:rPr>
        <w:t>Slovenije</w:t>
      </w:r>
      <w:r w:rsidR="004A2171">
        <w:rPr>
          <w:rFonts w:ascii="Arial" w:hAnsi="Arial"/>
          <w:i/>
          <w:snapToGrid w:val="0"/>
          <w:color w:val="000000"/>
          <w:sz w:val="20"/>
          <w:szCs w:val="20"/>
        </w:rPr>
        <w:t>, ki so usmerjeni v zagotavljanje integritete vseh, ki opravljajo delo na področju trgovanja z izdelki iz plemenitih kovin ter zagotavljanja čim večje učinkovitosti in preglednosti dela konvencij</w:t>
      </w:r>
      <w:r w:rsidR="00F33AC3">
        <w:rPr>
          <w:rFonts w:ascii="Arial" w:hAnsi="Arial"/>
          <w:i/>
          <w:snapToGrid w:val="0"/>
          <w:color w:val="000000"/>
          <w:sz w:val="20"/>
          <w:szCs w:val="20"/>
        </w:rPr>
        <w:t>e</w:t>
      </w:r>
      <w:r w:rsidR="004A2171">
        <w:rPr>
          <w:rFonts w:ascii="Arial" w:hAnsi="Arial"/>
          <w:i/>
          <w:snapToGrid w:val="0"/>
          <w:color w:val="000000"/>
          <w:sz w:val="20"/>
          <w:szCs w:val="20"/>
        </w:rPr>
        <w:t xml:space="preserve"> in njenih delovnih teles</w:t>
      </w:r>
      <w:r>
        <w:rPr>
          <w:rFonts w:ascii="Arial" w:hAnsi="Arial"/>
          <w:i/>
          <w:snapToGrid w:val="0"/>
          <w:color w:val="000000"/>
          <w:sz w:val="20"/>
          <w:szCs w:val="20"/>
        </w:rPr>
        <w:t>.</w:t>
      </w:r>
    </w:p>
    <w:p w14:paraId="64449CCC" w14:textId="77777777" w:rsidR="004801CB" w:rsidRPr="00341E15" w:rsidRDefault="004801CB" w:rsidP="004801CB">
      <w:pPr>
        <w:widowControl w:val="0"/>
        <w:jc w:val="both"/>
        <w:rPr>
          <w:rFonts w:ascii="Arial" w:hAnsi="Arial"/>
          <w:b/>
          <w:bCs/>
          <w:snapToGrid w:val="0"/>
          <w:color w:val="000000"/>
          <w:sz w:val="20"/>
          <w:szCs w:val="20"/>
        </w:rPr>
      </w:pPr>
    </w:p>
    <w:p w14:paraId="2090C637" w14:textId="2465902B" w:rsidR="004801CB" w:rsidRPr="00341E15" w:rsidRDefault="004801CB" w:rsidP="004801CB">
      <w:pPr>
        <w:widowControl w:val="0"/>
        <w:numPr>
          <w:ilvl w:val="0"/>
          <w:numId w:val="13"/>
        </w:numPr>
        <w:jc w:val="both"/>
        <w:rPr>
          <w:rFonts w:ascii="Arial" w:hAnsi="Arial"/>
          <w:b/>
          <w:bCs/>
          <w:snapToGrid w:val="0"/>
          <w:color w:val="000000"/>
          <w:sz w:val="20"/>
          <w:szCs w:val="20"/>
        </w:rPr>
      </w:pPr>
      <w:r w:rsidRPr="00341E15">
        <w:rPr>
          <w:rFonts w:ascii="Arial" w:hAnsi="Arial"/>
          <w:b/>
          <w:bCs/>
          <w:snapToGrid w:val="0"/>
          <w:color w:val="000000"/>
          <w:sz w:val="20"/>
          <w:szCs w:val="20"/>
        </w:rPr>
        <w:t>Pregled delovanja Delovne skupine za pripravo vzorčnega zakona (WGML),</w:t>
      </w:r>
    </w:p>
    <w:p w14:paraId="548D8114" w14:textId="07D87A12" w:rsidR="004801CB" w:rsidRDefault="00156DC4" w:rsidP="004801CB">
      <w:pPr>
        <w:widowControl w:val="0"/>
        <w:jc w:val="both"/>
        <w:rPr>
          <w:rFonts w:ascii="Arial" w:hAnsi="Arial"/>
          <w:snapToGrid w:val="0"/>
          <w:color w:val="000000"/>
          <w:sz w:val="20"/>
          <w:szCs w:val="20"/>
        </w:rPr>
      </w:pPr>
      <w:r>
        <w:rPr>
          <w:rFonts w:ascii="Arial" w:hAnsi="Arial"/>
          <w:snapToGrid w:val="0"/>
          <w:color w:val="000000"/>
          <w:sz w:val="20"/>
          <w:szCs w:val="20"/>
        </w:rPr>
        <w:t xml:space="preserve">Predsednik WGML, </w:t>
      </w:r>
      <w:r w:rsidR="004801CB" w:rsidRPr="00341E15">
        <w:rPr>
          <w:rFonts w:ascii="Arial" w:hAnsi="Arial"/>
          <w:snapToGrid w:val="0"/>
          <w:color w:val="000000"/>
          <w:sz w:val="20"/>
          <w:szCs w:val="20"/>
        </w:rPr>
        <w:t>Richard Sanders (Združeno kraljestvo Velike Britanije in Severne Irske)</w:t>
      </w:r>
      <w:r w:rsidR="00944EB6">
        <w:rPr>
          <w:rFonts w:ascii="Arial" w:hAnsi="Arial"/>
          <w:snapToGrid w:val="0"/>
          <w:color w:val="000000"/>
          <w:sz w:val="20"/>
          <w:szCs w:val="20"/>
        </w:rPr>
        <w:t xml:space="preserve"> bo podal poročilo o rezultatih dela delovne skupine in predstavil predlog modelnega zakona, ki ga je pripravila skupina in bo dan v potrditev Stalnemu odboru.</w:t>
      </w:r>
    </w:p>
    <w:p w14:paraId="4C964C9B" w14:textId="77777777" w:rsidR="00F33AC3" w:rsidRDefault="00F33AC3" w:rsidP="004801CB">
      <w:pPr>
        <w:widowControl w:val="0"/>
        <w:jc w:val="both"/>
        <w:rPr>
          <w:rFonts w:ascii="Arial" w:hAnsi="Arial"/>
          <w:snapToGrid w:val="0"/>
          <w:color w:val="000000"/>
          <w:sz w:val="20"/>
          <w:szCs w:val="20"/>
        </w:rPr>
      </w:pPr>
    </w:p>
    <w:p w14:paraId="15607D86" w14:textId="38629035" w:rsidR="00944EB6" w:rsidRDefault="00944EB6" w:rsidP="00944EB6">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lastRenderedPageBreak/>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la s poročilom o delu WGML.</w:t>
      </w:r>
    </w:p>
    <w:p w14:paraId="7EBB98AF" w14:textId="23FBA8DD" w:rsidR="00944EB6" w:rsidRPr="00922385" w:rsidRDefault="00944EB6" w:rsidP="00944EB6">
      <w:pPr>
        <w:widowControl w:val="0"/>
        <w:ind w:firstLine="360"/>
        <w:jc w:val="both"/>
        <w:rPr>
          <w:rFonts w:ascii="Arial" w:hAnsi="Arial"/>
          <w:i/>
          <w:snapToGrid w:val="0"/>
          <w:color w:val="000000"/>
          <w:sz w:val="20"/>
          <w:szCs w:val="20"/>
        </w:rPr>
      </w:pPr>
      <w:r>
        <w:rPr>
          <w:rFonts w:ascii="Arial" w:hAnsi="Arial"/>
          <w:i/>
          <w:snapToGrid w:val="0"/>
          <w:color w:val="000000"/>
          <w:sz w:val="20"/>
          <w:szCs w:val="20"/>
        </w:rPr>
        <w:t>Slovenska delegacija bo glasovala »ZA« Modelni zakon o preskušanju in označevanju izdelkov iz plemenitih kovin.</w:t>
      </w:r>
    </w:p>
    <w:p w14:paraId="07263465" w14:textId="77777777" w:rsidR="004801CB" w:rsidRPr="00341E15" w:rsidRDefault="004801CB" w:rsidP="004801CB">
      <w:pPr>
        <w:widowControl w:val="0"/>
        <w:jc w:val="both"/>
        <w:rPr>
          <w:rFonts w:ascii="Arial" w:hAnsi="Arial"/>
          <w:b/>
          <w:bCs/>
          <w:snapToGrid w:val="0"/>
          <w:color w:val="000000"/>
          <w:sz w:val="20"/>
          <w:szCs w:val="20"/>
        </w:rPr>
      </w:pPr>
    </w:p>
    <w:p w14:paraId="3FCBA9F7" w14:textId="3A1D26F3" w:rsidR="004801CB" w:rsidRPr="00341E15" w:rsidRDefault="004801CB" w:rsidP="004801CB">
      <w:pPr>
        <w:widowControl w:val="0"/>
        <w:numPr>
          <w:ilvl w:val="0"/>
          <w:numId w:val="13"/>
        </w:numPr>
        <w:jc w:val="both"/>
        <w:rPr>
          <w:rFonts w:ascii="Arial" w:hAnsi="Arial"/>
          <w:b/>
          <w:bCs/>
          <w:snapToGrid w:val="0"/>
          <w:color w:val="000000"/>
          <w:sz w:val="20"/>
          <w:szCs w:val="20"/>
        </w:rPr>
      </w:pPr>
      <w:r w:rsidRPr="00341E15">
        <w:rPr>
          <w:rFonts w:ascii="Arial" w:hAnsi="Arial"/>
          <w:b/>
          <w:bCs/>
          <w:snapToGrid w:val="0"/>
          <w:color w:val="000000"/>
          <w:sz w:val="20"/>
          <w:szCs w:val="20"/>
        </w:rPr>
        <w:t>Pregled delovanja Delovne skupine za</w:t>
      </w:r>
      <w:r w:rsidR="00341E15" w:rsidRPr="00341E15">
        <w:rPr>
          <w:rFonts w:ascii="Arial" w:hAnsi="Arial"/>
          <w:b/>
          <w:bCs/>
          <w:snapToGrid w:val="0"/>
          <w:color w:val="000000"/>
          <w:sz w:val="20"/>
          <w:szCs w:val="20"/>
        </w:rPr>
        <w:t xml:space="preserve"> sodelovanje z Evropsko unijo (WGEU</w:t>
      </w:r>
      <w:r w:rsidRPr="00341E15">
        <w:rPr>
          <w:rFonts w:ascii="Arial" w:hAnsi="Arial"/>
          <w:b/>
          <w:bCs/>
          <w:snapToGrid w:val="0"/>
          <w:color w:val="000000"/>
          <w:sz w:val="20"/>
          <w:szCs w:val="20"/>
        </w:rPr>
        <w:t>)</w:t>
      </w:r>
    </w:p>
    <w:p w14:paraId="4D1A9D66" w14:textId="434376F5" w:rsidR="00772BD9" w:rsidRDefault="00A55D2C" w:rsidP="00D17D09">
      <w:pPr>
        <w:widowControl w:val="0"/>
        <w:jc w:val="both"/>
        <w:rPr>
          <w:rFonts w:ascii="Arial" w:hAnsi="Arial"/>
          <w:snapToGrid w:val="0"/>
          <w:color w:val="000000"/>
          <w:sz w:val="20"/>
          <w:szCs w:val="20"/>
        </w:rPr>
      </w:pPr>
      <w:r>
        <w:rPr>
          <w:rFonts w:ascii="Arial" w:hAnsi="Arial"/>
          <w:snapToGrid w:val="0"/>
          <w:color w:val="000000"/>
          <w:sz w:val="20"/>
          <w:szCs w:val="20"/>
        </w:rPr>
        <w:t>Predsednik WGEU,</w:t>
      </w:r>
      <w:r w:rsidR="004801CB" w:rsidRPr="00341E15">
        <w:rPr>
          <w:rFonts w:ascii="Arial" w:hAnsi="Arial"/>
          <w:snapToGrid w:val="0"/>
          <w:color w:val="000000"/>
          <w:sz w:val="20"/>
          <w:szCs w:val="20"/>
        </w:rPr>
        <w:t xml:space="preserve"> Doug Henry (</w:t>
      </w:r>
      <w:r>
        <w:rPr>
          <w:rFonts w:ascii="Arial" w:hAnsi="Arial"/>
          <w:snapToGrid w:val="0"/>
          <w:color w:val="000000"/>
          <w:sz w:val="20"/>
          <w:szCs w:val="20"/>
        </w:rPr>
        <w:t>Birminghamski</w:t>
      </w:r>
      <w:r w:rsidRPr="00341E15">
        <w:rPr>
          <w:rFonts w:ascii="Arial" w:hAnsi="Arial"/>
          <w:snapToGrid w:val="0"/>
          <w:color w:val="000000"/>
          <w:sz w:val="20"/>
          <w:szCs w:val="20"/>
        </w:rPr>
        <w:t xml:space="preserve"> </w:t>
      </w:r>
      <w:r w:rsidR="004801CB" w:rsidRPr="00341E15">
        <w:rPr>
          <w:rFonts w:ascii="Arial" w:hAnsi="Arial"/>
          <w:snapToGrid w:val="0"/>
          <w:color w:val="000000"/>
          <w:sz w:val="20"/>
          <w:szCs w:val="20"/>
        </w:rPr>
        <w:t>preskusni urad</w:t>
      </w:r>
      <w:r>
        <w:rPr>
          <w:rFonts w:ascii="Arial" w:hAnsi="Arial"/>
          <w:snapToGrid w:val="0"/>
          <w:color w:val="000000"/>
          <w:sz w:val="20"/>
          <w:szCs w:val="20"/>
        </w:rPr>
        <w:t>)</w:t>
      </w:r>
      <w:r w:rsidR="007C03D6">
        <w:rPr>
          <w:rFonts w:ascii="Arial" w:hAnsi="Arial"/>
          <w:snapToGrid w:val="0"/>
          <w:color w:val="000000"/>
          <w:sz w:val="20"/>
          <w:szCs w:val="20"/>
        </w:rPr>
        <w:t xml:space="preserve"> </w:t>
      </w:r>
      <w:r w:rsidR="007C03D6" w:rsidRPr="007C03D6">
        <w:rPr>
          <w:rFonts w:ascii="Arial" w:hAnsi="Arial"/>
          <w:snapToGrid w:val="0"/>
          <w:color w:val="000000"/>
          <w:sz w:val="20"/>
          <w:szCs w:val="20"/>
        </w:rPr>
        <w:t>bo poročal o dejavnostih in izzivih delovne skupine od njene ustanovitve leta 2022</w:t>
      </w:r>
      <w:r w:rsidR="007C03D6">
        <w:rPr>
          <w:rFonts w:ascii="Arial" w:hAnsi="Arial"/>
          <w:snapToGrid w:val="0"/>
          <w:color w:val="000000"/>
          <w:sz w:val="20"/>
          <w:szCs w:val="20"/>
        </w:rPr>
        <w:t xml:space="preserve">. Delo delovne skupine je bilo usmerjeno predvsem v pripravo </w:t>
      </w:r>
      <w:r w:rsidR="007C03D6" w:rsidRPr="007C03D6">
        <w:rPr>
          <w:rFonts w:ascii="Arial" w:hAnsi="Arial"/>
          <w:snapToGrid w:val="0"/>
          <w:color w:val="000000"/>
          <w:sz w:val="20"/>
          <w:szCs w:val="20"/>
        </w:rPr>
        <w:t xml:space="preserve">dokumenta o sprejetju CCM </w:t>
      </w:r>
      <w:r w:rsidR="007C03D6">
        <w:rPr>
          <w:rFonts w:ascii="Arial" w:hAnsi="Arial"/>
          <w:snapToGrid w:val="0"/>
          <w:color w:val="000000"/>
          <w:sz w:val="20"/>
          <w:szCs w:val="20"/>
        </w:rPr>
        <w:t xml:space="preserve">oznake </w:t>
      </w:r>
      <w:r w:rsidR="007C03D6" w:rsidRPr="007C03D6">
        <w:rPr>
          <w:rFonts w:ascii="Arial" w:hAnsi="Arial"/>
          <w:snapToGrid w:val="0"/>
          <w:color w:val="000000"/>
          <w:sz w:val="20"/>
          <w:szCs w:val="20"/>
        </w:rPr>
        <w:t xml:space="preserve">s strani držav članic EU </w:t>
      </w:r>
      <w:r w:rsidR="007C03D6">
        <w:rPr>
          <w:rFonts w:ascii="Arial" w:hAnsi="Arial"/>
          <w:snapToGrid w:val="0"/>
          <w:color w:val="000000"/>
          <w:sz w:val="20"/>
          <w:szCs w:val="20"/>
        </w:rPr>
        <w:t xml:space="preserve">po </w:t>
      </w:r>
      <w:r w:rsidR="007C03D6" w:rsidRPr="007C03D6">
        <w:rPr>
          <w:rFonts w:ascii="Arial" w:hAnsi="Arial"/>
          <w:snapToGrid w:val="0"/>
          <w:color w:val="000000"/>
          <w:sz w:val="20"/>
          <w:szCs w:val="20"/>
        </w:rPr>
        <w:t>načel</w:t>
      </w:r>
      <w:r w:rsidR="007C03D6">
        <w:rPr>
          <w:rFonts w:ascii="Arial" w:hAnsi="Arial"/>
          <w:snapToGrid w:val="0"/>
          <w:color w:val="000000"/>
          <w:sz w:val="20"/>
          <w:szCs w:val="20"/>
        </w:rPr>
        <w:t>u</w:t>
      </w:r>
      <w:r w:rsidR="007C03D6" w:rsidRPr="007C03D6">
        <w:rPr>
          <w:rFonts w:ascii="Arial" w:hAnsi="Arial"/>
          <w:snapToGrid w:val="0"/>
          <w:color w:val="000000"/>
          <w:sz w:val="20"/>
          <w:szCs w:val="20"/>
        </w:rPr>
        <w:t xml:space="preserve"> vzajemnega priznavanja</w:t>
      </w:r>
      <w:r w:rsidR="007C03D6">
        <w:rPr>
          <w:rFonts w:ascii="Arial" w:hAnsi="Arial"/>
          <w:snapToGrid w:val="0"/>
          <w:color w:val="000000"/>
          <w:sz w:val="20"/>
          <w:szCs w:val="20"/>
        </w:rPr>
        <w:t>, kar bi v veliki meri olajšalo trgovanje z izdelki iz plemenitih kovin.</w:t>
      </w:r>
    </w:p>
    <w:p w14:paraId="0C599FFA" w14:textId="77777777" w:rsidR="00F33AC3" w:rsidRDefault="00F33AC3" w:rsidP="00D17D09">
      <w:pPr>
        <w:widowControl w:val="0"/>
        <w:jc w:val="both"/>
        <w:rPr>
          <w:rFonts w:ascii="Arial" w:hAnsi="Arial"/>
          <w:i/>
          <w:snapToGrid w:val="0"/>
          <w:color w:val="000000"/>
          <w:sz w:val="20"/>
          <w:szCs w:val="20"/>
        </w:rPr>
      </w:pPr>
    </w:p>
    <w:p w14:paraId="7DDACAF3" w14:textId="63191547" w:rsidR="00C913BC" w:rsidRDefault="00C913BC" w:rsidP="00D17D09">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la</w:t>
      </w:r>
      <w:r w:rsidRPr="00F40CA0">
        <w:rPr>
          <w:rFonts w:ascii="Arial" w:hAnsi="Arial"/>
          <w:i/>
          <w:snapToGrid w:val="0"/>
          <w:color w:val="000000"/>
          <w:sz w:val="20"/>
          <w:szCs w:val="20"/>
        </w:rPr>
        <w:t xml:space="preserve"> s </w:t>
      </w:r>
      <w:r w:rsidR="007C03D6">
        <w:rPr>
          <w:rFonts w:ascii="Arial" w:hAnsi="Arial"/>
          <w:i/>
          <w:snapToGrid w:val="0"/>
          <w:color w:val="000000"/>
          <w:sz w:val="20"/>
          <w:szCs w:val="20"/>
        </w:rPr>
        <w:t xml:space="preserve">poročilom in predlogi delovne skupine. </w:t>
      </w:r>
    </w:p>
    <w:p w14:paraId="536CFB5B" w14:textId="4283A88E" w:rsidR="00772BD9" w:rsidRDefault="00D17D09" w:rsidP="00772BD9">
      <w:pPr>
        <w:widowControl w:val="0"/>
        <w:ind w:firstLine="360"/>
        <w:jc w:val="both"/>
        <w:rPr>
          <w:rFonts w:ascii="Arial" w:hAnsi="Arial"/>
          <w:i/>
          <w:snapToGrid w:val="0"/>
          <w:color w:val="000000"/>
          <w:sz w:val="20"/>
          <w:szCs w:val="20"/>
        </w:rPr>
      </w:pPr>
      <w:r>
        <w:rPr>
          <w:rFonts w:ascii="Arial" w:hAnsi="Arial"/>
          <w:i/>
          <w:snapToGrid w:val="0"/>
          <w:color w:val="000000"/>
          <w:sz w:val="20"/>
          <w:szCs w:val="20"/>
        </w:rPr>
        <w:t>Slovenska delegacija podpira vse napore delovne skupine v smeri priznavanja CCM oznake s strani držav članic EU, saj gre za visokokakovostne in preskušene izdelke, uveljavitev</w:t>
      </w:r>
      <w:r w:rsidRPr="00D17D09">
        <w:rPr>
          <w:rFonts w:ascii="Arial" w:hAnsi="Arial"/>
          <w:i/>
          <w:snapToGrid w:val="0"/>
          <w:color w:val="000000"/>
          <w:sz w:val="20"/>
          <w:szCs w:val="20"/>
        </w:rPr>
        <w:t xml:space="preserve"> </w:t>
      </w:r>
      <w:r>
        <w:rPr>
          <w:rFonts w:ascii="Arial" w:hAnsi="Arial"/>
          <w:i/>
          <w:snapToGrid w:val="0"/>
          <w:color w:val="000000"/>
          <w:sz w:val="20"/>
          <w:szCs w:val="20"/>
        </w:rPr>
        <w:t>načela vzajemnega priznavanja pa bi poenostavila trgovanje z njimi znotraj velikega števila evropskih držav in znižala s tem povezane nepotrebne stroške proizvajalcev teh izdelkov</w:t>
      </w:r>
      <w:r w:rsidR="00772BD9">
        <w:rPr>
          <w:rFonts w:ascii="Arial" w:hAnsi="Arial"/>
          <w:i/>
          <w:snapToGrid w:val="0"/>
          <w:color w:val="000000"/>
          <w:sz w:val="20"/>
          <w:szCs w:val="20"/>
        </w:rPr>
        <w:t>.</w:t>
      </w:r>
    </w:p>
    <w:p w14:paraId="00BAF99A" w14:textId="77777777" w:rsidR="00772BD9" w:rsidRPr="00772BD9" w:rsidRDefault="00772BD9" w:rsidP="00772BD9">
      <w:pPr>
        <w:widowControl w:val="0"/>
        <w:ind w:firstLine="360"/>
        <w:jc w:val="both"/>
        <w:rPr>
          <w:rFonts w:ascii="Arial" w:hAnsi="Arial"/>
          <w:iCs/>
          <w:snapToGrid w:val="0"/>
          <w:color w:val="000000"/>
          <w:sz w:val="20"/>
          <w:szCs w:val="20"/>
        </w:rPr>
      </w:pPr>
    </w:p>
    <w:p w14:paraId="3F052404" w14:textId="717AB716" w:rsidR="00772BD9" w:rsidRPr="00341E15" w:rsidRDefault="00772BD9" w:rsidP="00772BD9">
      <w:pPr>
        <w:widowControl w:val="0"/>
        <w:numPr>
          <w:ilvl w:val="0"/>
          <w:numId w:val="13"/>
        </w:numPr>
        <w:jc w:val="both"/>
        <w:rPr>
          <w:rFonts w:ascii="Arial" w:hAnsi="Arial"/>
          <w:b/>
          <w:bCs/>
          <w:snapToGrid w:val="0"/>
          <w:color w:val="000000"/>
          <w:sz w:val="20"/>
          <w:szCs w:val="20"/>
        </w:rPr>
      </w:pPr>
      <w:r w:rsidRPr="00341E15">
        <w:rPr>
          <w:rFonts w:ascii="Arial" w:hAnsi="Arial"/>
          <w:b/>
          <w:bCs/>
          <w:snapToGrid w:val="0"/>
          <w:color w:val="000000"/>
          <w:sz w:val="20"/>
          <w:szCs w:val="20"/>
        </w:rPr>
        <w:t xml:space="preserve">Pregled delovanja Delovne skupine za </w:t>
      </w:r>
      <w:r>
        <w:rPr>
          <w:rFonts w:ascii="Arial" w:hAnsi="Arial"/>
          <w:b/>
          <w:bCs/>
          <w:snapToGrid w:val="0"/>
          <w:color w:val="000000"/>
          <w:sz w:val="20"/>
          <w:szCs w:val="20"/>
        </w:rPr>
        <w:t>spletno trgovino</w:t>
      </w:r>
      <w:r w:rsidRPr="00341E15">
        <w:rPr>
          <w:rFonts w:ascii="Arial" w:hAnsi="Arial"/>
          <w:b/>
          <w:bCs/>
          <w:snapToGrid w:val="0"/>
          <w:color w:val="000000"/>
          <w:sz w:val="20"/>
          <w:szCs w:val="20"/>
        </w:rPr>
        <w:t xml:space="preserve"> (WG</w:t>
      </w:r>
      <w:r>
        <w:rPr>
          <w:rFonts w:ascii="Arial" w:hAnsi="Arial"/>
          <w:b/>
          <w:bCs/>
          <w:snapToGrid w:val="0"/>
          <w:color w:val="000000"/>
          <w:sz w:val="20"/>
          <w:szCs w:val="20"/>
        </w:rPr>
        <w:t xml:space="preserve"> </w:t>
      </w:r>
      <w:r w:rsidRPr="00341E15">
        <w:rPr>
          <w:rFonts w:ascii="Arial" w:hAnsi="Arial"/>
          <w:b/>
          <w:bCs/>
          <w:snapToGrid w:val="0"/>
          <w:color w:val="000000"/>
          <w:sz w:val="20"/>
          <w:szCs w:val="20"/>
        </w:rPr>
        <w:t>E</w:t>
      </w:r>
      <w:r>
        <w:rPr>
          <w:rFonts w:ascii="Arial" w:hAnsi="Arial"/>
          <w:b/>
          <w:bCs/>
          <w:snapToGrid w:val="0"/>
          <w:color w:val="000000"/>
          <w:sz w:val="20"/>
          <w:szCs w:val="20"/>
        </w:rPr>
        <w:t>-COM</w:t>
      </w:r>
      <w:r w:rsidRPr="00341E15">
        <w:rPr>
          <w:rFonts w:ascii="Arial" w:hAnsi="Arial"/>
          <w:b/>
          <w:bCs/>
          <w:snapToGrid w:val="0"/>
          <w:color w:val="000000"/>
          <w:sz w:val="20"/>
          <w:szCs w:val="20"/>
        </w:rPr>
        <w:t>)</w:t>
      </w:r>
    </w:p>
    <w:p w14:paraId="3F249FBA" w14:textId="573B82A6" w:rsidR="007C03D6" w:rsidRDefault="00772BD9" w:rsidP="001B0447">
      <w:pPr>
        <w:widowControl w:val="0"/>
        <w:jc w:val="both"/>
        <w:rPr>
          <w:rFonts w:ascii="Arial" w:hAnsi="Arial"/>
          <w:snapToGrid w:val="0"/>
          <w:color w:val="000000"/>
          <w:sz w:val="20"/>
          <w:szCs w:val="20"/>
        </w:rPr>
      </w:pPr>
      <w:r>
        <w:rPr>
          <w:rFonts w:ascii="Arial" w:hAnsi="Arial"/>
          <w:snapToGrid w:val="0"/>
          <w:color w:val="000000"/>
          <w:sz w:val="20"/>
          <w:szCs w:val="20"/>
        </w:rPr>
        <w:t>Predsednik WG E-COM Will Evans (Londonski preskusni urad)</w:t>
      </w:r>
      <w:r w:rsidR="002C5101">
        <w:rPr>
          <w:rFonts w:ascii="Arial" w:hAnsi="Arial"/>
          <w:snapToGrid w:val="0"/>
          <w:color w:val="000000"/>
          <w:sz w:val="20"/>
          <w:szCs w:val="20"/>
        </w:rPr>
        <w:t xml:space="preserve"> bo poročal o izzivih delovne skupine ustanovljene na zadnjem zasedanju Stalnega odbora z namenom spopasti se s sodobnimi izzivi, ki jih za področje izdelkov iz plemenitih kovin predstavlja spletno trgovanje.</w:t>
      </w:r>
      <w:r w:rsidR="00D105FD">
        <w:rPr>
          <w:rFonts w:ascii="Arial" w:hAnsi="Arial"/>
          <w:snapToGrid w:val="0"/>
          <w:color w:val="000000"/>
          <w:sz w:val="20"/>
          <w:szCs w:val="20"/>
        </w:rPr>
        <w:t xml:space="preserve"> Stalni odbor bo glasoval o mandatu WG E-COM.</w:t>
      </w:r>
    </w:p>
    <w:p w14:paraId="00FE2F08" w14:textId="77777777" w:rsidR="00F33AC3" w:rsidRDefault="00F33AC3" w:rsidP="001B0447">
      <w:pPr>
        <w:widowControl w:val="0"/>
        <w:jc w:val="both"/>
        <w:rPr>
          <w:rFonts w:ascii="Arial" w:hAnsi="Arial"/>
          <w:snapToGrid w:val="0"/>
          <w:color w:val="000000"/>
          <w:sz w:val="20"/>
          <w:szCs w:val="20"/>
        </w:rPr>
      </w:pPr>
    </w:p>
    <w:p w14:paraId="05CD3EE5" w14:textId="0CB3F552" w:rsidR="00D105FD" w:rsidRDefault="00D105FD" w:rsidP="00D105FD">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 xml:space="preserve">la s poročilom o delu in izzivih </w:t>
      </w:r>
      <w:r w:rsidRPr="00D105FD">
        <w:rPr>
          <w:rFonts w:ascii="Arial" w:hAnsi="Arial"/>
          <w:i/>
          <w:snapToGrid w:val="0"/>
          <w:color w:val="000000"/>
          <w:sz w:val="20"/>
          <w:szCs w:val="20"/>
        </w:rPr>
        <w:t>WG E-COM</w:t>
      </w:r>
      <w:r>
        <w:rPr>
          <w:rFonts w:ascii="Arial" w:hAnsi="Arial"/>
          <w:i/>
          <w:snapToGrid w:val="0"/>
          <w:color w:val="000000"/>
          <w:sz w:val="20"/>
          <w:szCs w:val="20"/>
        </w:rPr>
        <w:t>.</w:t>
      </w:r>
    </w:p>
    <w:p w14:paraId="2DF27FE1" w14:textId="16CFC26F" w:rsidR="00D105FD" w:rsidRPr="00922385" w:rsidRDefault="00D105FD" w:rsidP="00D105FD">
      <w:pPr>
        <w:widowControl w:val="0"/>
        <w:ind w:firstLine="360"/>
        <w:jc w:val="both"/>
        <w:rPr>
          <w:rFonts w:ascii="Arial" w:hAnsi="Arial"/>
          <w:i/>
          <w:snapToGrid w:val="0"/>
          <w:color w:val="000000"/>
          <w:sz w:val="20"/>
          <w:szCs w:val="20"/>
        </w:rPr>
      </w:pPr>
      <w:r>
        <w:rPr>
          <w:rFonts w:ascii="Arial" w:hAnsi="Arial"/>
          <w:i/>
          <w:snapToGrid w:val="0"/>
          <w:color w:val="000000"/>
          <w:sz w:val="20"/>
          <w:szCs w:val="20"/>
        </w:rPr>
        <w:t xml:space="preserve">Slovenska delegacija bo glasovala »ZA« potrditev mandata WG E-COM, saj spletna trgovina </w:t>
      </w:r>
      <w:r w:rsidR="00F33AC3">
        <w:rPr>
          <w:rFonts w:ascii="Arial" w:hAnsi="Arial"/>
          <w:i/>
          <w:snapToGrid w:val="0"/>
          <w:color w:val="000000"/>
          <w:sz w:val="20"/>
          <w:szCs w:val="20"/>
        </w:rPr>
        <w:t>z</w:t>
      </w:r>
      <w:r w:rsidR="00670182">
        <w:rPr>
          <w:rFonts w:ascii="Arial" w:hAnsi="Arial"/>
          <w:i/>
          <w:snapToGrid w:val="0"/>
          <w:color w:val="000000"/>
          <w:sz w:val="20"/>
          <w:szCs w:val="20"/>
        </w:rPr>
        <w:t>a</w:t>
      </w:r>
      <w:r>
        <w:rPr>
          <w:rFonts w:ascii="Arial" w:hAnsi="Arial"/>
          <w:i/>
          <w:snapToGrid w:val="0"/>
          <w:color w:val="000000"/>
          <w:sz w:val="20"/>
          <w:szCs w:val="20"/>
        </w:rPr>
        <w:t xml:space="preserve"> področje izdelkov</w:t>
      </w:r>
      <w:r w:rsidR="00670182">
        <w:rPr>
          <w:rFonts w:ascii="Arial" w:hAnsi="Arial"/>
          <w:i/>
          <w:snapToGrid w:val="0"/>
          <w:color w:val="000000"/>
          <w:sz w:val="20"/>
          <w:szCs w:val="20"/>
        </w:rPr>
        <w:t xml:space="preserve"> iz plemenitih kovin predstavlja velik izziv v smislu zagotovitve skladnosti teh izdelkov z zahtevami tako konvencije kot tudi nacionalnih zakonodaj</w:t>
      </w:r>
      <w:r>
        <w:rPr>
          <w:rFonts w:ascii="Arial" w:hAnsi="Arial"/>
          <w:i/>
          <w:snapToGrid w:val="0"/>
          <w:color w:val="000000"/>
          <w:sz w:val="20"/>
          <w:szCs w:val="20"/>
        </w:rPr>
        <w:t>.</w:t>
      </w:r>
    </w:p>
    <w:p w14:paraId="113EE044" w14:textId="77777777" w:rsidR="002C5101" w:rsidRPr="00CC7317" w:rsidRDefault="002C5101" w:rsidP="00CC7317">
      <w:pPr>
        <w:pStyle w:val="Odstavekseznama"/>
        <w:widowControl w:val="0"/>
        <w:ind w:left="720"/>
        <w:jc w:val="both"/>
        <w:rPr>
          <w:rFonts w:ascii="Arial" w:hAnsi="Arial"/>
          <w:snapToGrid w:val="0"/>
          <w:color w:val="000000"/>
          <w:sz w:val="20"/>
          <w:szCs w:val="20"/>
        </w:rPr>
      </w:pPr>
    </w:p>
    <w:p w14:paraId="72960372" w14:textId="47E23F08" w:rsidR="00CC7317" w:rsidRPr="00F40CA0" w:rsidRDefault="00CC7317" w:rsidP="00CC7317">
      <w:pPr>
        <w:widowControl w:val="0"/>
        <w:numPr>
          <w:ilvl w:val="0"/>
          <w:numId w:val="13"/>
        </w:numPr>
        <w:jc w:val="both"/>
        <w:rPr>
          <w:rFonts w:ascii="Arial" w:hAnsi="Arial"/>
          <w:b/>
          <w:snapToGrid w:val="0"/>
          <w:color w:val="000000"/>
          <w:sz w:val="20"/>
          <w:szCs w:val="20"/>
        </w:rPr>
      </w:pPr>
      <w:r w:rsidRPr="00F40CA0">
        <w:rPr>
          <w:rFonts w:ascii="Arial" w:hAnsi="Arial"/>
          <w:b/>
          <w:snapToGrid w:val="0"/>
          <w:color w:val="000000"/>
          <w:sz w:val="20"/>
          <w:szCs w:val="20"/>
        </w:rPr>
        <w:t xml:space="preserve">Poročila držav članic </w:t>
      </w:r>
      <w:r>
        <w:rPr>
          <w:rFonts w:ascii="Arial" w:hAnsi="Arial"/>
          <w:b/>
          <w:snapToGrid w:val="0"/>
          <w:color w:val="000000"/>
          <w:sz w:val="20"/>
          <w:szCs w:val="20"/>
        </w:rPr>
        <w:t>in Sekretariata</w:t>
      </w:r>
    </w:p>
    <w:p w14:paraId="70CEC9CA" w14:textId="15580441" w:rsidR="002C5101" w:rsidRDefault="00CC7317" w:rsidP="00C913BC">
      <w:pPr>
        <w:widowControl w:val="0"/>
        <w:jc w:val="both"/>
        <w:rPr>
          <w:rFonts w:ascii="Arial" w:hAnsi="Arial"/>
          <w:snapToGrid w:val="0"/>
          <w:color w:val="000000"/>
          <w:sz w:val="20"/>
          <w:szCs w:val="20"/>
        </w:rPr>
      </w:pPr>
      <w:r>
        <w:rPr>
          <w:rFonts w:ascii="Arial" w:hAnsi="Arial"/>
          <w:snapToGrid w:val="0"/>
          <w:color w:val="000000"/>
          <w:sz w:val="20"/>
          <w:szCs w:val="20"/>
        </w:rPr>
        <w:t>Na tem mestu bo predsednik Stalnega odbora</w:t>
      </w:r>
      <w:r w:rsidR="00A862E8">
        <w:rPr>
          <w:rFonts w:ascii="Arial" w:hAnsi="Arial"/>
          <w:snapToGrid w:val="0"/>
          <w:color w:val="000000"/>
          <w:sz w:val="20"/>
          <w:szCs w:val="20"/>
        </w:rPr>
        <w:t xml:space="preserve"> povabil k razpravi o vlogi Stalnega odbora kot osnovne komunikacijske platforme za namene ozaveščanja držav o pomenu in koristih konvencije z namenom širitve kroga članstva</w:t>
      </w:r>
      <w:r w:rsidR="00B20BAD">
        <w:rPr>
          <w:rFonts w:ascii="Arial" w:hAnsi="Arial"/>
          <w:snapToGrid w:val="0"/>
          <w:color w:val="000000"/>
          <w:sz w:val="20"/>
          <w:szCs w:val="20"/>
        </w:rPr>
        <w:t>. Poleg tega bo podal informacije o spremembah nacionalnih zakonodaj posameznih držav članic konvencije, reorganizaciji pristojnih organov držav članic in druge relevantne informacije.</w:t>
      </w:r>
    </w:p>
    <w:p w14:paraId="57FB505B" w14:textId="77777777" w:rsidR="00CC7317" w:rsidRDefault="00CC7317" w:rsidP="00C913BC">
      <w:pPr>
        <w:widowControl w:val="0"/>
        <w:jc w:val="both"/>
        <w:rPr>
          <w:rFonts w:ascii="Arial" w:hAnsi="Arial"/>
          <w:snapToGrid w:val="0"/>
          <w:color w:val="000000"/>
          <w:sz w:val="20"/>
          <w:szCs w:val="20"/>
        </w:rPr>
      </w:pPr>
    </w:p>
    <w:p w14:paraId="60105A6E" w14:textId="32C3300C" w:rsidR="00B20BAD" w:rsidRDefault="00B20BAD" w:rsidP="00C913BC">
      <w:pPr>
        <w:widowControl w:val="0"/>
        <w:jc w:val="both"/>
        <w:rPr>
          <w:rFonts w:ascii="Arial" w:hAnsi="Arial"/>
          <w:snapToGrid w:val="0"/>
          <w:color w:val="000000"/>
          <w:sz w:val="20"/>
          <w:szCs w:val="20"/>
        </w:rPr>
      </w:pPr>
      <w:r w:rsidRPr="00B20BAD">
        <w:rPr>
          <w:rFonts w:ascii="Arial" w:hAnsi="Arial"/>
          <w:snapToGrid w:val="0"/>
          <w:color w:val="000000"/>
          <w:sz w:val="20"/>
          <w:szCs w:val="20"/>
        </w:rPr>
        <w:t>Avstrija bo poročala o reorganizaciji avstrijskega urada za pre</w:t>
      </w:r>
      <w:r>
        <w:rPr>
          <w:rFonts w:ascii="Arial" w:hAnsi="Arial"/>
          <w:snapToGrid w:val="0"/>
          <w:color w:val="000000"/>
          <w:sz w:val="20"/>
          <w:szCs w:val="20"/>
        </w:rPr>
        <w:t>s</w:t>
      </w:r>
      <w:r w:rsidRPr="00B20BAD">
        <w:rPr>
          <w:rFonts w:ascii="Arial" w:hAnsi="Arial"/>
          <w:snapToGrid w:val="0"/>
          <w:color w:val="000000"/>
          <w:sz w:val="20"/>
          <w:szCs w:val="20"/>
        </w:rPr>
        <w:t xml:space="preserve">kušanje </w:t>
      </w:r>
      <w:r>
        <w:rPr>
          <w:rFonts w:ascii="Arial" w:hAnsi="Arial"/>
          <w:snapToGrid w:val="0"/>
          <w:color w:val="000000"/>
          <w:sz w:val="20"/>
          <w:szCs w:val="20"/>
        </w:rPr>
        <w:t xml:space="preserve">izdelkov iz plemenitih kovin </w:t>
      </w:r>
      <w:r w:rsidRPr="00B20BAD">
        <w:rPr>
          <w:rFonts w:ascii="Arial" w:hAnsi="Arial"/>
          <w:snapToGrid w:val="0"/>
          <w:color w:val="000000"/>
          <w:sz w:val="20"/>
          <w:szCs w:val="20"/>
        </w:rPr>
        <w:t>in njegovi vključitvi v Zvezni urad za meroslovje in geodezijo, ki je pod okriljem Zveznega ministrstva za gospodarstvo, energijo in turizem.</w:t>
      </w:r>
      <w:r w:rsidR="00E04609">
        <w:rPr>
          <w:rFonts w:ascii="Arial" w:hAnsi="Arial"/>
          <w:snapToGrid w:val="0"/>
          <w:color w:val="000000"/>
          <w:sz w:val="20"/>
          <w:szCs w:val="20"/>
        </w:rPr>
        <w:t xml:space="preserve"> (Na podoben način je področje urejeno tudi v Republiki Sloveniji.)</w:t>
      </w:r>
    </w:p>
    <w:p w14:paraId="79BEFB55" w14:textId="77777777" w:rsidR="00B20BAD" w:rsidRDefault="00B20BAD" w:rsidP="00C913BC">
      <w:pPr>
        <w:widowControl w:val="0"/>
        <w:jc w:val="both"/>
        <w:rPr>
          <w:rFonts w:ascii="Arial" w:hAnsi="Arial"/>
          <w:snapToGrid w:val="0"/>
          <w:color w:val="000000"/>
          <w:sz w:val="20"/>
          <w:szCs w:val="20"/>
        </w:rPr>
      </w:pPr>
    </w:p>
    <w:p w14:paraId="3C6F2E45" w14:textId="08FED9F0" w:rsidR="00E04609" w:rsidRDefault="00E04609" w:rsidP="00C913BC">
      <w:pPr>
        <w:widowControl w:val="0"/>
        <w:jc w:val="both"/>
        <w:rPr>
          <w:rFonts w:ascii="Arial" w:hAnsi="Arial"/>
          <w:snapToGrid w:val="0"/>
          <w:color w:val="000000"/>
          <w:sz w:val="20"/>
          <w:szCs w:val="20"/>
        </w:rPr>
      </w:pPr>
      <w:r w:rsidRPr="00E04609">
        <w:rPr>
          <w:rFonts w:ascii="Arial" w:hAnsi="Arial"/>
          <w:snapToGrid w:val="0"/>
          <w:color w:val="000000"/>
          <w:sz w:val="20"/>
          <w:szCs w:val="20"/>
        </w:rPr>
        <w:t xml:space="preserve">Ciper bo poročal o reorganizaciji ciprskega urada za </w:t>
      </w:r>
      <w:r w:rsidRPr="00B20BAD">
        <w:rPr>
          <w:rFonts w:ascii="Arial" w:hAnsi="Arial"/>
          <w:snapToGrid w:val="0"/>
          <w:color w:val="000000"/>
          <w:sz w:val="20"/>
          <w:szCs w:val="20"/>
        </w:rPr>
        <w:t>pre</w:t>
      </w:r>
      <w:r>
        <w:rPr>
          <w:rFonts w:ascii="Arial" w:hAnsi="Arial"/>
          <w:snapToGrid w:val="0"/>
          <w:color w:val="000000"/>
          <w:sz w:val="20"/>
          <w:szCs w:val="20"/>
        </w:rPr>
        <w:t>s</w:t>
      </w:r>
      <w:r w:rsidRPr="00B20BAD">
        <w:rPr>
          <w:rFonts w:ascii="Arial" w:hAnsi="Arial"/>
          <w:snapToGrid w:val="0"/>
          <w:color w:val="000000"/>
          <w:sz w:val="20"/>
          <w:szCs w:val="20"/>
        </w:rPr>
        <w:t xml:space="preserve">kušanje </w:t>
      </w:r>
      <w:r>
        <w:rPr>
          <w:rFonts w:ascii="Arial" w:hAnsi="Arial"/>
          <w:snapToGrid w:val="0"/>
          <w:color w:val="000000"/>
          <w:sz w:val="20"/>
          <w:szCs w:val="20"/>
        </w:rPr>
        <w:t>izdelkov iz plemenitih kovin</w:t>
      </w:r>
      <w:r w:rsidRPr="00E04609">
        <w:rPr>
          <w:rFonts w:ascii="Arial" w:hAnsi="Arial"/>
          <w:snapToGrid w:val="0"/>
          <w:color w:val="000000"/>
          <w:sz w:val="20"/>
          <w:szCs w:val="20"/>
        </w:rPr>
        <w:t xml:space="preserve"> in njegovi načrtovani vključitvi v Ministrstvo za energijo, trgovino in industrijo.</w:t>
      </w:r>
    </w:p>
    <w:p w14:paraId="3C00A68C" w14:textId="77777777" w:rsidR="00E04609" w:rsidRDefault="00E04609" w:rsidP="00C913BC">
      <w:pPr>
        <w:widowControl w:val="0"/>
        <w:jc w:val="both"/>
        <w:rPr>
          <w:rFonts w:ascii="Arial" w:hAnsi="Arial"/>
          <w:snapToGrid w:val="0"/>
          <w:color w:val="000000"/>
          <w:sz w:val="20"/>
          <w:szCs w:val="20"/>
        </w:rPr>
      </w:pPr>
    </w:p>
    <w:p w14:paraId="6B5371B5" w14:textId="3B62D126" w:rsidR="00E04609" w:rsidRDefault="00E04609" w:rsidP="00C913BC">
      <w:pPr>
        <w:widowControl w:val="0"/>
        <w:jc w:val="both"/>
        <w:rPr>
          <w:rFonts w:ascii="Arial" w:hAnsi="Arial"/>
          <w:snapToGrid w:val="0"/>
          <w:color w:val="000000"/>
          <w:sz w:val="20"/>
          <w:szCs w:val="20"/>
        </w:rPr>
      </w:pPr>
      <w:r>
        <w:rPr>
          <w:rFonts w:ascii="Arial" w:hAnsi="Arial"/>
          <w:snapToGrid w:val="0"/>
          <w:color w:val="000000"/>
          <w:sz w:val="20"/>
          <w:szCs w:val="20"/>
        </w:rPr>
        <w:t xml:space="preserve">Finska bo poročala o stanju v zvezi z reševanjem težav glede pristojnega preskusnega urada. </w:t>
      </w:r>
      <w:r w:rsidRPr="00E04609">
        <w:rPr>
          <w:rFonts w:ascii="Arial" w:hAnsi="Arial"/>
          <w:snapToGrid w:val="0"/>
          <w:color w:val="000000"/>
          <w:sz w:val="20"/>
          <w:szCs w:val="20"/>
        </w:rPr>
        <w:t xml:space="preserve"> </w:t>
      </w:r>
      <w:r>
        <w:rPr>
          <w:rFonts w:ascii="Arial" w:hAnsi="Arial"/>
          <w:snapToGrid w:val="0"/>
          <w:color w:val="000000"/>
          <w:sz w:val="20"/>
          <w:szCs w:val="20"/>
        </w:rPr>
        <w:t xml:space="preserve">Laboratorij </w:t>
      </w:r>
      <w:proofErr w:type="spellStart"/>
      <w:r w:rsidRPr="00E04609">
        <w:rPr>
          <w:rFonts w:ascii="Arial" w:hAnsi="Arial"/>
          <w:snapToGrid w:val="0"/>
          <w:color w:val="000000"/>
          <w:sz w:val="20"/>
          <w:szCs w:val="20"/>
        </w:rPr>
        <w:t>Eurofins</w:t>
      </w:r>
      <w:proofErr w:type="spellEnd"/>
      <w:r w:rsidRPr="00E04609">
        <w:rPr>
          <w:rFonts w:ascii="Arial" w:hAnsi="Arial"/>
          <w:snapToGrid w:val="0"/>
          <w:color w:val="000000"/>
          <w:sz w:val="20"/>
          <w:szCs w:val="20"/>
        </w:rPr>
        <w:t xml:space="preserve"> </w:t>
      </w:r>
      <w:proofErr w:type="spellStart"/>
      <w:r w:rsidRPr="00E04609">
        <w:rPr>
          <w:rFonts w:ascii="Arial" w:hAnsi="Arial"/>
          <w:snapToGrid w:val="0"/>
          <w:color w:val="000000"/>
          <w:sz w:val="20"/>
          <w:szCs w:val="20"/>
        </w:rPr>
        <w:t>Labtium</w:t>
      </w:r>
      <w:proofErr w:type="spellEnd"/>
      <w:r w:rsidRPr="00E04609">
        <w:rPr>
          <w:rFonts w:ascii="Arial" w:hAnsi="Arial"/>
          <w:snapToGrid w:val="0"/>
          <w:color w:val="000000"/>
          <w:sz w:val="20"/>
          <w:szCs w:val="20"/>
        </w:rPr>
        <w:t xml:space="preserve"> </w:t>
      </w:r>
      <w:proofErr w:type="spellStart"/>
      <w:r w:rsidRPr="00E04609">
        <w:rPr>
          <w:rFonts w:ascii="Arial" w:hAnsi="Arial"/>
          <w:snapToGrid w:val="0"/>
          <w:color w:val="000000"/>
          <w:sz w:val="20"/>
          <w:szCs w:val="20"/>
        </w:rPr>
        <w:t>Oy</w:t>
      </w:r>
      <w:proofErr w:type="spellEnd"/>
      <w:r w:rsidRPr="00E04609">
        <w:rPr>
          <w:rFonts w:ascii="Arial" w:hAnsi="Arial"/>
          <w:snapToGrid w:val="0"/>
          <w:color w:val="000000"/>
          <w:sz w:val="20"/>
          <w:szCs w:val="20"/>
        </w:rPr>
        <w:t xml:space="preserve"> </w:t>
      </w:r>
      <w:r>
        <w:rPr>
          <w:rFonts w:ascii="Arial" w:hAnsi="Arial"/>
          <w:snapToGrid w:val="0"/>
          <w:color w:val="000000"/>
          <w:sz w:val="20"/>
          <w:szCs w:val="20"/>
        </w:rPr>
        <w:t xml:space="preserve">od leta 2021 nima več statusa </w:t>
      </w:r>
      <w:r w:rsidRPr="00E04609">
        <w:rPr>
          <w:rFonts w:ascii="Arial" w:hAnsi="Arial"/>
          <w:snapToGrid w:val="0"/>
          <w:color w:val="000000"/>
          <w:sz w:val="20"/>
          <w:szCs w:val="20"/>
        </w:rPr>
        <w:t xml:space="preserve">finskega urada za </w:t>
      </w:r>
      <w:r w:rsidRPr="00B20BAD">
        <w:rPr>
          <w:rFonts w:ascii="Arial" w:hAnsi="Arial"/>
          <w:snapToGrid w:val="0"/>
          <w:color w:val="000000"/>
          <w:sz w:val="20"/>
          <w:szCs w:val="20"/>
        </w:rPr>
        <w:t>pre</w:t>
      </w:r>
      <w:r>
        <w:rPr>
          <w:rFonts w:ascii="Arial" w:hAnsi="Arial"/>
          <w:snapToGrid w:val="0"/>
          <w:color w:val="000000"/>
          <w:sz w:val="20"/>
          <w:szCs w:val="20"/>
        </w:rPr>
        <w:t>s</w:t>
      </w:r>
      <w:r w:rsidRPr="00B20BAD">
        <w:rPr>
          <w:rFonts w:ascii="Arial" w:hAnsi="Arial"/>
          <w:snapToGrid w:val="0"/>
          <w:color w:val="000000"/>
          <w:sz w:val="20"/>
          <w:szCs w:val="20"/>
        </w:rPr>
        <w:t xml:space="preserve">kušanje </w:t>
      </w:r>
      <w:r>
        <w:rPr>
          <w:rFonts w:ascii="Arial" w:hAnsi="Arial"/>
          <w:snapToGrid w:val="0"/>
          <w:color w:val="000000"/>
          <w:sz w:val="20"/>
          <w:szCs w:val="20"/>
        </w:rPr>
        <w:t xml:space="preserve">izdelkov iz plemenitih kovin, kar pomeni, da je Finska od leta 2021 brez lastnega preskusnega urada. </w:t>
      </w:r>
      <w:r w:rsidRPr="00E04609">
        <w:rPr>
          <w:rFonts w:ascii="Arial" w:hAnsi="Arial"/>
          <w:snapToGrid w:val="0"/>
          <w:color w:val="000000"/>
          <w:sz w:val="20"/>
          <w:szCs w:val="20"/>
        </w:rPr>
        <w:t xml:space="preserve">Imenovanje novega urada za </w:t>
      </w:r>
      <w:r w:rsidRPr="00B20BAD">
        <w:rPr>
          <w:rFonts w:ascii="Arial" w:hAnsi="Arial"/>
          <w:snapToGrid w:val="0"/>
          <w:color w:val="000000"/>
          <w:sz w:val="20"/>
          <w:szCs w:val="20"/>
        </w:rPr>
        <w:t>pre</w:t>
      </w:r>
      <w:r>
        <w:rPr>
          <w:rFonts w:ascii="Arial" w:hAnsi="Arial"/>
          <w:snapToGrid w:val="0"/>
          <w:color w:val="000000"/>
          <w:sz w:val="20"/>
          <w:szCs w:val="20"/>
        </w:rPr>
        <w:t>s</w:t>
      </w:r>
      <w:r w:rsidRPr="00B20BAD">
        <w:rPr>
          <w:rFonts w:ascii="Arial" w:hAnsi="Arial"/>
          <w:snapToGrid w:val="0"/>
          <w:color w:val="000000"/>
          <w:sz w:val="20"/>
          <w:szCs w:val="20"/>
        </w:rPr>
        <w:t xml:space="preserve">kušanje </w:t>
      </w:r>
      <w:r>
        <w:rPr>
          <w:rFonts w:ascii="Arial" w:hAnsi="Arial"/>
          <w:snapToGrid w:val="0"/>
          <w:color w:val="000000"/>
          <w:sz w:val="20"/>
          <w:szCs w:val="20"/>
        </w:rPr>
        <w:t>izdelkov iz plemenitih kovin</w:t>
      </w:r>
      <w:r w:rsidRPr="00E04609">
        <w:rPr>
          <w:rFonts w:ascii="Arial" w:hAnsi="Arial"/>
          <w:snapToGrid w:val="0"/>
          <w:color w:val="000000"/>
          <w:sz w:val="20"/>
          <w:szCs w:val="20"/>
        </w:rPr>
        <w:t xml:space="preserve"> je </w:t>
      </w:r>
      <w:r>
        <w:rPr>
          <w:rFonts w:ascii="Arial" w:hAnsi="Arial"/>
          <w:snapToGrid w:val="0"/>
          <w:color w:val="000000"/>
          <w:sz w:val="20"/>
          <w:szCs w:val="20"/>
        </w:rPr>
        <w:t xml:space="preserve">v celoti </w:t>
      </w:r>
      <w:r w:rsidRPr="00E04609">
        <w:rPr>
          <w:rFonts w:ascii="Arial" w:hAnsi="Arial"/>
          <w:snapToGrid w:val="0"/>
          <w:color w:val="000000"/>
          <w:sz w:val="20"/>
          <w:szCs w:val="20"/>
        </w:rPr>
        <w:t xml:space="preserve">odvisno od odobritve proračuna, ki </w:t>
      </w:r>
      <w:r>
        <w:rPr>
          <w:rFonts w:ascii="Arial" w:hAnsi="Arial"/>
          <w:snapToGrid w:val="0"/>
          <w:color w:val="000000"/>
          <w:sz w:val="20"/>
          <w:szCs w:val="20"/>
        </w:rPr>
        <w:t xml:space="preserve">v danem trenutku še ni bil odobren. </w:t>
      </w:r>
      <w:r w:rsidRPr="00E04609">
        <w:rPr>
          <w:rFonts w:ascii="Arial" w:hAnsi="Arial"/>
          <w:snapToGrid w:val="0"/>
          <w:color w:val="000000"/>
          <w:sz w:val="20"/>
          <w:szCs w:val="20"/>
        </w:rPr>
        <w:t>Preučene so bile možne alternativ</w:t>
      </w:r>
      <w:r w:rsidR="00F261F9">
        <w:rPr>
          <w:rFonts w:ascii="Arial" w:hAnsi="Arial"/>
          <w:snapToGrid w:val="0"/>
          <w:color w:val="000000"/>
          <w:sz w:val="20"/>
          <w:szCs w:val="20"/>
        </w:rPr>
        <w:t>ne rešitve</w:t>
      </w:r>
      <w:r w:rsidRPr="00E04609">
        <w:rPr>
          <w:rFonts w:ascii="Arial" w:hAnsi="Arial"/>
          <w:snapToGrid w:val="0"/>
          <w:color w:val="000000"/>
          <w:sz w:val="20"/>
          <w:szCs w:val="20"/>
        </w:rPr>
        <w:t>.</w:t>
      </w:r>
      <w:r>
        <w:rPr>
          <w:rFonts w:ascii="Arial" w:hAnsi="Arial"/>
          <w:snapToGrid w:val="0"/>
          <w:color w:val="000000"/>
          <w:sz w:val="20"/>
          <w:szCs w:val="20"/>
        </w:rPr>
        <w:t xml:space="preserve"> </w:t>
      </w:r>
      <w:r w:rsidR="00F261F9">
        <w:rPr>
          <w:rFonts w:ascii="Arial" w:hAnsi="Arial"/>
          <w:snapToGrid w:val="0"/>
          <w:color w:val="000000"/>
          <w:sz w:val="20"/>
          <w:szCs w:val="20"/>
        </w:rPr>
        <w:t>O z</w:t>
      </w:r>
      <w:r>
        <w:rPr>
          <w:rFonts w:ascii="Arial" w:hAnsi="Arial"/>
          <w:snapToGrid w:val="0"/>
          <w:color w:val="000000"/>
          <w:sz w:val="20"/>
          <w:szCs w:val="20"/>
        </w:rPr>
        <w:t>adnje</w:t>
      </w:r>
      <w:r w:rsidR="00F261F9">
        <w:rPr>
          <w:rFonts w:ascii="Arial" w:hAnsi="Arial"/>
          <w:snapToGrid w:val="0"/>
          <w:color w:val="000000"/>
          <w:sz w:val="20"/>
          <w:szCs w:val="20"/>
        </w:rPr>
        <w:t>m</w:t>
      </w:r>
      <w:r>
        <w:rPr>
          <w:rFonts w:ascii="Arial" w:hAnsi="Arial"/>
          <w:snapToGrid w:val="0"/>
          <w:color w:val="000000"/>
          <w:sz w:val="20"/>
          <w:szCs w:val="20"/>
        </w:rPr>
        <w:t xml:space="preserve"> stanj</w:t>
      </w:r>
      <w:r w:rsidR="00F261F9">
        <w:rPr>
          <w:rFonts w:ascii="Arial" w:hAnsi="Arial"/>
          <w:snapToGrid w:val="0"/>
          <w:color w:val="000000"/>
          <w:sz w:val="20"/>
          <w:szCs w:val="20"/>
        </w:rPr>
        <w:t>u bo delegacija Finske</w:t>
      </w:r>
      <w:r>
        <w:rPr>
          <w:rFonts w:ascii="Arial" w:hAnsi="Arial"/>
          <w:snapToGrid w:val="0"/>
          <w:color w:val="000000"/>
          <w:sz w:val="20"/>
          <w:szCs w:val="20"/>
        </w:rPr>
        <w:t xml:space="preserve"> poroča</w:t>
      </w:r>
      <w:r w:rsidR="00F261F9">
        <w:rPr>
          <w:rFonts w:ascii="Arial" w:hAnsi="Arial"/>
          <w:snapToGrid w:val="0"/>
          <w:color w:val="000000"/>
          <w:sz w:val="20"/>
          <w:szCs w:val="20"/>
        </w:rPr>
        <w:t>la</w:t>
      </w:r>
      <w:r>
        <w:rPr>
          <w:rFonts w:ascii="Arial" w:hAnsi="Arial"/>
          <w:snapToGrid w:val="0"/>
          <w:color w:val="000000"/>
          <w:sz w:val="20"/>
          <w:szCs w:val="20"/>
        </w:rPr>
        <w:t xml:space="preserve"> na samem zasedanju Stalnega odbora.</w:t>
      </w:r>
    </w:p>
    <w:p w14:paraId="20917530" w14:textId="77777777" w:rsidR="00B20BAD" w:rsidRDefault="00B20BAD" w:rsidP="00C913BC">
      <w:pPr>
        <w:widowControl w:val="0"/>
        <w:jc w:val="both"/>
        <w:rPr>
          <w:rFonts w:ascii="Arial" w:hAnsi="Arial"/>
          <w:snapToGrid w:val="0"/>
          <w:color w:val="000000"/>
          <w:sz w:val="20"/>
          <w:szCs w:val="20"/>
        </w:rPr>
      </w:pPr>
    </w:p>
    <w:p w14:paraId="3584EA75" w14:textId="54AD350B" w:rsidR="00F261F9" w:rsidRDefault="00F261F9" w:rsidP="00C913BC">
      <w:pPr>
        <w:widowControl w:val="0"/>
        <w:jc w:val="both"/>
        <w:rPr>
          <w:rFonts w:ascii="Arial" w:hAnsi="Arial"/>
          <w:snapToGrid w:val="0"/>
          <w:color w:val="000000"/>
          <w:sz w:val="20"/>
          <w:szCs w:val="20"/>
        </w:rPr>
      </w:pPr>
      <w:r w:rsidRPr="00F261F9">
        <w:rPr>
          <w:rFonts w:ascii="Arial" w:hAnsi="Arial"/>
          <w:snapToGrid w:val="0"/>
          <w:color w:val="000000"/>
          <w:sz w:val="20"/>
          <w:szCs w:val="20"/>
        </w:rPr>
        <w:t>Madžarsk</w:t>
      </w:r>
      <w:r>
        <w:rPr>
          <w:rFonts w:ascii="Arial" w:hAnsi="Arial"/>
          <w:snapToGrid w:val="0"/>
          <w:color w:val="000000"/>
          <w:sz w:val="20"/>
          <w:szCs w:val="20"/>
        </w:rPr>
        <w:t xml:space="preserve">a je </w:t>
      </w:r>
      <w:r w:rsidRPr="00F261F9">
        <w:rPr>
          <w:rFonts w:ascii="Arial" w:hAnsi="Arial"/>
          <w:snapToGrid w:val="0"/>
          <w:color w:val="000000"/>
          <w:sz w:val="20"/>
          <w:szCs w:val="20"/>
        </w:rPr>
        <w:t xml:space="preserve">namesto </w:t>
      </w:r>
      <w:r>
        <w:rPr>
          <w:rFonts w:ascii="Arial" w:hAnsi="Arial"/>
          <w:snapToGrid w:val="0"/>
          <w:color w:val="000000"/>
          <w:sz w:val="20"/>
          <w:szCs w:val="20"/>
        </w:rPr>
        <w:t xml:space="preserve">dosedanjega člana, </w:t>
      </w:r>
      <w:proofErr w:type="spellStart"/>
      <w:r w:rsidRPr="00F261F9">
        <w:rPr>
          <w:rFonts w:ascii="Arial" w:hAnsi="Arial"/>
          <w:snapToGrid w:val="0"/>
          <w:color w:val="000000"/>
          <w:sz w:val="20"/>
          <w:szCs w:val="20"/>
        </w:rPr>
        <w:t>Árpáda</w:t>
      </w:r>
      <w:proofErr w:type="spellEnd"/>
      <w:r w:rsidRPr="00F261F9">
        <w:rPr>
          <w:rFonts w:ascii="Arial" w:hAnsi="Arial"/>
          <w:snapToGrid w:val="0"/>
          <w:color w:val="000000"/>
          <w:sz w:val="20"/>
          <w:szCs w:val="20"/>
        </w:rPr>
        <w:t xml:space="preserve"> </w:t>
      </w:r>
      <w:proofErr w:type="spellStart"/>
      <w:r w:rsidRPr="00F261F9">
        <w:rPr>
          <w:rFonts w:ascii="Arial" w:hAnsi="Arial"/>
          <w:snapToGrid w:val="0"/>
          <w:color w:val="000000"/>
          <w:sz w:val="20"/>
          <w:szCs w:val="20"/>
        </w:rPr>
        <w:t>Szücsa</w:t>
      </w:r>
      <w:proofErr w:type="spellEnd"/>
      <w:r>
        <w:rPr>
          <w:rFonts w:ascii="Arial" w:hAnsi="Arial"/>
          <w:snapToGrid w:val="0"/>
          <w:color w:val="000000"/>
          <w:sz w:val="20"/>
          <w:szCs w:val="20"/>
        </w:rPr>
        <w:t>, v Stalni odbor konvencije imenovala nova člana, in sicer:</w:t>
      </w:r>
    </w:p>
    <w:p w14:paraId="0B6A0BB9" w14:textId="53BEFC35" w:rsidR="00F261F9" w:rsidRDefault="00F261F9" w:rsidP="00C913BC">
      <w:pPr>
        <w:widowControl w:val="0"/>
        <w:jc w:val="both"/>
        <w:rPr>
          <w:rFonts w:ascii="Arial" w:hAnsi="Arial"/>
          <w:snapToGrid w:val="0"/>
          <w:color w:val="000000"/>
          <w:sz w:val="20"/>
          <w:szCs w:val="20"/>
        </w:rPr>
      </w:pPr>
      <w:r>
        <w:rPr>
          <w:rFonts w:ascii="Arial" w:hAnsi="Arial"/>
          <w:snapToGrid w:val="0"/>
          <w:color w:val="000000"/>
          <w:sz w:val="20"/>
          <w:szCs w:val="20"/>
        </w:rPr>
        <w:t>-</w:t>
      </w:r>
      <w:r w:rsidRPr="00F261F9">
        <w:rPr>
          <w:rFonts w:ascii="Arial" w:hAnsi="Arial"/>
          <w:snapToGrid w:val="0"/>
          <w:color w:val="000000"/>
          <w:sz w:val="20"/>
          <w:szCs w:val="20"/>
        </w:rPr>
        <w:t xml:space="preserve"> dr. </w:t>
      </w:r>
      <w:proofErr w:type="spellStart"/>
      <w:r w:rsidRPr="00F261F9">
        <w:rPr>
          <w:rFonts w:ascii="Arial" w:hAnsi="Arial"/>
          <w:snapToGrid w:val="0"/>
          <w:color w:val="000000"/>
          <w:sz w:val="20"/>
          <w:szCs w:val="20"/>
        </w:rPr>
        <w:t>Lászl</w:t>
      </w:r>
      <w:r w:rsidR="00450F33">
        <w:rPr>
          <w:rFonts w:ascii="Arial" w:hAnsi="Arial"/>
          <w:snapToGrid w:val="0"/>
          <w:color w:val="000000"/>
          <w:sz w:val="20"/>
          <w:szCs w:val="20"/>
        </w:rPr>
        <w:t>a</w:t>
      </w:r>
      <w:proofErr w:type="spellEnd"/>
      <w:r w:rsidRPr="00F261F9">
        <w:rPr>
          <w:rFonts w:ascii="Arial" w:hAnsi="Arial"/>
          <w:snapToGrid w:val="0"/>
          <w:color w:val="000000"/>
          <w:sz w:val="20"/>
          <w:szCs w:val="20"/>
        </w:rPr>
        <w:t xml:space="preserve"> Stefán</w:t>
      </w:r>
      <w:r w:rsidR="00450F33">
        <w:rPr>
          <w:rFonts w:ascii="Arial" w:hAnsi="Arial"/>
          <w:snapToGrid w:val="0"/>
          <w:color w:val="000000"/>
          <w:sz w:val="20"/>
          <w:szCs w:val="20"/>
        </w:rPr>
        <w:t>a</w:t>
      </w:r>
      <w:r w:rsidRPr="00F261F9">
        <w:rPr>
          <w:rFonts w:ascii="Arial" w:hAnsi="Arial"/>
          <w:snapToGrid w:val="0"/>
          <w:color w:val="000000"/>
          <w:sz w:val="20"/>
          <w:szCs w:val="20"/>
        </w:rPr>
        <w:t xml:space="preserve"> in </w:t>
      </w:r>
    </w:p>
    <w:p w14:paraId="2CA9C93D" w14:textId="5B92EA22" w:rsidR="00F261F9" w:rsidRDefault="00F261F9" w:rsidP="00C913BC">
      <w:pPr>
        <w:widowControl w:val="0"/>
        <w:jc w:val="both"/>
        <w:rPr>
          <w:rFonts w:ascii="Arial" w:hAnsi="Arial"/>
          <w:snapToGrid w:val="0"/>
          <w:color w:val="000000"/>
          <w:sz w:val="20"/>
          <w:szCs w:val="20"/>
        </w:rPr>
      </w:pPr>
      <w:r>
        <w:rPr>
          <w:rFonts w:ascii="Arial" w:hAnsi="Arial"/>
          <w:snapToGrid w:val="0"/>
          <w:color w:val="000000"/>
          <w:sz w:val="20"/>
          <w:szCs w:val="20"/>
        </w:rPr>
        <w:t xml:space="preserve">- </w:t>
      </w:r>
      <w:proofErr w:type="spellStart"/>
      <w:r w:rsidRPr="00F261F9">
        <w:rPr>
          <w:rFonts w:ascii="Arial" w:hAnsi="Arial"/>
          <w:snapToGrid w:val="0"/>
          <w:color w:val="000000"/>
          <w:sz w:val="20"/>
          <w:szCs w:val="20"/>
        </w:rPr>
        <w:t>Lajos</w:t>
      </w:r>
      <w:r w:rsidR="00450F33">
        <w:rPr>
          <w:rFonts w:ascii="Arial" w:hAnsi="Arial"/>
          <w:snapToGrid w:val="0"/>
          <w:color w:val="000000"/>
          <w:sz w:val="20"/>
          <w:szCs w:val="20"/>
        </w:rPr>
        <w:t>a</w:t>
      </w:r>
      <w:proofErr w:type="spellEnd"/>
      <w:r w:rsidRPr="00F261F9">
        <w:rPr>
          <w:rFonts w:ascii="Arial" w:hAnsi="Arial"/>
          <w:snapToGrid w:val="0"/>
          <w:color w:val="000000"/>
          <w:sz w:val="20"/>
          <w:szCs w:val="20"/>
        </w:rPr>
        <w:t xml:space="preserve"> Berk</w:t>
      </w:r>
      <w:r w:rsidR="00450F33">
        <w:rPr>
          <w:rFonts w:ascii="Arial" w:hAnsi="Arial"/>
          <w:snapToGrid w:val="0"/>
          <w:color w:val="000000"/>
          <w:sz w:val="20"/>
          <w:szCs w:val="20"/>
        </w:rPr>
        <w:t>a</w:t>
      </w:r>
      <w:r>
        <w:rPr>
          <w:rFonts w:ascii="Arial" w:hAnsi="Arial"/>
          <w:snapToGrid w:val="0"/>
          <w:color w:val="000000"/>
          <w:sz w:val="20"/>
          <w:szCs w:val="20"/>
        </w:rPr>
        <w:t>.</w:t>
      </w:r>
    </w:p>
    <w:p w14:paraId="179D06BC" w14:textId="77777777" w:rsidR="00F261F9" w:rsidRDefault="00F261F9" w:rsidP="00C913BC">
      <w:pPr>
        <w:widowControl w:val="0"/>
        <w:jc w:val="both"/>
        <w:rPr>
          <w:rFonts w:ascii="Arial" w:hAnsi="Arial"/>
          <w:snapToGrid w:val="0"/>
          <w:color w:val="000000"/>
          <w:sz w:val="20"/>
          <w:szCs w:val="20"/>
        </w:rPr>
      </w:pPr>
    </w:p>
    <w:p w14:paraId="76E07F7E" w14:textId="49B31D71" w:rsidR="00F261F9" w:rsidRDefault="00F261F9" w:rsidP="00C913BC">
      <w:pPr>
        <w:widowControl w:val="0"/>
        <w:jc w:val="both"/>
        <w:rPr>
          <w:rFonts w:ascii="Arial" w:hAnsi="Arial"/>
          <w:snapToGrid w:val="0"/>
          <w:color w:val="000000"/>
          <w:sz w:val="20"/>
          <w:szCs w:val="20"/>
        </w:rPr>
      </w:pPr>
      <w:r>
        <w:rPr>
          <w:rFonts w:ascii="Arial" w:hAnsi="Arial"/>
          <w:snapToGrid w:val="0"/>
          <w:color w:val="000000"/>
          <w:sz w:val="20"/>
          <w:szCs w:val="20"/>
        </w:rPr>
        <w:t xml:space="preserve">Poljska ima novega vodjo regionalnega preskusnega urada v Varšavi, in sicer je to </w:t>
      </w:r>
      <w:proofErr w:type="spellStart"/>
      <w:r w:rsidRPr="00F261F9">
        <w:rPr>
          <w:rFonts w:ascii="Arial" w:hAnsi="Arial"/>
          <w:snapToGrid w:val="0"/>
          <w:color w:val="000000"/>
          <w:sz w:val="20"/>
          <w:szCs w:val="20"/>
        </w:rPr>
        <w:t>Grzegorz</w:t>
      </w:r>
      <w:proofErr w:type="spellEnd"/>
      <w:r w:rsidRPr="00F261F9">
        <w:rPr>
          <w:rFonts w:ascii="Arial" w:hAnsi="Arial"/>
          <w:snapToGrid w:val="0"/>
          <w:color w:val="000000"/>
          <w:sz w:val="20"/>
          <w:szCs w:val="20"/>
        </w:rPr>
        <w:t xml:space="preserve"> </w:t>
      </w:r>
      <w:proofErr w:type="spellStart"/>
      <w:r w:rsidRPr="00F261F9">
        <w:rPr>
          <w:rFonts w:ascii="Arial" w:hAnsi="Arial"/>
          <w:snapToGrid w:val="0"/>
          <w:color w:val="000000"/>
          <w:sz w:val="20"/>
          <w:szCs w:val="20"/>
        </w:rPr>
        <w:t>Mucha</w:t>
      </w:r>
      <w:proofErr w:type="spellEnd"/>
      <w:r w:rsidRPr="00F261F9">
        <w:rPr>
          <w:rFonts w:ascii="Arial" w:hAnsi="Arial"/>
          <w:snapToGrid w:val="0"/>
          <w:color w:val="000000"/>
          <w:sz w:val="20"/>
          <w:szCs w:val="20"/>
        </w:rPr>
        <w:t xml:space="preserve"> (namesto </w:t>
      </w:r>
      <w:proofErr w:type="spellStart"/>
      <w:r w:rsidRPr="00F261F9">
        <w:rPr>
          <w:rFonts w:ascii="Arial" w:hAnsi="Arial"/>
          <w:snapToGrid w:val="0"/>
          <w:color w:val="000000"/>
          <w:sz w:val="20"/>
          <w:szCs w:val="20"/>
        </w:rPr>
        <w:t>Beate</w:t>
      </w:r>
      <w:proofErr w:type="spellEnd"/>
      <w:r w:rsidRPr="00F261F9">
        <w:rPr>
          <w:rFonts w:ascii="Arial" w:hAnsi="Arial"/>
          <w:snapToGrid w:val="0"/>
          <w:color w:val="000000"/>
          <w:sz w:val="20"/>
          <w:szCs w:val="20"/>
        </w:rPr>
        <w:t xml:space="preserve"> Wytrykus).</w:t>
      </w:r>
    </w:p>
    <w:p w14:paraId="5EC7C14F" w14:textId="77777777" w:rsidR="00F33AC3" w:rsidRDefault="00F33AC3" w:rsidP="00C913BC">
      <w:pPr>
        <w:widowControl w:val="0"/>
        <w:jc w:val="both"/>
        <w:rPr>
          <w:rFonts w:ascii="Arial" w:hAnsi="Arial"/>
          <w:snapToGrid w:val="0"/>
          <w:color w:val="000000"/>
          <w:sz w:val="20"/>
          <w:szCs w:val="20"/>
        </w:rPr>
      </w:pPr>
    </w:p>
    <w:p w14:paraId="16AEB5E7" w14:textId="04DF95FF" w:rsidR="008A1725" w:rsidRDefault="008A1725" w:rsidP="00C913BC">
      <w:pPr>
        <w:widowControl w:val="0"/>
        <w:jc w:val="both"/>
        <w:rPr>
          <w:rFonts w:ascii="Arial" w:hAnsi="Arial"/>
          <w:snapToGrid w:val="0"/>
          <w:color w:val="000000"/>
          <w:sz w:val="20"/>
          <w:szCs w:val="20"/>
        </w:rPr>
      </w:pPr>
      <w:r>
        <w:rPr>
          <w:rFonts w:ascii="Arial" w:hAnsi="Arial"/>
          <w:snapToGrid w:val="0"/>
          <w:color w:val="000000"/>
          <w:sz w:val="20"/>
          <w:szCs w:val="20"/>
        </w:rPr>
        <w:t>Slovaška bo poročala o primeru ponarejanja oznak skladnosti izdelkov iz plemenitih kovin, s katerim se je soočala v lanskem letu.</w:t>
      </w:r>
    </w:p>
    <w:p w14:paraId="6D61C862" w14:textId="77777777" w:rsidR="008A1725" w:rsidRDefault="008A1725" w:rsidP="00C913BC">
      <w:pPr>
        <w:widowControl w:val="0"/>
        <w:jc w:val="both"/>
        <w:rPr>
          <w:rFonts w:ascii="Arial" w:hAnsi="Arial"/>
          <w:snapToGrid w:val="0"/>
          <w:color w:val="000000"/>
          <w:sz w:val="20"/>
          <w:szCs w:val="20"/>
        </w:rPr>
      </w:pPr>
    </w:p>
    <w:p w14:paraId="567ABB6F" w14:textId="0B031506" w:rsidR="008A1725" w:rsidRDefault="008A1725" w:rsidP="00C913BC">
      <w:pPr>
        <w:widowControl w:val="0"/>
        <w:jc w:val="both"/>
        <w:rPr>
          <w:rFonts w:ascii="Arial" w:hAnsi="Arial"/>
          <w:snapToGrid w:val="0"/>
          <w:color w:val="000000"/>
          <w:sz w:val="20"/>
          <w:szCs w:val="20"/>
        </w:rPr>
      </w:pPr>
      <w:r>
        <w:rPr>
          <w:rFonts w:ascii="Arial" w:hAnsi="Arial"/>
          <w:snapToGrid w:val="0"/>
          <w:color w:val="000000"/>
          <w:sz w:val="20"/>
          <w:szCs w:val="20"/>
        </w:rPr>
        <w:t>Švedska, ki je ravno tako kot Finska brez državnega preskusnega urada</w:t>
      </w:r>
      <w:r w:rsidR="00F33AC3">
        <w:rPr>
          <w:rFonts w:ascii="Arial" w:hAnsi="Arial"/>
          <w:snapToGrid w:val="0"/>
          <w:color w:val="000000"/>
          <w:sz w:val="20"/>
          <w:szCs w:val="20"/>
        </w:rPr>
        <w:t>,</w:t>
      </w:r>
      <w:r>
        <w:rPr>
          <w:rFonts w:ascii="Arial" w:hAnsi="Arial"/>
          <w:snapToGrid w:val="0"/>
          <w:color w:val="000000"/>
          <w:sz w:val="20"/>
          <w:szCs w:val="20"/>
        </w:rPr>
        <w:t xml:space="preserve"> bo poročala o rezultatih analize možnosti delegiranega preskušanja oz. označevanja izdelkov.</w:t>
      </w:r>
    </w:p>
    <w:p w14:paraId="06591AD1" w14:textId="77777777" w:rsidR="00F261F9" w:rsidRDefault="00F261F9" w:rsidP="00C913BC">
      <w:pPr>
        <w:widowControl w:val="0"/>
        <w:jc w:val="both"/>
        <w:rPr>
          <w:rFonts w:ascii="Arial" w:hAnsi="Arial"/>
          <w:snapToGrid w:val="0"/>
          <w:color w:val="000000"/>
          <w:sz w:val="20"/>
          <w:szCs w:val="20"/>
        </w:rPr>
      </w:pPr>
    </w:p>
    <w:p w14:paraId="5671BFFF" w14:textId="3E25C71A" w:rsidR="008A1725" w:rsidRDefault="008A1725" w:rsidP="00C913BC">
      <w:pPr>
        <w:widowControl w:val="0"/>
        <w:jc w:val="both"/>
        <w:rPr>
          <w:rFonts w:ascii="Arial" w:hAnsi="Arial"/>
          <w:snapToGrid w:val="0"/>
          <w:color w:val="000000"/>
          <w:sz w:val="20"/>
          <w:szCs w:val="20"/>
        </w:rPr>
      </w:pPr>
      <w:r>
        <w:rPr>
          <w:rFonts w:ascii="Arial" w:hAnsi="Arial"/>
          <w:snapToGrid w:val="0"/>
          <w:color w:val="000000"/>
          <w:sz w:val="20"/>
          <w:szCs w:val="20"/>
        </w:rPr>
        <w:t xml:space="preserve">Sekretariat bo na tem mestu poročal o prijavi pristopa Italije in Srbije h konvenciji in s tem povezanih državnih oznak Svetovni organizaciji za intelektualno lastnino (WIPO). </w:t>
      </w:r>
    </w:p>
    <w:p w14:paraId="6DDC0448" w14:textId="77777777" w:rsidR="008A1725" w:rsidRDefault="008A1725" w:rsidP="00C913BC">
      <w:pPr>
        <w:widowControl w:val="0"/>
        <w:jc w:val="both"/>
        <w:rPr>
          <w:rFonts w:ascii="Arial" w:hAnsi="Arial"/>
          <w:snapToGrid w:val="0"/>
          <w:color w:val="000000"/>
          <w:sz w:val="20"/>
          <w:szCs w:val="20"/>
        </w:rPr>
      </w:pPr>
    </w:p>
    <w:p w14:paraId="55683361" w14:textId="1F1C1F87" w:rsidR="00C913BC" w:rsidRPr="001E7B0B" w:rsidRDefault="00C913BC" w:rsidP="00C913BC">
      <w:pPr>
        <w:widowControl w:val="0"/>
        <w:jc w:val="both"/>
        <w:rPr>
          <w:rFonts w:ascii="Arial" w:hAnsi="Arial"/>
          <w:i/>
          <w:snapToGrid w:val="0"/>
          <w:color w:val="000000"/>
          <w:sz w:val="20"/>
          <w:szCs w:val="20"/>
        </w:rPr>
      </w:pPr>
      <w:r w:rsidRPr="004E4EDB">
        <w:rPr>
          <w:rFonts w:ascii="Arial" w:hAnsi="Arial"/>
          <w:snapToGrid w:val="0"/>
          <w:color w:val="000000"/>
          <w:sz w:val="20"/>
          <w:szCs w:val="20"/>
        </w:rPr>
        <w:t>Sekretariat konvencije bo poročal o številu označenih izdelkov s skupno oznako kontrole CCM v prvi polovici leta 202</w:t>
      </w:r>
      <w:r w:rsidR="00F82544" w:rsidRPr="004E4EDB">
        <w:rPr>
          <w:rFonts w:ascii="Arial" w:hAnsi="Arial"/>
          <w:snapToGrid w:val="0"/>
          <w:color w:val="000000"/>
          <w:sz w:val="20"/>
          <w:szCs w:val="20"/>
        </w:rPr>
        <w:t>5</w:t>
      </w:r>
      <w:r w:rsidRPr="004E4EDB">
        <w:rPr>
          <w:rFonts w:ascii="Arial" w:hAnsi="Arial"/>
          <w:snapToGrid w:val="0"/>
          <w:color w:val="000000"/>
          <w:sz w:val="20"/>
          <w:szCs w:val="20"/>
        </w:rPr>
        <w:t xml:space="preserve">. V </w:t>
      </w:r>
      <w:r w:rsidR="00F33AC3">
        <w:rPr>
          <w:rFonts w:ascii="Arial" w:hAnsi="Arial"/>
          <w:snapToGrid w:val="0"/>
          <w:color w:val="000000"/>
          <w:sz w:val="20"/>
          <w:szCs w:val="20"/>
        </w:rPr>
        <w:t xml:space="preserve">Republiki </w:t>
      </w:r>
      <w:r w:rsidRPr="004E4EDB">
        <w:rPr>
          <w:rFonts w:ascii="Arial" w:hAnsi="Arial"/>
          <w:snapToGrid w:val="0"/>
          <w:color w:val="000000"/>
          <w:sz w:val="20"/>
          <w:szCs w:val="20"/>
        </w:rPr>
        <w:t xml:space="preserve">Sloveniji smo do tega trenutka </w:t>
      </w:r>
      <w:r w:rsidR="00E514EE" w:rsidRPr="004E4EDB">
        <w:rPr>
          <w:rFonts w:ascii="Arial" w:hAnsi="Arial"/>
          <w:snapToGrid w:val="0"/>
          <w:color w:val="000000"/>
          <w:sz w:val="20"/>
          <w:szCs w:val="20"/>
        </w:rPr>
        <w:t xml:space="preserve">s to oznako </w:t>
      </w:r>
      <w:r w:rsidRPr="004E4EDB">
        <w:rPr>
          <w:rFonts w:ascii="Arial" w:hAnsi="Arial"/>
          <w:snapToGrid w:val="0"/>
          <w:color w:val="000000"/>
          <w:sz w:val="20"/>
          <w:szCs w:val="20"/>
        </w:rPr>
        <w:t xml:space="preserve">označili </w:t>
      </w:r>
      <w:r w:rsidR="00F82544" w:rsidRPr="004E4EDB">
        <w:rPr>
          <w:rFonts w:ascii="Arial" w:hAnsi="Arial"/>
          <w:snapToGrid w:val="0"/>
          <w:color w:val="000000"/>
          <w:sz w:val="20"/>
          <w:szCs w:val="20"/>
        </w:rPr>
        <w:t>osem</w:t>
      </w:r>
      <w:r w:rsidR="00673767" w:rsidRPr="004E4EDB">
        <w:rPr>
          <w:rFonts w:ascii="Arial" w:hAnsi="Arial"/>
          <w:snapToGrid w:val="0"/>
          <w:color w:val="000000"/>
          <w:sz w:val="20"/>
          <w:szCs w:val="20"/>
        </w:rPr>
        <w:t xml:space="preserve"> izdelk</w:t>
      </w:r>
      <w:r w:rsidR="00F82544" w:rsidRPr="004E4EDB">
        <w:rPr>
          <w:rFonts w:ascii="Arial" w:hAnsi="Arial"/>
          <w:snapToGrid w:val="0"/>
          <w:color w:val="000000"/>
          <w:sz w:val="20"/>
          <w:szCs w:val="20"/>
        </w:rPr>
        <w:t>ov</w:t>
      </w:r>
      <w:r w:rsidRPr="004E4EDB">
        <w:rPr>
          <w:rFonts w:ascii="Arial" w:hAnsi="Arial"/>
          <w:snapToGrid w:val="0"/>
          <w:color w:val="000000"/>
          <w:sz w:val="20"/>
          <w:szCs w:val="20"/>
        </w:rPr>
        <w:t xml:space="preserve"> iz plemenitih kovin.</w:t>
      </w:r>
      <w:r w:rsidR="00673767" w:rsidRPr="001E7B0B">
        <w:rPr>
          <w:rFonts w:ascii="Arial" w:hAnsi="Arial"/>
          <w:snapToGrid w:val="0"/>
          <w:color w:val="000000"/>
          <w:sz w:val="20"/>
          <w:szCs w:val="20"/>
        </w:rPr>
        <w:t xml:space="preserve"> </w:t>
      </w:r>
    </w:p>
    <w:p w14:paraId="72D758D6" w14:textId="77777777" w:rsidR="008A1725" w:rsidRDefault="008A1725" w:rsidP="00D83540">
      <w:pPr>
        <w:widowControl w:val="0"/>
        <w:jc w:val="both"/>
        <w:rPr>
          <w:rFonts w:ascii="Arial" w:hAnsi="Arial"/>
          <w:i/>
          <w:snapToGrid w:val="0"/>
          <w:color w:val="000000"/>
          <w:sz w:val="20"/>
          <w:szCs w:val="20"/>
        </w:rPr>
      </w:pPr>
    </w:p>
    <w:p w14:paraId="3402132E" w14:textId="7ED3974B" w:rsidR="00C3721A" w:rsidRPr="00D83540" w:rsidRDefault="00D83540" w:rsidP="004E4EDB">
      <w:pPr>
        <w:widowControl w:val="0"/>
        <w:ind w:firstLine="360"/>
        <w:jc w:val="both"/>
        <w:rPr>
          <w:rFonts w:ascii="Arial" w:hAnsi="Arial"/>
          <w:i/>
          <w:snapToGrid w:val="0"/>
          <w:color w:val="000000"/>
          <w:sz w:val="20"/>
          <w:szCs w:val="20"/>
        </w:rPr>
      </w:pPr>
      <w:r w:rsidRPr="00D83540">
        <w:rPr>
          <w:rFonts w:ascii="Arial" w:hAnsi="Arial"/>
          <w:i/>
          <w:snapToGrid w:val="0"/>
          <w:color w:val="000000"/>
          <w:sz w:val="20"/>
          <w:szCs w:val="20"/>
        </w:rPr>
        <w:t xml:space="preserve">Slovenska delegacija se bo seznanila s poročili </w:t>
      </w:r>
      <w:r w:rsidR="008A1725">
        <w:rPr>
          <w:rFonts w:ascii="Arial" w:hAnsi="Arial"/>
          <w:i/>
          <w:snapToGrid w:val="0"/>
          <w:color w:val="000000"/>
          <w:sz w:val="20"/>
          <w:szCs w:val="20"/>
        </w:rPr>
        <w:t xml:space="preserve">Sekretariata in </w:t>
      </w:r>
      <w:r w:rsidRPr="00D83540">
        <w:rPr>
          <w:rFonts w:ascii="Arial" w:hAnsi="Arial"/>
          <w:i/>
          <w:snapToGrid w:val="0"/>
          <w:color w:val="000000"/>
          <w:sz w:val="20"/>
          <w:szCs w:val="20"/>
        </w:rPr>
        <w:t>držav članic konvencije, podanimi na zasedanju. Posebnih sprememb na področju zakonodaje</w:t>
      </w:r>
      <w:r w:rsidR="008A1725">
        <w:rPr>
          <w:rFonts w:ascii="Arial" w:hAnsi="Arial"/>
          <w:i/>
          <w:snapToGrid w:val="0"/>
          <w:color w:val="000000"/>
          <w:sz w:val="20"/>
          <w:szCs w:val="20"/>
        </w:rPr>
        <w:t xml:space="preserve"> ali organizacije področja</w:t>
      </w:r>
      <w:r w:rsidRPr="00D83540">
        <w:rPr>
          <w:rFonts w:ascii="Arial" w:hAnsi="Arial"/>
          <w:i/>
          <w:snapToGrid w:val="0"/>
          <w:color w:val="000000"/>
          <w:sz w:val="20"/>
          <w:szCs w:val="20"/>
        </w:rPr>
        <w:t xml:space="preserve"> v Republiki Sloveniji v obdobju od zadnjega zasedanja ni bilo.</w:t>
      </w:r>
      <w:r w:rsidR="008A1725">
        <w:rPr>
          <w:rFonts w:ascii="Arial" w:hAnsi="Arial"/>
          <w:i/>
          <w:snapToGrid w:val="0"/>
          <w:color w:val="000000"/>
          <w:sz w:val="20"/>
          <w:szCs w:val="20"/>
        </w:rPr>
        <w:t xml:space="preserve"> Ravno tako v </w:t>
      </w:r>
      <w:r w:rsidR="00E84D4B">
        <w:rPr>
          <w:rFonts w:ascii="Arial" w:hAnsi="Arial"/>
          <w:i/>
          <w:snapToGrid w:val="0"/>
          <w:color w:val="000000"/>
          <w:sz w:val="20"/>
          <w:szCs w:val="20"/>
        </w:rPr>
        <w:t>R</w:t>
      </w:r>
      <w:r w:rsidR="008A1725">
        <w:rPr>
          <w:rFonts w:ascii="Arial" w:hAnsi="Arial"/>
          <w:i/>
          <w:snapToGrid w:val="0"/>
          <w:color w:val="000000"/>
          <w:sz w:val="20"/>
          <w:szCs w:val="20"/>
        </w:rPr>
        <w:t>epubliki Sloveniji v obdobju od zadnjega zasedanja niso bili odkriti ponaredki oznak</w:t>
      </w:r>
      <w:r w:rsidR="00E84D4B">
        <w:rPr>
          <w:rFonts w:ascii="Arial" w:hAnsi="Arial"/>
          <w:i/>
          <w:snapToGrid w:val="0"/>
          <w:color w:val="000000"/>
          <w:sz w:val="20"/>
          <w:szCs w:val="20"/>
        </w:rPr>
        <w:t>. Skladno s tem</w:t>
      </w:r>
      <w:r w:rsidR="00E84D4B" w:rsidRPr="00D83540">
        <w:rPr>
          <w:rFonts w:ascii="Arial" w:hAnsi="Arial"/>
          <w:i/>
          <w:snapToGrid w:val="0"/>
          <w:color w:val="000000"/>
          <w:sz w:val="20"/>
          <w:szCs w:val="20"/>
        </w:rPr>
        <w:t xml:space="preserve"> slovenska delegacija poročila v tej točki ne bo podala</w:t>
      </w:r>
      <w:r w:rsidR="00E84D4B">
        <w:rPr>
          <w:rFonts w:ascii="Arial" w:hAnsi="Arial"/>
          <w:i/>
          <w:snapToGrid w:val="0"/>
          <w:color w:val="000000"/>
          <w:sz w:val="20"/>
          <w:szCs w:val="20"/>
        </w:rPr>
        <w:t>.</w:t>
      </w:r>
    </w:p>
    <w:p w14:paraId="2D7FDE61" w14:textId="77777777" w:rsidR="00D83540" w:rsidRPr="00C3721A" w:rsidRDefault="00D83540" w:rsidP="00D83540">
      <w:pPr>
        <w:widowControl w:val="0"/>
        <w:jc w:val="both"/>
        <w:rPr>
          <w:rFonts w:ascii="Arial" w:hAnsi="Arial"/>
          <w:snapToGrid w:val="0"/>
          <w:color w:val="000000"/>
          <w:sz w:val="20"/>
          <w:szCs w:val="20"/>
        </w:rPr>
      </w:pPr>
    </w:p>
    <w:p w14:paraId="1CA02759" w14:textId="77777777" w:rsidR="00533913" w:rsidRDefault="001B0447" w:rsidP="00006388">
      <w:pPr>
        <w:widowControl w:val="0"/>
        <w:numPr>
          <w:ilvl w:val="0"/>
          <w:numId w:val="13"/>
        </w:numPr>
        <w:jc w:val="both"/>
        <w:rPr>
          <w:rFonts w:ascii="Arial" w:hAnsi="Arial"/>
          <w:b/>
          <w:snapToGrid w:val="0"/>
          <w:color w:val="000000"/>
          <w:sz w:val="20"/>
          <w:szCs w:val="20"/>
        </w:rPr>
      </w:pPr>
      <w:r w:rsidRPr="00F40CA0">
        <w:rPr>
          <w:rFonts w:ascii="Arial" w:hAnsi="Arial"/>
          <w:b/>
          <w:snapToGrid w:val="0"/>
          <w:color w:val="000000"/>
          <w:sz w:val="20"/>
          <w:szCs w:val="20"/>
        </w:rPr>
        <w:t>Članstvo v konvenciji</w:t>
      </w:r>
    </w:p>
    <w:p w14:paraId="14A34B95" w14:textId="1B23E08C" w:rsidR="00006388" w:rsidRDefault="00533913" w:rsidP="00863B13">
      <w:pPr>
        <w:widowControl w:val="0"/>
        <w:jc w:val="both"/>
        <w:rPr>
          <w:rFonts w:ascii="Arial" w:hAnsi="Arial"/>
          <w:snapToGrid w:val="0"/>
          <w:color w:val="000000"/>
          <w:sz w:val="20"/>
          <w:szCs w:val="20"/>
        </w:rPr>
      </w:pPr>
      <w:r>
        <w:rPr>
          <w:rFonts w:ascii="Arial" w:hAnsi="Arial"/>
          <w:snapToGrid w:val="0"/>
          <w:color w:val="000000"/>
          <w:sz w:val="20"/>
          <w:szCs w:val="20"/>
        </w:rPr>
        <w:t xml:space="preserve">Sekretariat </w:t>
      </w:r>
      <w:r w:rsidR="00863B13">
        <w:rPr>
          <w:rFonts w:ascii="Arial" w:hAnsi="Arial"/>
          <w:snapToGrid w:val="0"/>
          <w:color w:val="000000"/>
          <w:sz w:val="20"/>
          <w:szCs w:val="20"/>
        </w:rPr>
        <w:t>bo</w:t>
      </w:r>
      <w:r>
        <w:rPr>
          <w:rFonts w:ascii="Arial" w:hAnsi="Arial"/>
          <w:snapToGrid w:val="0"/>
          <w:color w:val="000000"/>
          <w:sz w:val="20"/>
          <w:szCs w:val="20"/>
        </w:rPr>
        <w:t xml:space="preserve"> podal poročilo o </w:t>
      </w:r>
      <w:r w:rsidR="00863B13">
        <w:rPr>
          <w:rFonts w:ascii="Arial" w:hAnsi="Arial"/>
          <w:snapToGrid w:val="0"/>
          <w:color w:val="000000"/>
          <w:sz w:val="20"/>
          <w:szCs w:val="20"/>
        </w:rPr>
        <w:t>stanju na področju pridruževanja novih članic</w:t>
      </w:r>
      <w:r w:rsidR="00E84D4B">
        <w:rPr>
          <w:rFonts w:ascii="Arial" w:hAnsi="Arial"/>
          <w:snapToGrid w:val="0"/>
          <w:color w:val="000000"/>
          <w:sz w:val="20"/>
          <w:szCs w:val="20"/>
        </w:rPr>
        <w:t xml:space="preserve">, in sicer Ukrajini ter </w:t>
      </w:r>
      <w:proofErr w:type="spellStart"/>
      <w:r w:rsidR="00E84D4B">
        <w:rPr>
          <w:rFonts w:ascii="Arial" w:hAnsi="Arial"/>
          <w:snapToGrid w:val="0"/>
          <w:color w:val="000000"/>
          <w:sz w:val="20"/>
          <w:szCs w:val="20"/>
        </w:rPr>
        <w:t>Šri</w:t>
      </w:r>
      <w:proofErr w:type="spellEnd"/>
      <w:r w:rsidR="00E84D4B">
        <w:rPr>
          <w:rFonts w:ascii="Arial" w:hAnsi="Arial"/>
          <w:snapToGrid w:val="0"/>
          <w:color w:val="000000"/>
          <w:sz w:val="20"/>
          <w:szCs w:val="20"/>
        </w:rPr>
        <w:t xml:space="preserve"> </w:t>
      </w:r>
      <w:proofErr w:type="spellStart"/>
      <w:r w:rsidR="00E84D4B">
        <w:rPr>
          <w:rFonts w:ascii="Arial" w:hAnsi="Arial"/>
          <w:snapToGrid w:val="0"/>
          <w:color w:val="000000"/>
          <w:sz w:val="20"/>
          <w:szCs w:val="20"/>
        </w:rPr>
        <w:t>Lanki</w:t>
      </w:r>
      <w:proofErr w:type="spellEnd"/>
      <w:r w:rsidR="00E84D4B">
        <w:rPr>
          <w:rFonts w:ascii="Arial" w:hAnsi="Arial"/>
          <w:snapToGrid w:val="0"/>
          <w:color w:val="000000"/>
          <w:sz w:val="20"/>
          <w:szCs w:val="20"/>
        </w:rPr>
        <w:t>.</w:t>
      </w:r>
    </w:p>
    <w:p w14:paraId="51C06BD3" w14:textId="77777777" w:rsidR="00411B90" w:rsidRDefault="00411B90" w:rsidP="00863B13">
      <w:pPr>
        <w:widowControl w:val="0"/>
        <w:jc w:val="both"/>
        <w:rPr>
          <w:rFonts w:ascii="Arial" w:hAnsi="Arial"/>
          <w:snapToGrid w:val="0"/>
          <w:color w:val="000000"/>
          <w:sz w:val="20"/>
          <w:szCs w:val="20"/>
        </w:rPr>
      </w:pPr>
    </w:p>
    <w:p w14:paraId="45178078" w14:textId="59CF62D1" w:rsidR="00411B90" w:rsidRDefault="00411B90" w:rsidP="00863B13">
      <w:pPr>
        <w:widowControl w:val="0"/>
        <w:jc w:val="both"/>
        <w:rPr>
          <w:rFonts w:ascii="Arial" w:hAnsi="Arial"/>
          <w:snapToGrid w:val="0"/>
          <w:color w:val="000000"/>
          <w:sz w:val="20"/>
          <w:szCs w:val="20"/>
        </w:rPr>
      </w:pPr>
      <w:r>
        <w:rPr>
          <w:rFonts w:ascii="Arial" w:hAnsi="Arial"/>
          <w:snapToGrid w:val="0"/>
          <w:color w:val="000000"/>
          <w:sz w:val="20"/>
          <w:szCs w:val="20"/>
        </w:rPr>
        <w:t>Glede nečlanic bo podana informacija o tem, da so bili</w:t>
      </w:r>
      <w:r w:rsidRPr="00411B90">
        <w:rPr>
          <w:rFonts w:ascii="Arial" w:hAnsi="Arial"/>
          <w:snapToGrid w:val="0"/>
          <w:color w:val="000000"/>
          <w:sz w:val="20"/>
          <w:szCs w:val="20"/>
        </w:rPr>
        <w:t xml:space="preserve"> profili držav Bosne in Hercegovine, Kitajske, Mauritiusa, Moldavije, Črne gore, Severne Makedonije in Španije dodani na spletno stran Konvencije (https://hallmarkingconvention.org/en/country-profile). Prispevki Mongolije, Singapurja in Tajske </w:t>
      </w:r>
      <w:r>
        <w:rPr>
          <w:rFonts w:ascii="Arial" w:hAnsi="Arial"/>
          <w:snapToGrid w:val="0"/>
          <w:color w:val="000000"/>
          <w:sz w:val="20"/>
          <w:szCs w:val="20"/>
        </w:rPr>
        <w:t xml:space="preserve">pa </w:t>
      </w:r>
      <w:r w:rsidRPr="00411B90">
        <w:rPr>
          <w:rFonts w:ascii="Arial" w:hAnsi="Arial"/>
          <w:snapToGrid w:val="0"/>
          <w:color w:val="000000"/>
          <w:sz w:val="20"/>
          <w:szCs w:val="20"/>
        </w:rPr>
        <w:t>se še pričakujejo.</w:t>
      </w:r>
    </w:p>
    <w:p w14:paraId="45F97F8C" w14:textId="77777777" w:rsidR="00411B90" w:rsidRDefault="00411B90" w:rsidP="00863B13">
      <w:pPr>
        <w:widowControl w:val="0"/>
        <w:jc w:val="both"/>
        <w:rPr>
          <w:rFonts w:ascii="Arial" w:hAnsi="Arial"/>
          <w:snapToGrid w:val="0"/>
          <w:color w:val="000000"/>
          <w:sz w:val="20"/>
          <w:szCs w:val="20"/>
        </w:rPr>
      </w:pPr>
    </w:p>
    <w:p w14:paraId="60E1DC14" w14:textId="60E99C4D" w:rsidR="00411B90" w:rsidRDefault="00411B90" w:rsidP="00863B13">
      <w:pPr>
        <w:widowControl w:val="0"/>
        <w:jc w:val="both"/>
        <w:rPr>
          <w:rFonts w:ascii="Arial" w:hAnsi="Arial"/>
          <w:snapToGrid w:val="0"/>
          <w:color w:val="000000"/>
          <w:sz w:val="20"/>
          <w:szCs w:val="20"/>
        </w:rPr>
      </w:pPr>
      <w:r>
        <w:rPr>
          <w:rFonts w:ascii="Arial" w:hAnsi="Arial"/>
          <w:snapToGrid w:val="0"/>
          <w:color w:val="000000"/>
          <w:sz w:val="20"/>
          <w:szCs w:val="20"/>
        </w:rPr>
        <w:t>Delegacija Švice bo poročala o vzpostavitvi stikov s Francijo vezanih na njeno morebitno članstvo v konvenciji.</w:t>
      </w:r>
    </w:p>
    <w:p w14:paraId="08007154" w14:textId="77777777" w:rsidR="00411B90" w:rsidRDefault="00411B90" w:rsidP="00863B13">
      <w:pPr>
        <w:widowControl w:val="0"/>
        <w:jc w:val="both"/>
        <w:rPr>
          <w:rFonts w:ascii="Arial" w:hAnsi="Arial"/>
          <w:snapToGrid w:val="0"/>
          <w:color w:val="000000"/>
          <w:sz w:val="20"/>
          <w:szCs w:val="20"/>
        </w:rPr>
      </w:pPr>
    </w:p>
    <w:p w14:paraId="20CFCAFF" w14:textId="0483E968" w:rsidR="00411B90" w:rsidRDefault="00411B90" w:rsidP="00863B13">
      <w:pPr>
        <w:widowControl w:val="0"/>
        <w:jc w:val="both"/>
        <w:rPr>
          <w:rFonts w:ascii="Arial" w:hAnsi="Arial"/>
          <w:snapToGrid w:val="0"/>
          <w:color w:val="000000"/>
          <w:sz w:val="20"/>
          <w:szCs w:val="20"/>
        </w:rPr>
      </w:pPr>
      <w:r>
        <w:rPr>
          <w:rFonts w:ascii="Arial" w:hAnsi="Arial"/>
          <w:snapToGrid w:val="0"/>
          <w:color w:val="000000"/>
          <w:sz w:val="20"/>
          <w:szCs w:val="20"/>
        </w:rPr>
        <w:t>Delegacija Španije bo podala poročilo o napredku v zvezi s pristopom Španije h konvenciji v obdobju od zadnjega zasedanja odbora.</w:t>
      </w:r>
    </w:p>
    <w:p w14:paraId="7D6CA88C" w14:textId="77777777" w:rsidR="000F1C67" w:rsidRDefault="000F1C67" w:rsidP="000F1C67">
      <w:pPr>
        <w:widowControl w:val="0"/>
        <w:jc w:val="both"/>
        <w:rPr>
          <w:rFonts w:ascii="Arial" w:hAnsi="Arial"/>
          <w:snapToGrid w:val="0"/>
          <w:color w:val="000000"/>
          <w:sz w:val="20"/>
          <w:szCs w:val="20"/>
        </w:rPr>
      </w:pPr>
    </w:p>
    <w:p w14:paraId="2EE00326" w14:textId="0AD3E108" w:rsidR="000F1C67" w:rsidRPr="000F1C67" w:rsidRDefault="000F1C67" w:rsidP="000F1C67">
      <w:pPr>
        <w:widowControl w:val="0"/>
        <w:jc w:val="both"/>
        <w:rPr>
          <w:rFonts w:ascii="Arial" w:hAnsi="Arial"/>
          <w:snapToGrid w:val="0"/>
          <w:color w:val="000000"/>
          <w:sz w:val="20"/>
          <w:szCs w:val="20"/>
        </w:rPr>
      </w:pPr>
      <w:r w:rsidRPr="000F1C67">
        <w:rPr>
          <w:rFonts w:ascii="Arial" w:hAnsi="Arial"/>
          <w:snapToGrid w:val="0"/>
          <w:color w:val="000000"/>
          <w:sz w:val="20"/>
          <w:szCs w:val="20"/>
        </w:rPr>
        <w:t>Sekretariat bo poročal o aktivnostih in</w:t>
      </w:r>
      <w:r w:rsidRPr="000F1C67">
        <w:rPr>
          <w:rFonts w:ascii="Arial" w:hAnsi="Arial"/>
          <w:b/>
          <w:snapToGrid w:val="0"/>
          <w:color w:val="000000"/>
          <w:sz w:val="20"/>
          <w:szCs w:val="20"/>
        </w:rPr>
        <w:t xml:space="preserve"> </w:t>
      </w:r>
      <w:r w:rsidRPr="000F1C67">
        <w:rPr>
          <w:rFonts w:ascii="Arial" w:hAnsi="Arial"/>
          <w:snapToGrid w:val="0"/>
          <w:color w:val="000000"/>
          <w:sz w:val="20"/>
          <w:szCs w:val="20"/>
        </w:rPr>
        <w:t xml:space="preserve">morebitnih novih vlogah držav za pridružitev konvenciji oziroma pridobitev statusa opazovalke ali TPP. </w:t>
      </w:r>
    </w:p>
    <w:p w14:paraId="29B13CDC" w14:textId="77777777" w:rsidR="00411B90" w:rsidRDefault="00411B90" w:rsidP="00863B13">
      <w:pPr>
        <w:widowControl w:val="0"/>
        <w:jc w:val="both"/>
        <w:rPr>
          <w:rFonts w:ascii="Arial" w:hAnsi="Arial"/>
          <w:snapToGrid w:val="0"/>
          <w:color w:val="000000"/>
          <w:sz w:val="20"/>
          <w:szCs w:val="20"/>
        </w:rPr>
      </w:pPr>
    </w:p>
    <w:p w14:paraId="63D41A82" w14:textId="1F4095F7" w:rsidR="00863B13" w:rsidRPr="00F40CA0" w:rsidRDefault="00863B13" w:rsidP="004E4EDB">
      <w:pPr>
        <w:widowControl w:val="0"/>
        <w:ind w:firstLine="360"/>
        <w:jc w:val="both"/>
        <w:rPr>
          <w:rFonts w:ascii="Arial" w:hAnsi="Arial"/>
          <w:i/>
          <w:snapToGrid w:val="0"/>
          <w:color w:val="000000"/>
          <w:sz w:val="20"/>
          <w:szCs w:val="20"/>
        </w:rPr>
      </w:pPr>
      <w:r w:rsidRPr="00F40CA0">
        <w:rPr>
          <w:rFonts w:ascii="Arial" w:hAnsi="Arial"/>
          <w:i/>
          <w:snapToGrid w:val="0"/>
          <w:color w:val="000000"/>
          <w:sz w:val="20"/>
          <w:szCs w:val="20"/>
        </w:rPr>
        <w:t xml:space="preserve">Slovenska delegacija se </w:t>
      </w:r>
      <w:r>
        <w:rPr>
          <w:rFonts w:ascii="Arial" w:hAnsi="Arial"/>
          <w:i/>
          <w:snapToGrid w:val="0"/>
          <w:color w:val="000000"/>
          <w:sz w:val="20"/>
          <w:szCs w:val="20"/>
        </w:rPr>
        <w:t xml:space="preserve">bo </w:t>
      </w:r>
      <w:r w:rsidRPr="00F40CA0">
        <w:rPr>
          <w:rFonts w:ascii="Arial" w:hAnsi="Arial"/>
          <w:i/>
          <w:snapToGrid w:val="0"/>
          <w:color w:val="000000"/>
          <w:sz w:val="20"/>
          <w:szCs w:val="20"/>
        </w:rPr>
        <w:t>seznani</w:t>
      </w:r>
      <w:r>
        <w:rPr>
          <w:rFonts w:ascii="Arial" w:hAnsi="Arial"/>
          <w:i/>
          <w:snapToGrid w:val="0"/>
          <w:color w:val="000000"/>
          <w:sz w:val="20"/>
          <w:szCs w:val="20"/>
        </w:rPr>
        <w:t>la</w:t>
      </w:r>
      <w:r w:rsidRPr="00F40CA0">
        <w:rPr>
          <w:rFonts w:ascii="Arial" w:hAnsi="Arial"/>
          <w:i/>
          <w:snapToGrid w:val="0"/>
          <w:color w:val="000000"/>
          <w:sz w:val="20"/>
          <w:szCs w:val="20"/>
        </w:rPr>
        <w:t xml:space="preserve"> </w:t>
      </w:r>
      <w:r w:rsidR="00411B90">
        <w:rPr>
          <w:rFonts w:ascii="Arial" w:hAnsi="Arial"/>
          <w:i/>
          <w:snapToGrid w:val="0"/>
          <w:color w:val="000000"/>
          <w:sz w:val="20"/>
          <w:szCs w:val="20"/>
        </w:rPr>
        <w:t>z vsemi podanimi informacijami</w:t>
      </w:r>
      <w:r w:rsidRPr="00F40CA0">
        <w:rPr>
          <w:rFonts w:ascii="Arial" w:hAnsi="Arial"/>
          <w:i/>
          <w:snapToGrid w:val="0"/>
          <w:color w:val="000000"/>
          <w:sz w:val="20"/>
          <w:szCs w:val="20"/>
        </w:rPr>
        <w:t>.</w:t>
      </w:r>
    </w:p>
    <w:p w14:paraId="0744E2B3" w14:textId="77777777" w:rsidR="001B0447" w:rsidRPr="00754817" w:rsidRDefault="001B0447" w:rsidP="001B0447">
      <w:pPr>
        <w:widowControl w:val="0"/>
        <w:jc w:val="both"/>
        <w:rPr>
          <w:rFonts w:ascii="Arial" w:hAnsi="Arial"/>
          <w:snapToGrid w:val="0"/>
          <w:color w:val="000000"/>
          <w:sz w:val="20"/>
          <w:szCs w:val="20"/>
        </w:rPr>
      </w:pPr>
    </w:p>
    <w:p w14:paraId="78B9988F" w14:textId="77777777" w:rsidR="001B0447" w:rsidRPr="00754817" w:rsidRDefault="001B0447" w:rsidP="001B0447">
      <w:pPr>
        <w:widowControl w:val="0"/>
        <w:numPr>
          <w:ilvl w:val="0"/>
          <w:numId w:val="13"/>
        </w:numPr>
        <w:jc w:val="both"/>
        <w:rPr>
          <w:rFonts w:ascii="Arial" w:hAnsi="Arial"/>
          <w:b/>
          <w:snapToGrid w:val="0"/>
          <w:color w:val="000000"/>
          <w:sz w:val="20"/>
          <w:szCs w:val="20"/>
        </w:rPr>
      </w:pPr>
      <w:r w:rsidRPr="00754817">
        <w:rPr>
          <w:rFonts w:ascii="Arial" w:hAnsi="Arial"/>
          <w:b/>
          <w:snapToGrid w:val="0"/>
          <w:color w:val="000000"/>
          <w:sz w:val="20"/>
          <w:szCs w:val="20"/>
        </w:rPr>
        <w:t>Sekretariat konvencije</w:t>
      </w:r>
    </w:p>
    <w:p w14:paraId="031E943F" w14:textId="042E983C" w:rsidR="001B0447" w:rsidRPr="00754817" w:rsidRDefault="000F1C67" w:rsidP="001B0447">
      <w:pPr>
        <w:widowControl w:val="0"/>
        <w:jc w:val="both"/>
        <w:rPr>
          <w:rFonts w:ascii="Arial" w:hAnsi="Arial"/>
          <w:snapToGrid w:val="0"/>
          <w:color w:val="000000"/>
          <w:sz w:val="20"/>
          <w:szCs w:val="20"/>
        </w:rPr>
      </w:pPr>
      <w:r w:rsidRPr="00754817">
        <w:rPr>
          <w:rFonts w:ascii="Arial" w:hAnsi="Arial"/>
          <w:snapToGrid w:val="0"/>
          <w:color w:val="000000"/>
          <w:sz w:val="20"/>
          <w:szCs w:val="20"/>
        </w:rPr>
        <w:t xml:space="preserve">Storitve Sekretariata na osnovi Memoranduma o </w:t>
      </w:r>
      <w:r w:rsidR="00754817">
        <w:rPr>
          <w:rFonts w:ascii="Arial" w:hAnsi="Arial"/>
          <w:snapToGrid w:val="0"/>
          <w:color w:val="000000"/>
          <w:sz w:val="20"/>
          <w:szCs w:val="20"/>
        </w:rPr>
        <w:t xml:space="preserve">medsebojnem </w:t>
      </w:r>
      <w:r w:rsidRPr="00754817">
        <w:rPr>
          <w:rFonts w:ascii="Arial" w:hAnsi="Arial"/>
          <w:snapToGrid w:val="0"/>
          <w:color w:val="000000"/>
          <w:sz w:val="20"/>
          <w:szCs w:val="20"/>
        </w:rPr>
        <w:t xml:space="preserve">razumevanju </w:t>
      </w:r>
      <w:r w:rsidR="00754817" w:rsidRPr="00754817">
        <w:rPr>
          <w:rFonts w:ascii="Arial" w:hAnsi="Arial"/>
          <w:snapToGrid w:val="0"/>
          <w:color w:val="000000"/>
          <w:sz w:val="20"/>
          <w:szCs w:val="20"/>
        </w:rPr>
        <w:t>z dne 3. oktobra 2003</w:t>
      </w:r>
      <w:r w:rsidR="00754817">
        <w:rPr>
          <w:rFonts w:ascii="Arial" w:hAnsi="Arial"/>
          <w:snapToGrid w:val="0"/>
          <w:color w:val="000000"/>
          <w:sz w:val="20"/>
          <w:szCs w:val="20"/>
        </w:rPr>
        <w:t xml:space="preserve"> za konvencijo</w:t>
      </w:r>
      <w:r w:rsidR="00754817" w:rsidRPr="00754817">
        <w:rPr>
          <w:rFonts w:ascii="Arial" w:hAnsi="Arial"/>
          <w:snapToGrid w:val="0"/>
          <w:color w:val="000000"/>
          <w:sz w:val="20"/>
          <w:szCs w:val="20"/>
        </w:rPr>
        <w:t xml:space="preserve"> </w:t>
      </w:r>
      <w:r w:rsidRPr="00754817">
        <w:rPr>
          <w:rFonts w:ascii="Arial" w:hAnsi="Arial"/>
          <w:snapToGrid w:val="0"/>
          <w:color w:val="000000"/>
          <w:sz w:val="20"/>
          <w:szCs w:val="20"/>
        </w:rPr>
        <w:t xml:space="preserve">zagotavlja </w:t>
      </w:r>
      <w:r w:rsidR="001B0447" w:rsidRPr="00754817">
        <w:rPr>
          <w:rFonts w:ascii="Arial" w:hAnsi="Arial"/>
          <w:snapToGrid w:val="0"/>
          <w:color w:val="000000"/>
          <w:sz w:val="20"/>
          <w:szCs w:val="20"/>
        </w:rPr>
        <w:t>Sekretariat</w:t>
      </w:r>
      <w:r w:rsidRPr="00754817">
        <w:rPr>
          <w:rFonts w:ascii="Arial" w:hAnsi="Arial"/>
          <w:snapToGrid w:val="0"/>
          <w:color w:val="000000"/>
          <w:sz w:val="20"/>
          <w:szCs w:val="20"/>
        </w:rPr>
        <w:t xml:space="preserve"> Farmacevtskega združenja (PIC/S)</w:t>
      </w:r>
      <w:r w:rsidR="00754817">
        <w:rPr>
          <w:rFonts w:ascii="Arial" w:hAnsi="Arial"/>
          <w:snapToGrid w:val="0"/>
          <w:color w:val="000000"/>
          <w:sz w:val="20"/>
          <w:szCs w:val="20"/>
        </w:rPr>
        <w:t>. Sekretariat PIC/S je na osnovi Memoranduma</w:t>
      </w:r>
      <w:r w:rsidRPr="00754817">
        <w:rPr>
          <w:rFonts w:ascii="Arial" w:hAnsi="Arial"/>
          <w:snapToGrid w:val="0"/>
          <w:color w:val="000000"/>
          <w:sz w:val="20"/>
          <w:szCs w:val="20"/>
        </w:rPr>
        <w:t xml:space="preserve"> formalno odgovor</w:t>
      </w:r>
      <w:r w:rsidR="00754817">
        <w:rPr>
          <w:rFonts w:ascii="Arial" w:hAnsi="Arial"/>
          <w:snapToGrid w:val="0"/>
          <w:color w:val="000000"/>
          <w:sz w:val="20"/>
          <w:szCs w:val="20"/>
        </w:rPr>
        <w:t>en</w:t>
      </w:r>
      <w:r w:rsidRPr="00754817">
        <w:rPr>
          <w:rFonts w:ascii="Arial" w:hAnsi="Arial"/>
          <w:snapToGrid w:val="0"/>
          <w:color w:val="000000"/>
          <w:sz w:val="20"/>
          <w:szCs w:val="20"/>
        </w:rPr>
        <w:t xml:space="preserve"> za osebje in </w:t>
      </w:r>
      <w:r w:rsidR="00754817">
        <w:rPr>
          <w:rFonts w:ascii="Arial" w:hAnsi="Arial"/>
          <w:snapToGrid w:val="0"/>
          <w:color w:val="000000"/>
          <w:sz w:val="20"/>
          <w:szCs w:val="20"/>
        </w:rPr>
        <w:t>proračun konvencije in</w:t>
      </w:r>
      <w:r w:rsidR="001B0447" w:rsidRPr="00754817">
        <w:rPr>
          <w:rFonts w:ascii="Arial" w:hAnsi="Arial"/>
          <w:snapToGrid w:val="0"/>
          <w:color w:val="000000"/>
          <w:sz w:val="20"/>
          <w:szCs w:val="20"/>
        </w:rPr>
        <w:t xml:space="preserve"> </w:t>
      </w:r>
      <w:r w:rsidR="005B1445" w:rsidRPr="00754817">
        <w:rPr>
          <w:rFonts w:ascii="Arial" w:hAnsi="Arial"/>
          <w:snapToGrid w:val="0"/>
          <w:color w:val="000000"/>
          <w:sz w:val="20"/>
          <w:szCs w:val="20"/>
        </w:rPr>
        <w:t xml:space="preserve">bo </w:t>
      </w:r>
      <w:r w:rsidR="00754817">
        <w:rPr>
          <w:rFonts w:ascii="Arial" w:hAnsi="Arial"/>
          <w:snapToGrid w:val="0"/>
          <w:color w:val="000000"/>
          <w:sz w:val="20"/>
          <w:szCs w:val="20"/>
        </w:rPr>
        <w:t xml:space="preserve">v skladu s tem </w:t>
      </w:r>
      <w:r w:rsidR="001B0447" w:rsidRPr="00754817">
        <w:rPr>
          <w:rFonts w:ascii="Arial" w:hAnsi="Arial"/>
          <w:snapToGrid w:val="0"/>
          <w:color w:val="000000"/>
          <w:sz w:val="20"/>
          <w:szCs w:val="20"/>
        </w:rPr>
        <w:t>poroča</w:t>
      </w:r>
      <w:r w:rsidR="005B1445" w:rsidRPr="00754817">
        <w:rPr>
          <w:rFonts w:ascii="Arial" w:hAnsi="Arial"/>
          <w:snapToGrid w:val="0"/>
          <w:color w:val="000000"/>
          <w:sz w:val="20"/>
          <w:szCs w:val="20"/>
        </w:rPr>
        <w:t>l</w:t>
      </w:r>
      <w:r w:rsidR="001B0447" w:rsidRPr="00754817">
        <w:rPr>
          <w:rFonts w:ascii="Arial" w:hAnsi="Arial"/>
          <w:snapToGrid w:val="0"/>
          <w:color w:val="000000"/>
          <w:sz w:val="20"/>
          <w:szCs w:val="20"/>
        </w:rPr>
        <w:t xml:space="preserve"> o aktivnostih od zadnjega zasedanja </w:t>
      </w:r>
      <w:r w:rsidR="00754817">
        <w:rPr>
          <w:rFonts w:ascii="Arial" w:hAnsi="Arial"/>
          <w:snapToGrid w:val="0"/>
          <w:color w:val="000000"/>
          <w:sz w:val="20"/>
          <w:szCs w:val="20"/>
        </w:rPr>
        <w:t>ter</w:t>
      </w:r>
      <w:r w:rsidR="001B0447" w:rsidRPr="00754817">
        <w:rPr>
          <w:rFonts w:ascii="Arial" w:hAnsi="Arial"/>
          <w:snapToGrid w:val="0"/>
          <w:color w:val="000000"/>
          <w:sz w:val="20"/>
          <w:szCs w:val="20"/>
        </w:rPr>
        <w:t xml:space="preserve"> pod</w:t>
      </w:r>
      <w:r w:rsidR="00C44765" w:rsidRPr="00754817">
        <w:rPr>
          <w:rFonts w:ascii="Arial" w:hAnsi="Arial"/>
          <w:snapToGrid w:val="0"/>
          <w:color w:val="000000"/>
          <w:sz w:val="20"/>
          <w:szCs w:val="20"/>
        </w:rPr>
        <w:t>a</w:t>
      </w:r>
      <w:r w:rsidR="005B1445" w:rsidRPr="00754817">
        <w:rPr>
          <w:rFonts w:ascii="Arial" w:hAnsi="Arial"/>
          <w:snapToGrid w:val="0"/>
          <w:color w:val="000000"/>
          <w:sz w:val="20"/>
          <w:szCs w:val="20"/>
        </w:rPr>
        <w:t>l</w:t>
      </w:r>
      <w:r w:rsidR="00C44765" w:rsidRPr="00754817">
        <w:rPr>
          <w:rFonts w:ascii="Arial" w:hAnsi="Arial"/>
          <w:snapToGrid w:val="0"/>
          <w:color w:val="000000"/>
          <w:sz w:val="20"/>
          <w:szCs w:val="20"/>
        </w:rPr>
        <w:t xml:space="preserve"> finančno poročilo </w:t>
      </w:r>
      <w:r w:rsidR="00A01A99" w:rsidRPr="00754817">
        <w:rPr>
          <w:rFonts w:ascii="Arial" w:hAnsi="Arial"/>
          <w:snapToGrid w:val="0"/>
          <w:color w:val="000000"/>
          <w:sz w:val="20"/>
          <w:szCs w:val="20"/>
        </w:rPr>
        <w:t xml:space="preserve">za </w:t>
      </w:r>
      <w:r w:rsidR="00BB5594" w:rsidRPr="00754817">
        <w:rPr>
          <w:rFonts w:ascii="Arial" w:hAnsi="Arial"/>
          <w:snapToGrid w:val="0"/>
          <w:color w:val="000000"/>
          <w:sz w:val="20"/>
          <w:szCs w:val="20"/>
        </w:rPr>
        <w:t>zadnje obdobje</w:t>
      </w:r>
      <w:r w:rsidR="001B0447" w:rsidRPr="00754817">
        <w:rPr>
          <w:rFonts w:ascii="Arial" w:hAnsi="Arial"/>
          <w:snapToGrid w:val="0"/>
          <w:color w:val="000000"/>
          <w:sz w:val="20"/>
          <w:szCs w:val="20"/>
        </w:rPr>
        <w:t>.</w:t>
      </w:r>
      <w:r w:rsidR="005B1445" w:rsidRPr="00754817">
        <w:rPr>
          <w:rFonts w:ascii="Arial" w:hAnsi="Arial"/>
          <w:snapToGrid w:val="0"/>
          <w:color w:val="000000"/>
          <w:sz w:val="20"/>
          <w:szCs w:val="20"/>
        </w:rPr>
        <w:t xml:space="preserve"> </w:t>
      </w:r>
    </w:p>
    <w:p w14:paraId="7A69410B" w14:textId="77777777" w:rsidR="00754817" w:rsidRDefault="00754817" w:rsidP="001B0447">
      <w:pPr>
        <w:widowControl w:val="0"/>
        <w:jc w:val="both"/>
        <w:rPr>
          <w:rFonts w:ascii="Arial" w:hAnsi="Arial"/>
          <w:i/>
          <w:snapToGrid w:val="0"/>
          <w:color w:val="000000"/>
          <w:sz w:val="20"/>
          <w:szCs w:val="20"/>
        </w:rPr>
      </w:pPr>
    </w:p>
    <w:p w14:paraId="2A16DC38" w14:textId="35BA7FDD" w:rsidR="007D4C11" w:rsidRDefault="00754817" w:rsidP="001B0447">
      <w:pPr>
        <w:widowControl w:val="0"/>
        <w:jc w:val="both"/>
        <w:rPr>
          <w:rFonts w:ascii="Arial" w:hAnsi="Arial"/>
          <w:iCs/>
          <w:snapToGrid w:val="0"/>
          <w:color w:val="000000"/>
          <w:sz w:val="20"/>
          <w:szCs w:val="20"/>
        </w:rPr>
      </w:pPr>
      <w:r>
        <w:rPr>
          <w:rFonts w:ascii="Arial" w:hAnsi="Arial"/>
          <w:iCs/>
          <w:snapToGrid w:val="0"/>
          <w:color w:val="000000"/>
          <w:sz w:val="20"/>
          <w:szCs w:val="20"/>
        </w:rPr>
        <w:t>Pri tem poročilu bo Sekretariat izpostavil</w:t>
      </w:r>
      <w:r w:rsidRPr="00754817">
        <w:rPr>
          <w:rFonts w:ascii="Arial" w:hAnsi="Arial"/>
          <w:iCs/>
          <w:snapToGrid w:val="0"/>
          <w:color w:val="000000"/>
          <w:sz w:val="20"/>
          <w:szCs w:val="20"/>
        </w:rPr>
        <w:t xml:space="preserve"> proračun </w:t>
      </w:r>
      <w:r>
        <w:rPr>
          <w:rFonts w:ascii="Arial" w:hAnsi="Arial"/>
          <w:iCs/>
          <w:snapToGrid w:val="0"/>
          <w:color w:val="000000"/>
          <w:sz w:val="20"/>
          <w:szCs w:val="20"/>
        </w:rPr>
        <w:t>k</w:t>
      </w:r>
      <w:r w:rsidRPr="00754817">
        <w:rPr>
          <w:rFonts w:ascii="Arial" w:hAnsi="Arial"/>
          <w:iCs/>
          <w:snapToGrid w:val="0"/>
          <w:color w:val="000000"/>
          <w:sz w:val="20"/>
          <w:szCs w:val="20"/>
        </w:rPr>
        <w:t>onvencije za leto 2026 (PMC/W 12/2025</w:t>
      </w:r>
      <w:r w:rsidR="00635879">
        <w:rPr>
          <w:rFonts w:ascii="Arial" w:hAnsi="Arial"/>
          <w:iCs/>
          <w:snapToGrid w:val="0"/>
          <w:color w:val="000000"/>
          <w:sz w:val="20"/>
          <w:szCs w:val="20"/>
        </w:rPr>
        <w:t>)</w:t>
      </w:r>
      <w:r w:rsidRPr="00754817">
        <w:rPr>
          <w:rFonts w:ascii="Arial" w:hAnsi="Arial"/>
          <w:iCs/>
          <w:snapToGrid w:val="0"/>
          <w:color w:val="000000"/>
          <w:sz w:val="20"/>
          <w:szCs w:val="20"/>
        </w:rPr>
        <w:t xml:space="preserve"> ter finančn</w:t>
      </w:r>
      <w:r>
        <w:rPr>
          <w:rFonts w:ascii="Arial" w:hAnsi="Arial"/>
          <w:iCs/>
          <w:snapToGrid w:val="0"/>
          <w:color w:val="000000"/>
          <w:sz w:val="20"/>
          <w:szCs w:val="20"/>
        </w:rPr>
        <w:t>o</w:t>
      </w:r>
      <w:r w:rsidRPr="00754817">
        <w:rPr>
          <w:rFonts w:ascii="Arial" w:hAnsi="Arial"/>
          <w:iCs/>
          <w:snapToGrid w:val="0"/>
          <w:color w:val="000000"/>
          <w:sz w:val="20"/>
          <w:szCs w:val="20"/>
        </w:rPr>
        <w:t xml:space="preserve"> perspektiv</w:t>
      </w:r>
      <w:r>
        <w:rPr>
          <w:rFonts w:ascii="Arial" w:hAnsi="Arial"/>
          <w:iCs/>
          <w:snapToGrid w:val="0"/>
          <w:color w:val="000000"/>
          <w:sz w:val="20"/>
          <w:szCs w:val="20"/>
        </w:rPr>
        <w:t>o</w:t>
      </w:r>
      <w:r w:rsidRPr="00754817">
        <w:rPr>
          <w:rFonts w:ascii="Arial" w:hAnsi="Arial"/>
          <w:iCs/>
          <w:snapToGrid w:val="0"/>
          <w:color w:val="000000"/>
          <w:sz w:val="20"/>
          <w:szCs w:val="20"/>
        </w:rPr>
        <w:t xml:space="preserve"> in ​​letn</w:t>
      </w:r>
      <w:r>
        <w:rPr>
          <w:rFonts w:ascii="Arial" w:hAnsi="Arial"/>
          <w:iCs/>
          <w:snapToGrid w:val="0"/>
          <w:color w:val="000000"/>
          <w:sz w:val="20"/>
          <w:szCs w:val="20"/>
        </w:rPr>
        <w:t>e</w:t>
      </w:r>
      <w:r w:rsidRPr="00754817">
        <w:rPr>
          <w:rFonts w:ascii="Arial" w:hAnsi="Arial"/>
          <w:iCs/>
          <w:snapToGrid w:val="0"/>
          <w:color w:val="000000"/>
          <w:sz w:val="20"/>
          <w:szCs w:val="20"/>
        </w:rPr>
        <w:t xml:space="preserve"> </w:t>
      </w:r>
      <w:r>
        <w:rPr>
          <w:rFonts w:ascii="Arial" w:hAnsi="Arial"/>
          <w:iCs/>
          <w:snapToGrid w:val="0"/>
          <w:color w:val="000000"/>
          <w:sz w:val="20"/>
          <w:szCs w:val="20"/>
        </w:rPr>
        <w:t>članarine</w:t>
      </w:r>
      <w:r w:rsidRPr="00754817">
        <w:rPr>
          <w:rFonts w:ascii="Arial" w:hAnsi="Arial"/>
          <w:iCs/>
          <w:snapToGrid w:val="0"/>
          <w:color w:val="000000"/>
          <w:sz w:val="20"/>
          <w:szCs w:val="20"/>
        </w:rPr>
        <w:t xml:space="preserve"> za leto 2027.</w:t>
      </w:r>
      <w:r>
        <w:rPr>
          <w:rFonts w:ascii="Arial" w:hAnsi="Arial"/>
          <w:iCs/>
          <w:snapToGrid w:val="0"/>
          <w:color w:val="000000"/>
          <w:sz w:val="20"/>
          <w:szCs w:val="20"/>
        </w:rPr>
        <w:t xml:space="preserve"> V zvezi s tem je bilo namreč spomladi 2025 izvedeno korespondenčno glasovanje Stalnega odbora o zvišanju članarin</w:t>
      </w:r>
      <w:r w:rsidRPr="00754817">
        <w:rPr>
          <w:rFonts w:ascii="Arial" w:hAnsi="Arial"/>
          <w:iCs/>
          <w:snapToGrid w:val="0"/>
          <w:color w:val="000000"/>
          <w:sz w:val="20"/>
          <w:szCs w:val="20"/>
        </w:rPr>
        <w:t xml:space="preserve"> za leto 2026</w:t>
      </w:r>
      <w:r>
        <w:rPr>
          <w:rFonts w:ascii="Arial" w:hAnsi="Arial"/>
          <w:iCs/>
          <w:snapToGrid w:val="0"/>
          <w:color w:val="000000"/>
          <w:sz w:val="20"/>
          <w:szCs w:val="20"/>
        </w:rPr>
        <w:t>, v katerem je bil potrjen</w:t>
      </w:r>
      <w:r w:rsidR="007D4C11">
        <w:rPr>
          <w:rFonts w:ascii="Arial" w:hAnsi="Arial"/>
          <w:iCs/>
          <w:snapToGrid w:val="0"/>
          <w:color w:val="000000"/>
          <w:sz w:val="20"/>
          <w:szCs w:val="20"/>
        </w:rPr>
        <w:t xml:space="preserve"> dvig članarin za člane konvencije z 9.345,00 CHF na 11.215,00 CHF. </w:t>
      </w:r>
      <w:r w:rsidRPr="00754817">
        <w:rPr>
          <w:rFonts w:ascii="Arial" w:hAnsi="Arial"/>
          <w:iCs/>
          <w:snapToGrid w:val="0"/>
          <w:color w:val="000000"/>
          <w:sz w:val="20"/>
          <w:szCs w:val="20"/>
        </w:rPr>
        <w:t xml:space="preserve"> Revidirani finančni pravilnik je </w:t>
      </w:r>
      <w:r w:rsidR="007D4C11">
        <w:rPr>
          <w:rFonts w:ascii="Arial" w:hAnsi="Arial"/>
          <w:iCs/>
          <w:snapToGrid w:val="0"/>
          <w:color w:val="000000"/>
          <w:sz w:val="20"/>
          <w:szCs w:val="20"/>
        </w:rPr>
        <w:t>stopil v veljavo</w:t>
      </w:r>
      <w:r w:rsidRPr="00754817">
        <w:rPr>
          <w:rFonts w:ascii="Arial" w:hAnsi="Arial"/>
          <w:iCs/>
          <w:snapToGrid w:val="0"/>
          <w:color w:val="000000"/>
          <w:sz w:val="20"/>
          <w:szCs w:val="20"/>
        </w:rPr>
        <w:t xml:space="preserve"> 1. julija 2025.</w:t>
      </w:r>
      <w:r w:rsidR="007D4C11">
        <w:rPr>
          <w:rFonts w:ascii="Arial" w:hAnsi="Arial"/>
          <w:iCs/>
          <w:snapToGrid w:val="0"/>
          <w:color w:val="000000"/>
          <w:sz w:val="20"/>
          <w:szCs w:val="20"/>
        </w:rPr>
        <w:t xml:space="preserve"> </w:t>
      </w:r>
      <w:r w:rsidR="00635879">
        <w:rPr>
          <w:rFonts w:ascii="Arial" w:hAnsi="Arial"/>
          <w:iCs/>
          <w:snapToGrid w:val="0"/>
          <w:color w:val="000000"/>
          <w:sz w:val="20"/>
          <w:szCs w:val="20"/>
        </w:rPr>
        <w:t xml:space="preserve">Republika </w:t>
      </w:r>
      <w:r w:rsidR="007D4C11">
        <w:rPr>
          <w:rFonts w:ascii="Arial" w:hAnsi="Arial"/>
          <w:iCs/>
          <w:snapToGrid w:val="0"/>
          <w:color w:val="000000"/>
          <w:sz w:val="20"/>
          <w:szCs w:val="20"/>
        </w:rPr>
        <w:t>Slovenija se je iz razloga nesistematičnega pristopa k vodenju financ konvencije glasovanja vzdržala.</w:t>
      </w:r>
    </w:p>
    <w:p w14:paraId="2308953E" w14:textId="77777777" w:rsidR="00A12F3E" w:rsidRDefault="00A12F3E" w:rsidP="001B0447">
      <w:pPr>
        <w:widowControl w:val="0"/>
        <w:jc w:val="both"/>
        <w:rPr>
          <w:rFonts w:ascii="Arial" w:hAnsi="Arial"/>
          <w:iCs/>
          <w:snapToGrid w:val="0"/>
          <w:color w:val="000000"/>
          <w:sz w:val="20"/>
          <w:szCs w:val="20"/>
        </w:rPr>
      </w:pPr>
    </w:p>
    <w:p w14:paraId="3B4AB457" w14:textId="780A9EA6" w:rsidR="00A12F3E" w:rsidRPr="00A12F3E" w:rsidRDefault="00A12F3E" w:rsidP="001B0447">
      <w:pPr>
        <w:widowControl w:val="0"/>
        <w:jc w:val="both"/>
        <w:rPr>
          <w:rFonts w:ascii="Arial" w:hAnsi="Arial"/>
          <w:iCs/>
          <w:snapToGrid w:val="0"/>
          <w:color w:val="000000"/>
          <w:sz w:val="20"/>
          <w:szCs w:val="20"/>
        </w:rPr>
      </w:pPr>
      <w:r w:rsidRPr="00A12F3E">
        <w:rPr>
          <w:rFonts w:ascii="Arial" w:hAnsi="Arial"/>
          <w:iCs/>
          <w:snapToGrid w:val="0"/>
          <w:color w:val="000000"/>
          <w:sz w:val="20"/>
          <w:szCs w:val="20"/>
        </w:rPr>
        <w:t xml:space="preserve">Predsednik Stalnega odbora in Sekretariat </w:t>
      </w:r>
      <w:r>
        <w:rPr>
          <w:rFonts w:ascii="Arial" w:hAnsi="Arial"/>
          <w:iCs/>
          <w:snapToGrid w:val="0"/>
          <w:color w:val="000000"/>
          <w:sz w:val="20"/>
          <w:szCs w:val="20"/>
        </w:rPr>
        <w:t>bosta</w:t>
      </w:r>
      <w:r w:rsidRPr="00A12F3E">
        <w:rPr>
          <w:rFonts w:ascii="Arial" w:hAnsi="Arial"/>
          <w:iCs/>
          <w:snapToGrid w:val="0"/>
          <w:color w:val="000000"/>
          <w:sz w:val="20"/>
          <w:szCs w:val="20"/>
        </w:rPr>
        <w:t xml:space="preserve"> poroča</w:t>
      </w:r>
      <w:r>
        <w:rPr>
          <w:rFonts w:ascii="Arial" w:hAnsi="Arial"/>
          <w:iCs/>
          <w:snapToGrid w:val="0"/>
          <w:color w:val="000000"/>
          <w:sz w:val="20"/>
          <w:szCs w:val="20"/>
        </w:rPr>
        <w:t>l</w:t>
      </w:r>
      <w:r w:rsidRPr="00A12F3E">
        <w:rPr>
          <w:rFonts w:ascii="Arial" w:hAnsi="Arial"/>
          <w:iCs/>
          <w:snapToGrid w:val="0"/>
          <w:color w:val="000000"/>
          <w:sz w:val="20"/>
          <w:szCs w:val="20"/>
        </w:rPr>
        <w:t xml:space="preserve">a o </w:t>
      </w:r>
      <w:r>
        <w:rPr>
          <w:rFonts w:ascii="Arial" w:hAnsi="Arial"/>
          <w:iCs/>
          <w:snapToGrid w:val="0"/>
          <w:color w:val="000000"/>
          <w:sz w:val="20"/>
          <w:szCs w:val="20"/>
        </w:rPr>
        <w:t>bilateralnem</w:t>
      </w:r>
      <w:r w:rsidRPr="00A12F3E">
        <w:rPr>
          <w:rFonts w:ascii="Arial" w:hAnsi="Arial"/>
          <w:iCs/>
          <w:snapToGrid w:val="0"/>
          <w:color w:val="000000"/>
          <w:sz w:val="20"/>
          <w:szCs w:val="20"/>
        </w:rPr>
        <w:t xml:space="preserve"> srečanju </w:t>
      </w:r>
      <w:r>
        <w:rPr>
          <w:rFonts w:ascii="Arial" w:hAnsi="Arial"/>
          <w:iCs/>
          <w:snapToGrid w:val="0"/>
          <w:color w:val="000000"/>
          <w:sz w:val="20"/>
          <w:szCs w:val="20"/>
        </w:rPr>
        <w:t xml:space="preserve">s </w:t>
      </w:r>
      <w:r w:rsidRPr="00A12F3E">
        <w:rPr>
          <w:rFonts w:ascii="Arial" w:hAnsi="Arial"/>
          <w:iCs/>
          <w:snapToGrid w:val="0"/>
          <w:color w:val="000000"/>
          <w:sz w:val="20"/>
          <w:szCs w:val="20"/>
        </w:rPr>
        <w:t xml:space="preserve">PIC/S v Ženevi 26. februarja 2025 in </w:t>
      </w:r>
      <w:r>
        <w:rPr>
          <w:rFonts w:ascii="Arial" w:hAnsi="Arial"/>
          <w:iCs/>
          <w:snapToGrid w:val="0"/>
          <w:color w:val="000000"/>
          <w:sz w:val="20"/>
          <w:szCs w:val="20"/>
        </w:rPr>
        <w:t>vsebini pogovorov vezanih na</w:t>
      </w:r>
      <w:r w:rsidRPr="00A12F3E">
        <w:rPr>
          <w:rFonts w:ascii="Arial" w:hAnsi="Arial"/>
          <w:iCs/>
          <w:snapToGrid w:val="0"/>
          <w:color w:val="000000"/>
          <w:sz w:val="20"/>
          <w:szCs w:val="20"/>
        </w:rPr>
        <w:t xml:space="preserve"> spremembo </w:t>
      </w:r>
      <w:r>
        <w:rPr>
          <w:rFonts w:ascii="Arial" w:hAnsi="Arial"/>
          <w:iCs/>
          <w:snapToGrid w:val="0"/>
          <w:color w:val="000000"/>
          <w:sz w:val="20"/>
          <w:szCs w:val="20"/>
        </w:rPr>
        <w:t>M</w:t>
      </w:r>
      <w:r w:rsidRPr="00A12F3E">
        <w:rPr>
          <w:rFonts w:ascii="Arial" w:hAnsi="Arial"/>
          <w:iCs/>
          <w:snapToGrid w:val="0"/>
          <w:color w:val="000000"/>
          <w:sz w:val="20"/>
          <w:szCs w:val="20"/>
        </w:rPr>
        <w:t xml:space="preserve">emoranduma o </w:t>
      </w:r>
      <w:r>
        <w:rPr>
          <w:rFonts w:ascii="Arial" w:hAnsi="Arial"/>
          <w:iCs/>
          <w:snapToGrid w:val="0"/>
          <w:color w:val="000000"/>
          <w:sz w:val="20"/>
          <w:szCs w:val="20"/>
        </w:rPr>
        <w:t>medsebojnem razumevanju</w:t>
      </w:r>
      <w:r w:rsidRPr="00A12F3E">
        <w:rPr>
          <w:rFonts w:ascii="Arial" w:hAnsi="Arial"/>
          <w:iCs/>
          <w:snapToGrid w:val="0"/>
          <w:color w:val="000000"/>
          <w:sz w:val="20"/>
          <w:szCs w:val="20"/>
        </w:rPr>
        <w:t>.</w:t>
      </w:r>
      <w:r w:rsidR="00327438">
        <w:rPr>
          <w:rFonts w:ascii="Arial" w:hAnsi="Arial"/>
          <w:iCs/>
          <w:snapToGrid w:val="0"/>
          <w:color w:val="000000"/>
          <w:sz w:val="20"/>
          <w:szCs w:val="20"/>
        </w:rPr>
        <w:t xml:space="preserve"> </w:t>
      </w:r>
      <w:r w:rsidR="00327438" w:rsidRPr="00327438">
        <w:rPr>
          <w:rFonts w:ascii="Arial" w:hAnsi="Arial"/>
          <w:iCs/>
          <w:snapToGrid w:val="0"/>
          <w:color w:val="000000"/>
          <w:sz w:val="20"/>
          <w:szCs w:val="20"/>
        </w:rPr>
        <w:t xml:space="preserve">Predsednik </w:t>
      </w:r>
      <w:r w:rsidR="00327438">
        <w:rPr>
          <w:rFonts w:ascii="Arial" w:hAnsi="Arial"/>
          <w:iCs/>
          <w:snapToGrid w:val="0"/>
          <w:color w:val="000000"/>
          <w:sz w:val="20"/>
          <w:szCs w:val="20"/>
        </w:rPr>
        <w:t>bo poročal tudi</w:t>
      </w:r>
      <w:r w:rsidR="00327438" w:rsidRPr="00327438">
        <w:rPr>
          <w:rFonts w:ascii="Arial" w:hAnsi="Arial"/>
          <w:iCs/>
          <w:snapToGrid w:val="0"/>
          <w:color w:val="000000"/>
          <w:sz w:val="20"/>
          <w:szCs w:val="20"/>
        </w:rPr>
        <w:t xml:space="preserve"> o postopku zaposlovanja novega sekretarja in s tem povezanih pristojnostih (opis delovnega mesta, oglas, merila in postopek izbora itd.)</w:t>
      </w:r>
      <w:r w:rsidR="00327438">
        <w:rPr>
          <w:rFonts w:ascii="Arial" w:hAnsi="Arial"/>
          <w:iCs/>
          <w:snapToGrid w:val="0"/>
          <w:color w:val="000000"/>
          <w:sz w:val="20"/>
          <w:szCs w:val="20"/>
        </w:rPr>
        <w:t>.</w:t>
      </w:r>
    </w:p>
    <w:p w14:paraId="28868872" w14:textId="77777777" w:rsidR="007D4C11" w:rsidRPr="00A12F3E" w:rsidRDefault="007D4C11" w:rsidP="001B0447">
      <w:pPr>
        <w:widowControl w:val="0"/>
        <w:jc w:val="both"/>
        <w:rPr>
          <w:rFonts w:ascii="Arial" w:hAnsi="Arial"/>
          <w:iCs/>
          <w:snapToGrid w:val="0"/>
          <w:color w:val="000000"/>
          <w:sz w:val="20"/>
          <w:szCs w:val="20"/>
        </w:rPr>
      </w:pPr>
    </w:p>
    <w:p w14:paraId="4729F6C0" w14:textId="0E9180C0" w:rsidR="001B0447" w:rsidRDefault="001B0447" w:rsidP="004E4EDB">
      <w:pPr>
        <w:widowControl w:val="0"/>
        <w:ind w:firstLine="360"/>
        <w:jc w:val="both"/>
        <w:rPr>
          <w:rFonts w:ascii="Arial" w:hAnsi="Arial"/>
          <w:i/>
          <w:snapToGrid w:val="0"/>
          <w:color w:val="000000"/>
          <w:sz w:val="20"/>
          <w:szCs w:val="20"/>
        </w:rPr>
      </w:pPr>
      <w:r w:rsidRPr="00754817">
        <w:rPr>
          <w:rFonts w:ascii="Arial" w:hAnsi="Arial"/>
          <w:i/>
          <w:snapToGrid w:val="0"/>
          <w:color w:val="000000"/>
          <w:sz w:val="20"/>
          <w:szCs w:val="20"/>
        </w:rPr>
        <w:t xml:space="preserve">Slovenska delegacija se </w:t>
      </w:r>
      <w:r w:rsidR="005B1445" w:rsidRPr="00754817">
        <w:rPr>
          <w:rFonts w:ascii="Arial" w:hAnsi="Arial"/>
          <w:i/>
          <w:snapToGrid w:val="0"/>
          <w:color w:val="000000"/>
          <w:sz w:val="20"/>
          <w:szCs w:val="20"/>
        </w:rPr>
        <w:t xml:space="preserve">bo </w:t>
      </w:r>
      <w:r w:rsidRPr="00754817">
        <w:rPr>
          <w:rFonts w:ascii="Arial" w:hAnsi="Arial"/>
          <w:i/>
          <w:snapToGrid w:val="0"/>
          <w:color w:val="000000"/>
          <w:sz w:val="20"/>
          <w:szCs w:val="20"/>
        </w:rPr>
        <w:t>seznani</w:t>
      </w:r>
      <w:r w:rsidR="005B1445" w:rsidRPr="00754817">
        <w:rPr>
          <w:rFonts w:ascii="Arial" w:hAnsi="Arial"/>
          <w:i/>
          <w:snapToGrid w:val="0"/>
          <w:color w:val="000000"/>
          <w:sz w:val="20"/>
          <w:szCs w:val="20"/>
        </w:rPr>
        <w:t>la z gradivi, ko bodo na razpolago.</w:t>
      </w:r>
      <w:r w:rsidRPr="00754817">
        <w:rPr>
          <w:rFonts w:ascii="Arial" w:hAnsi="Arial"/>
          <w:i/>
          <w:snapToGrid w:val="0"/>
          <w:color w:val="000000"/>
          <w:sz w:val="20"/>
          <w:szCs w:val="20"/>
        </w:rPr>
        <w:t xml:space="preserve"> </w:t>
      </w:r>
    </w:p>
    <w:p w14:paraId="2FEBF0A1" w14:textId="77777777" w:rsidR="00C55D46" w:rsidRPr="00C55D46" w:rsidRDefault="00C55D46" w:rsidP="001B0447">
      <w:pPr>
        <w:widowControl w:val="0"/>
        <w:jc w:val="both"/>
        <w:rPr>
          <w:rFonts w:ascii="Arial" w:hAnsi="Arial"/>
          <w:snapToGrid w:val="0"/>
          <w:color w:val="000000"/>
          <w:sz w:val="20"/>
          <w:szCs w:val="20"/>
        </w:rPr>
      </w:pPr>
    </w:p>
    <w:p w14:paraId="097B28E8" w14:textId="77777777" w:rsidR="001B0447" w:rsidRPr="004142F2" w:rsidRDefault="001B0447" w:rsidP="001B0447">
      <w:pPr>
        <w:widowControl w:val="0"/>
        <w:ind w:left="360"/>
        <w:jc w:val="both"/>
        <w:rPr>
          <w:rFonts w:ascii="Arial" w:hAnsi="Arial"/>
          <w:b/>
          <w:snapToGrid w:val="0"/>
          <w:color w:val="000000"/>
          <w:sz w:val="20"/>
          <w:szCs w:val="20"/>
        </w:rPr>
      </w:pPr>
      <w:r w:rsidRPr="004142F2">
        <w:rPr>
          <w:rFonts w:ascii="Arial" w:hAnsi="Arial"/>
          <w:b/>
          <w:snapToGrid w:val="0"/>
          <w:color w:val="000000"/>
          <w:sz w:val="20"/>
          <w:szCs w:val="20"/>
        </w:rPr>
        <w:t>II. TEHNIČNI DEL</w:t>
      </w:r>
    </w:p>
    <w:p w14:paraId="54DD0CA5" w14:textId="77777777" w:rsidR="001B0447" w:rsidRPr="004142F2" w:rsidRDefault="001B0447" w:rsidP="001B0447">
      <w:pPr>
        <w:widowControl w:val="0"/>
        <w:jc w:val="both"/>
        <w:rPr>
          <w:rFonts w:ascii="Arial" w:hAnsi="Arial"/>
          <w:i/>
          <w:snapToGrid w:val="0"/>
          <w:color w:val="000000"/>
          <w:sz w:val="20"/>
          <w:szCs w:val="20"/>
        </w:rPr>
      </w:pPr>
      <w:r w:rsidRPr="004142F2">
        <w:rPr>
          <w:rFonts w:ascii="Arial" w:hAnsi="Arial"/>
          <w:snapToGrid w:val="0"/>
          <w:color w:val="000000"/>
          <w:sz w:val="20"/>
          <w:szCs w:val="20"/>
        </w:rPr>
        <w:tab/>
      </w:r>
    </w:p>
    <w:p w14:paraId="753502F3" w14:textId="2AA142CB" w:rsidR="00544A3D" w:rsidRDefault="00544A3D" w:rsidP="00544A3D">
      <w:pPr>
        <w:widowControl w:val="0"/>
        <w:numPr>
          <w:ilvl w:val="0"/>
          <w:numId w:val="13"/>
        </w:numPr>
        <w:jc w:val="both"/>
        <w:rPr>
          <w:rFonts w:ascii="Arial" w:hAnsi="Arial"/>
          <w:b/>
          <w:snapToGrid w:val="0"/>
          <w:color w:val="000000"/>
          <w:sz w:val="20"/>
          <w:szCs w:val="20"/>
        </w:rPr>
      </w:pPr>
      <w:r w:rsidRPr="004142F2">
        <w:rPr>
          <w:rFonts w:ascii="Arial" w:hAnsi="Arial"/>
          <w:b/>
          <w:snapToGrid w:val="0"/>
          <w:color w:val="000000"/>
          <w:sz w:val="20"/>
          <w:szCs w:val="20"/>
        </w:rPr>
        <w:lastRenderedPageBreak/>
        <w:t>Pregled stanja na pripravi novih vodil za delo in novosti tehničnih standardov</w:t>
      </w:r>
    </w:p>
    <w:p w14:paraId="29DAB5E4" w14:textId="77777777" w:rsidR="00544A3D" w:rsidRPr="00544A3D" w:rsidRDefault="00544A3D" w:rsidP="00544A3D">
      <w:pPr>
        <w:widowControl w:val="0"/>
        <w:jc w:val="both"/>
        <w:rPr>
          <w:rFonts w:ascii="Arial" w:hAnsi="Arial"/>
          <w:bCs/>
          <w:snapToGrid w:val="0"/>
          <w:color w:val="000000"/>
          <w:sz w:val="20"/>
          <w:szCs w:val="20"/>
        </w:rPr>
      </w:pPr>
    </w:p>
    <w:p w14:paraId="2131F68F" w14:textId="5F207075" w:rsidR="00544A3D" w:rsidRPr="00544A3D" w:rsidRDefault="00544A3D" w:rsidP="00544A3D">
      <w:pPr>
        <w:widowControl w:val="0"/>
        <w:jc w:val="both"/>
        <w:rPr>
          <w:rFonts w:ascii="Arial" w:hAnsi="Arial"/>
          <w:bCs/>
          <w:snapToGrid w:val="0"/>
          <w:color w:val="000000"/>
          <w:sz w:val="20"/>
          <w:szCs w:val="20"/>
        </w:rPr>
      </w:pPr>
      <w:r>
        <w:rPr>
          <w:rFonts w:ascii="Arial" w:hAnsi="Arial"/>
          <w:bCs/>
          <w:snapToGrid w:val="0"/>
          <w:color w:val="000000"/>
          <w:sz w:val="20"/>
          <w:szCs w:val="20"/>
        </w:rPr>
        <w:t>1. R</w:t>
      </w:r>
      <w:r w:rsidRPr="00544A3D">
        <w:rPr>
          <w:rFonts w:ascii="Arial" w:hAnsi="Arial"/>
          <w:bCs/>
          <w:snapToGrid w:val="0"/>
          <w:color w:val="000000"/>
          <w:sz w:val="20"/>
          <w:szCs w:val="20"/>
        </w:rPr>
        <w:t>evizija PMC/W 2/2001 (Rev. 12)</w:t>
      </w:r>
    </w:p>
    <w:p w14:paraId="05AE59D9" w14:textId="13F9C24E" w:rsidR="00544A3D" w:rsidRPr="00544A3D" w:rsidRDefault="00544A3D" w:rsidP="00544A3D">
      <w:pPr>
        <w:widowControl w:val="0"/>
        <w:jc w:val="both"/>
        <w:rPr>
          <w:rFonts w:ascii="Arial" w:hAnsi="Arial"/>
          <w:bCs/>
          <w:snapToGrid w:val="0"/>
          <w:color w:val="000000"/>
          <w:sz w:val="20"/>
          <w:szCs w:val="20"/>
        </w:rPr>
      </w:pPr>
      <w:r w:rsidRPr="00544A3D">
        <w:rPr>
          <w:rFonts w:ascii="Arial" w:hAnsi="Arial"/>
          <w:bCs/>
          <w:snapToGrid w:val="0"/>
          <w:color w:val="000000"/>
          <w:sz w:val="20"/>
          <w:szCs w:val="20"/>
        </w:rPr>
        <w:t>Po sprejetju AMP 113 o funkcionalnih premazih za platinaste komponente ur in AMP 114 o novem pristopu k dovoljenim premazom</w:t>
      </w:r>
      <w:r>
        <w:rPr>
          <w:rFonts w:ascii="Arial" w:hAnsi="Arial"/>
          <w:bCs/>
          <w:snapToGrid w:val="0"/>
          <w:color w:val="000000"/>
          <w:sz w:val="20"/>
          <w:szCs w:val="20"/>
        </w:rPr>
        <w:t xml:space="preserve"> </w:t>
      </w:r>
      <w:r w:rsidRPr="00544A3D">
        <w:rPr>
          <w:rFonts w:ascii="Arial" w:hAnsi="Arial"/>
          <w:bCs/>
          <w:snapToGrid w:val="0"/>
          <w:color w:val="000000"/>
          <w:sz w:val="20"/>
          <w:szCs w:val="20"/>
        </w:rPr>
        <w:t xml:space="preserve">na zadnjem </w:t>
      </w:r>
      <w:r>
        <w:rPr>
          <w:rFonts w:ascii="Arial" w:hAnsi="Arial"/>
          <w:bCs/>
          <w:snapToGrid w:val="0"/>
          <w:color w:val="000000"/>
          <w:sz w:val="20"/>
          <w:szCs w:val="20"/>
        </w:rPr>
        <w:t>zasedanju Stalnega odbora</w:t>
      </w:r>
      <w:r w:rsidRPr="00544A3D">
        <w:rPr>
          <w:rFonts w:ascii="Arial" w:hAnsi="Arial"/>
          <w:bCs/>
          <w:snapToGrid w:val="0"/>
          <w:color w:val="000000"/>
          <w:sz w:val="20"/>
          <w:szCs w:val="20"/>
        </w:rPr>
        <w:t xml:space="preserve"> v </w:t>
      </w:r>
      <w:proofErr w:type="spellStart"/>
      <w:r w:rsidRPr="00544A3D">
        <w:rPr>
          <w:rFonts w:ascii="Arial" w:hAnsi="Arial"/>
          <w:bCs/>
          <w:snapToGrid w:val="0"/>
          <w:color w:val="000000"/>
          <w:sz w:val="20"/>
          <w:szCs w:val="20"/>
        </w:rPr>
        <w:t>Vicenzi</w:t>
      </w:r>
      <w:proofErr w:type="spellEnd"/>
      <w:r w:rsidRPr="00544A3D">
        <w:rPr>
          <w:rFonts w:ascii="Arial" w:hAnsi="Arial"/>
          <w:bCs/>
          <w:snapToGrid w:val="0"/>
          <w:color w:val="000000"/>
          <w:sz w:val="20"/>
          <w:szCs w:val="20"/>
        </w:rPr>
        <w:t xml:space="preserve"> je bil</w:t>
      </w:r>
      <w:r>
        <w:rPr>
          <w:rFonts w:ascii="Arial" w:hAnsi="Arial"/>
          <w:bCs/>
          <w:snapToGrid w:val="0"/>
          <w:color w:val="000000"/>
          <w:sz w:val="20"/>
          <w:szCs w:val="20"/>
        </w:rPr>
        <w:t xml:space="preserve"> sprejet sklep, da se </w:t>
      </w:r>
      <w:r w:rsidRPr="00544A3D">
        <w:rPr>
          <w:rFonts w:ascii="Arial" w:hAnsi="Arial"/>
          <w:bCs/>
          <w:snapToGrid w:val="0"/>
          <w:color w:val="000000"/>
          <w:sz w:val="20"/>
          <w:szCs w:val="20"/>
        </w:rPr>
        <w:t>oba AMP</w:t>
      </w:r>
      <w:r>
        <w:rPr>
          <w:rFonts w:ascii="Arial" w:hAnsi="Arial"/>
          <w:bCs/>
          <w:snapToGrid w:val="0"/>
          <w:color w:val="000000"/>
          <w:sz w:val="20"/>
          <w:szCs w:val="20"/>
        </w:rPr>
        <w:t xml:space="preserve"> vključita v tehnične standarde konvencije.</w:t>
      </w:r>
      <w:r w:rsidRPr="00544A3D">
        <w:rPr>
          <w:rFonts w:ascii="Arial" w:hAnsi="Arial"/>
          <w:bCs/>
          <w:snapToGrid w:val="0"/>
          <w:color w:val="000000"/>
          <w:sz w:val="20"/>
          <w:szCs w:val="20"/>
        </w:rPr>
        <w:t xml:space="preserve"> </w:t>
      </w:r>
    </w:p>
    <w:p w14:paraId="0CB99A93" w14:textId="1C64DAA8" w:rsidR="00544A3D" w:rsidRPr="00544A3D" w:rsidRDefault="00544A3D" w:rsidP="00544A3D">
      <w:pPr>
        <w:widowControl w:val="0"/>
        <w:jc w:val="both"/>
        <w:rPr>
          <w:rFonts w:ascii="Arial" w:hAnsi="Arial"/>
          <w:bCs/>
          <w:snapToGrid w:val="0"/>
          <w:color w:val="000000"/>
          <w:sz w:val="20"/>
          <w:szCs w:val="20"/>
        </w:rPr>
      </w:pPr>
    </w:p>
    <w:p w14:paraId="52B95EFC" w14:textId="3A46660C" w:rsidR="00544A3D" w:rsidRDefault="00544A3D" w:rsidP="00544A3D">
      <w:pPr>
        <w:widowControl w:val="0"/>
        <w:jc w:val="both"/>
        <w:rPr>
          <w:rFonts w:ascii="Arial" w:hAnsi="Arial"/>
          <w:bCs/>
          <w:snapToGrid w:val="0"/>
          <w:color w:val="000000"/>
          <w:sz w:val="20"/>
          <w:szCs w:val="20"/>
        </w:rPr>
      </w:pPr>
      <w:r>
        <w:rPr>
          <w:rFonts w:ascii="Arial" w:hAnsi="Arial"/>
          <w:bCs/>
          <w:snapToGrid w:val="0"/>
          <w:color w:val="000000"/>
          <w:sz w:val="20"/>
          <w:szCs w:val="20"/>
        </w:rPr>
        <w:t>R</w:t>
      </w:r>
      <w:r w:rsidRPr="00544A3D">
        <w:rPr>
          <w:rFonts w:ascii="Arial" w:hAnsi="Arial"/>
          <w:bCs/>
          <w:snapToGrid w:val="0"/>
          <w:color w:val="000000"/>
          <w:sz w:val="20"/>
          <w:szCs w:val="20"/>
        </w:rPr>
        <w:t xml:space="preserve">evizija tehničnih </w:t>
      </w:r>
      <w:r>
        <w:rPr>
          <w:rFonts w:ascii="Arial" w:hAnsi="Arial"/>
          <w:bCs/>
          <w:snapToGrid w:val="0"/>
          <w:color w:val="000000"/>
          <w:sz w:val="20"/>
          <w:szCs w:val="20"/>
        </w:rPr>
        <w:t xml:space="preserve">standardov je bila </w:t>
      </w:r>
      <w:r w:rsidRPr="00544A3D">
        <w:rPr>
          <w:rFonts w:ascii="Arial" w:hAnsi="Arial"/>
          <w:bCs/>
          <w:snapToGrid w:val="0"/>
          <w:color w:val="000000"/>
          <w:sz w:val="20"/>
          <w:szCs w:val="20"/>
        </w:rPr>
        <w:t xml:space="preserve">predložena v </w:t>
      </w:r>
      <w:r>
        <w:rPr>
          <w:rFonts w:ascii="Arial" w:hAnsi="Arial"/>
          <w:bCs/>
          <w:snapToGrid w:val="0"/>
          <w:color w:val="000000"/>
          <w:sz w:val="20"/>
          <w:szCs w:val="20"/>
        </w:rPr>
        <w:t>korespondenčno odločanje Stalnemu</w:t>
      </w:r>
      <w:r w:rsidRPr="00544A3D">
        <w:rPr>
          <w:rFonts w:ascii="Arial" w:hAnsi="Arial"/>
          <w:bCs/>
          <w:snapToGrid w:val="0"/>
          <w:color w:val="000000"/>
          <w:sz w:val="20"/>
          <w:szCs w:val="20"/>
        </w:rPr>
        <w:t xml:space="preserve"> odboru v dveh korakih</w:t>
      </w:r>
      <w:r>
        <w:rPr>
          <w:rFonts w:ascii="Arial" w:hAnsi="Arial"/>
          <w:bCs/>
          <w:snapToGrid w:val="0"/>
          <w:color w:val="000000"/>
          <w:sz w:val="20"/>
          <w:szCs w:val="20"/>
        </w:rPr>
        <w:t>, in sicer</w:t>
      </w:r>
      <w:r w:rsidRPr="00544A3D">
        <w:rPr>
          <w:rFonts w:ascii="Arial" w:hAnsi="Arial"/>
          <w:bCs/>
          <w:snapToGrid w:val="0"/>
          <w:color w:val="000000"/>
          <w:sz w:val="20"/>
          <w:szCs w:val="20"/>
        </w:rPr>
        <w:t xml:space="preserve"> 1. korak za vprašanja ali pripombe (do 3. avgusta 2025)</w:t>
      </w:r>
      <w:r>
        <w:rPr>
          <w:rFonts w:ascii="Arial" w:hAnsi="Arial"/>
          <w:bCs/>
          <w:snapToGrid w:val="0"/>
          <w:color w:val="000000"/>
          <w:sz w:val="20"/>
          <w:szCs w:val="20"/>
        </w:rPr>
        <w:t>,</w:t>
      </w:r>
      <w:r w:rsidRPr="00544A3D">
        <w:rPr>
          <w:rFonts w:ascii="Arial" w:hAnsi="Arial"/>
          <w:bCs/>
          <w:snapToGrid w:val="0"/>
          <w:color w:val="000000"/>
          <w:sz w:val="20"/>
          <w:szCs w:val="20"/>
        </w:rPr>
        <w:t xml:space="preserve"> in 2. korak za sprejetje (do 26. avgusta 2025). V 1. koraku so bile prejete pripombe poljskega regionalnega </w:t>
      </w:r>
      <w:r>
        <w:rPr>
          <w:rFonts w:ascii="Arial" w:hAnsi="Arial"/>
          <w:bCs/>
          <w:snapToGrid w:val="0"/>
          <w:color w:val="000000"/>
          <w:sz w:val="20"/>
          <w:szCs w:val="20"/>
        </w:rPr>
        <w:t xml:space="preserve">preskusnega </w:t>
      </w:r>
      <w:r w:rsidRPr="00544A3D">
        <w:rPr>
          <w:rFonts w:ascii="Arial" w:hAnsi="Arial"/>
          <w:bCs/>
          <w:snapToGrid w:val="0"/>
          <w:color w:val="000000"/>
          <w:sz w:val="20"/>
          <w:szCs w:val="20"/>
        </w:rPr>
        <w:t>urada v Varšavi</w:t>
      </w:r>
      <w:r>
        <w:rPr>
          <w:rFonts w:ascii="Arial" w:hAnsi="Arial"/>
          <w:bCs/>
          <w:snapToGrid w:val="0"/>
          <w:color w:val="000000"/>
          <w:sz w:val="20"/>
          <w:szCs w:val="20"/>
        </w:rPr>
        <w:t xml:space="preserve">, ki so bile vključene v dokument. Revidirani tehnični standardi </w:t>
      </w:r>
      <w:r w:rsidR="00635879">
        <w:rPr>
          <w:rFonts w:ascii="Arial" w:hAnsi="Arial"/>
          <w:bCs/>
          <w:snapToGrid w:val="0"/>
          <w:color w:val="000000"/>
          <w:sz w:val="20"/>
          <w:szCs w:val="20"/>
        </w:rPr>
        <w:t xml:space="preserve">so </w:t>
      </w:r>
      <w:r>
        <w:rPr>
          <w:rFonts w:ascii="Arial" w:hAnsi="Arial"/>
          <w:bCs/>
          <w:snapToGrid w:val="0"/>
          <w:color w:val="000000"/>
          <w:sz w:val="20"/>
          <w:szCs w:val="20"/>
        </w:rPr>
        <w:t>stopili v veljavo 1. septembr</w:t>
      </w:r>
      <w:r w:rsidR="00635879">
        <w:rPr>
          <w:rFonts w:ascii="Arial" w:hAnsi="Arial"/>
          <w:bCs/>
          <w:snapToGrid w:val="0"/>
          <w:color w:val="000000"/>
          <w:sz w:val="20"/>
          <w:szCs w:val="20"/>
        </w:rPr>
        <w:t>a</w:t>
      </w:r>
      <w:r>
        <w:rPr>
          <w:rFonts w:ascii="Arial" w:hAnsi="Arial"/>
          <w:bCs/>
          <w:snapToGrid w:val="0"/>
          <w:color w:val="000000"/>
          <w:sz w:val="20"/>
          <w:szCs w:val="20"/>
        </w:rPr>
        <w:t xml:space="preserve"> 2025.</w:t>
      </w:r>
    </w:p>
    <w:p w14:paraId="3500E793" w14:textId="77777777" w:rsidR="00544A3D" w:rsidRDefault="00544A3D" w:rsidP="00544A3D">
      <w:pPr>
        <w:widowControl w:val="0"/>
        <w:jc w:val="both"/>
        <w:rPr>
          <w:rFonts w:ascii="Arial" w:hAnsi="Arial"/>
          <w:bCs/>
          <w:snapToGrid w:val="0"/>
          <w:color w:val="000000"/>
          <w:sz w:val="20"/>
          <w:szCs w:val="20"/>
        </w:rPr>
      </w:pPr>
    </w:p>
    <w:p w14:paraId="3C22D81F" w14:textId="59FD3EAA" w:rsidR="00544A3D" w:rsidRPr="00544A3D" w:rsidRDefault="00544A3D" w:rsidP="00544A3D">
      <w:pPr>
        <w:widowControl w:val="0"/>
        <w:jc w:val="both"/>
        <w:rPr>
          <w:rFonts w:ascii="Arial" w:hAnsi="Arial"/>
          <w:bCs/>
          <w:snapToGrid w:val="0"/>
          <w:color w:val="000000"/>
          <w:sz w:val="20"/>
          <w:szCs w:val="20"/>
        </w:rPr>
      </w:pPr>
      <w:r w:rsidRPr="00544A3D">
        <w:rPr>
          <w:rFonts w:ascii="Arial" w:hAnsi="Arial"/>
          <w:bCs/>
          <w:snapToGrid w:val="0"/>
          <w:color w:val="000000"/>
          <w:sz w:val="20"/>
          <w:szCs w:val="20"/>
        </w:rPr>
        <w:t xml:space="preserve">2. </w:t>
      </w:r>
      <w:r>
        <w:rPr>
          <w:rFonts w:ascii="Arial" w:hAnsi="Arial"/>
          <w:bCs/>
          <w:snapToGrid w:val="0"/>
          <w:color w:val="000000"/>
          <w:sz w:val="20"/>
          <w:szCs w:val="20"/>
        </w:rPr>
        <w:t>R</w:t>
      </w:r>
      <w:r w:rsidRPr="00544A3D">
        <w:rPr>
          <w:rFonts w:ascii="Arial" w:hAnsi="Arial"/>
          <w:bCs/>
          <w:snapToGrid w:val="0"/>
          <w:color w:val="000000"/>
          <w:sz w:val="20"/>
          <w:szCs w:val="20"/>
        </w:rPr>
        <w:t>evizija PMC/W 2-5/2025 in PMC/W 13/2025 (vsi najnovejši osnutki)</w:t>
      </w:r>
    </w:p>
    <w:p w14:paraId="41D62152" w14:textId="351E3213" w:rsidR="00544A3D" w:rsidRDefault="00544A3D" w:rsidP="00EC083C">
      <w:pPr>
        <w:widowControl w:val="0"/>
        <w:jc w:val="both"/>
        <w:rPr>
          <w:rFonts w:ascii="Arial" w:hAnsi="Arial"/>
          <w:bCs/>
          <w:snapToGrid w:val="0"/>
          <w:color w:val="000000"/>
          <w:sz w:val="20"/>
          <w:szCs w:val="20"/>
        </w:rPr>
      </w:pPr>
      <w:r>
        <w:rPr>
          <w:rFonts w:ascii="Arial" w:hAnsi="Arial"/>
          <w:bCs/>
          <w:snapToGrid w:val="0"/>
          <w:color w:val="000000"/>
          <w:sz w:val="20"/>
          <w:szCs w:val="20"/>
        </w:rPr>
        <w:t>Podpredsednica</w:t>
      </w:r>
      <w:r w:rsidRPr="00544A3D">
        <w:rPr>
          <w:rFonts w:ascii="Arial" w:hAnsi="Arial"/>
          <w:bCs/>
          <w:snapToGrid w:val="0"/>
          <w:color w:val="000000"/>
          <w:sz w:val="20"/>
          <w:szCs w:val="20"/>
        </w:rPr>
        <w:t xml:space="preserve"> STG, Sipke van der Meulen (EWN)</w:t>
      </w:r>
      <w:r>
        <w:rPr>
          <w:rFonts w:ascii="Arial" w:hAnsi="Arial"/>
          <w:bCs/>
          <w:snapToGrid w:val="0"/>
          <w:color w:val="000000"/>
          <w:sz w:val="20"/>
          <w:szCs w:val="20"/>
        </w:rPr>
        <w:t xml:space="preserve"> bo predstavila</w:t>
      </w:r>
      <w:r w:rsidRPr="00544A3D">
        <w:rPr>
          <w:rFonts w:ascii="Arial" w:hAnsi="Arial"/>
          <w:bCs/>
          <w:snapToGrid w:val="0"/>
          <w:color w:val="000000"/>
          <w:sz w:val="20"/>
          <w:szCs w:val="20"/>
        </w:rPr>
        <w:t xml:space="preserve"> predlagan</w:t>
      </w:r>
      <w:r>
        <w:rPr>
          <w:rFonts w:ascii="Arial" w:hAnsi="Arial"/>
          <w:bCs/>
          <w:snapToGrid w:val="0"/>
          <w:color w:val="000000"/>
          <w:sz w:val="20"/>
          <w:szCs w:val="20"/>
        </w:rPr>
        <w:t>o</w:t>
      </w:r>
      <w:r w:rsidRPr="00544A3D">
        <w:rPr>
          <w:rFonts w:ascii="Arial" w:hAnsi="Arial"/>
          <w:bCs/>
          <w:snapToGrid w:val="0"/>
          <w:color w:val="000000"/>
          <w:sz w:val="20"/>
          <w:szCs w:val="20"/>
        </w:rPr>
        <w:t xml:space="preserve"> revizij</w:t>
      </w:r>
      <w:r>
        <w:rPr>
          <w:rFonts w:ascii="Arial" w:hAnsi="Arial"/>
          <w:bCs/>
          <w:snapToGrid w:val="0"/>
          <w:color w:val="000000"/>
          <w:sz w:val="20"/>
          <w:szCs w:val="20"/>
        </w:rPr>
        <w:t>o</w:t>
      </w:r>
      <w:r w:rsidRPr="00544A3D">
        <w:rPr>
          <w:rFonts w:ascii="Arial" w:hAnsi="Arial"/>
          <w:bCs/>
          <w:snapToGrid w:val="0"/>
          <w:color w:val="000000"/>
          <w:sz w:val="20"/>
          <w:szCs w:val="20"/>
        </w:rPr>
        <w:t xml:space="preserve"> tehničnih </w:t>
      </w:r>
      <w:r>
        <w:rPr>
          <w:rFonts w:ascii="Arial" w:hAnsi="Arial"/>
          <w:bCs/>
          <w:snapToGrid w:val="0"/>
          <w:color w:val="000000"/>
          <w:sz w:val="20"/>
          <w:szCs w:val="20"/>
        </w:rPr>
        <w:t>standardov</w:t>
      </w:r>
      <w:r w:rsidRPr="00544A3D">
        <w:rPr>
          <w:rFonts w:ascii="Arial" w:hAnsi="Arial"/>
          <w:bCs/>
          <w:snapToGrid w:val="0"/>
          <w:color w:val="000000"/>
          <w:sz w:val="20"/>
          <w:szCs w:val="20"/>
        </w:rPr>
        <w:t xml:space="preserve">, ki se osredotoča na </w:t>
      </w:r>
      <w:r>
        <w:rPr>
          <w:rFonts w:ascii="Arial" w:hAnsi="Arial"/>
          <w:bCs/>
          <w:snapToGrid w:val="0"/>
          <w:color w:val="000000"/>
          <w:sz w:val="20"/>
          <w:szCs w:val="20"/>
        </w:rPr>
        <w:t>določitev</w:t>
      </w:r>
      <w:r w:rsidRPr="00544A3D">
        <w:rPr>
          <w:rFonts w:ascii="Arial" w:hAnsi="Arial"/>
          <w:bCs/>
          <w:snapToGrid w:val="0"/>
          <w:color w:val="000000"/>
          <w:sz w:val="20"/>
          <w:szCs w:val="20"/>
        </w:rPr>
        <w:t xml:space="preserve"> jasnih, pragmatičnih in dosegljivih pogojev</w:t>
      </w:r>
      <w:r>
        <w:rPr>
          <w:rFonts w:ascii="Arial" w:hAnsi="Arial"/>
          <w:bCs/>
          <w:snapToGrid w:val="0"/>
          <w:color w:val="000000"/>
          <w:sz w:val="20"/>
          <w:szCs w:val="20"/>
        </w:rPr>
        <w:t xml:space="preserve"> za uveljavitev preskušanja </w:t>
      </w:r>
      <w:r w:rsidR="00EC083C">
        <w:rPr>
          <w:rFonts w:ascii="Arial" w:hAnsi="Arial"/>
          <w:bCs/>
          <w:snapToGrid w:val="0"/>
          <w:color w:val="000000"/>
          <w:sz w:val="20"/>
          <w:szCs w:val="20"/>
        </w:rPr>
        <w:t>izdelkov</w:t>
      </w:r>
      <w:r>
        <w:rPr>
          <w:rFonts w:ascii="Arial" w:hAnsi="Arial"/>
          <w:bCs/>
          <w:snapToGrid w:val="0"/>
          <w:color w:val="000000"/>
          <w:sz w:val="20"/>
          <w:szCs w:val="20"/>
        </w:rPr>
        <w:t xml:space="preserve"> iz plemenitih kovin na osnovi XRF metode </w:t>
      </w:r>
      <w:r w:rsidR="00EC083C">
        <w:rPr>
          <w:rFonts w:ascii="Arial" w:hAnsi="Arial"/>
          <w:bCs/>
          <w:snapToGrid w:val="0"/>
          <w:color w:val="000000"/>
          <w:sz w:val="20"/>
          <w:szCs w:val="20"/>
        </w:rPr>
        <w:t>(</w:t>
      </w:r>
      <w:r>
        <w:rPr>
          <w:rFonts w:ascii="Arial" w:hAnsi="Arial"/>
          <w:bCs/>
          <w:snapToGrid w:val="0"/>
          <w:color w:val="000000"/>
          <w:sz w:val="20"/>
          <w:szCs w:val="20"/>
        </w:rPr>
        <w:t>za označitev s CCM oznako</w:t>
      </w:r>
      <w:r w:rsidR="00EC083C">
        <w:rPr>
          <w:rFonts w:ascii="Arial" w:hAnsi="Arial"/>
          <w:bCs/>
          <w:snapToGrid w:val="0"/>
          <w:color w:val="000000"/>
          <w:sz w:val="20"/>
          <w:szCs w:val="20"/>
        </w:rPr>
        <w:t xml:space="preserve"> konvencije)</w:t>
      </w:r>
      <w:r>
        <w:rPr>
          <w:rFonts w:ascii="Arial" w:hAnsi="Arial"/>
          <w:bCs/>
          <w:snapToGrid w:val="0"/>
          <w:color w:val="000000"/>
          <w:sz w:val="20"/>
          <w:szCs w:val="20"/>
        </w:rPr>
        <w:t>.</w:t>
      </w:r>
      <w:r w:rsidR="00EC083C">
        <w:rPr>
          <w:rFonts w:ascii="Arial" w:hAnsi="Arial"/>
          <w:bCs/>
          <w:snapToGrid w:val="0"/>
          <w:color w:val="000000"/>
          <w:sz w:val="20"/>
          <w:szCs w:val="20"/>
        </w:rPr>
        <w:t xml:space="preserve"> </w:t>
      </w:r>
      <w:r w:rsidRPr="00544A3D">
        <w:rPr>
          <w:rFonts w:ascii="Arial" w:hAnsi="Arial"/>
          <w:bCs/>
          <w:snapToGrid w:val="0"/>
          <w:color w:val="000000"/>
          <w:sz w:val="20"/>
          <w:szCs w:val="20"/>
        </w:rPr>
        <w:t xml:space="preserve">Predlog bo spremenil meje negotovosti za zlato in srebro, uvedel metodo ocenjevanja in </w:t>
      </w:r>
      <w:r w:rsidR="000C1333">
        <w:rPr>
          <w:rFonts w:ascii="Arial" w:hAnsi="Arial"/>
          <w:bCs/>
          <w:snapToGrid w:val="0"/>
          <w:color w:val="000000"/>
          <w:sz w:val="20"/>
          <w:szCs w:val="20"/>
        </w:rPr>
        <w:t xml:space="preserve">natančneje </w:t>
      </w:r>
      <w:r w:rsidR="00EC083C">
        <w:rPr>
          <w:rFonts w:ascii="Arial" w:hAnsi="Arial"/>
          <w:bCs/>
          <w:snapToGrid w:val="0"/>
          <w:color w:val="000000"/>
          <w:sz w:val="20"/>
          <w:szCs w:val="20"/>
        </w:rPr>
        <w:t>določil</w:t>
      </w:r>
      <w:r w:rsidRPr="00544A3D">
        <w:rPr>
          <w:rFonts w:ascii="Arial" w:hAnsi="Arial"/>
          <w:bCs/>
          <w:snapToGrid w:val="0"/>
          <w:color w:val="000000"/>
          <w:sz w:val="20"/>
          <w:szCs w:val="20"/>
        </w:rPr>
        <w:t xml:space="preserve"> pravila za </w:t>
      </w:r>
      <w:proofErr w:type="spellStart"/>
      <w:r w:rsidRPr="00544A3D">
        <w:rPr>
          <w:rFonts w:ascii="Arial" w:hAnsi="Arial"/>
          <w:bCs/>
          <w:snapToGrid w:val="0"/>
          <w:color w:val="000000"/>
          <w:sz w:val="20"/>
          <w:szCs w:val="20"/>
        </w:rPr>
        <w:t>neakreditirane</w:t>
      </w:r>
      <w:proofErr w:type="spellEnd"/>
      <w:r w:rsidRPr="00544A3D">
        <w:rPr>
          <w:rFonts w:ascii="Arial" w:hAnsi="Arial"/>
          <w:bCs/>
          <w:snapToGrid w:val="0"/>
          <w:color w:val="000000"/>
          <w:sz w:val="20"/>
          <w:szCs w:val="20"/>
        </w:rPr>
        <w:t xml:space="preserve"> </w:t>
      </w:r>
      <w:r w:rsidR="00EC083C">
        <w:rPr>
          <w:rFonts w:ascii="Arial" w:hAnsi="Arial"/>
          <w:bCs/>
          <w:snapToGrid w:val="0"/>
          <w:color w:val="000000"/>
          <w:sz w:val="20"/>
          <w:szCs w:val="20"/>
        </w:rPr>
        <w:t xml:space="preserve">preskusne </w:t>
      </w:r>
      <w:r w:rsidRPr="00544A3D">
        <w:rPr>
          <w:rFonts w:ascii="Arial" w:hAnsi="Arial"/>
          <w:bCs/>
          <w:snapToGrid w:val="0"/>
          <w:color w:val="000000"/>
          <w:sz w:val="20"/>
          <w:szCs w:val="20"/>
        </w:rPr>
        <w:t>urade</w:t>
      </w:r>
      <w:r w:rsidR="00EC083C">
        <w:rPr>
          <w:rFonts w:ascii="Arial" w:hAnsi="Arial"/>
          <w:bCs/>
          <w:snapToGrid w:val="0"/>
          <w:color w:val="000000"/>
          <w:sz w:val="20"/>
          <w:szCs w:val="20"/>
        </w:rPr>
        <w:t>.</w:t>
      </w:r>
      <w:r w:rsidRPr="00544A3D">
        <w:rPr>
          <w:rFonts w:ascii="Arial" w:hAnsi="Arial"/>
          <w:bCs/>
          <w:snapToGrid w:val="0"/>
          <w:color w:val="000000"/>
          <w:sz w:val="20"/>
          <w:szCs w:val="20"/>
        </w:rPr>
        <w:t xml:space="preserve"> </w:t>
      </w:r>
      <w:r w:rsidR="00EC083C">
        <w:rPr>
          <w:rFonts w:ascii="Arial" w:hAnsi="Arial"/>
          <w:bCs/>
          <w:snapToGrid w:val="0"/>
          <w:color w:val="000000"/>
          <w:sz w:val="20"/>
          <w:szCs w:val="20"/>
        </w:rPr>
        <w:t xml:space="preserve">Na zasedanju bo Stalni odbor razpravljal o prednostih in slabostih danega predloga. </w:t>
      </w:r>
    </w:p>
    <w:p w14:paraId="66DED3D7" w14:textId="77777777" w:rsidR="00CB6214" w:rsidRDefault="00CB6214" w:rsidP="00EC083C">
      <w:pPr>
        <w:widowControl w:val="0"/>
        <w:jc w:val="both"/>
        <w:rPr>
          <w:rFonts w:ascii="Arial" w:hAnsi="Arial"/>
          <w:bCs/>
          <w:snapToGrid w:val="0"/>
          <w:color w:val="000000"/>
          <w:sz w:val="20"/>
          <w:szCs w:val="20"/>
        </w:rPr>
      </w:pPr>
    </w:p>
    <w:p w14:paraId="60EA7566" w14:textId="39C5A4D7" w:rsidR="00CB6214" w:rsidRDefault="00CB6214" w:rsidP="00EC083C">
      <w:pPr>
        <w:widowControl w:val="0"/>
        <w:jc w:val="both"/>
        <w:rPr>
          <w:rFonts w:ascii="Arial" w:hAnsi="Arial"/>
          <w:bCs/>
          <w:snapToGrid w:val="0"/>
          <w:color w:val="000000"/>
          <w:sz w:val="20"/>
          <w:szCs w:val="20"/>
        </w:rPr>
      </w:pPr>
      <w:r>
        <w:rPr>
          <w:rFonts w:ascii="Arial" w:hAnsi="Arial"/>
          <w:bCs/>
          <w:snapToGrid w:val="0"/>
          <w:color w:val="000000"/>
          <w:sz w:val="20"/>
          <w:szCs w:val="20"/>
        </w:rPr>
        <w:t xml:space="preserve">Predsednik STG bo predstavil tudi sklepe in priporočila </w:t>
      </w:r>
      <w:r w:rsidR="003A40AC">
        <w:rPr>
          <w:rFonts w:ascii="Arial" w:hAnsi="Arial"/>
          <w:bCs/>
          <w:snapToGrid w:val="0"/>
          <w:color w:val="000000"/>
          <w:sz w:val="20"/>
          <w:szCs w:val="20"/>
        </w:rPr>
        <w:t xml:space="preserve">v povezavi z </w:t>
      </w:r>
      <w:r>
        <w:rPr>
          <w:rFonts w:ascii="Arial" w:hAnsi="Arial"/>
          <w:bCs/>
          <w:snapToGrid w:val="0"/>
          <w:color w:val="000000"/>
          <w:sz w:val="20"/>
          <w:szCs w:val="20"/>
        </w:rPr>
        <w:t>RR označevanj</w:t>
      </w:r>
      <w:r w:rsidR="00635879">
        <w:rPr>
          <w:rFonts w:ascii="Arial" w:hAnsi="Arial"/>
          <w:bCs/>
          <w:snapToGrid w:val="0"/>
          <w:color w:val="000000"/>
          <w:sz w:val="20"/>
          <w:szCs w:val="20"/>
        </w:rPr>
        <w:t>em</w:t>
      </w:r>
      <w:r>
        <w:rPr>
          <w:rFonts w:ascii="Arial" w:hAnsi="Arial"/>
          <w:bCs/>
          <w:snapToGrid w:val="0"/>
          <w:color w:val="000000"/>
          <w:sz w:val="20"/>
          <w:szCs w:val="20"/>
        </w:rPr>
        <w:t xml:space="preserve"> izdelkov.</w:t>
      </w:r>
    </w:p>
    <w:p w14:paraId="06DEEA77" w14:textId="77777777" w:rsidR="00CB6214" w:rsidRDefault="00CB6214" w:rsidP="00EC083C">
      <w:pPr>
        <w:widowControl w:val="0"/>
        <w:jc w:val="both"/>
        <w:rPr>
          <w:rFonts w:ascii="Arial" w:hAnsi="Arial"/>
          <w:bCs/>
          <w:snapToGrid w:val="0"/>
          <w:color w:val="000000"/>
          <w:sz w:val="20"/>
          <w:szCs w:val="20"/>
        </w:rPr>
      </w:pPr>
    </w:p>
    <w:p w14:paraId="544E4815" w14:textId="11D04A15" w:rsidR="00CB6214" w:rsidRPr="004E4EDB" w:rsidRDefault="00CB6214" w:rsidP="004E4EDB">
      <w:pPr>
        <w:widowControl w:val="0"/>
        <w:ind w:firstLine="360"/>
        <w:jc w:val="both"/>
        <w:rPr>
          <w:rFonts w:ascii="Arial" w:hAnsi="Arial"/>
          <w:i/>
          <w:snapToGrid w:val="0"/>
          <w:color w:val="000000"/>
          <w:sz w:val="20"/>
          <w:szCs w:val="20"/>
        </w:rPr>
      </w:pPr>
      <w:r w:rsidRPr="004E4EDB">
        <w:rPr>
          <w:rFonts w:ascii="Arial" w:hAnsi="Arial"/>
          <w:i/>
          <w:snapToGrid w:val="0"/>
          <w:color w:val="000000"/>
          <w:sz w:val="20"/>
          <w:szCs w:val="20"/>
        </w:rPr>
        <w:t xml:space="preserve">Slovenska delegacija bo pri prvi točki glasovala »ZA« sprejem Revizije </w:t>
      </w:r>
      <w:r w:rsidRPr="004E4EDB">
        <w:rPr>
          <w:rFonts w:ascii="Arial" w:hAnsi="Arial"/>
          <w:bCs/>
          <w:i/>
          <w:snapToGrid w:val="0"/>
          <w:color w:val="000000"/>
          <w:sz w:val="20"/>
          <w:szCs w:val="20"/>
        </w:rPr>
        <w:t>PMC/W 2/2001 in njeno vključitev v tehnične standarde konvencije. V razpravi pri drugi točki bo slovenska delegacija zastopal</w:t>
      </w:r>
      <w:r w:rsidR="00BC6AF9" w:rsidRPr="004E4EDB">
        <w:rPr>
          <w:rFonts w:ascii="Arial" w:hAnsi="Arial"/>
          <w:bCs/>
          <w:i/>
          <w:snapToGrid w:val="0"/>
          <w:color w:val="000000"/>
          <w:sz w:val="20"/>
          <w:szCs w:val="20"/>
        </w:rPr>
        <w:t xml:space="preserve">a strokovna stališča, ki vključujejo razširitev uporabe XRF metode pri preskušanju izdelkov iz plemenitih kovin, vendar ob pogoju, da ob tem ne pride do znižanja </w:t>
      </w:r>
      <w:r w:rsidR="004E4EDB">
        <w:rPr>
          <w:rFonts w:ascii="Arial" w:hAnsi="Arial"/>
          <w:bCs/>
          <w:i/>
          <w:snapToGrid w:val="0"/>
          <w:color w:val="000000"/>
          <w:sz w:val="20"/>
          <w:szCs w:val="20"/>
        </w:rPr>
        <w:t>ravni</w:t>
      </w:r>
      <w:r w:rsidR="00BC6AF9" w:rsidRPr="004E4EDB">
        <w:rPr>
          <w:rFonts w:ascii="Arial" w:hAnsi="Arial"/>
          <w:bCs/>
          <w:i/>
          <w:snapToGrid w:val="0"/>
          <w:color w:val="000000"/>
          <w:sz w:val="20"/>
          <w:szCs w:val="20"/>
        </w:rPr>
        <w:t xml:space="preserve"> varstva  potrošnik</w:t>
      </w:r>
      <w:r w:rsidR="00F82544" w:rsidRPr="004E4EDB">
        <w:rPr>
          <w:rFonts w:ascii="Arial" w:hAnsi="Arial"/>
          <w:bCs/>
          <w:i/>
          <w:snapToGrid w:val="0"/>
          <w:color w:val="000000"/>
          <w:sz w:val="20"/>
          <w:szCs w:val="20"/>
        </w:rPr>
        <w:t>ov</w:t>
      </w:r>
      <w:r w:rsidR="00BC6AF9" w:rsidRPr="004E4EDB">
        <w:rPr>
          <w:rFonts w:ascii="Arial" w:hAnsi="Arial"/>
          <w:bCs/>
          <w:i/>
          <w:snapToGrid w:val="0"/>
          <w:color w:val="000000"/>
          <w:sz w:val="20"/>
          <w:szCs w:val="20"/>
        </w:rPr>
        <w:t>.</w:t>
      </w:r>
      <w:r w:rsidRPr="004E4EDB">
        <w:rPr>
          <w:rFonts w:ascii="Arial" w:hAnsi="Arial"/>
          <w:i/>
          <w:snapToGrid w:val="0"/>
          <w:color w:val="000000"/>
          <w:sz w:val="20"/>
          <w:szCs w:val="20"/>
        </w:rPr>
        <w:t xml:space="preserve"> </w:t>
      </w:r>
    </w:p>
    <w:p w14:paraId="75660048" w14:textId="77777777" w:rsidR="00D10318" w:rsidRPr="004142F2" w:rsidRDefault="00D10318" w:rsidP="00D10318">
      <w:pPr>
        <w:widowControl w:val="0"/>
        <w:jc w:val="both"/>
        <w:rPr>
          <w:rFonts w:ascii="Arial" w:hAnsi="Arial"/>
          <w:snapToGrid w:val="0"/>
          <w:color w:val="000000"/>
          <w:sz w:val="20"/>
          <w:szCs w:val="20"/>
        </w:rPr>
      </w:pPr>
    </w:p>
    <w:p w14:paraId="76582783" w14:textId="01E3058D" w:rsidR="001B0447" w:rsidRDefault="001B0447" w:rsidP="001B0447">
      <w:pPr>
        <w:widowControl w:val="0"/>
        <w:numPr>
          <w:ilvl w:val="0"/>
          <w:numId w:val="13"/>
        </w:numPr>
        <w:jc w:val="both"/>
        <w:rPr>
          <w:rFonts w:ascii="Arial" w:hAnsi="Arial"/>
          <w:b/>
          <w:snapToGrid w:val="0"/>
          <w:color w:val="000000"/>
          <w:sz w:val="20"/>
          <w:szCs w:val="20"/>
        </w:rPr>
      </w:pPr>
      <w:proofErr w:type="spellStart"/>
      <w:r w:rsidRPr="004142F2">
        <w:rPr>
          <w:rFonts w:ascii="Arial" w:hAnsi="Arial"/>
          <w:b/>
          <w:snapToGrid w:val="0"/>
          <w:color w:val="000000"/>
          <w:sz w:val="20"/>
          <w:szCs w:val="20"/>
        </w:rPr>
        <w:t>Medlaboratorijske</w:t>
      </w:r>
      <w:proofErr w:type="spellEnd"/>
      <w:r w:rsidRPr="004142F2">
        <w:rPr>
          <w:rFonts w:ascii="Arial" w:hAnsi="Arial"/>
          <w:b/>
          <w:snapToGrid w:val="0"/>
          <w:color w:val="000000"/>
          <w:sz w:val="20"/>
          <w:szCs w:val="20"/>
        </w:rPr>
        <w:t xml:space="preserve"> primerjave (</w:t>
      </w:r>
      <w:proofErr w:type="spellStart"/>
      <w:r w:rsidRPr="004142F2">
        <w:rPr>
          <w:rFonts w:ascii="Arial" w:hAnsi="Arial"/>
          <w:b/>
          <w:snapToGrid w:val="0"/>
          <w:color w:val="000000"/>
          <w:sz w:val="20"/>
          <w:szCs w:val="20"/>
        </w:rPr>
        <w:t>Round</w:t>
      </w:r>
      <w:proofErr w:type="spellEnd"/>
      <w:r w:rsidRPr="004142F2">
        <w:rPr>
          <w:rFonts w:ascii="Arial" w:hAnsi="Arial"/>
          <w:b/>
          <w:snapToGrid w:val="0"/>
          <w:color w:val="000000"/>
          <w:sz w:val="20"/>
          <w:szCs w:val="20"/>
        </w:rPr>
        <w:t xml:space="preserve"> Robin on </w:t>
      </w:r>
      <w:proofErr w:type="spellStart"/>
      <w:r w:rsidRPr="004142F2">
        <w:rPr>
          <w:rFonts w:ascii="Arial" w:hAnsi="Arial"/>
          <w:b/>
          <w:snapToGrid w:val="0"/>
          <w:color w:val="000000"/>
          <w:sz w:val="20"/>
          <w:szCs w:val="20"/>
        </w:rPr>
        <w:t>Testing</w:t>
      </w:r>
      <w:proofErr w:type="spellEnd"/>
      <w:r w:rsidRPr="004142F2">
        <w:rPr>
          <w:rFonts w:ascii="Arial" w:hAnsi="Arial"/>
          <w:b/>
          <w:snapToGrid w:val="0"/>
          <w:color w:val="000000"/>
          <w:sz w:val="20"/>
          <w:szCs w:val="20"/>
        </w:rPr>
        <w:t xml:space="preserve"> </w:t>
      </w:r>
      <w:r w:rsidR="00E514EE">
        <w:rPr>
          <w:rFonts w:ascii="Arial" w:hAnsi="Arial"/>
          <w:b/>
          <w:snapToGrid w:val="0"/>
          <w:color w:val="000000"/>
          <w:sz w:val="20"/>
          <w:szCs w:val="20"/>
        </w:rPr>
        <w:t xml:space="preserve">- </w:t>
      </w:r>
      <w:r w:rsidRPr="004142F2">
        <w:rPr>
          <w:rFonts w:ascii="Arial" w:hAnsi="Arial"/>
          <w:b/>
          <w:snapToGrid w:val="0"/>
          <w:color w:val="000000"/>
          <w:sz w:val="20"/>
          <w:szCs w:val="20"/>
        </w:rPr>
        <w:t>RR)</w:t>
      </w:r>
    </w:p>
    <w:p w14:paraId="075FA111" w14:textId="4C3F6FED" w:rsidR="00CB2B70" w:rsidRPr="004142F2" w:rsidRDefault="00D85C33" w:rsidP="001B0447">
      <w:pPr>
        <w:widowControl w:val="0"/>
        <w:jc w:val="both"/>
        <w:rPr>
          <w:rFonts w:ascii="Arial" w:hAnsi="Arial"/>
          <w:snapToGrid w:val="0"/>
          <w:color w:val="000000"/>
          <w:sz w:val="20"/>
          <w:szCs w:val="20"/>
        </w:rPr>
      </w:pPr>
      <w:r>
        <w:rPr>
          <w:rFonts w:ascii="Arial" w:hAnsi="Arial"/>
          <w:snapToGrid w:val="0"/>
          <w:color w:val="000000"/>
          <w:sz w:val="20"/>
          <w:szCs w:val="20"/>
        </w:rPr>
        <w:t>Na zasedanju bo p</w:t>
      </w:r>
      <w:r w:rsidR="002A131B" w:rsidRPr="004142F2">
        <w:rPr>
          <w:rFonts w:ascii="Arial" w:hAnsi="Arial"/>
          <w:snapToGrid w:val="0"/>
          <w:color w:val="000000"/>
          <w:sz w:val="20"/>
          <w:szCs w:val="20"/>
        </w:rPr>
        <w:t xml:space="preserve">redstavljeno zaključno poročilo o </w:t>
      </w:r>
      <w:r w:rsidR="00D10318" w:rsidRPr="004142F2">
        <w:rPr>
          <w:rFonts w:ascii="Arial" w:hAnsi="Arial"/>
          <w:snapToGrid w:val="0"/>
          <w:color w:val="000000"/>
          <w:sz w:val="20"/>
          <w:szCs w:val="20"/>
        </w:rPr>
        <w:t>rezulta</w:t>
      </w:r>
      <w:r w:rsidR="002A131B" w:rsidRPr="004142F2">
        <w:rPr>
          <w:rFonts w:ascii="Arial" w:hAnsi="Arial"/>
          <w:snapToGrid w:val="0"/>
          <w:color w:val="000000"/>
          <w:sz w:val="20"/>
          <w:szCs w:val="20"/>
        </w:rPr>
        <w:t xml:space="preserve">tih </w:t>
      </w:r>
      <w:r w:rsidR="00D10318" w:rsidRPr="004142F2">
        <w:rPr>
          <w:rFonts w:ascii="Arial" w:hAnsi="Arial"/>
          <w:snapToGrid w:val="0"/>
          <w:color w:val="000000"/>
          <w:sz w:val="20"/>
          <w:szCs w:val="20"/>
        </w:rPr>
        <w:t>RR izvedenih v letu 202</w:t>
      </w:r>
      <w:r w:rsidR="00CB6214">
        <w:rPr>
          <w:rFonts w:ascii="Arial" w:hAnsi="Arial"/>
          <w:snapToGrid w:val="0"/>
          <w:color w:val="000000"/>
          <w:sz w:val="20"/>
          <w:szCs w:val="20"/>
        </w:rPr>
        <w:t>5</w:t>
      </w:r>
      <w:r w:rsidR="002A131B" w:rsidRPr="004142F2">
        <w:rPr>
          <w:rFonts w:ascii="Arial" w:hAnsi="Arial"/>
          <w:snapToGrid w:val="0"/>
          <w:color w:val="000000"/>
          <w:sz w:val="20"/>
          <w:szCs w:val="20"/>
        </w:rPr>
        <w:t xml:space="preserve"> ter podana izhodišča za pripravo poročil o izvedenih ukrepih za </w:t>
      </w:r>
      <w:r w:rsidR="00D10318" w:rsidRPr="004142F2">
        <w:rPr>
          <w:rFonts w:ascii="Arial" w:hAnsi="Arial"/>
          <w:snapToGrid w:val="0"/>
          <w:color w:val="000000"/>
          <w:sz w:val="20"/>
          <w:szCs w:val="20"/>
        </w:rPr>
        <w:t>preskusne urade z ugotovljenimi odstopanji</w:t>
      </w:r>
      <w:r w:rsidR="002A131B" w:rsidRPr="004142F2">
        <w:rPr>
          <w:rFonts w:ascii="Arial" w:hAnsi="Arial"/>
          <w:snapToGrid w:val="0"/>
          <w:color w:val="000000"/>
          <w:sz w:val="20"/>
          <w:szCs w:val="20"/>
        </w:rPr>
        <w:t>. STG bo podal izhodišča in okvir</w:t>
      </w:r>
      <w:r>
        <w:rPr>
          <w:rFonts w:ascii="Arial" w:hAnsi="Arial"/>
          <w:snapToGrid w:val="0"/>
          <w:color w:val="000000"/>
          <w:sz w:val="20"/>
          <w:szCs w:val="20"/>
        </w:rPr>
        <w:t>e</w:t>
      </w:r>
      <w:r w:rsidR="002A131B" w:rsidRPr="004142F2">
        <w:rPr>
          <w:rFonts w:ascii="Arial" w:hAnsi="Arial"/>
          <w:snapToGrid w:val="0"/>
          <w:color w:val="000000"/>
          <w:sz w:val="20"/>
          <w:szCs w:val="20"/>
        </w:rPr>
        <w:t xml:space="preserve"> </w:t>
      </w:r>
      <w:r>
        <w:rPr>
          <w:rFonts w:ascii="Arial" w:hAnsi="Arial"/>
          <w:snapToGrid w:val="0"/>
          <w:color w:val="000000"/>
          <w:sz w:val="20"/>
          <w:szCs w:val="20"/>
        </w:rPr>
        <w:t>novega kroga</w:t>
      </w:r>
      <w:r w:rsidR="00D10318" w:rsidRPr="004142F2">
        <w:rPr>
          <w:rFonts w:ascii="Arial" w:hAnsi="Arial"/>
          <w:snapToGrid w:val="0"/>
          <w:color w:val="000000"/>
          <w:sz w:val="20"/>
          <w:szCs w:val="20"/>
        </w:rPr>
        <w:t xml:space="preserve"> RR</w:t>
      </w:r>
      <w:r w:rsidR="002A131B" w:rsidRPr="004142F2">
        <w:rPr>
          <w:rFonts w:ascii="Arial" w:hAnsi="Arial"/>
          <w:snapToGrid w:val="0"/>
          <w:color w:val="000000"/>
          <w:sz w:val="20"/>
          <w:szCs w:val="20"/>
        </w:rPr>
        <w:t xml:space="preserve"> </w:t>
      </w:r>
      <w:r>
        <w:rPr>
          <w:rFonts w:ascii="Arial" w:hAnsi="Arial"/>
          <w:snapToGrid w:val="0"/>
          <w:color w:val="000000"/>
          <w:sz w:val="20"/>
          <w:szCs w:val="20"/>
        </w:rPr>
        <w:t>za</w:t>
      </w:r>
      <w:r w:rsidR="002A131B" w:rsidRPr="004142F2">
        <w:rPr>
          <w:rFonts w:ascii="Arial" w:hAnsi="Arial"/>
          <w:snapToGrid w:val="0"/>
          <w:color w:val="000000"/>
          <w:sz w:val="20"/>
          <w:szCs w:val="20"/>
        </w:rPr>
        <w:t xml:space="preserve"> let</w:t>
      </w:r>
      <w:r>
        <w:rPr>
          <w:rFonts w:ascii="Arial" w:hAnsi="Arial"/>
          <w:snapToGrid w:val="0"/>
          <w:color w:val="000000"/>
          <w:sz w:val="20"/>
          <w:szCs w:val="20"/>
        </w:rPr>
        <w:t>o</w:t>
      </w:r>
      <w:r w:rsidR="002A131B" w:rsidRPr="004142F2">
        <w:rPr>
          <w:rFonts w:ascii="Arial" w:hAnsi="Arial"/>
          <w:snapToGrid w:val="0"/>
          <w:color w:val="000000"/>
          <w:sz w:val="20"/>
          <w:szCs w:val="20"/>
        </w:rPr>
        <w:t xml:space="preserve"> 202</w:t>
      </w:r>
      <w:r w:rsidR="00CB6214">
        <w:rPr>
          <w:rFonts w:ascii="Arial" w:hAnsi="Arial"/>
          <w:snapToGrid w:val="0"/>
          <w:color w:val="000000"/>
          <w:sz w:val="20"/>
          <w:szCs w:val="20"/>
        </w:rPr>
        <w:t>6</w:t>
      </w:r>
      <w:r w:rsidR="002A131B" w:rsidRPr="004142F2">
        <w:rPr>
          <w:rFonts w:ascii="Arial" w:hAnsi="Arial"/>
          <w:snapToGrid w:val="0"/>
          <w:color w:val="000000"/>
          <w:sz w:val="20"/>
          <w:szCs w:val="20"/>
        </w:rPr>
        <w:t xml:space="preserve">, vključno s </w:t>
      </w:r>
      <w:proofErr w:type="spellStart"/>
      <w:r w:rsidR="002A131B" w:rsidRPr="004142F2">
        <w:rPr>
          <w:rFonts w:ascii="Arial" w:hAnsi="Arial"/>
          <w:snapToGrid w:val="0"/>
          <w:color w:val="000000"/>
          <w:sz w:val="20"/>
          <w:szCs w:val="20"/>
        </w:rPr>
        <w:t>časovnico</w:t>
      </w:r>
      <w:proofErr w:type="spellEnd"/>
      <w:r w:rsidR="002A131B" w:rsidRPr="004142F2">
        <w:rPr>
          <w:rFonts w:ascii="Arial" w:hAnsi="Arial"/>
          <w:snapToGrid w:val="0"/>
          <w:color w:val="000000"/>
          <w:sz w:val="20"/>
          <w:szCs w:val="20"/>
        </w:rPr>
        <w:t xml:space="preserve"> ter podatki o vrsti in tipu vzorcev, ki se bodo preskušali. </w:t>
      </w:r>
    </w:p>
    <w:p w14:paraId="5AC4770F" w14:textId="77777777" w:rsidR="00C424ED" w:rsidRDefault="00C424ED" w:rsidP="001B0447">
      <w:pPr>
        <w:widowControl w:val="0"/>
        <w:jc w:val="both"/>
        <w:rPr>
          <w:rFonts w:ascii="Arial" w:hAnsi="Arial"/>
          <w:snapToGrid w:val="0"/>
          <w:color w:val="000000"/>
          <w:sz w:val="20"/>
          <w:szCs w:val="20"/>
        </w:rPr>
      </w:pPr>
    </w:p>
    <w:p w14:paraId="28445459" w14:textId="21C7F769" w:rsidR="00CB6214" w:rsidRDefault="00D85C33" w:rsidP="001B0447">
      <w:pPr>
        <w:widowControl w:val="0"/>
        <w:jc w:val="both"/>
        <w:rPr>
          <w:rFonts w:ascii="Arial" w:hAnsi="Arial"/>
          <w:snapToGrid w:val="0"/>
          <w:color w:val="000000"/>
          <w:sz w:val="20"/>
          <w:szCs w:val="20"/>
        </w:rPr>
      </w:pPr>
      <w:r w:rsidRPr="004E4EDB">
        <w:rPr>
          <w:rFonts w:ascii="Arial" w:hAnsi="Arial"/>
          <w:snapToGrid w:val="0"/>
          <w:color w:val="000000"/>
          <w:sz w:val="20"/>
          <w:szCs w:val="20"/>
        </w:rPr>
        <w:t xml:space="preserve">Rezultati </w:t>
      </w:r>
      <w:r w:rsidR="008E22B6">
        <w:rPr>
          <w:rFonts w:ascii="Arial" w:hAnsi="Arial"/>
          <w:snapToGrid w:val="0"/>
          <w:color w:val="000000"/>
          <w:sz w:val="20"/>
          <w:szCs w:val="20"/>
        </w:rPr>
        <w:t xml:space="preserve">Republike </w:t>
      </w:r>
      <w:r w:rsidRPr="004E4EDB">
        <w:rPr>
          <w:rFonts w:ascii="Arial" w:hAnsi="Arial"/>
          <w:snapToGrid w:val="0"/>
          <w:color w:val="000000"/>
          <w:sz w:val="20"/>
          <w:szCs w:val="20"/>
        </w:rPr>
        <w:t xml:space="preserve">Slovenije </w:t>
      </w:r>
      <w:r w:rsidR="00FA3B59" w:rsidRPr="004E4EDB">
        <w:rPr>
          <w:rFonts w:ascii="Arial" w:hAnsi="Arial"/>
          <w:snapToGrid w:val="0"/>
          <w:color w:val="000000"/>
          <w:sz w:val="20"/>
          <w:szCs w:val="20"/>
        </w:rPr>
        <w:t xml:space="preserve">v </w:t>
      </w:r>
      <w:proofErr w:type="spellStart"/>
      <w:r w:rsidR="00FA3B59" w:rsidRPr="004E4EDB">
        <w:rPr>
          <w:rFonts w:ascii="Arial" w:hAnsi="Arial"/>
          <w:snapToGrid w:val="0"/>
          <w:color w:val="000000"/>
          <w:sz w:val="20"/>
          <w:szCs w:val="20"/>
        </w:rPr>
        <w:t>medlaboratorijski</w:t>
      </w:r>
      <w:proofErr w:type="spellEnd"/>
      <w:r w:rsidR="00FA3B59" w:rsidRPr="004E4EDB">
        <w:rPr>
          <w:rFonts w:ascii="Arial" w:hAnsi="Arial"/>
          <w:snapToGrid w:val="0"/>
          <w:color w:val="000000"/>
          <w:sz w:val="20"/>
          <w:szCs w:val="20"/>
        </w:rPr>
        <w:t xml:space="preserve"> primerjavi (RR) za leto 2025 so ustrezni za vse tri tipe preskušanih zlitin (RR 59 - zlato, </w:t>
      </w:r>
      <w:r w:rsidR="00A457A0" w:rsidRPr="004E4EDB">
        <w:rPr>
          <w:rFonts w:ascii="Arial" w:hAnsi="Arial"/>
          <w:snapToGrid w:val="0"/>
          <w:color w:val="000000"/>
          <w:sz w:val="20"/>
          <w:szCs w:val="20"/>
        </w:rPr>
        <w:t xml:space="preserve">RR 60 - </w:t>
      </w:r>
      <w:r w:rsidR="00FA3B59" w:rsidRPr="004E4EDB">
        <w:rPr>
          <w:rFonts w:ascii="Arial" w:hAnsi="Arial"/>
          <w:snapToGrid w:val="0"/>
          <w:color w:val="000000"/>
          <w:sz w:val="20"/>
          <w:szCs w:val="20"/>
        </w:rPr>
        <w:t xml:space="preserve">srebro in </w:t>
      </w:r>
      <w:r w:rsidR="00A457A0" w:rsidRPr="004E4EDB">
        <w:rPr>
          <w:rFonts w:ascii="Arial" w:hAnsi="Arial"/>
          <w:snapToGrid w:val="0"/>
          <w:color w:val="000000"/>
          <w:sz w:val="20"/>
          <w:szCs w:val="20"/>
        </w:rPr>
        <w:t xml:space="preserve">RR 61 - </w:t>
      </w:r>
      <w:r w:rsidR="00FA3B59" w:rsidRPr="004E4EDB">
        <w:rPr>
          <w:rFonts w:ascii="Arial" w:hAnsi="Arial"/>
          <w:snapToGrid w:val="0"/>
          <w:color w:val="000000"/>
          <w:sz w:val="20"/>
          <w:szCs w:val="20"/>
        </w:rPr>
        <w:t xml:space="preserve">platina). Preskusi so bili opravljeni v laboratoriju Urada </w:t>
      </w:r>
      <w:r w:rsidR="008E22B6" w:rsidRPr="008E22B6">
        <w:rPr>
          <w:rFonts w:ascii="Arial" w:hAnsi="Arial"/>
          <w:snapToGrid w:val="0"/>
          <w:color w:val="000000"/>
          <w:sz w:val="20"/>
          <w:szCs w:val="20"/>
        </w:rPr>
        <w:t xml:space="preserve">Republike Slovenije </w:t>
      </w:r>
      <w:r w:rsidR="00FA3B59" w:rsidRPr="004E4EDB">
        <w:rPr>
          <w:rFonts w:ascii="Arial" w:hAnsi="Arial"/>
          <w:snapToGrid w:val="0"/>
          <w:color w:val="000000"/>
          <w:sz w:val="20"/>
          <w:szCs w:val="20"/>
        </w:rPr>
        <w:t xml:space="preserve">za meroslovje z </w:t>
      </w:r>
      <w:r w:rsidR="00F82544" w:rsidRPr="004E4EDB">
        <w:rPr>
          <w:rFonts w:ascii="Arial" w:hAnsi="Arial"/>
          <w:snapToGrid w:val="0"/>
          <w:color w:val="000000"/>
          <w:sz w:val="20"/>
          <w:szCs w:val="20"/>
        </w:rPr>
        <w:t xml:space="preserve">odgovarjajočimi preskusnimi </w:t>
      </w:r>
      <w:r w:rsidR="00FA3B59" w:rsidRPr="004E4EDB">
        <w:rPr>
          <w:rFonts w:ascii="Arial" w:hAnsi="Arial"/>
          <w:snapToGrid w:val="0"/>
          <w:color w:val="000000"/>
          <w:sz w:val="20"/>
          <w:szCs w:val="20"/>
        </w:rPr>
        <w:t>metodami.</w:t>
      </w:r>
    </w:p>
    <w:p w14:paraId="08FE358E" w14:textId="77777777" w:rsidR="00CB6214" w:rsidRDefault="00CB6214" w:rsidP="001B0447">
      <w:pPr>
        <w:widowControl w:val="0"/>
        <w:jc w:val="both"/>
        <w:rPr>
          <w:rFonts w:ascii="Arial" w:hAnsi="Arial"/>
          <w:snapToGrid w:val="0"/>
          <w:color w:val="000000"/>
          <w:sz w:val="20"/>
          <w:szCs w:val="20"/>
        </w:rPr>
      </w:pPr>
    </w:p>
    <w:p w14:paraId="2AE6B870" w14:textId="5A959676" w:rsidR="00D85C33" w:rsidRDefault="00D85C33" w:rsidP="001B0447">
      <w:pPr>
        <w:widowControl w:val="0"/>
        <w:jc w:val="both"/>
        <w:rPr>
          <w:rFonts w:ascii="Arial" w:hAnsi="Arial"/>
          <w:snapToGrid w:val="0"/>
          <w:color w:val="000000"/>
          <w:sz w:val="20"/>
          <w:szCs w:val="20"/>
        </w:rPr>
      </w:pPr>
      <w:r>
        <w:rPr>
          <w:rFonts w:ascii="Arial" w:hAnsi="Arial"/>
          <w:snapToGrid w:val="0"/>
          <w:color w:val="000000"/>
          <w:sz w:val="20"/>
          <w:szCs w:val="20"/>
        </w:rPr>
        <w:t>Predstavljeno bo tudi finančno poročilo izvajanja RR.</w:t>
      </w:r>
    </w:p>
    <w:p w14:paraId="262C1305" w14:textId="77777777" w:rsidR="00D85C33" w:rsidRDefault="00D85C33" w:rsidP="001B0447">
      <w:pPr>
        <w:widowControl w:val="0"/>
        <w:jc w:val="both"/>
        <w:rPr>
          <w:rFonts w:ascii="Arial" w:hAnsi="Arial"/>
          <w:snapToGrid w:val="0"/>
          <w:color w:val="000000"/>
          <w:sz w:val="20"/>
          <w:szCs w:val="20"/>
        </w:rPr>
      </w:pPr>
    </w:p>
    <w:p w14:paraId="396631BB" w14:textId="3C172979" w:rsidR="00D85C33" w:rsidRDefault="00D85C33" w:rsidP="004E4EDB">
      <w:pPr>
        <w:widowControl w:val="0"/>
        <w:ind w:firstLine="360"/>
        <w:jc w:val="both"/>
        <w:rPr>
          <w:rFonts w:ascii="Arial" w:hAnsi="Arial"/>
          <w:i/>
          <w:snapToGrid w:val="0"/>
          <w:color w:val="000000"/>
          <w:sz w:val="20"/>
          <w:szCs w:val="20"/>
        </w:rPr>
      </w:pPr>
      <w:r w:rsidRPr="006B26CD">
        <w:rPr>
          <w:rFonts w:ascii="Arial" w:hAnsi="Arial"/>
          <w:i/>
          <w:snapToGrid w:val="0"/>
          <w:color w:val="000000"/>
          <w:sz w:val="20"/>
          <w:szCs w:val="20"/>
        </w:rPr>
        <w:t>Slovenska delegacija se bo seznanila</w:t>
      </w:r>
      <w:r>
        <w:rPr>
          <w:rFonts w:ascii="Arial" w:hAnsi="Arial"/>
          <w:i/>
          <w:snapToGrid w:val="0"/>
          <w:color w:val="000000"/>
          <w:sz w:val="20"/>
          <w:szCs w:val="20"/>
        </w:rPr>
        <w:t xml:space="preserve"> s predstavljenimi poročili.</w:t>
      </w:r>
    </w:p>
    <w:p w14:paraId="3C051006" w14:textId="77777777" w:rsidR="00D85C33" w:rsidRDefault="00D85C33" w:rsidP="001B0447">
      <w:pPr>
        <w:widowControl w:val="0"/>
        <w:jc w:val="both"/>
        <w:rPr>
          <w:rFonts w:ascii="Arial" w:hAnsi="Arial"/>
          <w:i/>
          <w:snapToGrid w:val="0"/>
          <w:color w:val="000000"/>
          <w:sz w:val="20"/>
          <w:szCs w:val="20"/>
        </w:rPr>
      </w:pPr>
    </w:p>
    <w:p w14:paraId="313F22AB" w14:textId="77777777" w:rsidR="00D85C33" w:rsidRPr="004142F2" w:rsidRDefault="00D85C33" w:rsidP="00D85C33">
      <w:pPr>
        <w:widowControl w:val="0"/>
        <w:numPr>
          <w:ilvl w:val="0"/>
          <w:numId w:val="13"/>
        </w:numPr>
        <w:jc w:val="both"/>
        <w:rPr>
          <w:rFonts w:ascii="Arial" w:hAnsi="Arial"/>
          <w:b/>
          <w:snapToGrid w:val="0"/>
          <w:color w:val="000000"/>
          <w:sz w:val="20"/>
          <w:szCs w:val="20"/>
        </w:rPr>
      </w:pPr>
      <w:r>
        <w:rPr>
          <w:rFonts w:ascii="Arial" w:hAnsi="Arial"/>
          <w:b/>
          <w:snapToGrid w:val="0"/>
          <w:color w:val="000000"/>
          <w:sz w:val="20"/>
          <w:szCs w:val="20"/>
        </w:rPr>
        <w:t>Ostala tehnična vprašanja</w:t>
      </w:r>
    </w:p>
    <w:p w14:paraId="118DF64F" w14:textId="2F8AF91B" w:rsidR="00D85C33" w:rsidRPr="00D85C33" w:rsidRDefault="00D85C33" w:rsidP="00D85C33">
      <w:pPr>
        <w:widowControl w:val="0"/>
        <w:jc w:val="both"/>
        <w:rPr>
          <w:rFonts w:ascii="Arial" w:hAnsi="Arial"/>
          <w:snapToGrid w:val="0"/>
          <w:color w:val="000000"/>
          <w:sz w:val="20"/>
          <w:szCs w:val="20"/>
        </w:rPr>
      </w:pPr>
      <w:r>
        <w:rPr>
          <w:rFonts w:ascii="Arial" w:hAnsi="Arial"/>
          <w:snapToGrid w:val="0"/>
          <w:color w:val="000000"/>
          <w:sz w:val="20"/>
          <w:szCs w:val="20"/>
        </w:rPr>
        <w:t>Na zasedanju bo dana informacija o reviziji Zbirke Aktov konvencije, in sicer je bila</w:t>
      </w:r>
      <w:r w:rsidRPr="00D85C33">
        <w:rPr>
          <w:rFonts w:ascii="Arial" w:hAnsi="Arial"/>
          <w:snapToGrid w:val="0"/>
          <w:color w:val="000000"/>
          <w:sz w:val="20"/>
          <w:szCs w:val="20"/>
        </w:rPr>
        <w:t>:</w:t>
      </w:r>
    </w:p>
    <w:p w14:paraId="0E2EE82E" w14:textId="02CB4CE9" w:rsidR="00D85C33" w:rsidRPr="00D85C33" w:rsidRDefault="00D85C33" w:rsidP="00D85C33">
      <w:pPr>
        <w:widowControl w:val="0"/>
        <w:jc w:val="both"/>
        <w:rPr>
          <w:rFonts w:ascii="Arial" w:hAnsi="Arial"/>
          <w:snapToGrid w:val="0"/>
          <w:color w:val="000000"/>
          <w:sz w:val="20"/>
          <w:szCs w:val="20"/>
        </w:rPr>
      </w:pPr>
      <w:r w:rsidRPr="00D85C33">
        <w:rPr>
          <w:rFonts w:ascii="Arial" w:hAnsi="Arial"/>
          <w:snapToGrid w:val="0"/>
          <w:color w:val="000000"/>
          <w:sz w:val="20"/>
          <w:szCs w:val="20"/>
        </w:rPr>
        <w:t>- 13. decembra 2024 z</w:t>
      </w:r>
      <w:r>
        <w:rPr>
          <w:rFonts w:ascii="Arial" w:hAnsi="Arial"/>
          <w:snapToGrid w:val="0"/>
          <w:color w:val="000000"/>
          <w:sz w:val="20"/>
          <w:szCs w:val="20"/>
        </w:rPr>
        <w:t xml:space="preserve">birka revidirana z </w:t>
      </w:r>
      <w:r w:rsidRPr="00D85C33">
        <w:rPr>
          <w:rFonts w:ascii="Arial" w:hAnsi="Arial"/>
          <w:snapToGrid w:val="0"/>
          <w:color w:val="000000"/>
          <w:sz w:val="20"/>
          <w:szCs w:val="20"/>
        </w:rPr>
        <w:t>vključitv</w:t>
      </w:r>
      <w:r>
        <w:rPr>
          <w:rFonts w:ascii="Arial" w:hAnsi="Arial"/>
          <w:snapToGrid w:val="0"/>
          <w:color w:val="000000"/>
          <w:sz w:val="20"/>
          <w:szCs w:val="20"/>
        </w:rPr>
        <w:t>ijo</w:t>
      </w:r>
      <w:r w:rsidRPr="00D85C33">
        <w:rPr>
          <w:rFonts w:ascii="Arial" w:hAnsi="Arial"/>
          <w:snapToGrid w:val="0"/>
          <w:color w:val="000000"/>
          <w:sz w:val="20"/>
          <w:szCs w:val="20"/>
        </w:rPr>
        <w:t xml:space="preserve"> oblike oznake čistine Združenega kraljestva v razdelek 1.5 </w:t>
      </w:r>
      <w:r>
        <w:rPr>
          <w:rFonts w:ascii="Arial" w:hAnsi="Arial"/>
          <w:snapToGrid w:val="0"/>
          <w:color w:val="000000"/>
          <w:sz w:val="20"/>
          <w:szCs w:val="20"/>
        </w:rPr>
        <w:t>ter</w:t>
      </w:r>
    </w:p>
    <w:p w14:paraId="21983C24" w14:textId="4C522B5C" w:rsidR="00D85C33" w:rsidRDefault="00D85C33" w:rsidP="00D85C33">
      <w:pPr>
        <w:widowControl w:val="0"/>
        <w:jc w:val="both"/>
        <w:rPr>
          <w:rFonts w:ascii="Arial" w:hAnsi="Arial"/>
          <w:snapToGrid w:val="0"/>
          <w:color w:val="000000"/>
          <w:sz w:val="20"/>
          <w:szCs w:val="20"/>
        </w:rPr>
      </w:pPr>
      <w:r w:rsidRPr="00D85C33">
        <w:rPr>
          <w:rFonts w:ascii="Arial" w:hAnsi="Arial"/>
          <w:snapToGrid w:val="0"/>
          <w:color w:val="000000"/>
          <w:sz w:val="20"/>
          <w:szCs w:val="20"/>
        </w:rPr>
        <w:t>- 24. junija 2025 z vključitv</w:t>
      </w:r>
      <w:r>
        <w:rPr>
          <w:rFonts w:ascii="Arial" w:hAnsi="Arial"/>
          <w:snapToGrid w:val="0"/>
          <w:color w:val="000000"/>
          <w:sz w:val="20"/>
          <w:szCs w:val="20"/>
        </w:rPr>
        <w:t>ijo</w:t>
      </w:r>
      <w:r w:rsidRPr="00D85C33">
        <w:rPr>
          <w:rFonts w:ascii="Arial" w:hAnsi="Arial"/>
          <w:snapToGrid w:val="0"/>
          <w:color w:val="000000"/>
          <w:sz w:val="20"/>
          <w:szCs w:val="20"/>
        </w:rPr>
        <w:t xml:space="preserve"> revidiranih Smernic o neodvisnosti </w:t>
      </w:r>
      <w:r>
        <w:rPr>
          <w:rFonts w:ascii="Arial" w:hAnsi="Arial"/>
          <w:snapToGrid w:val="0"/>
          <w:color w:val="000000"/>
          <w:sz w:val="20"/>
          <w:szCs w:val="20"/>
        </w:rPr>
        <w:t>preskusnih uradov</w:t>
      </w:r>
      <w:r w:rsidRPr="00D85C33">
        <w:rPr>
          <w:rFonts w:ascii="Arial" w:hAnsi="Arial"/>
          <w:snapToGrid w:val="0"/>
          <w:color w:val="000000"/>
          <w:sz w:val="20"/>
          <w:szCs w:val="20"/>
        </w:rPr>
        <w:t xml:space="preserve"> v razdelek 2.6. </w:t>
      </w:r>
    </w:p>
    <w:p w14:paraId="48302C26" w14:textId="77777777" w:rsidR="00D85C33" w:rsidRDefault="00D85C33" w:rsidP="001B0447">
      <w:pPr>
        <w:widowControl w:val="0"/>
        <w:jc w:val="both"/>
        <w:rPr>
          <w:rFonts w:ascii="Arial" w:hAnsi="Arial"/>
          <w:snapToGrid w:val="0"/>
          <w:color w:val="000000"/>
          <w:sz w:val="20"/>
          <w:szCs w:val="20"/>
        </w:rPr>
      </w:pPr>
    </w:p>
    <w:p w14:paraId="55416C5B" w14:textId="77777777" w:rsidR="001B0447" w:rsidRPr="00F40CA0" w:rsidRDefault="001B0447" w:rsidP="001B0447">
      <w:pPr>
        <w:widowControl w:val="0"/>
        <w:ind w:left="360"/>
        <w:jc w:val="both"/>
        <w:rPr>
          <w:rFonts w:ascii="Arial" w:hAnsi="Arial"/>
          <w:b/>
          <w:snapToGrid w:val="0"/>
          <w:color w:val="000000"/>
          <w:sz w:val="20"/>
          <w:szCs w:val="20"/>
        </w:rPr>
      </w:pPr>
    </w:p>
    <w:p w14:paraId="2DFF06C8" w14:textId="77777777" w:rsidR="001B0447" w:rsidRPr="00F40CA0" w:rsidRDefault="001B0447" w:rsidP="001B0447">
      <w:pPr>
        <w:widowControl w:val="0"/>
        <w:numPr>
          <w:ilvl w:val="0"/>
          <w:numId w:val="15"/>
        </w:numPr>
        <w:jc w:val="both"/>
        <w:rPr>
          <w:rFonts w:ascii="Arial" w:hAnsi="Arial"/>
          <w:b/>
          <w:snapToGrid w:val="0"/>
          <w:color w:val="000000"/>
          <w:sz w:val="20"/>
          <w:szCs w:val="20"/>
        </w:rPr>
      </w:pPr>
      <w:r w:rsidRPr="00F40CA0">
        <w:rPr>
          <w:rFonts w:ascii="Arial" w:hAnsi="Arial"/>
          <w:b/>
          <w:snapToGrid w:val="0"/>
          <w:color w:val="000000"/>
          <w:sz w:val="20"/>
          <w:szCs w:val="20"/>
        </w:rPr>
        <w:t>ZAKLJUČEK ZASEDANJA</w:t>
      </w:r>
    </w:p>
    <w:p w14:paraId="2BB40465" w14:textId="77777777" w:rsidR="001B0447" w:rsidRPr="00F40CA0" w:rsidRDefault="001B0447" w:rsidP="001B0447">
      <w:pPr>
        <w:widowControl w:val="0"/>
        <w:ind w:left="1080"/>
        <w:jc w:val="both"/>
        <w:rPr>
          <w:rFonts w:ascii="Arial" w:hAnsi="Arial"/>
          <w:b/>
          <w:snapToGrid w:val="0"/>
          <w:color w:val="000000"/>
          <w:sz w:val="20"/>
          <w:szCs w:val="20"/>
        </w:rPr>
      </w:pPr>
    </w:p>
    <w:p w14:paraId="133EACC2" w14:textId="7DF9D9D5" w:rsidR="00D85C33" w:rsidRDefault="00002586" w:rsidP="001B0447">
      <w:pPr>
        <w:widowControl w:val="0"/>
        <w:numPr>
          <w:ilvl w:val="0"/>
          <w:numId w:val="13"/>
        </w:numPr>
        <w:jc w:val="both"/>
        <w:rPr>
          <w:rFonts w:ascii="Arial" w:hAnsi="Arial"/>
          <w:b/>
          <w:snapToGrid w:val="0"/>
          <w:color w:val="000000"/>
          <w:sz w:val="20"/>
          <w:szCs w:val="20"/>
        </w:rPr>
      </w:pPr>
      <w:r>
        <w:rPr>
          <w:rFonts w:ascii="Arial" w:hAnsi="Arial"/>
          <w:b/>
          <w:snapToGrid w:val="0"/>
          <w:color w:val="000000"/>
          <w:sz w:val="20"/>
          <w:szCs w:val="20"/>
        </w:rPr>
        <w:t>Glasovanja</w:t>
      </w:r>
    </w:p>
    <w:p w14:paraId="78FF1767" w14:textId="77777777" w:rsidR="00002586" w:rsidRDefault="00002586" w:rsidP="00002586">
      <w:pPr>
        <w:widowControl w:val="0"/>
        <w:jc w:val="both"/>
        <w:rPr>
          <w:rFonts w:ascii="Arial" w:hAnsi="Arial"/>
          <w:bCs/>
          <w:snapToGrid w:val="0"/>
          <w:color w:val="000000"/>
          <w:sz w:val="20"/>
          <w:szCs w:val="20"/>
        </w:rPr>
      </w:pPr>
      <w:r>
        <w:rPr>
          <w:rFonts w:ascii="Arial" w:hAnsi="Arial"/>
          <w:bCs/>
          <w:snapToGrid w:val="0"/>
          <w:color w:val="000000"/>
          <w:sz w:val="20"/>
          <w:szCs w:val="20"/>
        </w:rPr>
        <w:t>Na zasedanju bodo izvedena naslednja glasovanja:</w:t>
      </w:r>
    </w:p>
    <w:p w14:paraId="11EE8090" w14:textId="09D985E5" w:rsidR="00002586" w:rsidRDefault="00002586" w:rsidP="00002586">
      <w:pPr>
        <w:pStyle w:val="Odstavekseznama"/>
        <w:widowControl w:val="0"/>
        <w:numPr>
          <w:ilvl w:val="0"/>
          <w:numId w:val="26"/>
        </w:numPr>
        <w:jc w:val="both"/>
        <w:rPr>
          <w:rFonts w:ascii="Arial" w:hAnsi="Arial"/>
          <w:bCs/>
          <w:snapToGrid w:val="0"/>
          <w:color w:val="000000"/>
          <w:sz w:val="20"/>
          <w:szCs w:val="20"/>
        </w:rPr>
      </w:pPr>
      <w:r w:rsidRPr="00002586">
        <w:rPr>
          <w:rFonts w:ascii="Arial" w:hAnsi="Arial"/>
          <w:bCs/>
          <w:snapToGrid w:val="0"/>
          <w:color w:val="000000"/>
          <w:sz w:val="20"/>
          <w:szCs w:val="20"/>
        </w:rPr>
        <w:t xml:space="preserve">za ponovno izvolitev Scotta Walterja (Preskusni urad iz </w:t>
      </w:r>
      <w:proofErr w:type="spellStart"/>
      <w:r w:rsidRPr="00002586">
        <w:rPr>
          <w:rFonts w:ascii="Arial" w:hAnsi="Arial"/>
          <w:bCs/>
          <w:snapToGrid w:val="0"/>
          <w:color w:val="000000"/>
          <w:sz w:val="20"/>
          <w:szCs w:val="20"/>
        </w:rPr>
        <w:t>Edinburgha</w:t>
      </w:r>
      <w:proofErr w:type="spellEnd"/>
      <w:r w:rsidRPr="00002586">
        <w:rPr>
          <w:rFonts w:ascii="Arial" w:hAnsi="Arial"/>
          <w:bCs/>
          <w:snapToGrid w:val="0"/>
          <w:color w:val="000000"/>
          <w:sz w:val="20"/>
          <w:szCs w:val="20"/>
        </w:rPr>
        <w:t>) za predsednika Stalnega odbora za obdobje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2027 (1. januar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31. december 2027),</w:t>
      </w:r>
    </w:p>
    <w:p w14:paraId="0A791F6B" w14:textId="527975B3" w:rsidR="00002586" w:rsidRPr="00002586" w:rsidRDefault="00002586" w:rsidP="00002586">
      <w:pPr>
        <w:pStyle w:val="Odstavekseznama"/>
        <w:widowControl w:val="0"/>
        <w:numPr>
          <w:ilvl w:val="0"/>
          <w:numId w:val="26"/>
        </w:numPr>
        <w:jc w:val="both"/>
        <w:rPr>
          <w:rFonts w:ascii="Arial" w:hAnsi="Arial"/>
          <w:b/>
          <w:snapToGrid w:val="0"/>
          <w:color w:val="000000"/>
          <w:sz w:val="20"/>
          <w:szCs w:val="20"/>
        </w:rPr>
      </w:pPr>
      <w:r w:rsidRPr="00002586">
        <w:rPr>
          <w:rFonts w:ascii="Arial" w:hAnsi="Arial"/>
          <w:bCs/>
          <w:snapToGrid w:val="0"/>
          <w:color w:val="000000"/>
          <w:sz w:val="20"/>
          <w:szCs w:val="20"/>
        </w:rPr>
        <w:t xml:space="preserve">za ponovno izvolitev Thomasa </w:t>
      </w:r>
      <w:proofErr w:type="spellStart"/>
      <w:r w:rsidRPr="00002586">
        <w:rPr>
          <w:rFonts w:ascii="Arial" w:hAnsi="Arial"/>
          <w:bCs/>
          <w:snapToGrid w:val="0"/>
          <w:color w:val="000000"/>
          <w:sz w:val="20"/>
          <w:szCs w:val="20"/>
        </w:rPr>
        <w:t>Brodmanna</w:t>
      </w:r>
      <w:proofErr w:type="spellEnd"/>
      <w:r w:rsidRPr="00002586">
        <w:rPr>
          <w:rFonts w:ascii="Arial" w:hAnsi="Arial"/>
          <w:bCs/>
          <w:snapToGrid w:val="0"/>
          <w:color w:val="000000"/>
          <w:sz w:val="20"/>
          <w:szCs w:val="20"/>
        </w:rPr>
        <w:t xml:space="preserve"> (švicarski preskusni urad) za prvega namestnika predsednika Stalnega odbora za obdobje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2027 (1. januar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 xml:space="preserve">31. </w:t>
      </w:r>
      <w:r w:rsidRPr="00002586">
        <w:rPr>
          <w:rFonts w:ascii="Arial" w:hAnsi="Arial"/>
          <w:bCs/>
          <w:snapToGrid w:val="0"/>
          <w:color w:val="000000"/>
          <w:sz w:val="20"/>
          <w:szCs w:val="20"/>
        </w:rPr>
        <w:lastRenderedPageBreak/>
        <w:t>december 2027)</w:t>
      </w:r>
    </w:p>
    <w:p w14:paraId="68D11BCE" w14:textId="51892868" w:rsidR="00002586" w:rsidRPr="00002586" w:rsidRDefault="00002586" w:rsidP="00002586">
      <w:pPr>
        <w:pStyle w:val="Odstavekseznama"/>
        <w:widowControl w:val="0"/>
        <w:numPr>
          <w:ilvl w:val="0"/>
          <w:numId w:val="26"/>
        </w:numPr>
        <w:jc w:val="both"/>
        <w:rPr>
          <w:rFonts w:ascii="Arial" w:hAnsi="Arial"/>
          <w:bCs/>
          <w:snapToGrid w:val="0"/>
          <w:color w:val="000000"/>
          <w:sz w:val="20"/>
          <w:szCs w:val="20"/>
        </w:rPr>
      </w:pPr>
      <w:r>
        <w:rPr>
          <w:rFonts w:ascii="Arial" w:hAnsi="Arial"/>
          <w:bCs/>
          <w:snapToGrid w:val="0"/>
          <w:color w:val="000000"/>
          <w:sz w:val="20"/>
          <w:szCs w:val="20"/>
        </w:rPr>
        <w:t>z</w:t>
      </w:r>
      <w:r w:rsidRPr="00002586">
        <w:rPr>
          <w:rFonts w:ascii="Arial" w:hAnsi="Arial"/>
          <w:bCs/>
          <w:snapToGrid w:val="0"/>
          <w:color w:val="000000"/>
          <w:sz w:val="20"/>
          <w:szCs w:val="20"/>
        </w:rPr>
        <w:t xml:space="preserve">a ponovno izvolitev </w:t>
      </w:r>
      <w:proofErr w:type="spellStart"/>
      <w:r w:rsidRPr="00002586">
        <w:rPr>
          <w:rFonts w:ascii="Arial" w:hAnsi="Arial"/>
          <w:bCs/>
          <w:snapToGrid w:val="0"/>
          <w:color w:val="000000"/>
          <w:sz w:val="20"/>
          <w:szCs w:val="20"/>
        </w:rPr>
        <w:t>Petersa</w:t>
      </w:r>
      <w:proofErr w:type="spellEnd"/>
      <w:r w:rsidRPr="00002586">
        <w:rPr>
          <w:rFonts w:ascii="Arial" w:hAnsi="Arial"/>
          <w:bCs/>
          <w:snapToGrid w:val="0"/>
          <w:color w:val="000000"/>
          <w:sz w:val="20"/>
          <w:szCs w:val="20"/>
        </w:rPr>
        <w:t xml:space="preserve"> </w:t>
      </w:r>
      <w:proofErr w:type="spellStart"/>
      <w:r w:rsidRPr="00002586">
        <w:rPr>
          <w:rFonts w:ascii="Arial" w:hAnsi="Arial"/>
          <w:bCs/>
          <w:snapToGrid w:val="0"/>
          <w:color w:val="000000"/>
          <w:sz w:val="20"/>
          <w:szCs w:val="20"/>
        </w:rPr>
        <w:t>Brangulisa</w:t>
      </w:r>
      <w:proofErr w:type="spellEnd"/>
      <w:r w:rsidRPr="00002586">
        <w:rPr>
          <w:rFonts w:ascii="Arial" w:hAnsi="Arial"/>
          <w:bCs/>
          <w:snapToGrid w:val="0"/>
          <w:color w:val="000000"/>
          <w:sz w:val="20"/>
          <w:szCs w:val="20"/>
        </w:rPr>
        <w:t xml:space="preserve"> (latvijski preskusni urad) za drugega namestnika predsednika za obdobje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2027 (1. januar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31. december 2027).</w:t>
      </w:r>
    </w:p>
    <w:p w14:paraId="0D04086A" w14:textId="784FFB92" w:rsidR="00002586" w:rsidRDefault="00002586" w:rsidP="00002586">
      <w:pPr>
        <w:pStyle w:val="Odstavekseznama"/>
        <w:widowControl w:val="0"/>
        <w:numPr>
          <w:ilvl w:val="0"/>
          <w:numId w:val="26"/>
        </w:numPr>
        <w:jc w:val="both"/>
        <w:rPr>
          <w:rFonts w:ascii="Arial" w:hAnsi="Arial"/>
          <w:bCs/>
          <w:snapToGrid w:val="0"/>
          <w:color w:val="000000"/>
          <w:sz w:val="20"/>
          <w:szCs w:val="20"/>
        </w:rPr>
      </w:pPr>
      <w:r>
        <w:rPr>
          <w:rFonts w:ascii="Arial" w:hAnsi="Arial"/>
          <w:bCs/>
          <w:snapToGrid w:val="0"/>
          <w:color w:val="000000"/>
          <w:sz w:val="20"/>
          <w:szCs w:val="20"/>
        </w:rPr>
        <w:t>z</w:t>
      </w:r>
      <w:r w:rsidRPr="00002586">
        <w:rPr>
          <w:rFonts w:ascii="Arial" w:hAnsi="Arial"/>
          <w:bCs/>
          <w:snapToGrid w:val="0"/>
          <w:color w:val="000000"/>
          <w:sz w:val="20"/>
          <w:szCs w:val="20"/>
        </w:rPr>
        <w:t>a (ponovno) izvolitev članov STG za obdobje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Pr>
          <w:rFonts w:ascii="Arial" w:hAnsi="Arial"/>
          <w:bCs/>
          <w:snapToGrid w:val="0"/>
          <w:color w:val="000000"/>
          <w:sz w:val="20"/>
          <w:szCs w:val="20"/>
        </w:rPr>
        <w:t>20</w:t>
      </w:r>
      <w:r w:rsidRPr="00002586">
        <w:rPr>
          <w:rFonts w:ascii="Arial" w:hAnsi="Arial"/>
          <w:bCs/>
          <w:snapToGrid w:val="0"/>
          <w:color w:val="000000"/>
          <w:sz w:val="20"/>
          <w:szCs w:val="20"/>
        </w:rPr>
        <w:t>27 (1. januar 2026</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w:t>
      </w:r>
      <w:r w:rsidR="008E22B6">
        <w:rPr>
          <w:rFonts w:ascii="Arial" w:hAnsi="Arial"/>
          <w:bCs/>
          <w:snapToGrid w:val="0"/>
          <w:color w:val="000000"/>
          <w:sz w:val="20"/>
          <w:szCs w:val="20"/>
        </w:rPr>
        <w:t xml:space="preserve"> </w:t>
      </w:r>
      <w:r w:rsidRPr="00002586">
        <w:rPr>
          <w:rFonts w:ascii="Arial" w:hAnsi="Arial"/>
          <w:bCs/>
          <w:snapToGrid w:val="0"/>
          <w:color w:val="000000"/>
          <w:sz w:val="20"/>
          <w:szCs w:val="20"/>
        </w:rPr>
        <w:t>31. december 2027):</w:t>
      </w:r>
    </w:p>
    <w:p w14:paraId="396FA9BE" w14:textId="77777777" w:rsidR="00002586" w:rsidRDefault="00002586" w:rsidP="00002586">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Pr="00002586">
        <w:rPr>
          <w:rFonts w:ascii="Arial" w:hAnsi="Arial"/>
          <w:bCs/>
          <w:snapToGrid w:val="0"/>
          <w:color w:val="000000"/>
          <w:sz w:val="20"/>
          <w:szCs w:val="20"/>
        </w:rPr>
        <w:t>1) Ana Alves (Portugalski urad za preizkušanje kovin)</w:t>
      </w:r>
    </w:p>
    <w:p w14:paraId="4AD23D25" w14:textId="0BCFBC5D" w:rsidR="00002586" w:rsidRPr="00002586" w:rsidRDefault="00002586" w:rsidP="00002586">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Pr="00002586">
        <w:rPr>
          <w:rFonts w:ascii="Arial" w:hAnsi="Arial"/>
          <w:bCs/>
          <w:snapToGrid w:val="0"/>
          <w:color w:val="000000"/>
          <w:sz w:val="20"/>
          <w:szCs w:val="20"/>
        </w:rPr>
        <w:t>2) Peters Brangulis (Urad za preizkušanje kovin Latvije)</w:t>
      </w:r>
    </w:p>
    <w:p w14:paraId="7E80A248" w14:textId="036ABA49"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3) Thomas Brodmann (Švicarski urad za preizkušanje kovin)</w:t>
      </w:r>
    </w:p>
    <w:p w14:paraId="27DEAF4D" w14:textId="3079401D"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4) Ashley Carson (Urad za preizkušanje kovin Sheffield)</w:t>
      </w:r>
    </w:p>
    <w:p w14:paraId="24F7DC4A" w14:textId="369D57DA"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5) Sipke van der Meulen (EWN)</w:t>
      </w:r>
    </w:p>
    <w:p w14:paraId="53CAC904" w14:textId="4D400C54"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6) Katarzyna Nadara (Poljski regionalni urad za preizkušanje kovin v Varšavi)</w:t>
      </w:r>
    </w:p>
    <w:p w14:paraId="258E78E5" w14:textId="274F7CF2"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7</w:t>
      </w:r>
      <w:r>
        <w:rPr>
          <w:rFonts w:ascii="Arial" w:hAnsi="Arial"/>
          <w:bCs/>
          <w:snapToGrid w:val="0"/>
          <w:color w:val="000000"/>
          <w:sz w:val="20"/>
          <w:szCs w:val="20"/>
        </w:rPr>
        <w:t>)</w:t>
      </w:r>
      <w:r w:rsidR="00002586" w:rsidRPr="00002586">
        <w:rPr>
          <w:rFonts w:ascii="Arial" w:hAnsi="Arial"/>
          <w:bCs/>
          <w:snapToGrid w:val="0"/>
          <w:color w:val="000000"/>
          <w:sz w:val="20"/>
          <w:szCs w:val="20"/>
        </w:rPr>
        <w:t xml:space="preserve"> Scott Walter (Urad za preizkušanje kovin </w:t>
      </w:r>
      <w:proofErr w:type="spellStart"/>
      <w:r w:rsidR="00002586" w:rsidRPr="00002586">
        <w:rPr>
          <w:rFonts w:ascii="Arial" w:hAnsi="Arial"/>
          <w:bCs/>
          <w:snapToGrid w:val="0"/>
          <w:color w:val="000000"/>
          <w:sz w:val="20"/>
          <w:szCs w:val="20"/>
        </w:rPr>
        <w:t>Edinburgh</w:t>
      </w:r>
      <w:proofErr w:type="spellEnd"/>
      <w:r w:rsidR="00002586" w:rsidRPr="00002586">
        <w:rPr>
          <w:rFonts w:ascii="Arial" w:hAnsi="Arial"/>
          <w:bCs/>
          <w:snapToGrid w:val="0"/>
          <w:color w:val="000000"/>
          <w:sz w:val="20"/>
          <w:szCs w:val="20"/>
        </w:rPr>
        <w:t>)</w:t>
      </w:r>
    </w:p>
    <w:p w14:paraId="65C0A5E2" w14:textId="2F791081" w:rsidR="00002586" w:rsidRPr="00002586"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 xml:space="preserve">8) Gianluca Pozza (Urad za preizkušanje kovin </w:t>
      </w:r>
      <w:proofErr w:type="spellStart"/>
      <w:r w:rsidR="00002586" w:rsidRPr="00002586">
        <w:rPr>
          <w:rFonts w:ascii="Arial" w:hAnsi="Arial"/>
          <w:bCs/>
          <w:snapToGrid w:val="0"/>
          <w:color w:val="000000"/>
          <w:sz w:val="20"/>
          <w:szCs w:val="20"/>
        </w:rPr>
        <w:t>Vicenza</w:t>
      </w:r>
      <w:proofErr w:type="spellEnd"/>
      <w:r w:rsidR="00002586" w:rsidRPr="00002586">
        <w:rPr>
          <w:rFonts w:ascii="Arial" w:hAnsi="Arial"/>
          <w:bCs/>
          <w:snapToGrid w:val="0"/>
          <w:color w:val="000000"/>
          <w:sz w:val="20"/>
          <w:szCs w:val="20"/>
        </w:rPr>
        <w:t>)</w:t>
      </w:r>
    </w:p>
    <w:p w14:paraId="1A63D6AD" w14:textId="032F7AE0" w:rsidR="002D56E3" w:rsidRDefault="002D56E3" w:rsidP="002D56E3">
      <w:pPr>
        <w:pStyle w:val="Odstavekseznama"/>
        <w:widowControl w:val="0"/>
        <w:ind w:left="770"/>
        <w:jc w:val="both"/>
        <w:rPr>
          <w:rFonts w:ascii="Arial" w:hAnsi="Arial"/>
          <w:bCs/>
          <w:snapToGrid w:val="0"/>
          <w:color w:val="000000"/>
          <w:sz w:val="20"/>
          <w:szCs w:val="20"/>
        </w:rPr>
      </w:pPr>
      <w:r>
        <w:rPr>
          <w:rFonts w:ascii="Arial" w:hAnsi="Arial"/>
          <w:bCs/>
          <w:snapToGrid w:val="0"/>
          <w:color w:val="000000"/>
          <w:sz w:val="20"/>
          <w:szCs w:val="20"/>
        </w:rPr>
        <w:tab/>
      </w:r>
      <w:r w:rsidR="00002586" w:rsidRPr="00002586">
        <w:rPr>
          <w:rFonts w:ascii="Arial" w:hAnsi="Arial"/>
          <w:bCs/>
          <w:snapToGrid w:val="0"/>
          <w:color w:val="000000"/>
          <w:sz w:val="20"/>
          <w:szCs w:val="20"/>
        </w:rPr>
        <w:t xml:space="preserve">9) </w:t>
      </w:r>
      <w:r>
        <w:rPr>
          <w:rFonts w:ascii="Arial" w:hAnsi="Arial"/>
          <w:bCs/>
          <w:snapToGrid w:val="0"/>
          <w:color w:val="000000"/>
          <w:sz w:val="20"/>
          <w:szCs w:val="20"/>
        </w:rPr>
        <w:t>(</w:t>
      </w:r>
      <w:r w:rsidR="00002586" w:rsidRPr="00002586">
        <w:rPr>
          <w:rFonts w:ascii="Arial" w:hAnsi="Arial"/>
          <w:bCs/>
          <w:snapToGrid w:val="0"/>
          <w:color w:val="000000"/>
          <w:sz w:val="20"/>
          <w:szCs w:val="20"/>
        </w:rPr>
        <w:t>ime kandidata bo</w:t>
      </w:r>
      <w:r>
        <w:rPr>
          <w:rFonts w:ascii="Arial" w:hAnsi="Arial"/>
          <w:bCs/>
          <w:snapToGrid w:val="0"/>
          <w:color w:val="000000"/>
          <w:sz w:val="20"/>
          <w:szCs w:val="20"/>
        </w:rPr>
        <w:t xml:space="preserve"> sporočeno</w:t>
      </w:r>
      <w:r w:rsidR="00002586" w:rsidRPr="00002586">
        <w:rPr>
          <w:rFonts w:ascii="Arial" w:hAnsi="Arial"/>
          <w:bCs/>
          <w:snapToGrid w:val="0"/>
          <w:color w:val="000000"/>
          <w:sz w:val="20"/>
          <w:szCs w:val="20"/>
        </w:rPr>
        <w:t xml:space="preserve"> naknadno</w:t>
      </w:r>
      <w:r>
        <w:rPr>
          <w:rFonts w:ascii="Arial" w:hAnsi="Arial"/>
          <w:bCs/>
          <w:snapToGrid w:val="0"/>
          <w:color w:val="000000"/>
          <w:sz w:val="20"/>
          <w:szCs w:val="20"/>
        </w:rPr>
        <w:t>)</w:t>
      </w:r>
      <w:r w:rsidR="00002586" w:rsidRPr="00002586">
        <w:rPr>
          <w:rFonts w:ascii="Arial" w:hAnsi="Arial"/>
          <w:bCs/>
          <w:snapToGrid w:val="0"/>
          <w:color w:val="000000"/>
          <w:sz w:val="20"/>
          <w:szCs w:val="20"/>
        </w:rPr>
        <w:t>.</w:t>
      </w:r>
    </w:p>
    <w:p w14:paraId="65A6B558" w14:textId="4B425491" w:rsidR="002D56E3" w:rsidRPr="00002586" w:rsidRDefault="002D56E3" w:rsidP="002D56E3">
      <w:pPr>
        <w:pStyle w:val="Odstavekseznama"/>
        <w:widowControl w:val="0"/>
        <w:ind w:left="770"/>
        <w:jc w:val="both"/>
        <w:rPr>
          <w:rFonts w:ascii="Arial" w:hAnsi="Arial"/>
          <w:bCs/>
          <w:snapToGrid w:val="0"/>
          <w:color w:val="000000"/>
          <w:sz w:val="20"/>
          <w:szCs w:val="20"/>
        </w:rPr>
      </w:pPr>
    </w:p>
    <w:p w14:paraId="4C8EA2ED" w14:textId="24824FBC" w:rsidR="002D56E3" w:rsidRPr="006B26CD" w:rsidRDefault="002D56E3" w:rsidP="004E4EDB">
      <w:pPr>
        <w:widowControl w:val="0"/>
        <w:ind w:firstLine="360"/>
        <w:jc w:val="both"/>
        <w:rPr>
          <w:rFonts w:ascii="Arial" w:hAnsi="Arial"/>
          <w:i/>
          <w:snapToGrid w:val="0"/>
          <w:color w:val="000000"/>
          <w:sz w:val="20"/>
          <w:szCs w:val="20"/>
        </w:rPr>
      </w:pPr>
      <w:r w:rsidRPr="006B26CD">
        <w:rPr>
          <w:rFonts w:ascii="Arial" w:hAnsi="Arial"/>
          <w:i/>
          <w:snapToGrid w:val="0"/>
          <w:color w:val="000000"/>
          <w:sz w:val="20"/>
          <w:szCs w:val="20"/>
        </w:rPr>
        <w:t xml:space="preserve">Slovenska delegacija bo </w:t>
      </w:r>
      <w:r>
        <w:rPr>
          <w:rFonts w:ascii="Arial" w:hAnsi="Arial"/>
          <w:i/>
          <w:snapToGrid w:val="0"/>
          <w:color w:val="000000"/>
          <w:sz w:val="20"/>
          <w:szCs w:val="20"/>
        </w:rPr>
        <w:t>p</w:t>
      </w:r>
      <w:r w:rsidR="004E4EDB">
        <w:rPr>
          <w:rFonts w:ascii="Arial" w:hAnsi="Arial"/>
          <w:i/>
          <w:snapToGrid w:val="0"/>
          <w:color w:val="000000"/>
          <w:sz w:val="20"/>
          <w:szCs w:val="20"/>
        </w:rPr>
        <w:t>ri vseh kandidatih</w:t>
      </w:r>
      <w:r>
        <w:rPr>
          <w:rFonts w:ascii="Arial" w:hAnsi="Arial"/>
          <w:i/>
          <w:snapToGrid w:val="0"/>
          <w:color w:val="000000"/>
          <w:sz w:val="20"/>
          <w:szCs w:val="20"/>
        </w:rPr>
        <w:t xml:space="preserve"> glasovala »ZA« izvolitev, saj vsi navedeni delo opravljajo korektno in ni posebnih razlogov za to, da se jim ne izreče podpora za </w:t>
      </w:r>
      <w:r w:rsidR="004E4EDB">
        <w:rPr>
          <w:rFonts w:ascii="Arial" w:hAnsi="Arial"/>
          <w:i/>
          <w:snapToGrid w:val="0"/>
          <w:color w:val="000000"/>
          <w:sz w:val="20"/>
          <w:szCs w:val="20"/>
        </w:rPr>
        <w:t xml:space="preserve">njihovo </w:t>
      </w:r>
      <w:r>
        <w:rPr>
          <w:rFonts w:ascii="Arial" w:hAnsi="Arial"/>
          <w:i/>
          <w:snapToGrid w:val="0"/>
          <w:color w:val="000000"/>
          <w:sz w:val="20"/>
          <w:szCs w:val="20"/>
        </w:rPr>
        <w:t>nadaljnje delo</w:t>
      </w:r>
      <w:r w:rsidRPr="006B26CD">
        <w:rPr>
          <w:rFonts w:ascii="Arial" w:hAnsi="Arial"/>
          <w:i/>
          <w:snapToGrid w:val="0"/>
          <w:color w:val="000000"/>
          <w:sz w:val="20"/>
          <w:szCs w:val="20"/>
        </w:rPr>
        <w:t>.</w:t>
      </w:r>
    </w:p>
    <w:p w14:paraId="4C6127E5" w14:textId="77777777" w:rsidR="00002586" w:rsidRPr="00002586" w:rsidRDefault="00002586" w:rsidP="00002586">
      <w:pPr>
        <w:widowControl w:val="0"/>
        <w:jc w:val="both"/>
        <w:rPr>
          <w:rFonts w:ascii="Arial" w:hAnsi="Arial"/>
          <w:bCs/>
          <w:snapToGrid w:val="0"/>
          <w:color w:val="000000"/>
          <w:sz w:val="20"/>
          <w:szCs w:val="20"/>
        </w:rPr>
      </w:pPr>
    </w:p>
    <w:p w14:paraId="34195316" w14:textId="0756426B" w:rsidR="001B0447" w:rsidRPr="00F40CA0" w:rsidRDefault="001B0447" w:rsidP="001B0447">
      <w:pPr>
        <w:widowControl w:val="0"/>
        <w:numPr>
          <w:ilvl w:val="0"/>
          <w:numId w:val="13"/>
        </w:numPr>
        <w:jc w:val="both"/>
        <w:rPr>
          <w:rFonts w:ascii="Arial" w:hAnsi="Arial"/>
          <w:b/>
          <w:snapToGrid w:val="0"/>
          <w:color w:val="000000"/>
          <w:sz w:val="20"/>
          <w:szCs w:val="20"/>
        </w:rPr>
      </w:pPr>
      <w:r w:rsidRPr="00F40CA0">
        <w:rPr>
          <w:rFonts w:ascii="Arial" w:hAnsi="Arial"/>
          <w:b/>
          <w:snapToGrid w:val="0"/>
          <w:color w:val="000000"/>
          <w:sz w:val="20"/>
          <w:szCs w:val="20"/>
        </w:rPr>
        <w:t>Ostali predlogi</w:t>
      </w:r>
    </w:p>
    <w:p w14:paraId="5116793B" w14:textId="77777777" w:rsidR="004A4E57" w:rsidRPr="006B26CD" w:rsidRDefault="004A4E57" w:rsidP="006B26CD">
      <w:pPr>
        <w:widowControl w:val="0"/>
        <w:jc w:val="both"/>
        <w:rPr>
          <w:rFonts w:ascii="Arial" w:hAnsi="Arial"/>
          <w:i/>
          <w:snapToGrid w:val="0"/>
          <w:color w:val="000000"/>
          <w:sz w:val="20"/>
          <w:szCs w:val="20"/>
        </w:rPr>
      </w:pPr>
      <w:r w:rsidRPr="006B26CD">
        <w:rPr>
          <w:rFonts w:ascii="Arial" w:hAnsi="Arial"/>
          <w:i/>
          <w:snapToGrid w:val="0"/>
          <w:color w:val="000000"/>
          <w:sz w:val="20"/>
          <w:szCs w:val="20"/>
        </w:rPr>
        <w:t>Slovenska delegacija se bo seznanila z morebitnimi ostalimi predlogi.</w:t>
      </w:r>
    </w:p>
    <w:p w14:paraId="1F0BD6C1" w14:textId="77777777" w:rsidR="000A29DE" w:rsidRPr="00F40CA0" w:rsidRDefault="000A29DE" w:rsidP="001B0447">
      <w:pPr>
        <w:widowControl w:val="0"/>
        <w:jc w:val="both"/>
        <w:rPr>
          <w:rFonts w:ascii="Arial" w:hAnsi="Arial"/>
          <w:snapToGrid w:val="0"/>
          <w:color w:val="000000"/>
          <w:sz w:val="20"/>
          <w:szCs w:val="20"/>
        </w:rPr>
      </w:pPr>
    </w:p>
    <w:p w14:paraId="4A878E92" w14:textId="77777777" w:rsidR="001B0447" w:rsidRPr="00F40CA0" w:rsidRDefault="001B0447" w:rsidP="001B0447">
      <w:pPr>
        <w:widowControl w:val="0"/>
        <w:numPr>
          <w:ilvl w:val="0"/>
          <w:numId w:val="13"/>
        </w:numPr>
        <w:jc w:val="both"/>
        <w:rPr>
          <w:rFonts w:ascii="Arial" w:hAnsi="Arial"/>
          <w:b/>
          <w:snapToGrid w:val="0"/>
          <w:color w:val="000000"/>
          <w:sz w:val="20"/>
          <w:szCs w:val="20"/>
        </w:rPr>
      </w:pPr>
      <w:r w:rsidRPr="00F40CA0">
        <w:rPr>
          <w:rFonts w:ascii="Arial" w:hAnsi="Arial"/>
          <w:b/>
          <w:snapToGrid w:val="0"/>
          <w:color w:val="000000"/>
          <w:sz w:val="20"/>
          <w:szCs w:val="20"/>
        </w:rPr>
        <w:t>Naslednja zasedanja Stalnega odbora</w:t>
      </w:r>
    </w:p>
    <w:p w14:paraId="05E9353B" w14:textId="10D07167" w:rsidR="00EF7E18" w:rsidRDefault="00D5736B" w:rsidP="00D5736B">
      <w:pPr>
        <w:widowControl w:val="0"/>
        <w:jc w:val="both"/>
        <w:rPr>
          <w:rFonts w:ascii="Arial" w:hAnsi="Arial"/>
          <w:snapToGrid w:val="0"/>
          <w:color w:val="000000"/>
          <w:sz w:val="20"/>
          <w:szCs w:val="20"/>
        </w:rPr>
      </w:pPr>
      <w:r>
        <w:rPr>
          <w:rFonts w:ascii="Arial" w:hAnsi="Arial"/>
          <w:snapToGrid w:val="0"/>
          <w:color w:val="000000"/>
          <w:sz w:val="20"/>
          <w:szCs w:val="20"/>
        </w:rPr>
        <w:t>V letu</w:t>
      </w:r>
      <w:r w:rsidRPr="00D5736B">
        <w:rPr>
          <w:rFonts w:ascii="Arial" w:hAnsi="Arial"/>
          <w:snapToGrid w:val="0"/>
          <w:color w:val="000000"/>
          <w:sz w:val="20"/>
          <w:szCs w:val="20"/>
        </w:rPr>
        <w:t xml:space="preserve"> 2026 </w:t>
      </w:r>
      <w:r>
        <w:rPr>
          <w:rFonts w:ascii="Arial" w:hAnsi="Arial"/>
          <w:snapToGrid w:val="0"/>
          <w:color w:val="000000"/>
          <w:sz w:val="20"/>
          <w:szCs w:val="20"/>
        </w:rPr>
        <w:t>bo</w:t>
      </w:r>
      <w:r w:rsidRPr="00D5736B">
        <w:rPr>
          <w:rFonts w:ascii="Arial" w:hAnsi="Arial"/>
          <w:snapToGrid w:val="0"/>
          <w:color w:val="000000"/>
          <w:sz w:val="20"/>
          <w:szCs w:val="20"/>
        </w:rPr>
        <w:t xml:space="preserve"> </w:t>
      </w:r>
      <w:r>
        <w:rPr>
          <w:rFonts w:ascii="Arial" w:hAnsi="Arial"/>
          <w:snapToGrid w:val="0"/>
          <w:color w:val="000000"/>
          <w:sz w:val="20"/>
          <w:szCs w:val="20"/>
        </w:rPr>
        <w:t>zasedanje Stalnega</w:t>
      </w:r>
      <w:r w:rsidRPr="00D5736B">
        <w:rPr>
          <w:rFonts w:ascii="Arial" w:hAnsi="Arial"/>
          <w:snapToGrid w:val="0"/>
          <w:color w:val="000000"/>
          <w:sz w:val="20"/>
          <w:szCs w:val="20"/>
        </w:rPr>
        <w:t xml:space="preserve"> odbora</w:t>
      </w:r>
      <w:r>
        <w:rPr>
          <w:rFonts w:ascii="Arial" w:hAnsi="Arial"/>
          <w:snapToGrid w:val="0"/>
          <w:color w:val="000000"/>
          <w:sz w:val="20"/>
          <w:szCs w:val="20"/>
        </w:rPr>
        <w:t xml:space="preserve"> </w:t>
      </w:r>
      <w:r w:rsidRPr="00D5736B">
        <w:rPr>
          <w:rFonts w:ascii="Arial" w:hAnsi="Arial"/>
          <w:snapToGrid w:val="0"/>
          <w:color w:val="000000"/>
          <w:sz w:val="20"/>
          <w:szCs w:val="20"/>
        </w:rPr>
        <w:t xml:space="preserve">7. oktobra 2026 v Ženevi (Švica). </w:t>
      </w:r>
      <w:r>
        <w:rPr>
          <w:rFonts w:ascii="Arial" w:hAnsi="Arial"/>
          <w:snapToGrid w:val="0"/>
          <w:color w:val="000000"/>
          <w:sz w:val="20"/>
          <w:szCs w:val="20"/>
        </w:rPr>
        <w:t>Zasedanje bo potekalo v</w:t>
      </w:r>
      <w:r w:rsidRPr="00D5736B">
        <w:rPr>
          <w:rFonts w:ascii="Arial" w:hAnsi="Arial"/>
          <w:snapToGrid w:val="0"/>
          <w:color w:val="000000"/>
          <w:sz w:val="20"/>
          <w:szCs w:val="20"/>
        </w:rPr>
        <w:t xml:space="preserve"> hibridni </w:t>
      </w:r>
      <w:r>
        <w:rPr>
          <w:rFonts w:ascii="Arial" w:hAnsi="Arial"/>
          <w:snapToGrid w:val="0"/>
          <w:color w:val="000000"/>
          <w:sz w:val="20"/>
          <w:szCs w:val="20"/>
        </w:rPr>
        <w:t>obliki</w:t>
      </w:r>
      <w:r w:rsidRPr="00D5736B">
        <w:rPr>
          <w:rFonts w:ascii="Arial" w:hAnsi="Arial"/>
          <w:snapToGrid w:val="0"/>
          <w:color w:val="000000"/>
          <w:sz w:val="20"/>
          <w:szCs w:val="20"/>
        </w:rPr>
        <w:t>.</w:t>
      </w:r>
    </w:p>
    <w:p w14:paraId="068C5840" w14:textId="77777777" w:rsidR="00D5736B" w:rsidRDefault="00D5736B" w:rsidP="00D5736B">
      <w:pPr>
        <w:widowControl w:val="0"/>
        <w:jc w:val="both"/>
        <w:rPr>
          <w:rFonts w:ascii="Arial" w:hAnsi="Arial"/>
          <w:snapToGrid w:val="0"/>
          <w:color w:val="000000"/>
          <w:sz w:val="20"/>
          <w:szCs w:val="20"/>
        </w:rPr>
      </w:pPr>
    </w:p>
    <w:p w14:paraId="2B947DAA" w14:textId="6E5194B5" w:rsidR="00D5736B" w:rsidRDefault="00D5736B" w:rsidP="00D5736B">
      <w:pPr>
        <w:widowControl w:val="0"/>
        <w:jc w:val="both"/>
        <w:rPr>
          <w:rFonts w:ascii="Arial" w:hAnsi="Arial"/>
          <w:snapToGrid w:val="0"/>
          <w:color w:val="000000"/>
          <w:sz w:val="20"/>
          <w:szCs w:val="20"/>
        </w:rPr>
      </w:pPr>
      <w:r>
        <w:rPr>
          <w:rFonts w:ascii="Arial" w:hAnsi="Arial"/>
          <w:snapToGrid w:val="0"/>
          <w:color w:val="000000"/>
          <w:sz w:val="20"/>
          <w:szCs w:val="20"/>
        </w:rPr>
        <w:t xml:space="preserve">Za gostitev jesenskega zasedanja Stalnega odbora v letu 2027 se je javil preskusni urad Republike Irske, sestanek v prvi polovici leta 2027 pa bo </w:t>
      </w:r>
      <w:r w:rsidRPr="00D5736B">
        <w:rPr>
          <w:rFonts w:ascii="Arial" w:hAnsi="Arial"/>
          <w:snapToGrid w:val="0"/>
          <w:color w:val="000000"/>
          <w:sz w:val="20"/>
          <w:szCs w:val="20"/>
        </w:rPr>
        <w:t>potekal v Ženevi (Švica)</w:t>
      </w:r>
      <w:r>
        <w:rPr>
          <w:rFonts w:ascii="Arial" w:hAnsi="Arial"/>
          <w:snapToGrid w:val="0"/>
          <w:color w:val="000000"/>
          <w:sz w:val="20"/>
          <w:szCs w:val="20"/>
        </w:rPr>
        <w:t xml:space="preserve"> v hibridni obliki</w:t>
      </w:r>
      <w:r w:rsidRPr="00D5736B">
        <w:rPr>
          <w:rFonts w:ascii="Arial" w:hAnsi="Arial"/>
          <w:snapToGrid w:val="0"/>
          <w:color w:val="000000"/>
          <w:sz w:val="20"/>
          <w:szCs w:val="20"/>
        </w:rPr>
        <w:t xml:space="preserve">, razen če </w:t>
      </w:r>
      <w:r>
        <w:rPr>
          <w:rFonts w:ascii="Arial" w:hAnsi="Arial"/>
          <w:snapToGrid w:val="0"/>
          <w:color w:val="000000"/>
          <w:sz w:val="20"/>
          <w:szCs w:val="20"/>
        </w:rPr>
        <w:t xml:space="preserve">se bo </w:t>
      </w:r>
      <w:r w:rsidRPr="00D5736B">
        <w:rPr>
          <w:rFonts w:ascii="Arial" w:hAnsi="Arial"/>
          <w:snapToGrid w:val="0"/>
          <w:color w:val="000000"/>
          <w:sz w:val="20"/>
          <w:szCs w:val="20"/>
        </w:rPr>
        <w:t>kater</w:t>
      </w:r>
      <w:r>
        <w:rPr>
          <w:rFonts w:ascii="Arial" w:hAnsi="Arial"/>
          <w:snapToGrid w:val="0"/>
          <w:color w:val="000000"/>
          <w:sz w:val="20"/>
          <w:szCs w:val="20"/>
        </w:rPr>
        <w:t>a</w:t>
      </w:r>
      <w:r w:rsidRPr="00D5736B">
        <w:rPr>
          <w:rFonts w:ascii="Arial" w:hAnsi="Arial"/>
          <w:snapToGrid w:val="0"/>
          <w:color w:val="000000"/>
          <w:sz w:val="20"/>
          <w:szCs w:val="20"/>
        </w:rPr>
        <w:t xml:space="preserve"> od član</w:t>
      </w:r>
      <w:r>
        <w:rPr>
          <w:rFonts w:ascii="Arial" w:hAnsi="Arial"/>
          <w:snapToGrid w:val="0"/>
          <w:color w:val="000000"/>
          <w:sz w:val="20"/>
          <w:szCs w:val="20"/>
        </w:rPr>
        <w:t>ic konvencije</w:t>
      </w:r>
      <w:r w:rsidRPr="00D5736B">
        <w:rPr>
          <w:rFonts w:ascii="Arial" w:hAnsi="Arial"/>
          <w:snapToGrid w:val="0"/>
          <w:color w:val="000000"/>
          <w:sz w:val="20"/>
          <w:szCs w:val="20"/>
        </w:rPr>
        <w:t xml:space="preserve"> </w:t>
      </w:r>
      <w:r>
        <w:rPr>
          <w:rFonts w:ascii="Arial" w:hAnsi="Arial"/>
          <w:snapToGrid w:val="0"/>
          <w:color w:val="000000"/>
          <w:sz w:val="20"/>
          <w:szCs w:val="20"/>
        </w:rPr>
        <w:t>javila za gostite</w:t>
      </w:r>
      <w:r w:rsidR="008E22B6">
        <w:rPr>
          <w:rFonts w:ascii="Arial" w:hAnsi="Arial"/>
          <w:snapToGrid w:val="0"/>
          <w:color w:val="000000"/>
          <w:sz w:val="20"/>
          <w:szCs w:val="20"/>
        </w:rPr>
        <w:t>ljico</w:t>
      </w:r>
      <w:r>
        <w:rPr>
          <w:rFonts w:ascii="Arial" w:hAnsi="Arial"/>
          <w:snapToGrid w:val="0"/>
          <w:color w:val="000000"/>
          <w:sz w:val="20"/>
          <w:szCs w:val="20"/>
        </w:rPr>
        <w:t xml:space="preserve"> zasedanja</w:t>
      </w:r>
      <w:r w:rsidRPr="00D5736B">
        <w:rPr>
          <w:rFonts w:ascii="Arial" w:hAnsi="Arial"/>
          <w:snapToGrid w:val="0"/>
          <w:color w:val="000000"/>
          <w:sz w:val="20"/>
          <w:szCs w:val="20"/>
        </w:rPr>
        <w:t xml:space="preserve">. </w:t>
      </w:r>
    </w:p>
    <w:p w14:paraId="045E97CF" w14:textId="77777777" w:rsidR="00D5736B" w:rsidRDefault="00D5736B" w:rsidP="00D5736B">
      <w:pPr>
        <w:widowControl w:val="0"/>
        <w:jc w:val="both"/>
        <w:rPr>
          <w:rFonts w:ascii="Arial" w:hAnsi="Arial"/>
          <w:snapToGrid w:val="0"/>
          <w:color w:val="000000"/>
          <w:sz w:val="20"/>
          <w:szCs w:val="20"/>
        </w:rPr>
      </w:pPr>
    </w:p>
    <w:p w14:paraId="615AC513" w14:textId="0A135117" w:rsidR="00D5736B" w:rsidRDefault="00D5736B" w:rsidP="004E4EDB">
      <w:pPr>
        <w:widowControl w:val="0"/>
        <w:ind w:firstLine="360"/>
        <w:jc w:val="both"/>
        <w:rPr>
          <w:rFonts w:ascii="Arial" w:hAnsi="Arial"/>
          <w:i/>
          <w:snapToGrid w:val="0"/>
          <w:color w:val="000000"/>
          <w:sz w:val="20"/>
          <w:szCs w:val="20"/>
        </w:rPr>
      </w:pPr>
      <w:r w:rsidRPr="006B26CD">
        <w:rPr>
          <w:rFonts w:ascii="Arial" w:hAnsi="Arial"/>
          <w:i/>
          <w:snapToGrid w:val="0"/>
          <w:color w:val="000000"/>
          <w:sz w:val="20"/>
          <w:szCs w:val="20"/>
        </w:rPr>
        <w:t>Slovenska delegacija</w:t>
      </w:r>
      <w:r>
        <w:rPr>
          <w:rFonts w:ascii="Arial" w:hAnsi="Arial"/>
          <w:i/>
          <w:snapToGrid w:val="0"/>
          <w:color w:val="000000"/>
          <w:sz w:val="20"/>
          <w:szCs w:val="20"/>
        </w:rPr>
        <w:t xml:space="preserve"> se strinja z razporedom zasedanj za leto 2026.</w:t>
      </w:r>
    </w:p>
    <w:p w14:paraId="49689251" w14:textId="77777777" w:rsidR="00D5736B" w:rsidRDefault="00D5736B" w:rsidP="004E4EDB">
      <w:pPr>
        <w:widowControl w:val="0"/>
        <w:ind w:firstLine="360"/>
        <w:jc w:val="both"/>
        <w:rPr>
          <w:rFonts w:ascii="Arial" w:hAnsi="Arial"/>
          <w:i/>
          <w:snapToGrid w:val="0"/>
          <w:color w:val="000000"/>
          <w:sz w:val="20"/>
          <w:szCs w:val="20"/>
        </w:rPr>
      </w:pPr>
    </w:p>
    <w:p w14:paraId="6D27B2AD" w14:textId="6E4725BA" w:rsidR="00D5736B" w:rsidRDefault="00D5736B" w:rsidP="004E4EDB">
      <w:pPr>
        <w:widowControl w:val="0"/>
        <w:ind w:firstLine="360"/>
        <w:jc w:val="both"/>
        <w:rPr>
          <w:rFonts w:ascii="Arial" w:hAnsi="Arial"/>
          <w:snapToGrid w:val="0"/>
          <w:color w:val="000000"/>
          <w:sz w:val="20"/>
          <w:szCs w:val="20"/>
        </w:rPr>
      </w:pPr>
      <w:r>
        <w:rPr>
          <w:rFonts w:ascii="Arial" w:hAnsi="Arial"/>
          <w:i/>
          <w:snapToGrid w:val="0"/>
          <w:color w:val="000000"/>
          <w:sz w:val="20"/>
          <w:szCs w:val="20"/>
        </w:rPr>
        <w:t xml:space="preserve">Slovenska delegacija se strinja s tem, da je jesensko zasedanje Stalnega odbora v letu 2027 na Irskem, glede spomladanskega zasedanja pa skladno s strategijo zmanjševanja osebnih sestankov z namenom zmanjševanja </w:t>
      </w:r>
      <w:proofErr w:type="spellStart"/>
      <w:r>
        <w:rPr>
          <w:rFonts w:ascii="Arial" w:hAnsi="Arial"/>
          <w:i/>
          <w:snapToGrid w:val="0"/>
          <w:color w:val="000000"/>
          <w:sz w:val="20"/>
          <w:szCs w:val="20"/>
        </w:rPr>
        <w:t>ogljičnega</w:t>
      </w:r>
      <w:proofErr w:type="spellEnd"/>
      <w:r>
        <w:rPr>
          <w:rFonts w:ascii="Arial" w:hAnsi="Arial"/>
          <w:i/>
          <w:snapToGrid w:val="0"/>
          <w:color w:val="000000"/>
          <w:sz w:val="20"/>
          <w:szCs w:val="20"/>
        </w:rPr>
        <w:t xml:space="preserve"> odtisa slovenska delegacija podpira hibridno zasedanje v Švici, v primeru obstoja tem, o katerih mora Stalni odbor razpravljati in odločati. V primeru, da teh tem ni dovolj, slovenska delegacija meni, da zasedanje ni potrebno. </w:t>
      </w:r>
    </w:p>
    <w:sectPr w:rsidR="00D5736B" w:rsidSect="00783310">
      <w:headerReference w:type="default" r:id="rId8"/>
      <w:headerReference w:type="first" r:id="rId9"/>
      <w:foot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31A77" w14:textId="77777777" w:rsidR="00C62282" w:rsidRDefault="00C62282">
      <w:r>
        <w:separator/>
      </w:r>
    </w:p>
  </w:endnote>
  <w:endnote w:type="continuationSeparator" w:id="0">
    <w:p w14:paraId="5EC48FC0" w14:textId="77777777" w:rsidR="00C62282" w:rsidRDefault="00C6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72A1" w14:textId="77777777" w:rsidR="000C5225" w:rsidRDefault="000C5225">
    <w:pPr>
      <w:pStyle w:val="Noga"/>
      <w:rPr>
        <w:sz w:val="16"/>
      </w:rPr>
    </w:pPr>
  </w:p>
  <w:p w14:paraId="3DE28200" w14:textId="77777777" w:rsidR="000C5225" w:rsidRDefault="000C5225">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D57D" w14:textId="77777777" w:rsidR="00C62282" w:rsidRDefault="00C62282">
      <w:r>
        <w:separator/>
      </w:r>
    </w:p>
  </w:footnote>
  <w:footnote w:type="continuationSeparator" w:id="0">
    <w:p w14:paraId="73C07E71" w14:textId="77777777" w:rsidR="00C62282" w:rsidRDefault="00C6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D727" w14:textId="77777777" w:rsidR="006C01FC" w:rsidRPr="00110CBD" w:rsidRDefault="006C01F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E4052" w14:textId="77777777" w:rsidR="00D76994" w:rsidRPr="002F0F8E" w:rsidRDefault="00D76994" w:rsidP="00D76994">
    <w:pPr>
      <w:autoSpaceDE w:val="0"/>
      <w:autoSpaceDN w:val="0"/>
      <w:adjustRightInd w:val="0"/>
      <w:rPr>
        <w:rFonts w:ascii="Arial" w:hAnsi="Arial" w:cs="Arial"/>
      </w:rPr>
    </w:pPr>
    <w:r w:rsidRPr="002F0F8E">
      <w:rPr>
        <w:rFonts w:ascii="Arial" w:hAnsi="Arial" w:cs="Arial"/>
        <w:noProof/>
        <w:szCs w:val="20"/>
        <w:lang w:eastAsia="sl-SI"/>
      </w:rPr>
      <w:drawing>
        <wp:anchor distT="0" distB="0" distL="114300" distR="114300" simplePos="0" relativeHeight="251661824" behindDoc="0" locked="0" layoutInCell="1" allowOverlap="1" wp14:anchorId="151F799B" wp14:editId="7388DD16">
          <wp:simplePos x="0" y="0"/>
          <wp:positionH relativeFrom="column">
            <wp:posOffset>-464820</wp:posOffset>
          </wp:positionH>
          <wp:positionV relativeFrom="paragraph">
            <wp:posOffset>-43815</wp:posOffset>
          </wp:positionV>
          <wp:extent cx="307975" cy="346710"/>
          <wp:effectExtent l="0" t="0" r="0" b="0"/>
          <wp:wrapNone/>
          <wp:docPr id="16" name="Slika 1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F8E">
      <w:rPr>
        <w:rFonts w:ascii="Arial" w:hAnsi="Arial" w:cs="Arial"/>
        <w:noProof/>
        <w:szCs w:val="20"/>
        <w:lang w:eastAsia="sl-SI"/>
      </w:rPr>
      <mc:AlternateContent>
        <mc:Choice Requires="wps">
          <w:drawing>
            <wp:anchor distT="0" distB="0" distL="114300" distR="114300" simplePos="0" relativeHeight="251660800" behindDoc="1" locked="0" layoutInCell="0" allowOverlap="1" wp14:anchorId="64969485" wp14:editId="7FCC9225">
              <wp:simplePos x="0" y="0"/>
              <wp:positionH relativeFrom="column">
                <wp:posOffset>-431800</wp:posOffset>
              </wp:positionH>
              <wp:positionV relativeFrom="page">
                <wp:posOffset>3600450</wp:posOffset>
              </wp:positionV>
              <wp:extent cx="252095" cy="0"/>
              <wp:effectExtent l="6350" t="9525" r="825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68A68ED"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2F0F8E">
      <w:rPr>
        <w:rFonts w:ascii="Arial" w:hAnsi="Arial" w:cs="Arial"/>
        <w:noProof/>
        <w:szCs w:val="20"/>
        <w:lang w:eastAsia="sl-SI"/>
      </w:rPr>
      <mc:AlternateContent>
        <mc:Choice Requires="wps">
          <w:drawing>
            <wp:anchor distT="0" distB="0" distL="114300" distR="114300" simplePos="0" relativeHeight="251662848" behindDoc="1" locked="0" layoutInCell="0" allowOverlap="1" wp14:anchorId="660FA1DB" wp14:editId="00C137B0">
              <wp:simplePos x="0" y="0"/>
              <wp:positionH relativeFrom="column">
                <wp:posOffset>-431800</wp:posOffset>
              </wp:positionH>
              <wp:positionV relativeFrom="page">
                <wp:posOffset>3600450</wp:posOffset>
              </wp:positionV>
              <wp:extent cx="252095" cy="0"/>
              <wp:effectExtent l="6350" t="9525" r="8255" b="9525"/>
              <wp:wrapNone/>
              <wp:docPr id="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F1CED1" id="Line 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2F0F8E">
      <w:rPr>
        <w:rFonts w:ascii="Arial" w:hAnsi="Arial" w:cs="Arial"/>
      </w:rPr>
      <w:t>REPUBLIKA SLOVENIJA</w:t>
    </w:r>
  </w:p>
  <w:p w14:paraId="472672FD" w14:textId="77777777" w:rsidR="004B4E94" w:rsidRPr="002F0F8E" w:rsidRDefault="004B4E94" w:rsidP="004B4E94">
    <w:pPr>
      <w:pStyle w:val="Glava"/>
      <w:tabs>
        <w:tab w:val="clear" w:pos="4320"/>
        <w:tab w:val="clear" w:pos="8640"/>
        <w:tab w:val="left" w:pos="5112"/>
      </w:tabs>
      <w:spacing w:after="120" w:line="240" w:lineRule="exact"/>
      <w:rPr>
        <w:rFonts w:ascii="Arial" w:hAnsi="Arial" w:cs="Arial"/>
        <w:b/>
        <w:caps/>
      </w:rPr>
    </w:pPr>
    <w:r w:rsidRPr="002F0F8E">
      <w:rPr>
        <w:rFonts w:ascii="Arial" w:hAnsi="Arial" w:cs="Arial"/>
        <w:b/>
        <w:caps/>
      </w:rPr>
      <w:t>MinIstrstvo za gospodarstvo, turizem in šport</w:t>
    </w:r>
  </w:p>
  <w:p w14:paraId="29162EA6" w14:textId="77777777" w:rsidR="004B4E94" w:rsidRPr="002F0F8E" w:rsidRDefault="0010254C" w:rsidP="004B4E94">
    <w:pPr>
      <w:pStyle w:val="Glava"/>
      <w:tabs>
        <w:tab w:val="clear" w:pos="4320"/>
        <w:tab w:val="clear" w:pos="8640"/>
        <w:tab w:val="left" w:pos="5112"/>
      </w:tabs>
      <w:spacing w:before="120" w:line="240" w:lineRule="exact"/>
      <w:rPr>
        <w:rFonts w:ascii="Arial" w:hAnsi="Arial" w:cs="Arial"/>
        <w:sz w:val="16"/>
      </w:rPr>
    </w:pPr>
    <w:r w:rsidRPr="002F0F8E">
      <w:rPr>
        <w:rFonts w:ascii="Arial" w:hAnsi="Arial" w:cs="Arial"/>
        <w:sz w:val="16"/>
      </w:rPr>
      <w:t>Kotnikova ulica 5, 1</w:t>
    </w:r>
    <w:r w:rsidR="004B4E94" w:rsidRPr="002F0F8E">
      <w:rPr>
        <w:rFonts w:ascii="Arial" w:hAnsi="Arial" w:cs="Arial"/>
        <w:sz w:val="16"/>
      </w:rPr>
      <w:t xml:space="preserve">000 </w:t>
    </w:r>
    <w:r w:rsidRPr="002F0F8E">
      <w:rPr>
        <w:rFonts w:ascii="Arial" w:hAnsi="Arial" w:cs="Arial"/>
        <w:sz w:val="16"/>
      </w:rPr>
      <w:t>Ljubljana</w:t>
    </w:r>
    <w:r w:rsidR="004B4E94" w:rsidRPr="002F0F8E">
      <w:rPr>
        <w:rFonts w:ascii="Arial" w:hAnsi="Arial" w:cs="Arial"/>
        <w:sz w:val="16"/>
      </w:rPr>
      <w:tab/>
      <w:t xml:space="preserve">T: </w:t>
    </w:r>
    <w:r w:rsidRPr="002F0F8E">
      <w:rPr>
        <w:rFonts w:ascii="Arial" w:hAnsi="Arial" w:cs="Arial"/>
        <w:sz w:val="16"/>
      </w:rPr>
      <w:t>01 400 33 11</w:t>
    </w:r>
  </w:p>
  <w:p w14:paraId="53086EDE" w14:textId="77777777" w:rsidR="004B4E94" w:rsidRPr="002F0F8E" w:rsidRDefault="004B4E94" w:rsidP="004B4E94">
    <w:pPr>
      <w:pStyle w:val="Glava"/>
      <w:tabs>
        <w:tab w:val="clear" w:pos="4320"/>
        <w:tab w:val="clear" w:pos="8640"/>
        <w:tab w:val="left" w:pos="5112"/>
      </w:tabs>
      <w:spacing w:line="240" w:lineRule="exact"/>
      <w:rPr>
        <w:rFonts w:ascii="Arial" w:hAnsi="Arial" w:cs="Arial"/>
        <w:sz w:val="16"/>
      </w:rPr>
    </w:pPr>
    <w:r w:rsidRPr="002F0F8E">
      <w:rPr>
        <w:rFonts w:ascii="Arial" w:hAnsi="Arial" w:cs="Arial"/>
        <w:sz w:val="16"/>
      </w:rPr>
      <w:tab/>
      <w:t xml:space="preserve">E: </w:t>
    </w:r>
    <w:r w:rsidR="0010254C" w:rsidRPr="002F0F8E">
      <w:rPr>
        <w:rFonts w:ascii="Arial" w:hAnsi="Arial" w:cs="Arial"/>
        <w:sz w:val="16"/>
      </w:rPr>
      <w:t>gp.mgts@gov.si</w:t>
    </w:r>
  </w:p>
  <w:p w14:paraId="05922F51" w14:textId="77777777" w:rsidR="004B4E94" w:rsidRPr="002F0F8E" w:rsidRDefault="004B4E94" w:rsidP="004B4E94">
    <w:pPr>
      <w:pStyle w:val="Glava"/>
      <w:tabs>
        <w:tab w:val="clear" w:pos="4320"/>
        <w:tab w:val="clear" w:pos="8640"/>
        <w:tab w:val="left" w:pos="5112"/>
      </w:tabs>
      <w:spacing w:line="240" w:lineRule="exact"/>
      <w:rPr>
        <w:rFonts w:ascii="Arial" w:hAnsi="Arial" w:cs="Arial"/>
        <w:sz w:val="16"/>
      </w:rPr>
    </w:pPr>
    <w:r w:rsidRPr="002F0F8E">
      <w:rPr>
        <w:rFonts w:ascii="Arial" w:hAnsi="Arial" w:cs="Arial"/>
        <w:sz w:val="16"/>
      </w:rPr>
      <w:tab/>
      <w:t>www.</w:t>
    </w:r>
    <w:r w:rsidR="0010254C" w:rsidRPr="002F0F8E">
      <w:rPr>
        <w:rFonts w:ascii="Arial" w:hAnsi="Arial" w:cs="Arial"/>
        <w:sz w:val="16"/>
      </w:rPr>
      <w:t>mgts</w:t>
    </w:r>
    <w:r w:rsidRPr="002F0F8E">
      <w:rPr>
        <w:rFonts w:ascii="Arial" w:hAnsi="Arial" w:cs="Arial"/>
        <w:sz w:val="16"/>
      </w:rPr>
      <w:t>.gov.si</w:t>
    </w:r>
  </w:p>
  <w:p w14:paraId="542DE2C8" w14:textId="77777777" w:rsidR="006C01FC" w:rsidRPr="00893B55" w:rsidRDefault="006C01FC" w:rsidP="004B4E94">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246550C"/>
    <w:lvl w:ilvl="0">
      <w:start w:val="1"/>
      <w:numFmt w:val="decimal"/>
      <w:pStyle w:val="Oddelek"/>
      <w:lvlText w:val="%1."/>
      <w:lvlJc w:val="left"/>
      <w:pPr>
        <w:tabs>
          <w:tab w:val="num" w:pos="360"/>
        </w:tabs>
        <w:ind w:left="360" w:hanging="360"/>
      </w:pPr>
      <w:rPr>
        <w:rFonts w:hint="default"/>
      </w:rPr>
    </w:lvl>
    <w:lvl w:ilvl="1">
      <w:start w:val="1"/>
      <w:numFmt w:val="decimal"/>
      <w:pStyle w:val="Naslov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35AEF"/>
    <w:multiLevelType w:val="hybridMultilevel"/>
    <w:tmpl w:val="9FDE7E22"/>
    <w:lvl w:ilvl="0" w:tplc="93D60E6C">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DA4A4D"/>
    <w:multiLevelType w:val="hybridMultilevel"/>
    <w:tmpl w:val="AA587E5E"/>
    <w:lvl w:ilvl="0" w:tplc="5E3EF8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64D3582"/>
    <w:multiLevelType w:val="hybridMultilevel"/>
    <w:tmpl w:val="C1DA805A"/>
    <w:lvl w:ilvl="0" w:tplc="FFFFFFFF">
      <w:start w:val="1"/>
      <w:numFmt w:val="decimal"/>
      <w:lvlText w:val="%1."/>
      <w:lvlJc w:val="left"/>
      <w:pPr>
        <w:ind w:left="720" w:hanging="360"/>
      </w:pPr>
    </w:lvl>
    <w:lvl w:ilvl="1" w:tplc="DDA0F08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583588"/>
    <w:multiLevelType w:val="hybridMultilevel"/>
    <w:tmpl w:val="BDF02024"/>
    <w:lvl w:ilvl="0" w:tplc="0424000F">
      <w:start w:val="1"/>
      <w:numFmt w:val="decimal"/>
      <w:lvlText w:val="%1."/>
      <w:lvlJc w:val="left"/>
      <w:pPr>
        <w:ind w:left="720" w:hanging="360"/>
      </w:pPr>
      <w:rPr>
        <w:rFonts w:cs="Times New Roman" w:hint="default"/>
      </w:rPr>
    </w:lvl>
    <w:lvl w:ilvl="1" w:tplc="8AD6DBEE">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4B56D9"/>
    <w:multiLevelType w:val="hybridMultilevel"/>
    <w:tmpl w:val="17206AB2"/>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160E8A"/>
    <w:multiLevelType w:val="hybridMultilevel"/>
    <w:tmpl w:val="0A4E921A"/>
    <w:lvl w:ilvl="0" w:tplc="8F5E9118">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1" w15:restartNumberingAfterBreak="0">
    <w:nsid w:val="3D941711"/>
    <w:multiLevelType w:val="hybridMultilevel"/>
    <w:tmpl w:val="F092B976"/>
    <w:lvl w:ilvl="0" w:tplc="77B4C7A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E225EB"/>
    <w:multiLevelType w:val="hybridMultilevel"/>
    <w:tmpl w:val="A66608DC"/>
    <w:lvl w:ilvl="0" w:tplc="53404AA2">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5266B7"/>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5E4752"/>
    <w:multiLevelType w:val="hybridMultilevel"/>
    <w:tmpl w:val="A956EC1E"/>
    <w:lvl w:ilvl="0" w:tplc="C6427D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295611"/>
    <w:multiLevelType w:val="hybridMultilevel"/>
    <w:tmpl w:val="5BFAF252"/>
    <w:lvl w:ilvl="0" w:tplc="A67A2096">
      <w:start w:val="1"/>
      <w:numFmt w:val="upperRoman"/>
      <w:lvlText w:val="%1."/>
      <w:lvlJc w:val="left"/>
      <w:pPr>
        <w:ind w:left="1080" w:hanging="720"/>
      </w:pPr>
      <w:rPr>
        <w:rFonts w:ascii="Helv" w:hAnsi="Helv" w:cs="Helv"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C6F60BB"/>
    <w:multiLevelType w:val="hybridMultilevel"/>
    <w:tmpl w:val="5A60AE46"/>
    <w:lvl w:ilvl="0" w:tplc="2430C2C8">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AF40CD"/>
    <w:multiLevelType w:val="hybridMultilevel"/>
    <w:tmpl w:val="FAD8DC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8EF6995"/>
    <w:multiLevelType w:val="hybridMultilevel"/>
    <w:tmpl w:val="A16E6CCA"/>
    <w:lvl w:ilvl="0" w:tplc="C6427D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CA6207"/>
    <w:multiLevelType w:val="hybridMultilevel"/>
    <w:tmpl w:val="E3DAC0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C634DF"/>
    <w:multiLevelType w:val="hybridMultilevel"/>
    <w:tmpl w:val="F6A00580"/>
    <w:lvl w:ilvl="0" w:tplc="DDA0F082">
      <w:start w:val="1"/>
      <w:numFmt w:val="bullet"/>
      <w:lvlText w:val=""/>
      <w:lvlJc w:val="left"/>
      <w:pPr>
        <w:ind w:left="1512" w:hanging="360"/>
      </w:pPr>
      <w:rPr>
        <w:rFonts w:ascii="Symbol" w:hAnsi="Symbo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num w:numId="1" w16cid:durableId="1341860007">
    <w:abstractNumId w:val="20"/>
  </w:num>
  <w:num w:numId="2" w16cid:durableId="472984723">
    <w:abstractNumId w:val="8"/>
  </w:num>
  <w:num w:numId="3" w16cid:durableId="1040859564">
    <w:abstractNumId w:val="13"/>
  </w:num>
  <w:num w:numId="4" w16cid:durableId="237906054">
    <w:abstractNumId w:val="3"/>
  </w:num>
  <w:num w:numId="5" w16cid:durableId="892305142">
    <w:abstractNumId w:val="4"/>
  </w:num>
  <w:num w:numId="6" w16cid:durableId="40253045">
    <w:abstractNumId w:val="0"/>
  </w:num>
  <w:num w:numId="7" w16cid:durableId="1383555616">
    <w:abstractNumId w:val="14"/>
  </w:num>
  <w:num w:numId="8" w16cid:durableId="1665283465">
    <w:abstractNumId w:val="11"/>
  </w:num>
  <w:num w:numId="9" w16cid:durableId="1469124204">
    <w:abstractNumId w:val="17"/>
  </w:num>
  <w:num w:numId="10" w16cid:durableId="1392339288">
    <w:abstractNumId w:val="21"/>
  </w:num>
  <w:num w:numId="11" w16cid:durableId="130710367">
    <w:abstractNumId w:val="12"/>
  </w:num>
  <w:num w:numId="12" w16cid:durableId="628517810">
    <w:abstractNumId w:val="7"/>
  </w:num>
  <w:num w:numId="13" w16cid:durableId="323902207">
    <w:abstractNumId w:val="15"/>
  </w:num>
  <w:num w:numId="14" w16cid:durableId="2078820008">
    <w:abstractNumId w:val="18"/>
  </w:num>
  <w:num w:numId="15" w16cid:durableId="1548562336">
    <w:abstractNumId w:val="1"/>
  </w:num>
  <w:num w:numId="16" w16cid:durableId="413168662">
    <w:abstractNumId w:val="19"/>
  </w:num>
  <w:num w:numId="17" w16cid:durableId="1821340201">
    <w:abstractNumId w:val="23"/>
  </w:num>
  <w:num w:numId="18" w16cid:durableId="1647200204">
    <w:abstractNumId w:val="16"/>
  </w:num>
  <w:num w:numId="19" w16cid:durableId="235819572">
    <w:abstractNumId w:val="22"/>
  </w:num>
  <w:num w:numId="20" w16cid:durableId="2005086056">
    <w:abstractNumId w:val="6"/>
  </w:num>
  <w:num w:numId="21" w16cid:durableId="1041827421">
    <w:abstractNumId w:val="5"/>
  </w:num>
  <w:num w:numId="22" w16cid:durableId="1298879914">
    <w:abstractNumId w:val="9"/>
  </w:num>
  <w:num w:numId="23" w16cid:durableId="752510715">
    <w:abstractNumId w:val="2"/>
  </w:num>
  <w:num w:numId="24" w16cid:durableId="1335644344">
    <w:abstractNumId w:val="25"/>
  </w:num>
  <w:num w:numId="25" w16cid:durableId="1095126023">
    <w:abstractNumId w:val="24"/>
  </w:num>
  <w:num w:numId="26" w16cid:durableId="605428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C"/>
    <w:rsid w:val="00002586"/>
    <w:rsid w:val="00006388"/>
    <w:rsid w:val="00020579"/>
    <w:rsid w:val="00023A88"/>
    <w:rsid w:val="00074DC3"/>
    <w:rsid w:val="000800EF"/>
    <w:rsid w:val="00084553"/>
    <w:rsid w:val="00086B86"/>
    <w:rsid w:val="00095F87"/>
    <w:rsid w:val="00097233"/>
    <w:rsid w:val="000A29DE"/>
    <w:rsid w:val="000A3D3E"/>
    <w:rsid w:val="000A5A67"/>
    <w:rsid w:val="000A7238"/>
    <w:rsid w:val="000C1333"/>
    <w:rsid w:val="000C5225"/>
    <w:rsid w:val="000C566F"/>
    <w:rsid w:val="000C6AEC"/>
    <w:rsid w:val="000D07F6"/>
    <w:rsid w:val="000D0989"/>
    <w:rsid w:val="000D39B6"/>
    <w:rsid w:val="000D4EB0"/>
    <w:rsid w:val="000D517B"/>
    <w:rsid w:val="000F1C67"/>
    <w:rsid w:val="0010254C"/>
    <w:rsid w:val="001060F2"/>
    <w:rsid w:val="0010664B"/>
    <w:rsid w:val="001116A7"/>
    <w:rsid w:val="00120775"/>
    <w:rsid w:val="001233BD"/>
    <w:rsid w:val="001252BF"/>
    <w:rsid w:val="00130E66"/>
    <w:rsid w:val="001357B2"/>
    <w:rsid w:val="00140B4A"/>
    <w:rsid w:val="001507CC"/>
    <w:rsid w:val="00156DC4"/>
    <w:rsid w:val="00163EB9"/>
    <w:rsid w:val="001762E2"/>
    <w:rsid w:val="00193CC4"/>
    <w:rsid w:val="001A5677"/>
    <w:rsid w:val="001B0447"/>
    <w:rsid w:val="001B20C6"/>
    <w:rsid w:val="001D7F4E"/>
    <w:rsid w:val="001E782F"/>
    <w:rsid w:val="001E7B0B"/>
    <w:rsid w:val="001F5D7C"/>
    <w:rsid w:val="001F7556"/>
    <w:rsid w:val="00201521"/>
    <w:rsid w:val="00202A77"/>
    <w:rsid w:val="0020420D"/>
    <w:rsid w:val="0021675C"/>
    <w:rsid w:val="002331FC"/>
    <w:rsid w:val="00235DA5"/>
    <w:rsid w:val="002364A7"/>
    <w:rsid w:val="002368C1"/>
    <w:rsid w:val="00242721"/>
    <w:rsid w:val="0026082A"/>
    <w:rsid w:val="00265CB0"/>
    <w:rsid w:val="00267C28"/>
    <w:rsid w:val="00271CE5"/>
    <w:rsid w:val="00282020"/>
    <w:rsid w:val="00296A6A"/>
    <w:rsid w:val="002A131B"/>
    <w:rsid w:val="002A3807"/>
    <w:rsid w:val="002C5101"/>
    <w:rsid w:val="002D0834"/>
    <w:rsid w:val="002D56E3"/>
    <w:rsid w:val="002E1D2A"/>
    <w:rsid w:val="002F0F8E"/>
    <w:rsid w:val="00327438"/>
    <w:rsid w:val="00337043"/>
    <w:rsid w:val="00340237"/>
    <w:rsid w:val="00341E15"/>
    <w:rsid w:val="003567C2"/>
    <w:rsid w:val="003636BF"/>
    <w:rsid w:val="00363966"/>
    <w:rsid w:val="00371B86"/>
    <w:rsid w:val="0037479F"/>
    <w:rsid w:val="003845B4"/>
    <w:rsid w:val="00387B1A"/>
    <w:rsid w:val="00390040"/>
    <w:rsid w:val="00392E7B"/>
    <w:rsid w:val="003956A8"/>
    <w:rsid w:val="003A3ED0"/>
    <w:rsid w:val="003A40AC"/>
    <w:rsid w:val="003B4E26"/>
    <w:rsid w:val="003C3CBF"/>
    <w:rsid w:val="003C49E9"/>
    <w:rsid w:val="003D0AF7"/>
    <w:rsid w:val="003D67E7"/>
    <w:rsid w:val="003E1C74"/>
    <w:rsid w:val="0040572B"/>
    <w:rsid w:val="00411B90"/>
    <w:rsid w:val="004142F2"/>
    <w:rsid w:val="004143DD"/>
    <w:rsid w:val="004159D4"/>
    <w:rsid w:val="0043754F"/>
    <w:rsid w:val="00450863"/>
    <w:rsid w:val="00450F33"/>
    <w:rsid w:val="00452F36"/>
    <w:rsid w:val="004551E7"/>
    <w:rsid w:val="004577A0"/>
    <w:rsid w:val="00462474"/>
    <w:rsid w:val="004634C2"/>
    <w:rsid w:val="00463812"/>
    <w:rsid w:val="00463BE1"/>
    <w:rsid w:val="0047145E"/>
    <w:rsid w:val="00473885"/>
    <w:rsid w:val="00476BD2"/>
    <w:rsid w:val="004801CB"/>
    <w:rsid w:val="00486EFE"/>
    <w:rsid w:val="004A130C"/>
    <w:rsid w:val="004A2171"/>
    <w:rsid w:val="004A4C28"/>
    <w:rsid w:val="004A4E57"/>
    <w:rsid w:val="004B4E94"/>
    <w:rsid w:val="004C47A2"/>
    <w:rsid w:val="004E4EDB"/>
    <w:rsid w:val="004E5BB5"/>
    <w:rsid w:val="00502E41"/>
    <w:rsid w:val="00503E33"/>
    <w:rsid w:val="005071DB"/>
    <w:rsid w:val="00520EE1"/>
    <w:rsid w:val="00526246"/>
    <w:rsid w:val="00533913"/>
    <w:rsid w:val="00537C34"/>
    <w:rsid w:val="00544A3D"/>
    <w:rsid w:val="00550C46"/>
    <w:rsid w:val="00555390"/>
    <w:rsid w:val="005574CF"/>
    <w:rsid w:val="00567106"/>
    <w:rsid w:val="00574304"/>
    <w:rsid w:val="005B1445"/>
    <w:rsid w:val="005B14AB"/>
    <w:rsid w:val="005C65DC"/>
    <w:rsid w:val="005C66DB"/>
    <w:rsid w:val="005D088D"/>
    <w:rsid w:val="005D43B4"/>
    <w:rsid w:val="005E1D3C"/>
    <w:rsid w:val="005E7866"/>
    <w:rsid w:val="005F73E1"/>
    <w:rsid w:val="006225A3"/>
    <w:rsid w:val="00632253"/>
    <w:rsid w:val="00635879"/>
    <w:rsid w:val="00636F80"/>
    <w:rsid w:val="00642714"/>
    <w:rsid w:val="006455CE"/>
    <w:rsid w:val="00651FCC"/>
    <w:rsid w:val="00656DAF"/>
    <w:rsid w:val="00661305"/>
    <w:rsid w:val="00670182"/>
    <w:rsid w:val="00671E2E"/>
    <w:rsid w:val="00673767"/>
    <w:rsid w:val="00680B6D"/>
    <w:rsid w:val="00690D03"/>
    <w:rsid w:val="00692E75"/>
    <w:rsid w:val="006A013E"/>
    <w:rsid w:val="006A5BEA"/>
    <w:rsid w:val="006A6FC6"/>
    <w:rsid w:val="006B26CD"/>
    <w:rsid w:val="006C01FC"/>
    <w:rsid w:val="006D42D9"/>
    <w:rsid w:val="006D748B"/>
    <w:rsid w:val="006D7F68"/>
    <w:rsid w:val="006E01BB"/>
    <w:rsid w:val="006F5E9B"/>
    <w:rsid w:val="00707FFB"/>
    <w:rsid w:val="00716107"/>
    <w:rsid w:val="00716DF7"/>
    <w:rsid w:val="007179C0"/>
    <w:rsid w:val="0073202A"/>
    <w:rsid w:val="00733017"/>
    <w:rsid w:val="0073519A"/>
    <w:rsid w:val="00754817"/>
    <w:rsid w:val="00772BD9"/>
    <w:rsid w:val="007744D4"/>
    <w:rsid w:val="00783310"/>
    <w:rsid w:val="00787B4E"/>
    <w:rsid w:val="00790879"/>
    <w:rsid w:val="007953DC"/>
    <w:rsid w:val="007A0FE5"/>
    <w:rsid w:val="007A4A6D"/>
    <w:rsid w:val="007A709B"/>
    <w:rsid w:val="007A7CDF"/>
    <w:rsid w:val="007C03D6"/>
    <w:rsid w:val="007C7849"/>
    <w:rsid w:val="007D1BCF"/>
    <w:rsid w:val="007D2A6D"/>
    <w:rsid w:val="007D4C11"/>
    <w:rsid w:val="007D4D9C"/>
    <w:rsid w:val="007D75CF"/>
    <w:rsid w:val="007E302D"/>
    <w:rsid w:val="007E6DC5"/>
    <w:rsid w:val="007F5D83"/>
    <w:rsid w:val="00814213"/>
    <w:rsid w:val="008146FF"/>
    <w:rsid w:val="00821A6D"/>
    <w:rsid w:val="00824A92"/>
    <w:rsid w:val="0083426E"/>
    <w:rsid w:val="008444F2"/>
    <w:rsid w:val="00850948"/>
    <w:rsid w:val="00863B13"/>
    <w:rsid w:val="00870A23"/>
    <w:rsid w:val="00871A7F"/>
    <w:rsid w:val="008729B6"/>
    <w:rsid w:val="00873A2D"/>
    <w:rsid w:val="00876652"/>
    <w:rsid w:val="00876BAB"/>
    <w:rsid w:val="0088043C"/>
    <w:rsid w:val="00887477"/>
    <w:rsid w:val="008906C9"/>
    <w:rsid w:val="00893B55"/>
    <w:rsid w:val="008A124B"/>
    <w:rsid w:val="008A1725"/>
    <w:rsid w:val="008A3E3F"/>
    <w:rsid w:val="008C5738"/>
    <w:rsid w:val="008D04F0"/>
    <w:rsid w:val="008D5438"/>
    <w:rsid w:val="008E13A6"/>
    <w:rsid w:val="008E22B6"/>
    <w:rsid w:val="008E6865"/>
    <w:rsid w:val="008F2EE8"/>
    <w:rsid w:val="008F3500"/>
    <w:rsid w:val="0090034F"/>
    <w:rsid w:val="00922385"/>
    <w:rsid w:val="00924E3C"/>
    <w:rsid w:val="0092757F"/>
    <w:rsid w:val="00933929"/>
    <w:rsid w:val="00934E70"/>
    <w:rsid w:val="00936761"/>
    <w:rsid w:val="00944EB6"/>
    <w:rsid w:val="00946C49"/>
    <w:rsid w:val="009477F4"/>
    <w:rsid w:val="009612BB"/>
    <w:rsid w:val="00965B47"/>
    <w:rsid w:val="00975F5B"/>
    <w:rsid w:val="00982C56"/>
    <w:rsid w:val="009850FA"/>
    <w:rsid w:val="00986201"/>
    <w:rsid w:val="009C3F38"/>
    <w:rsid w:val="009C4662"/>
    <w:rsid w:val="009C49DD"/>
    <w:rsid w:val="009D54FC"/>
    <w:rsid w:val="009E2B1F"/>
    <w:rsid w:val="009E36F4"/>
    <w:rsid w:val="00A01A99"/>
    <w:rsid w:val="00A063CA"/>
    <w:rsid w:val="00A125C5"/>
    <w:rsid w:val="00A12F3E"/>
    <w:rsid w:val="00A14217"/>
    <w:rsid w:val="00A24CC4"/>
    <w:rsid w:val="00A276F1"/>
    <w:rsid w:val="00A43B30"/>
    <w:rsid w:val="00A447E1"/>
    <w:rsid w:val="00A457A0"/>
    <w:rsid w:val="00A5039D"/>
    <w:rsid w:val="00A55D2C"/>
    <w:rsid w:val="00A6443E"/>
    <w:rsid w:val="00A65EE7"/>
    <w:rsid w:val="00A70133"/>
    <w:rsid w:val="00A719AD"/>
    <w:rsid w:val="00A746A4"/>
    <w:rsid w:val="00A837BA"/>
    <w:rsid w:val="00A862E8"/>
    <w:rsid w:val="00AA6CDC"/>
    <w:rsid w:val="00AB273B"/>
    <w:rsid w:val="00AC0C17"/>
    <w:rsid w:val="00AC651C"/>
    <w:rsid w:val="00AC6A07"/>
    <w:rsid w:val="00AD4627"/>
    <w:rsid w:val="00AD631B"/>
    <w:rsid w:val="00AE4C5E"/>
    <w:rsid w:val="00AE64B1"/>
    <w:rsid w:val="00AF13AA"/>
    <w:rsid w:val="00AF6BD6"/>
    <w:rsid w:val="00B03033"/>
    <w:rsid w:val="00B05B55"/>
    <w:rsid w:val="00B071D6"/>
    <w:rsid w:val="00B17141"/>
    <w:rsid w:val="00B20BAD"/>
    <w:rsid w:val="00B31575"/>
    <w:rsid w:val="00B31C13"/>
    <w:rsid w:val="00B44DCE"/>
    <w:rsid w:val="00B51134"/>
    <w:rsid w:val="00B823EF"/>
    <w:rsid w:val="00B8547D"/>
    <w:rsid w:val="00BA1806"/>
    <w:rsid w:val="00BA50E6"/>
    <w:rsid w:val="00BB3445"/>
    <w:rsid w:val="00BB5594"/>
    <w:rsid w:val="00BB7A23"/>
    <w:rsid w:val="00BC6AF9"/>
    <w:rsid w:val="00BC6DCA"/>
    <w:rsid w:val="00BC7F18"/>
    <w:rsid w:val="00BE0F42"/>
    <w:rsid w:val="00BE724A"/>
    <w:rsid w:val="00BF2A74"/>
    <w:rsid w:val="00C04A8A"/>
    <w:rsid w:val="00C231BD"/>
    <w:rsid w:val="00C250D5"/>
    <w:rsid w:val="00C33B9B"/>
    <w:rsid w:val="00C34ECE"/>
    <w:rsid w:val="00C3721A"/>
    <w:rsid w:val="00C424ED"/>
    <w:rsid w:val="00C44765"/>
    <w:rsid w:val="00C53FFB"/>
    <w:rsid w:val="00C55D46"/>
    <w:rsid w:val="00C62282"/>
    <w:rsid w:val="00C6274A"/>
    <w:rsid w:val="00C713E3"/>
    <w:rsid w:val="00C72372"/>
    <w:rsid w:val="00C84639"/>
    <w:rsid w:val="00C84861"/>
    <w:rsid w:val="00C913BC"/>
    <w:rsid w:val="00C92898"/>
    <w:rsid w:val="00C97195"/>
    <w:rsid w:val="00C97AAF"/>
    <w:rsid w:val="00CA40B6"/>
    <w:rsid w:val="00CB07B5"/>
    <w:rsid w:val="00CB2B70"/>
    <w:rsid w:val="00CB6214"/>
    <w:rsid w:val="00CC4F46"/>
    <w:rsid w:val="00CC7317"/>
    <w:rsid w:val="00CE07EC"/>
    <w:rsid w:val="00CE485B"/>
    <w:rsid w:val="00CE4BB9"/>
    <w:rsid w:val="00CE7514"/>
    <w:rsid w:val="00D10318"/>
    <w:rsid w:val="00D105FD"/>
    <w:rsid w:val="00D17D09"/>
    <w:rsid w:val="00D20C62"/>
    <w:rsid w:val="00D228F1"/>
    <w:rsid w:val="00D248DE"/>
    <w:rsid w:val="00D31518"/>
    <w:rsid w:val="00D404B7"/>
    <w:rsid w:val="00D52DBE"/>
    <w:rsid w:val="00D5736B"/>
    <w:rsid w:val="00D63AB2"/>
    <w:rsid w:val="00D712A8"/>
    <w:rsid w:val="00D76994"/>
    <w:rsid w:val="00D76B42"/>
    <w:rsid w:val="00D83540"/>
    <w:rsid w:val="00D8469E"/>
    <w:rsid w:val="00D8542D"/>
    <w:rsid w:val="00D85C33"/>
    <w:rsid w:val="00D97AE2"/>
    <w:rsid w:val="00DA17B4"/>
    <w:rsid w:val="00DA487A"/>
    <w:rsid w:val="00DB6816"/>
    <w:rsid w:val="00DC6A71"/>
    <w:rsid w:val="00DD1DAD"/>
    <w:rsid w:val="00DE5B46"/>
    <w:rsid w:val="00DF77A6"/>
    <w:rsid w:val="00E01099"/>
    <w:rsid w:val="00E0357D"/>
    <w:rsid w:val="00E04609"/>
    <w:rsid w:val="00E24EC2"/>
    <w:rsid w:val="00E2599A"/>
    <w:rsid w:val="00E44978"/>
    <w:rsid w:val="00E514EE"/>
    <w:rsid w:val="00E55894"/>
    <w:rsid w:val="00E7150D"/>
    <w:rsid w:val="00E71FE3"/>
    <w:rsid w:val="00E84D4B"/>
    <w:rsid w:val="00E933D8"/>
    <w:rsid w:val="00EA52DD"/>
    <w:rsid w:val="00EB0C31"/>
    <w:rsid w:val="00EB230A"/>
    <w:rsid w:val="00EC083C"/>
    <w:rsid w:val="00ED7AB5"/>
    <w:rsid w:val="00EF0E9A"/>
    <w:rsid w:val="00EF7E18"/>
    <w:rsid w:val="00F21A42"/>
    <w:rsid w:val="00F240BB"/>
    <w:rsid w:val="00F261F9"/>
    <w:rsid w:val="00F26A0D"/>
    <w:rsid w:val="00F33AC3"/>
    <w:rsid w:val="00F4361D"/>
    <w:rsid w:val="00F46724"/>
    <w:rsid w:val="00F51F6E"/>
    <w:rsid w:val="00F52EC4"/>
    <w:rsid w:val="00F54D15"/>
    <w:rsid w:val="00F57FED"/>
    <w:rsid w:val="00F7746C"/>
    <w:rsid w:val="00F809C7"/>
    <w:rsid w:val="00F82544"/>
    <w:rsid w:val="00F872B9"/>
    <w:rsid w:val="00F87442"/>
    <w:rsid w:val="00FA3B59"/>
    <w:rsid w:val="00FB3BC9"/>
    <w:rsid w:val="00FB6BF0"/>
    <w:rsid w:val="00FD1FCB"/>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EEC2F66"/>
  <w15:docId w15:val="{0BF5AF34-8482-46AF-A097-F4CD0881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0447"/>
    <w:pPr>
      <w:suppressAutoHyphens/>
    </w:pPr>
    <w:rPr>
      <w:sz w:val="24"/>
      <w:szCs w:val="24"/>
      <w:lang w:eastAsia="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1B0447"/>
    <w:pPr>
      <w:keepNext/>
      <w:numPr>
        <w:ilvl w:val="1"/>
        <w:numId w:val="6"/>
      </w:numPr>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1B0447"/>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ja-JP"/>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character" w:customStyle="1" w:styleId="Naslov2Znak">
    <w:name w:val="Naslov 2 Znak"/>
    <w:basedOn w:val="Privzetapisavaodstavka"/>
    <w:link w:val="Naslov2"/>
    <w:rsid w:val="001B0447"/>
    <w:rPr>
      <w:rFonts w:ascii="Arial" w:hAnsi="Arial" w:cs="Arial"/>
      <w:b/>
      <w:bCs/>
      <w:i/>
      <w:iCs/>
      <w:sz w:val="28"/>
      <w:szCs w:val="28"/>
      <w:lang w:eastAsia="ar-SA"/>
    </w:rPr>
  </w:style>
  <w:style w:type="character" w:customStyle="1" w:styleId="Naslov3Znak">
    <w:name w:val="Naslov 3 Znak"/>
    <w:basedOn w:val="Privzetapisavaodstavka"/>
    <w:link w:val="Naslov3"/>
    <w:rsid w:val="001B0447"/>
    <w:rPr>
      <w:rFonts w:ascii="Arial" w:hAnsi="Arial" w:cs="Arial"/>
      <w:b/>
      <w:bCs/>
      <w:sz w:val="26"/>
      <w:szCs w:val="26"/>
      <w:lang w:eastAsia="ar-SA"/>
    </w:rPr>
  </w:style>
  <w:style w:type="paragraph" w:styleId="Navadensplet">
    <w:name w:val="Normal (Web)"/>
    <w:basedOn w:val="Navaden"/>
    <w:uiPriority w:val="99"/>
    <w:rsid w:val="001B0447"/>
    <w:pPr>
      <w:suppressAutoHyphens w:val="0"/>
      <w:spacing w:after="161"/>
    </w:pPr>
    <w:rPr>
      <w:color w:val="333333"/>
      <w:sz w:val="14"/>
      <w:szCs w:val="14"/>
      <w:lang w:eastAsia="sl-SI"/>
    </w:rPr>
  </w:style>
  <w:style w:type="paragraph" w:customStyle="1" w:styleId="Naslovpredpisa">
    <w:name w:val="Naslov_predpisa"/>
    <w:basedOn w:val="Navaden"/>
    <w:link w:val="NaslovpredpisaZnak"/>
    <w:qFormat/>
    <w:rsid w:val="001B0447"/>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1B0447"/>
    <w:rPr>
      <w:rFonts w:ascii="Arial" w:hAnsi="Arial" w:cs="Arial"/>
      <w:b/>
      <w:sz w:val="22"/>
      <w:szCs w:val="22"/>
      <w:lang w:eastAsia="sl-SI"/>
    </w:rPr>
  </w:style>
  <w:style w:type="paragraph" w:customStyle="1" w:styleId="Poglavje">
    <w:name w:val="Poglavje"/>
    <w:basedOn w:val="Navaden"/>
    <w:qFormat/>
    <w:rsid w:val="001B0447"/>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1B0447"/>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1B0447"/>
    <w:rPr>
      <w:rFonts w:ascii="Arial" w:hAnsi="Arial" w:cs="Arial"/>
      <w:sz w:val="22"/>
      <w:szCs w:val="22"/>
      <w:lang w:eastAsia="sl-SI"/>
    </w:rPr>
  </w:style>
  <w:style w:type="paragraph" w:customStyle="1" w:styleId="Oddelek">
    <w:name w:val="Oddelek"/>
    <w:basedOn w:val="Navaden"/>
    <w:link w:val="OddelekZnak1"/>
    <w:qFormat/>
    <w:rsid w:val="001B0447"/>
    <w:pPr>
      <w:numPr>
        <w:numId w:val="6"/>
      </w:numPr>
      <w:overflowPunct w:val="0"/>
      <w:autoSpaceDE w:val="0"/>
      <w:autoSpaceDN w:val="0"/>
      <w:adjustRightInd w:val="0"/>
      <w:spacing w:before="280" w:after="60" w:line="200" w:lineRule="exact"/>
      <w:ind w:left="0" w:firstLine="0"/>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1B0447"/>
    <w:rPr>
      <w:rFonts w:ascii="Arial" w:hAnsi="Arial" w:cs="Arial"/>
      <w:b/>
      <w:sz w:val="22"/>
      <w:szCs w:val="22"/>
      <w:lang w:eastAsia="sl-SI"/>
    </w:rPr>
  </w:style>
  <w:style w:type="paragraph" w:styleId="Telobesedila2">
    <w:name w:val="Body Text 2"/>
    <w:basedOn w:val="Navaden"/>
    <w:link w:val="Telobesedila2Znak"/>
    <w:rsid w:val="001B0447"/>
    <w:pPr>
      <w:suppressAutoHyphens w:val="0"/>
      <w:spacing w:after="120" w:line="480" w:lineRule="auto"/>
    </w:pPr>
    <w:rPr>
      <w:rFonts w:ascii="Arial" w:hAnsi="Arial"/>
      <w:sz w:val="20"/>
      <w:lang w:val="en-US" w:eastAsia="en-US"/>
    </w:rPr>
  </w:style>
  <w:style w:type="character" w:customStyle="1" w:styleId="Telobesedila2Znak">
    <w:name w:val="Telo besedila 2 Znak"/>
    <w:basedOn w:val="Privzetapisavaodstavka"/>
    <w:link w:val="Telobesedila2"/>
    <w:rsid w:val="001B0447"/>
    <w:rPr>
      <w:rFonts w:ascii="Arial" w:hAnsi="Arial"/>
      <w:szCs w:val="24"/>
      <w:lang w:val="en-US" w:eastAsia="en-US"/>
    </w:rPr>
  </w:style>
  <w:style w:type="character" w:customStyle="1" w:styleId="roles">
    <w:name w:val="roles"/>
    <w:rsid w:val="001B0447"/>
  </w:style>
  <w:style w:type="paragraph" w:styleId="Odstavekseznama">
    <w:name w:val="List Paragraph"/>
    <w:basedOn w:val="Navaden"/>
    <w:uiPriority w:val="34"/>
    <w:qFormat/>
    <w:rsid w:val="001B0447"/>
    <w:pPr>
      <w:ind w:left="708"/>
    </w:pPr>
  </w:style>
  <w:style w:type="character" w:styleId="Pripombasklic">
    <w:name w:val="annotation reference"/>
    <w:basedOn w:val="Privzetapisavaodstavka"/>
    <w:semiHidden/>
    <w:unhideWhenUsed/>
    <w:rsid w:val="0092757F"/>
    <w:rPr>
      <w:sz w:val="16"/>
      <w:szCs w:val="16"/>
    </w:rPr>
  </w:style>
  <w:style w:type="paragraph" w:styleId="Pripombabesedilo">
    <w:name w:val="annotation text"/>
    <w:basedOn w:val="Navaden"/>
    <w:link w:val="PripombabesediloZnak"/>
    <w:unhideWhenUsed/>
    <w:rsid w:val="0092757F"/>
    <w:rPr>
      <w:sz w:val="20"/>
      <w:szCs w:val="20"/>
    </w:rPr>
  </w:style>
  <w:style w:type="character" w:customStyle="1" w:styleId="PripombabesediloZnak">
    <w:name w:val="Pripomba – besedilo Znak"/>
    <w:basedOn w:val="Privzetapisavaodstavka"/>
    <w:link w:val="Pripombabesedilo"/>
    <w:rsid w:val="0092757F"/>
    <w:rPr>
      <w:lang w:eastAsia="ar-SA"/>
    </w:rPr>
  </w:style>
  <w:style w:type="paragraph" w:styleId="Zadevapripombe">
    <w:name w:val="annotation subject"/>
    <w:basedOn w:val="Pripombabesedilo"/>
    <w:next w:val="Pripombabesedilo"/>
    <w:link w:val="ZadevapripombeZnak"/>
    <w:semiHidden/>
    <w:unhideWhenUsed/>
    <w:rsid w:val="0092757F"/>
    <w:rPr>
      <w:b/>
      <w:bCs/>
    </w:rPr>
  </w:style>
  <w:style w:type="character" w:customStyle="1" w:styleId="ZadevapripombeZnak">
    <w:name w:val="Zadeva pripombe Znak"/>
    <w:basedOn w:val="PripombabesediloZnak"/>
    <w:link w:val="Zadevapripombe"/>
    <w:semiHidden/>
    <w:rsid w:val="0092757F"/>
    <w:rPr>
      <w:b/>
      <w:bCs/>
      <w:lang w:eastAsia="ar-SA"/>
    </w:rPr>
  </w:style>
  <w:style w:type="paragraph" w:styleId="Besedilooblaka">
    <w:name w:val="Balloon Text"/>
    <w:basedOn w:val="Navaden"/>
    <w:link w:val="BesedilooblakaZnak"/>
    <w:semiHidden/>
    <w:unhideWhenUsed/>
    <w:rsid w:val="0092757F"/>
    <w:rPr>
      <w:rFonts w:ascii="Segoe UI" w:hAnsi="Segoe UI" w:cs="Segoe UI"/>
      <w:sz w:val="18"/>
      <w:szCs w:val="18"/>
    </w:rPr>
  </w:style>
  <w:style w:type="character" w:customStyle="1" w:styleId="BesedilooblakaZnak">
    <w:name w:val="Besedilo oblačka Znak"/>
    <w:basedOn w:val="Privzetapisavaodstavka"/>
    <w:link w:val="Besedilooblaka"/>
    <w:semiHidden/>
    <w:rsid w:val="0092757F"/>
    <w:rPr>
      <w:rFonts w:ascii="Segoe UI" w:hAnsi="Segoe UI" w:cs="Segoe UI"/>
      <w:sz w:val="18"/>
      <w:szCs w:val="18"/>
      <w:lang w:eastAsia="ar-SA"/>
    </w:rPr>
  </w:style>
  <w:style w:type="paragraph" w:styleId="Revizija">
    <w:name w:val="Revision"/>
    <w:hidden/>
    <w:uiPriority w:val="99"/>
    <w:semiHidden/>
    <w:rsid w:val="008D543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3695</Words>
  <Characters>22223</Characters>
  <Application>Microsoft Office Word</Application>
  <DocSecurity>0</DocSecurity>
  <Lines>185</Lines>
  <Paragraphs>51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Dominika Rozoničnik</dc:creator>
  <cp:lastModifiedBy>Natalija Jovanović</cp:lastModifiedBy>
  <cp:revision>3</cp:revision>
  <cp:lastPrinted>2011-03-15T10:16:00Z</cp:lastPrinted>
  <dcterms:created xsi:type="dcterms:W3CDTF">2025-09-15T12:09:00Z</dcterms:created>
  <dcterms:modified xsi:type="dcterms:W3CDTF">2025-09-15T12:09:00Z</dcterms:modified>
</cp:coreProperties>
</file>