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67" w:rsidRDefault="00555767" w:rsidP="00555767">
      <w:pPr>
        <w:spacing w:after="200" w:line="276" w:lineRule="auto"/>
        <w:contextualSpacing/>
        <w:rPr>
          <w:rFonts w:cs="Arial"/>
          <w:b/>
          <w:szCs w:val="20"/>
          <w:lang w:val="sl-SI" w:eastAsia="sl-SI"/>
        </w:rPr>
      </w:pPr>
    </w:p>
    <w:p w:rsidR="00555767" w:rsidRPr="00BE1017" w:rsidRDefault="00555767" w:rsidP="00555767">
      <w:pPr>
        <w:spacing w:after="200" w:line="276" w:lineRule="auto"/>
        <w:contextualSpacing/>
        <w:rPr>
          <w:rFonts w:cs="Arial"/>
          <w:b/>
          <w:szCs w:val="20"/>
          <w:lang w:val="sl-SI"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28"/>
        <w:gridCol w:w="816"/>
        <w:gridCol w:w="2241"/>
        <w:gridCol w:w="30"/>
      </w:tblGrid>
      <w:tr w:rsidR="00555767" w:rsidRPr="00BE1017" w:rsidTr="00DF56C5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:rsidR="00555767" w:rsidRPr="00BE1017" w:rsidRDefault="00555767" w:rsidP="00DF5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Pr="00883222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E84B75" w:rsidRPr="001A6978">
              <w:rPr>
                <w:rFonts w:cs="Arial"/>
                <w:szCs w:val="20"/>
                <w:lang w:val="sl-SI" w:eastAsia="sl-SI"/>
              </w:rPr>
              <w:t>00714-1/2024/1</w:t>
            </w:r>
            <w:r w:rsidR="001A6978">
              <w:rPr>
                <w:rFonts w:cs="Arial"/>
                <w:szCs w:val="20"/>
                <w:lang w:val="sl-SI" w:eastAsia="sl-SI"/>
              </w:rPr>
              <w:t>9</w:t>
            </w:r>
          </w:p>
        </w:tc>
      </w:tr>
      <w:tr w:rsidR="00555767" w:rsidRPr="00BE1017" w:rsidTr="00DF56C5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:rsidR="00555767" w:rsidRPr="00BE1017" w:rsidRDefault="00555767" w:rsidP="00F0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E1017">
              <w:rPr>
                <w:rFonts w:cs="Arial"/>
                <w:szCs w:val="20"/>
                <w:lang w:val="sl-SI" w:eastAsia="sl-SI"/>
              </w:rPr>
              <w:t>Ljubljana</w:t>
            </w:r>
            <w:r w:rsidRPr="00883222">
              <w:rPr>
                <w:rFonts w:cs="Arial"/>
                <w:szCs w:val="20"/>
                <w:lang w:val="sl-SI" w:eastAsia="sl-SI"/>
              </w:rPr>
              <w:t xml:space="preserve">, </w:t>
            </w:r>
            <w:r w:rsidR="002A76C1">
              <w:rPr>
                <w:rFonts w:cs="Arial"/>
                <w:szCs w:val="20"/>
                <w:lang w:val="sl-SI" w:eastAsia="sl-SI"/>
              </w:rPr>
              <w:t>2</w:t>
            </w:r>
            <w:r w:rsidR="00060057">
              <w:rPr>
                <w:rFonts w:cs="Arial"/>
                <w:szCs w:val="20"/>
                <w:lang w:val="sl-SI" w:eastAsia="sl-SI"/>
              </w:rPr>
              <w:t>. 1</w:t>
            </w:r>
            <w:r w:rsidR="00F0041C">
              <w:rPr>
                <w:rFonts w:cs="Arial"/>
                <w:szCs w:val="20"/>
                <w:lang w:val="sl-SI" w:eastAsia="sl-SI"/>
              </w:rPr>
              <w:t>2</w:t>
            </w:r>
            <w:r w:rsidR="00060057">
              <w:rPr>
                <w:rFonts w:cs="Arial"/>
                <w:szCs w:val="20"/>
                <w:lang w:val="sl-SI" w:eastAsia="sl-SI"/>
              </w:rPr>
              <w:t>. 2024</w:t>
            </w:r>
          </w:p>
        </w:tc>
      </w:tr>
      <w:tr w:rsidR="00555767" w:rsidRPr="00BE1017" w:rsidTr="00DF56C5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:rsidR="00555767" w:rsidRPr="00BE1017" w:rsidRDefault="00184C32" w:rsidP="00DF5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EVA: </w:t>
            </w:r>
            <w:r w:rsidRPr="00184C32">
              <w:rPr>
                <w:rFonts w:cs="Arial"/>
                <w:color w:val="303030"/>
                <w:szCs w:val="20"/>
                <w:shd w:val="clear" w:color="auto" w:fill="FFFFFF"/>
              </w:rPr>
              <w:t>2024-1811-0043</w:t>
            </w:r>
          </w:p>
        </w:tc>
      </w:tr>
      <w:tr w:rsidR="00555767" w:rsidRPr="00BE1017" w:rsidTr="00DF56C5">
        <w:trPr>
          <w:gridAfter w:val="3"/>
          <w:wAfter w:w="3087" w:type="dxa"/>
          <w:trHeight w:val="1046"/>
        </w:trPr>
        <w:tc>
          <w:tcPr>
            <w:tcW w:w="6076" w:type="dxa"/>
            <w:gridSpan w:val="2"/>
          </w:tcPr>
          <w:p w:rsidR="00555767" w:rsidRPr="00BE1017" w:rsidRDefault="00555767" w:rsidP="00DF56C5">
            <w:pPr>
              <w:rPr>
                <w:rFonts w:eastAsia="Calibri" w:cs="Arial"/>
                <w:szCs w:val="20"/>
                <w:lang w:val="sl-SI"/>
              </w:rPr>
            </w:pPr>
          </w:p>
          <w:p w:rsidR="00555767" w:rsidRPr="00BE1017" w:rsidRDefault="00555767" w:rsidP="00DF56C5">
            <w:pPr>
              <w:rPr>
                <w:rFonts w:eastAsia="Calibri" w:cs="Arial"/>
                <w:szCs w:val="20"/>
                <w:lang w:val="sl-SI"/>
              </w:rPr>
            </w:pPr>
            <w:r w:rsidRPr="00BE1017">
              <w:rPr>
                <w:rFonts w:eastAsia="Calibri" w:cs="Arial"/>
                <w:szCs w:val="20"/>
                <w:lang w:val="sl-SI"/>
              </w:rPr>
              <w:t>GENERALNI SEKRETARIAT VLADE REPUBLIKE SLOVENIJE</w:t>
            </w:r>
          </w:p>
          <w:p w:rsidR="00555767" w:rsidRPr="00BE1017" w:rsidRDefault="009C3E1C" w:rsidP="00DF56C5">
            <w:pPr>
              <w:rPr>
                <w:rFonts w:eastAsia="Calibri" w:cs="Arial"/>
                <w:szCs w:val="20"/>
                <w:lang w:val="sl-SI"/>
              </w:rPr>
            </w:pPr>
            <w:hyperlink r:id="rId8" w:history="1">
              <w:r w:rsidR="00555767" w:rsidRPr="00BE1017">
                <w:rPr>
                  <w:rFonts w:eastAsia="Calibri" w:cs="Arial"/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:rsidR="00555767" w:rsidRPr="00BE1017" w:rsidRDefault="00555767" w:rsidP="00DF56C5">
            <w:pPr>
              <w:rPr>
                <w:rFonts w:eastAsia="Calibri" w:cs="Arial"/>
                <w:szCs w:val="20"/>
                <w:lang w:val="sl-SI"/>
              </w:rPr>
            </w:pPr>
          </w:p>
        </w:tc>
      </w:tr>
      <w:tr w:rsidR="00555767" w:rsidRPr="00BE1017" w:rsidTr="00DF56C5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:rsidR="00555767" w:rsidRPr="00BE1017" w:rsidRDefault="00555767" w:rsidP="00DF56C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E1017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="00DF56C5" w:rsidRPr="00D14C67">
              <w:rPr>
                <w:rFonts w:cs="Arial"/>
                <w:b/>
                <w:lang w:val="sl-SI" w:eastAsia="sl-SI"/>
              </w:rPr>
              <w:t xml:space="preserve">PREDLOG </w:t>
            </w:r>
            <w:r w:rsidR="00DF56C5" w:rsidRPr="00D14C67">
              <w:rPr>
                <w:rFonts w:cs="Arial"/>
                <w:b/>
                <w:iCs/>
                <w:lang w:val="sl-SI"/>
              </w:rPr>
              <w:t xml:space="preserve">DEKLARACIJE O USMERITVAH ZA DELOVANJE REPUBLIKE SLOVENIJE V INSTITUCIJAH EVROPSKE UNIJE V </w:t>
            </w:r>
            <w:r w:rsidR="00DF56C5" w:rsidRPr="00D14C67">
              <w:rPr>
                <w:rFonts w:cs="Arial"/>
                <w:b/>
                <w:lang w:val="sl-SI"/>
              </w:rPr>
              <w:t xml:space="preserve">OBDOBJU </w:t>
            </w:r>
            <w:r w:rsidR="00DF56C5">
              <w:rPr>
                <w:rFonts w:cs="Arial"/>
                <w:b/>
                <w:lang w:val="sl-SI"/>
              </w:rPr>
              <w:t>JANUAR 2025</w:t>
            </w:r>
            <w:r w:rsidR="00DF56C5" w:rsidRPr="00D14C67">
              <w:rPr>
                <w:rFonts w:cs="Arial"/>
                <w:b/>
                <w:bCs/>
                <w:color w:val="000000"/>
                <w:lang w:val="sl-SI" w:eastAsia="sl-SI"/>
              </w:rPr>
              <w:t>–</w:t>
            </w:r>
            <w:r w:rsidR="00DF56C5">
              <w:rPr>
                <w:rFonts w:cs="Arial"/>
                <w:b/>
                <w:bCs/>
                <w:color w:val="000000"/>
                <w:lang w:val="sl-SI" w:eastAsia="sl-SI"/>
              </w:rPr>
              <w:t>JUNIJ 2026</w:t>
            </w:r>
            <w:r w:rsidR="00DF56C5" w:rsidRPr="00AB788B">
              <w:rPr>
                <w:rFonts w:cs="Arial"/>
                <w:bCs/>
                <w:color w:val="000000"/>
                <w:lang w:val="sl-SI" w:eastAsia="sl-SI"/>
              </w:rPr>
              <w:t xml:space="preserve"> </w:t>
            </w:r>
            <w:r w:rsidR="00DF56C5">
              <w:rPr>
                <w:rFonts w:cs="Arial"/>
                <w:b/>
                <w:szCs w:val="20"/>
                <w:lang w:val="sl-SI" w:eastAsia="sl-SI"/>
              </w:rPr>
              <w:t xml:space="preserve">– </w:t>
            </w:r>
            <w:r w:rsidRPr="00BE1017">
              <w:rPr>
                <w:rFonts w:cs="Arial"/>
                <w:b/>
                <w:szCs w:val="20"/>
                <w:lang w:val="sl-SI" w:eastAsia="sl-SI"/>
              </w:rPr>
              <w:t xml:space="preserve"> predlog za obravnavo </w:t>
            </w:r>
          </w:p>
        </w:tc>
      </w:tr>
      <w:tr w:rsidR="00555767" w:rsidRPr="00BE1017" w:rsidTr="00DF56C5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:rsidR="00555767" w:rsidRPr="00BE1017" w:rsidRDefault="00555767" w:rsidP="00DF56C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E1017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555767" w:rsidRPr="00BE1017" w:rsidTr="00DF56C5">
        <w:trPr>
          <w:gridAfter w:val="1"/>
          <w:wAfter w:w="30" w:type="dxa"/>
          <w:trHeight w:val="3108"/>
        </w:trPr>
        <w:tc>
          <w:tcPr>
            <w:tcW w:w="9133" w:type="dxa"/>
            <w:gridSpan w:val="4"/>
          </w:tcPr>
          <w:p w:rsidR="00555767" w:rsidRPr="00A821AE" w:rsidRDefault="00555767" w:rsidP="00DF56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A821AE">
              <w:rPr>
                <w:rFonts w:cs="Arial"/>
                <w:iCs/>
                <w:szCs w:val="20"/>
                <w:lang w:val="sl-SI" w:eastAsia="sl-SI"/>
              </w:rPr>
              <w:t xml:space="preserve">Na podlagi prvega odstavka </w:t>
            </w:r>
            <w:r w:rsidRPr="00A821AE">
              <w:rPr>
                <w:rFonts w:cs="Arial"/>
                <w:bCs/>
                <w:szCs w:val="20"/>
                <w:lang w:val="sl-SI"/>
              </w:rPr>
              <w:t>2. člena in šestega odstavka 21. člena Zakona o Vladi Republike Slovenije (</w:t>
            </w:r>
            <w:r w:rsidRPr="00A821AE">
              <w:rPr>
                <w:rFonts w:cs="Arial"/>
                <w:bCs/>
                <w:color w:val="000000"/>
                <w:szCs w:val="20"/>
                <w:lang w:val="sl-SI" w:eastAsia="sl-SI"/>
              </w:rPr>
              <w:t>Uradni list RS, št. 24/05 – uradno prečiščeno besedilo, 109/08, 38/10 – ZUKN, 8/12, 21/13, 47/13 – ZDU-1G, 65/14</w:t>
            </w:r>
            <w:r>
              <w:rPr>
                <w:rFonts w:cs="Arial"/>
                <w:bCs/>
                <w:color w:val="000000"/>
                <w:szCs w:val="20"/>
                <w:lang w:val="sl-SI" w:eastAsia="sl-SI"/>
              </w:rPr>
              <w:t xml:space="preserve">, </w:t>
            </w:r>
            <w:r w:rsidRPr="00A821AE">
              <w:rPr>
                <w:rFonts w:cs="Arial"/>
                <w:bCs/>
                <w:color w:val="000000"/>
                <w:szCs w:val="20"/>
                <w:lang w:val="sl-SI" w:eastAsia="sl-SI"/>
              </w:rPr>
              <w:t>55/17</w:t>
            </w:r>
            <w:r>
              <w:rPr>
                <w:rFonts w:cs="Arial"/>
                <w:bCs/>
                <w:color w:val="000000"/>
                <w:szCs w:val="20"/>
                <w:lang w:val="sl-SI" w:eastAsia="sl-SI"/>
              </w:rPr>
              <w:t xml:space="preserve"> in 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163/22</w:t>
            </w:r>
            <w:r w:rsidRPr="00A821AE">
              <w:rPr>
                <w:rFonts w:cs="Arial"/>
                <w:bCs/>
                <w:szCs w:val="20"/>
                <w:lang w:val="sl-SI"/>
              </w:rPr>
              <w:t xml:space="preserve">) je Vlada Republike Slovenije na ... seji  dne ... sprejela naslednji </w:t>
            </w:r>
          </w:p>
          <w:p w:rsidR="00555767" w:rsidRPr="00A821AE" w:rsidRDefault="00555767" w:rsidP="00DF5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A821AE">
              <w:rPr>
                <w:rFonts w:cs="Arial"/>
                <w:bCs/>
                <w:szCs w:val="20"/>
                <w:lang w:val="sl-SI"/>
              </w:rPr>
              <w:t>SKLEP:</w:t>
            </w:r>
          </w:p>
          <w:p w:rsidR="00555767" w:rsidRPr="00A821AE" w:rsidRDefault="00555767" w:rsidP="00DF56C5">
            <w:pPr>
              <w:spacing w:line="240" w:lineRule="atLeast"/>
              <w:ind w:left="360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:rsidR="00DF56C5" w:rsidRPr="00D14C67" w:rsidRDefault="00DF56C5" w:rsidP="00DF56C5">
            <w:pPr>
              <w:numPr>
                <w:ilvl w:val="0"/>
                <w:numId w:val="14"/>
              </w:num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D14C67">
              <w:rPr>
                <w:rFonts w:cs="Arial"/>
                <w:bCs/>
                <w:i/>
                <w:szCs w:val="20"/>
                <w:lang w:val="sl-SI"/>
              </w:rPr>
              <w:t>Vlada Republike Slovenije sprejme</w:t>
            </w:r>
            <w:r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D14C67">
              <w:rPr>
                <w:rFonts w:cs="Arial"/>
                <w:i/>
                <w:iCs/>
                <w:szCs w:val="20"/>
                <w:lang w:val="sl-SI"/>
              </w:rPr>
              <w:t xml:space="preserve">gradivo Predlog deklaracije o usmeritvah za delovanje Republike Slovenije v institucijah Evropske unije v </w:t>
            </w:r>
            <w:r w:rsidRPr="00D14C67">
              <w:rPr>
                <w:rFonts w:cs="Arial"/>
                <w:i/>
                <w:szCs w:val="20"/>
                <w:lang w:val="sl-SI"/>
              </w:rPr>
              <w:t xml:space="preserve">obdobju </w:t>
            </w:r>
            <w:r>
              <w:rPr>
                <w:rFonts w:cs="Arial"/>
                <w:i/>
                <w:szCs w:val="20"/>
                <w:lang w:val="sl-SI"/>
              </w:rPr>
              <w:t>januar 2025</w:t>
            </w:r>
            <w:r w:rsidRPr="00D14C67">
              <w:rPr>
                <w:rFonts w:cs="Arial"/>
                <w:bCs/>
                <w:i/>
                <w:color w:val="000000"/>
                <w:szCs w:val="20"/>
                <w:lang w:val="sl-SI" w:eastAsia="sl-SI"/>
              </w:rPr>
              <w:t>–</w:t>
            </w:r>
            <w:r>
              <w:rPr>
                <w:rFonts w:cs="Arial"/>
                <w:bCs/>
                <w:i/>
                <w:color w:val="000000"/>
                <w:szCs w:val="20"/>
                <w:lang w:val="sl-SI" w:eastAsia="sl-SI"/>
              </w:rPr>
              <w:t>junij 2026</w:t>
            </w:r>
            <w:r w:rsidRPr="00D14C67">
              <w:rPr>
                <w:rFonts w:cs="Arial"/>
                <w:i/>
                <w:iCs/>
                <w:szCs w:val="20"/>
                <w:lang w:val="sl-SI"/>
              </w:rPr>
              <w:t>.</w:t>
            </w:r>
          </w:p>
          <w:p w:rsidR="00DF56C5" w:rsidRPr="00D14C67" w:rsidRDefault="00DF56C5" w:rsidP="00DF56C5">
            <w:pPr>
              <w:spacing w:line="240" w:lineRule="auto"/>
              <w:ind w:left="34" w:hanging="360"/>
              <w:jc w:val="both"/>
              <w:rPr>
                <w:rFonts w:cs="Arial"/>
                <w:i/>
                <w:iCs/>
                <w:szCs w:val="20"/>
                <w:lang w:val="sl-SI"/>
              </w:rPr>
            </w:pPr>
          </w:p>
          <w:p w:rsidR="00DF56C5" w:rsidRPr="00D14C67" w:rsidRDefault="00DF56C5" w:rsidP="00DF56C5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/>
                <w:iCs/>
                <w:szCs w:val="20"/>
                <w:lang w:val="sl-SI"/>
              </w:rPr>
            </w:pPr>
            <w:r w:rsidRPr="00D14C67">
              <w:rPr>
                <w:rFonts w:cs="Arial"/>
                <w:i/>
                <w:iCs/>
                <w:szCs w:val="20"/>
                <w:lang w:val="sl-SI"/>
              </w:rPr>
              <w:t>Vlada Republike Slovenije na podlagi drugega odstavka 5. člena Zakona o sodelovanju med</w:t>
            </w:r>
            <w:r w:rsidRPr="00D14C67"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D14C67">
              <w:rPr>
                <w:rFonts w:cs="Arial"/>
                <w:i/>
                <w:iCs/>
                <w:szCs w:val="20"/>
                <w:lang w:val="sl-SI"/>
              </w:rPr>
              <w:t>državnim zborom in vlado v zadevah Evropske unije ter drugega odstavka 154.f člena Poslovnika državnega zbora posreduje gradivo v sprejetje Državnemu zboru Republike Slovenije.</w:t>
            </w:r>
          </w:p>
          <w:p w:rsidR="00DF56C5" w:rsidRPr="00D14C67" w:rsidRDefault="00DF56C5" w:rsidP="00DF56C5">
            <w:pPr>
              <w:pStyle w:val="BodyText"/>
              <w:spacing w:after="0"/>
              <w:ind w:left="34"/>
              <w:rPr>
                <w:rFonts w:cs="Arial"/>
                <w:b/>
                <w:i/>
                <w:szCs w:val="20"/>
                <w:lang w:val="sl-SI"/>
              </w:rPr>
            </w:pPr>
          </w:p>
          <w:p w:rsidR="00DF56C5" w:rsidRPr="00D14C67" w:rsidRDefault="00DF56C5" w:rsidP="00DF56C5">
            <w:pPr>
              <w:numPr>
                <w:ilvl w:val="0"/>
                <w:numId w:val="14"/>
              </w:num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D14C67">
              <w:rPr>
                <w:rFonts w:cs="Arial"/>
                <w:i/>
                <w:iCs/>
                <w:szCs w:val="20"/>
                <w:lang w:val="sl-SI"/>
              </w:rPr>
              <w:t xml:space="preserve">Vlada Republike Slovenije </w:t>
            </w:r>
            <w:r w:rsidRPr="00D14C67">
              <w:rPr>
                <w:rFonts w:cs="Arial"/>
                <w:i/>
                <w:szCs w:val="20"/>
                <w:lang w:val="sl-SI"/>
              </w:rPr>
              <w:t xml:space="preserve">nalaga ministrstvom in vladnim službam, da zagotovijo udeležbo na ustrezni ravni in dejavno sodelovanje svojih predstavnikov pri obravnavi gradiva na </w:t>
            </w:r>
            <w:r w:rsidR="002A76C1">
              <w:rPr>
                <w:rFonts w:cs="Arial"/>
                <w:i/>
                <w:szCs w:val="20"/>
                <w:lang w:val="sl-SI"/>
              </w:rPr>
              <w:t>obeh pristojnih odborih</w:t>
            </w:r>
            <w:r w:rsidRPr="00D14C67">
              <w:rPr>
                <w:rFonts w:cs="Arial"/>
                <w:i/>
                <w:szCs w:val="20"/>
                <w:lang w:val="sl-SI"/>
              </w:rPr>
              <w:t xml:space="preserve"> (Odbor za zadeve EU in Odbor za zunanjo politiko) ter na plenarnem zasedanju Državnega zbora Republike Slovenije.</w:t>
            </w:r>
          </w:p>
          <w:p w:rsidR="00555767" w:rsidRDefault="00555767" w:rsidP="00DF56C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:rsidR="00555767" w:rsidRPr="00A821AE" w:rsidRDefault="00555767" w:rsidP="00DF56C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:rsidR="00555767" w:rsidRPr="00DC2AD0" w:rsidRDefault="00555767" w:rsidP="00DF56C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                                                                                          </w:t>
            </w:r>
            <w:r w:rsidRPr="00DC2AD0">
              <w:rPr>
                <w:rFonts w:cs="Arial"/>
                <w:bCs/>
                <w:szCs w:val="20"/>
                <w:lang w:val="sl-SI"/>
              </w:rPr>
              <w:t xml:space="preserve">Barbara Kolenko </w:t>
            </w:r>
            <w:proofErr w:type="spellStart"/>
            <w:r w:rsidRPr="00DC2AD0">
              <w:rPr>
                <w:rFonts w:cs="Arial"/>
                <w:bCs/>
                <w:szCs w:val="20"/>
                <w:lang w:val="sl-SI"/>
              </w:rPr>
              <w:t>Helbl</w:t>
            </w:r>
            <w:proofErr w:type="spellEnd"/>
          </w:p>
          <w:p w:rsidR="00555767" w:rsidRPr="00A821AE" w:rsidRDefault="00555767" w:rsidP="00DF56C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DC2AD0">
              <w:rPr>
                <w:rFonts w:cs="Arial"/>
                <w:bCs/>
                <w:szCs w:val="20"/>
                <w:lang w:val="sl-SI"/>
              </w:rPr>
              <w:t xml:space="preserve">                                                                                    GENERALNA SEKRETARKA</w:t>
            </w:r>
          </w:p>
          <w:p w:rsidR="00555767" w:rsidRPr="00A821AE" w:rsidRDefault="00555767" w:rsidP="00DF56C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:rsidR="00555767" w:rsidRPr="00A821AE" w:rsidRDefault="00555767" w:rsidP="00DF56C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A821AE">
              <w:rPr>
                <w:rFonts w:cs="Arial"/>
                <w:bCs/>
                <w:szCs w:val="20"/>
                <w:lang w:val="sl-SI"/>
              </w:rPr>
              <w:t>Sklep prejme</w:t>
            </w:r>
            <w:r w:rsidR="00DF56C5">
              <w:rPr>
                <w:rFonts w:cs="Arial"/>
                <w:bCs/>
                <w:szCs w:val="20"/>
                <w:lang w:val="sl-SI"/>
              </w:rPr>
              <w:t>jo</w:t>
            </w:r>
            <w:r w:rsidRPr="00A821AE">
              <w:rPr>
                <w:rFonts w:cs="Arial"/>
                <w:bCs/>
                <w:szCs w:val="20"/>
                <w:lang w:val="sl-SI"/>
              </w:rPr>
              <w:t xml:space="preserve">: </w:t>
            </w:r>
          </w:p>
          <w:p w:rsidR="00DF56C5" w:rsidRPr="00D14C67" w:rsidRDefault="00DF56C5" w:rsidP="00DF56C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/>
              </w:rPr>
            </w:pPr>
            <w:r w:rsidRPr="00D14C67">
              <w:rPr>
                <w:rFonts w:cs="Arial"/>
                <w:szCs w:val="20"/>
                <w:lang w:val="sl-SI"/>
              </w:rPr>
              <w:t>Kabinet predsednika vlade</w:t>
            </w:r>
          </w:p>
          <w:p w:rsidR="00DF56C5" w:rsidRPr="00D14C67" w:rsidRDefault="00DF56C5" w:rsidP="00DF56C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/>
              </w:rPr>
            </w:pPr>
            <w:r w:rsidRPr="00D14C67">
              <w:rPr>
                <w:rFonts w:cs="Arial"/>
                <w:iCs/>
                <w:szCs w:val="20"/>
                <w:lang w:val="sl-SI"/>
              </w:rPr>
              <w:t>Ministrstva in vladne službe</w:t>
            </w:r>
          </w:p>
          <w:p w:rsidR="00DF56C5" w:rsidRPr="00BE6BA2" w:rsidRDefault="00DF56C5" w:rsidP="00DF56C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:rsidR="00DF56C5" w:rsidRPr="00D14C67" w:rsidRDefault="00DF56C5" w:rsidP="00DF56C5">
            <w:pPr>
              <w:jc w:val="both"/>
              <w:rPr>
                <w:rFonts w:cs="Arial"/>
                <w:szCs w:val="20"/>
                <w:lang w:val="sl-SI"/>
              </w:rPr>
            </w:pPr>
            <w:r w:rsidRPr="00D14C67">
              <w:rPr>
                <w:rFonts w:cs="Arial"/>
                <w:szCs w:val="20"/>
                <w:lang w:val="sl-SI"/>
              </w:rPr>
              <w:t>Priloga:</w:t>
            </w:r>
          </w:p>
          <w:p w:rsidR="00555767" w:rsidRPr="00BE6BA2" w:rsidRDefault="00DF56C5" w:rsidP="00DF56C5">
            <w:pPr>
              <w:spacing w:line="240" w:lineRule="atLeast"/>
              <w:jc w:val="both"/>
              <w:rPr>
                <w:rFonts w:cs="Arial"/>
                <w:bCs/>
                <w:i/>
                <w:color w:val="FF0000"/>
                <w:szCs w:val="20"/>
                <w:lang w:val="sl-SI"/>
              </w:rPr>
            </w:pPr>
            <w:r>
              <w:rPr>
                <w:rFonts w:cs="Arial"/>
                <w:iCs/>
                <w:szCs w:val="20"/>
                <w:lang w:val="sl-SI"/>
              </w:rPr>
              <w:t xml:space="preserve">- </w:t>
            </w:r>
            <w:r w:rsidRPr="00D14C67">
              <w:rPr>
                <w:rFonts w:cs="Arial"/>
                <w:iCs/>
                <w:szCs w:val="20"/>
                <w:lang w:val="sl-SI"/>
              </w:rPr>
              <w:t xml:space="preserve">Predlog deklaracije o usmeritvah za delovanje Republike Slovenije v institucijah Evropske unije v </w:t>
            </w:r>
            <w:r w:rsidRPr="00D14C67">
              <w:rPr>
                <w:rFonts w:cs="Arial"/>
                <w:szCs w:val="20"/>
                <w:lang w:val="sl-SI"/>
              </w:rPr>
              <w:t xml:space="preserve">obdobju </w:t>
            </w:r>
            <w:r>
              <w:rPr>
                <w:rFonts w:cs="Arial"/>
                <w:szCs w:val="20"/>
                <w:lang w:val="sl-SI"/>
              </w:rPr>
              <w:t>januar 2025</w:t>
            </w:r>
            <w:r w:rsidRPr="00D14C67">
              <w:rPr>
                <w:rFonts w:cs="Arial"/>
                <w:bCs/>
                <w:color w:val="000000"/>
                <w:szCs w:val="20"/>
                <w:lang w:val="sl-SI" w:eastAsia="sl-SI"/>
              </w:rPr>
              <w:t>–</w:t>
            </w:r>
            <w:r>
              <w:rPr>
                <w:rFonts w:cs="Arial"/>
                <w:bCs/>
                <w:color w:val="000000"/>
                <w:szCs w:val="20"/>
                <w:lang w:val="sl-SI" w:eastAsia="sl-SI"/>
              </w:rPr>
              <w:t>junij 2026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(Navedite razloge, razen za predlog zakona o ratifikaciji mednarodne pogodbe, ki se obravnava po nujnem postopku – 169. člen Poslovnika državnega zbora.)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DF56C5" w:rsidRPr="00A45187" w:rsidRDefault="00DF56C5" w:rsidP="00A45187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77" w:hanging="357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45187">
              <w:rPr>
                <w:rFonts w:cs="Arial"/>
                <w:iCs/>
                <w:szCs w:val="20"/>
                <w:lang w:val="sl-SI"/>
              </w:rPr>
              <w:lastRenderedPageBreak/>
              <w:t xml:space="preserve">Jure </w:t>
            </w:r>
            <w:proofErr w:type="spellStart"/>
            <w:r w:rsidRPr="00A45187">
              <w:rPr>
                <w:rFonts w:cs="Arial"/>
                <w:iCs/>
                <w:szCs w:val="20"/>
                <w:lang w:val="sl-SI"/>
              </w:rPr>
              <w:t>Vršnak</w:t>
            </w:r>
            <w:proofErr w:type="spellEnd"/>
            <w:r w:rsidRPr="00A45187">
              <w:rPr>
                <w:rFonts w:cs="Arial"/>
                <w:iCs/>
                <w:szCs w:val="20"/>
                <w:lang w:val="sl-SI"/>
              </w:rPr>
              <w:t>, namestnik generalnega direktorja, Direktorat za evropske zadeve, Ministrstvo za zunanje in evropske zadeve</w:t>
            </w:r>
          </w:p>
          <w:p w:rsidR="00555767" w:rsidRPr="00DF56C5" w:rsidRDefault="00DF56C5" w:rsidP="00A45187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77" w:hanging="357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45187">
              <w:rPr>
                <w:rFonts w:cs="Arial"/>
                <w:iCs/>
                <w:szCs w:val="20"/>
                <w:lang w:val="sl-SI"/>
              </w:rPr>
              <w:t xml:space="preserve">Nina Kodelja, </w:t>
            </w:r>
            <w:r w:rsidR="00A45187" w:rsidRPr="00A45187">
              <w:rPr>
                <w:rFonts w:cs="Arial"/>
                <w:iCs/>
                <w:szCs w:val="20"/>
                <w:lang w:val="sl-SI"/>
              </w:rPr>
              <w:t>v. d. vodje</w:t>
            </w:r>
            <w:r w:rsidRPr="00A45187">
              <w:rPr>
                <w:rFonts w:cs="Arial"/>
                <w:iCs/>
                <w:szCs w:val="20"/>
                <w:lang w:val="sl-SI"/>
              </w:rPr>
              <w:t xml:space="preserve"> Sektorja za splošne in institucionalne zadeve, Ministrstvo za zunanje in evropske zadeve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B876EB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(Navedite osebno ime zunanjega strokovnjaka ali firmo in naslov pravne osebe, ki je sodelovala pri pripravi predloga predpisa ali splošnega akta za izvrševanje javnih pooblastil.</w:t>
            </w:r>
          </w:p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(Navedite s tem povezane stroške, ki bremenijo javnofinančna sredstva ali navedite, da sodelovanje strokovnjaka ni povezano z javnofinančnimi izdatki.)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>- dr. Robert Golob, predsednik vlade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>- Tanja Fajon, podpredsednica vlade in ministrica za zunanje in evropske zadeve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Klemen Boštjančič</w:t>
            </w: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>, podpredsednik vlade in minister za finance</w:t>
            </w:r>
            <w:r w:rsidR="00A45187"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 ter začasni </w:t>
            </w:r>
            <w:r w:rsidR="00A45187" w:rsidRPr="00CA6E6F">
              <w:rPr>
                <w:rFonts w:cs="Arial"/>
                <w:color w:val="111111"/>
                <w:szCs w:val="20"/>
                <w:lang w:val="sl-SI"/>
              </w:rPr>
              <w:t>minister za digitalno preobrazbo</w:t>
            </w:r>
          </w:p>
          <w:p w:rsidR="00D859A6" w:rsidRPr="00CA6E6F" w:rsidRDefault="00D859A6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Luka Mesec, </w:t>
            </w:r>
            <w:r w:rsidRPr="00CA6E6F">
              <w:rPr>
                <w:rFonts w:cs="Arial"/>
                <w:color w:val="111111"/>
                <w:szCs w:val="20"/>
                <w:lang w:val="sl-SI"/>
              </w:rPr>
              <w:t>podpredsednik vlade in minister za delo, družino, socialne zadeve in enake možnosti</w:t>
            </w:r>
          </w:p>
          <w:p w:rsidR="00D859A6" w:rsidRPr="00CA6E6F" w:rsidRDefault="00D859A6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Matej Arčon, podpredsednik vlade in </w:t>
            </w:r>
            <w:r w:rsidRPr="00CA6E6F">
              <w:rPr>
                <w:rFonts w:cs="Arial"/>
                <w:color w:val="111111"/>
                <w:szCs w:val="20"/>
                <w:lang w:val="sl-SI"/>
              </w:rPr>
              <w:t>minister brez resorja, pristojen za področje odnosov med Republiko Slovenijo in avtohtono slovensko narodno skupnostjo v sosednjih državah ter med Republiko Slovenijo in Slovenci po svetu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A45187" w:rsidRPr="00CA6E6F">
              <w:rPr>
                <w:rFonts w:cs="Arial"/>
                <w:color w:val="000000"/>
                <w:szCs w:val="20"/>
                <w:lang w:val="sl-SI"/>
              </w:rPr>
              <w:t xml:space="preserve">mag. </w:t>
            </w:r>
            <w:r w:rsidRPr="00CA6E6F">
              <w:rPr>
                <w:rFonts w:cs="Arial"/>
                <w:color w:val="000000"/>
                <w:szCs w:val="20"/>
                <w:lang w:val="sl-SI"/>
              </w:rPr>
              <w:t>Alenka Bratušek, ministrica za infrastrukturo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D859A6" w:rsidRPr="00060057">
              <w:rPr>
                <w:rFonts w:cs="Arial"/>
                <w:color w:val="000000"/>
                <w:szCs w:val="20"/>
                <w:lang w:val="sl-SI" w:eastAsia="sl-SI"/>
              </w:rPr>
              <w:t>Borut Sajovic</w:t>
            </w:r>
            <w:r w:rsidRPr="00060057">
              <w:rPr>
                <w:rFonts w:cs="Arial"/>
                <w:color w:val="000000"/>
                <w:szCs w:val="20"/>
                <w:lang w:val="sl-SI" w:eastAsia="sl-SI"/>
              </w:rPr>
              <w:t>, minister za obrambo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>- Boštjan Poklukar, minister za notranje zadeve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Matjaž Han</w:t>
            </w: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r w:rsidRPr="00CA6E6F">
              <w:rPr>
                <w:rFonts w:cs="Arial"/>
                <w:color w:val="000000"/>
                <w:szCs w:val="20"/>
                <w:lang w:val="sl-SI"/>
              </w:rPr>
              <w:t xml:space="preserve">minister </w:t>
            </w: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za </w:t>
            </w:r>
            <w:r w:rsidR="00A45187" w:rsidRPr="00CA6E6F">
              <w:rPr>
                <w:rFonts w:cs="Arial"/>
                <w:color w:val="000000"/>
                <w:szCs w:val="20"/>
                <w:lang w:val="sl-SI" w:eastAsia="sl-SI"/>
              </w:rPr>
              <w:t>gospodarstvo, turizem in šport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>-</w:t>
            </w:r>
            <w:r w:rsidRPr="00CA6E6F">
              <w:rPr>
                <w:rFonts w:cs="Arial"/>
                <w:szCs w:val="20"/>
                <w:lang w:val="sl-SI"/>
              </w:rPr>
              <w:t xml:space="preserve"> Andreja Katič, </w:t>
            </w: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>ministrica za pravosodje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mag. Franc </w:t>
            </w:r>
            <w:proofErr w:type="spellStart"/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Props</w:t>
            </w:r>
            <w:proofErr w:type="spellEnd"/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, minister za javno upravo 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dr. Valentina Prevolnik Rupel, ministrica</w:t>
            </w: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 za zdravje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dr. </w:t>
            </w:r>
            <w:proofErr w:type="spellStart"/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Asta</w:t>
            </w:r>
            <w:proofErr w:type="spellEnd"/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 Vrečko</w:t>
            </w: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>, minist</w:t>
            </w:r>
            <w:r w:rsidR="00636D5E">
              <w:rPr>
                <w:rFonts w:cs="Arial"/>
                <w:color w:val="000000"/>
                <w:szCs w:val="20"/>
                <w:lang w:val="sl-SI" w:eastAsia="sl-SI"/>
              </w:rPr>
              <w:t>rica</w:t>
            </w: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 za kulturo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Mateja </w:t>
            </w:r>
            <w:proofErr w:type="spellStart"/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Čalušić</w:t>
            </w:r>
            <w:proofErr w:type="spellEnd"/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>, ministrica za kmetijstvo, gozdarstvo in prehrano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111111"/>
                <w:szCs w:val="20"/>
                <w:lang w:val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mag. Bojan Kum</w:t>
            </w:r>
            <w:r w:rsidR="00B819C4">
              <w:rPr>
                <w:rFonts w:cs="Arial"/>
                <w:color w:val="000000"/>
                <w:szCs w:val="20"/>
                <w:lang w:val="sl-SI" w:eastAsia="sl-SI"/>
              </w:rPr>
              <w:t>e</w:t>
            </w:r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r</w:t>
            </w: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r w:rsidR="00D859A6" w:rsidRPr="00CA6E6F">
              <w:rPr>
                <w:rFonts w:cs="Arial"/>
                <w:color w:val="111111"/>
                <w:szCs w:val="20"/>
                <w:lang w:val="sl-SI"/>
              </w:rPr>
              <w:t>minister za okolje, podnebje in energijo</w:t>
            </w:r>
          </w:p>
          <w:p w:rsidR="00D859A6" w:rsidRPr="00CA6E6F" w:rsidRDefault="00D859A6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111111"/>
                <w:szCs w:val="20"/>
                <w:lang w:val="sl-SI"/>
              </w:rPr>
              <w:t>- Jože Novak, minister za naravne vire in prostor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Simon </w:t>
            </w:r>
            <w:proofErr w:type="spellStart"/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Maljevac</w:t>
            </w:r>
            <w:proofErr w:type="spellEnd"/>
            <w:r w:rsidR="00D859A6" w:rsidRPr="00CA6E6F">
              <w:rPr>
                <w:rFonts w:cs="Arial"/>
                <w:color w:val="000000"/>
                <w:szCs w:val="20"/>
                <w:lang w:val="sl-SI" w:eastAsia="sl-SI"/>
              </w:rPr>
              <w:t>, minister za solidarn</w:t>
            </w:r>
            <w:r w:rsidR="00B819C4">
              <w:rPr>
                <w:rFonts w:cs="Arial"/>
                <w:color w:val="000000"/>
                <w:szCs w:val="20"/>
                <w:lang w:val="sl-SI" w:eastAsia="sl-SI"/>
              </w:rPr>
              <w:t>o prihodnost</w:t>
            </w:r>
          </w:p>
          <w:p w:rsidR="00D859A6" w:rsidRPr="00CA6E6F" w:rsidRDefault="00D859A6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111111"/>
                <w:szCs w:val="20"/>
                <w:lang w:val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596908">
              <w:rPr>
                <w:rFonts w:cs="Arial"/>
                <w:color w:val="000000"/>
                <w:szCs w:val="20"/>
                <w:lang w:val="sl-SI" w:eastAsia="sl-SI"/>
              </w:rPr>
              <w:t xml:space="preserve">dr. </w:t>
            </w:r>
            <w:r w:rsidR="00A45187" w:rsidRPr="00060057">
              <w:rPr>
                <w:rFonts w:cs="Arial"/>
                <w:color w:val="000000"/>
                <w:szCs w:val="20"/>
                <w:lang w:val="sl-SI" w:eastAsia="sl-SI"/>
              </w:rPr>
              <w:t xml:space="preserve">Vinko Logaj, </w:t>
            </w:r>
            <w:r w:rsidRPr="00060057">
              <w:rPr>
                <w:rFonts w:cs="Arial"/>
                <w:color w:val="111111"/>
                <w:szCs w:val="20"/>
                <w:lang w:val="sl-SI"/>
              </w:rPr>
              <w:t>minister za vzgojo in izobraževanje</w:t>
            </w:r>
          </w:p>
          <w:p w:rsidR="00D859A6" w:rsidRPr="00CA6E6F" w:rsidRDefault="00D859A6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111111"/>
                <w:szCs w:val="20"/>
                <w:lang w:val="sl-SI"/>
              </w:rPr>
              <w:t>- dr. Igor Papič, minister za visoko šolstvo, znanost in inovacije</w:t>
            </w:r>
          </w:p>
          <w:p w:rsidR="00DF56C5" w:rsidRPr="00CA6E6F" w:rsidRDefault="00DF56C5" w:rsidP="00DF56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- </w:t>
            </w:r>
            <w:r w:rsidR="00A45187" w:rsidRPr="00CA6E6F">
              <w:rPr>
                <w:rFonts w:cs="Arial"/>
                <w:color w:val="000000"/>
                <w:szCs w:val="20"/>
                <w:lang w:val="sl-SI" w:eastAsia="sl-SI"/>
              </w:rPr>
              <w:t xml:space="preserve">dr. Aleksander Jevšek, </w:t>
            </w:r>
            <w:r w:rsidR="00A45187" w:rsidRPr="00CA6E6F">
              <w:rPr>
                <w:rFonts w:cs="Arial"/>
                <w:color w:val="111111"/>
                <w:szCs w:val="20"/>
                <w:lang w:val="sl-SI"/>
              </w:rPr>
              <w:t>minister za kohezijo in regionalni razvoj</w:t>
            </w:r>
          </w:p>
          <w:p w:rsidR="00DF56C5" w:rsidRPr="00CA6E6F" w:rsidRDefault="00DF56C5" w:rsidP="00DF56C5">
            <w:pPr>
              <w:spacing w:line="240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CA6E6F">
              <w:rPr>
                <w:rFonts w:cs="Arial"/>
                <w:color w:val="000000"/>
                <w:szCs w:val="20"/>
                <w:lang w:val="sl-SI"/>
              </w:rPr>
              <w:t xml:space="preserve">- </w:t>
            </w:r>
            <w:r w:rsidRPr="00CA6E6F">
              <w:rPr>
                <w:rFonts w:cs="Arial"/>
                <w:iCs/>
                <w:szCs w:val="20"/>
                <w:lang w:val="sl-SI"/>
              </w:rPr>
              <w:t xml:space="preserve">Igor </w:t>
            </w:r>
            <w:proofErr w:type="spellStart"/>
            <w:r w:rsidRPr="00CA6E6F">
              <w:rPr>
                <w:rFonts w:cs="Arial"/>
                <w:iCs/>
                <w:szCs w:val="20"/>
                <w:lang w:val="sl-SI"/>
              </w:rPr>
              <w:t>Mally</w:t>
            </w:r>
            <w:proofErr w:type="spellEnd"/>
            <w:r w:rsidRPr="00CA6E6F">
              <w:rPr>
                <w:rFonts w:cs="Arial"/>
                <w:iCs/>
                <w:szCs w:val="20"/>
                <w:lang w:val="sl-SI"/>
              </w:rPr>
              <w:t>, državni sekretar za zadeve EU pri predsednik</w:t>
            </w:r>
            <w:r w:rsidR="00636D5E">
              <w:rPr>
                <w:rFonts w:cs="Arial"/>
                <w:iCs/>
                <w:szCs w:val="20"/>
                <w:lang w:val="sl-SI"/>
              </w:rPr>
              <w:t>u</w:t>
            </w:r>
            <w:r w:rsidRPr="00CA6E6F">
              <w:rPr>
                <w:rFonts w:cs="Arial"/>
                <w:iCs/>
                <w:szCs w:val="20"/>
                <w:lang w:val="sl-SI"/>
              </w:rPr>
              <w:t xml:space="preserve"> vlade </w:t>
            </w:r>
          </w:p>
          <w:p w:rsidR="00DF56C5" w:rsidRPr="00CA6E6F" w:rsidRDefault="00DF56C5" w:rsidP="00DF56C5">
            <w:pPr>
              <w:spacing w:line="240" w:lineRule="auto"/>
              <w:jc w:val="both"/>
              <w:rPr>
                <w:rFonts w:cs="Arial"/>
                <w:iCs/>
                <w:color w:val="000000"/>
                <w:szCs w:val="20"/>
                <w:lang w:val="sl-SI"/>
              </w:rPr>
            </w:pPr>
            <w:r w:rsidRPr="00CA6E6F">
              <w:rPr>
                <w:rFonts w:cs="Arial"/>
                <w:color w:val="000000"/>
                <w:szCs w:val="20"/>
                <w:lang w:val="sl-SI"/>
              </w:rPr>
              <w:t>-</w:t>
            </w:r>
            <w:r w:rsidRPr="00CA6E6F">
              <w:rPr>
                <w:rFonts w:cs="Arial"/>
                <w:iCs/>
                <w:color w:val="000000"/>
                <w:szCs w:val="20"/>
                <w:lang w:val="sl-SI"/>
              </w:rPr>
              <w:t xml:space="preserve"> državni sekretarji navedenih ministrstev</w:t>
            </w:r>
          </w:p>
          <w:p w:rsidR="00DF56C5" w:rsidRPr="00CA6E6F" w:rsidRDefault="00DF56C5" w:rsidP="00DF56C5">
            <w:pPr>
              <w:spacing w:line="240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CA6E6F">
              <w:rPr>
                <w:rFonts w:cs="Arial"/>
                <w:iCs/>
                <w:color w:val="000000"/>
                <w:szCs w:val="20"/>
                <w:lang w:val="sl-SI"/>
              </w:rPr>
              <w:t xml:space="preserve">- </w:t>
            </w:r>
            <w:r w:rsidRPr="00CA6E6F">
              <w:rPr>
                <w:rFonts w:cs="Arial"/>
                <w:iCs/>
                <w:szCs w:val="20"/>
                <w:lang w:val="sl-SI"/>
              </w:rPr>
              <w:t xml:space="preserve">mag. </w:t>
            </w:r>
            <w:proofErr w:type="spellStart"/>
            <w:r w:rsidRPr="00CA6E6F">
              <w:rPr>
                <w:rFonts w:cs="Arial"/>
                <w:iCs/>
                <w:szCs w:val="20"/>
                <w:lang w:val="sl-SI"/>
              </w:rPr>
              <w:t>Anžej</w:t>
            </w:r>
            <w:proofErr w:type="spellEnd"/>
            <w:r w:rsidRPr="00CA6E6F">
              <w:rPr>
                <w:rFonts w:cs="Arial"/>
                <w:iCs/>
                <w:szCs w:val="20"/>
                <w:lang w:val="sl-SI"/>
              </w:rPr>
              <w:t xml:space="preserve"> Frangeš, generalni direktor, Ministrstvo za zunanje in evropske zadeve</w:t>
            </w:r>
          </w:p>
          <w:p w:rsidR="00DF56C5" w:rsidRPr="00CA6E6F" w:rsidRDefault="00DF56C5" w:rsidP="00DF56C5">
            <w:pPr>
              <w:spacing w:line="240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CA6E6F">
              <w:rPr>
                <w:rFonts w:cs="Arial"/>
                <w:iCs/>
                <w:szCs w:val="20"/>
                <w:lang w:val="sl-SI"/>
              </w:rPr>
              <w:t xml:space="preserve">- Jure </w:t>
            </w:r>
            <w:proofErr w:type="spellStart"/>
            <w:r w:rsidRPr="00CA6E6F">
              <w:rPr>
                <w:rFonts w:cs="Arial"/>
                <w:iCs/>
                <w:szCs w:val="20"/>
                <w:lang w:val="sl-SI"/>
              </w:rPr>
              <w:t>Vršnak</w:t>
            </w:r>
            <w:proofErr w:type="spellEnd"/>
            <w:r w:rsidRPr="00CA6E6F">
              <w:rPr>
                <w:rFonts w:cs="Arial"/>
                <w:iCs/>
                <w:szCs w:val="20"/>
                <w:lang w:val="sl-SI"/>
              </w:rPr>
              <w:t>, namestnik generalnega direktorja, Ministrstvo za zunanje in evropske zadeve</w:t>
            </w:r>
          </w:p>
          <w:p w:rsidR="00DF56C5" w:rsidRPr="00CA6E6F" w:rsidRDefault="00DF56C5" w:rsidP="00DF56C5">
            <w:pPr>
              <w:spacing w:line="240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CA6E6F">
              <w:rPr>
                <w:rFonts w:cs="Arial"/>
                <w:iCs/>
                <w:szCs w:val="20"/>
                <w:lang w:val="sl-SI"/>
              </w:rPr>
              <w:t>- Mateja Norčič</w:t>
            </w:r>
            <w:r w:rsidR="00A45187" w:rsidRPr="00CA6E6F">
              <w:rPr>
                <w:rFonts w:cs="Arial"/>
                <w:iCs/>
                <w:szCs w:val="20"/>
                <w:lang w:val="sl-SI"/>
              </w:rPr>
              <w:t xml:space="preserve"> Štamcar</w:t>
            </w:r>
            <w:r w:rsidRPr="00CA6E6F">
              <w:rPr>
                <w:rFonts w:cs="Arial"/>
                <w:iCs/>
                <w:szCs w:val="20"/>
                <w:lang w:val="sl-SI"/>
              </w:rPr>
              <w:t>, generalna direktorica, Ministrstvo za zunanje in evropske zadeve</w:t>
            </w:r>
          </w:p>
          <w:p w:rsidR="00DF56C5" w:rsidRPr="00CA6E6F" w:rsidRDefault="00DF56C5" w:rsidP="00DF56C5">
            <w:pPr>
              <w:spacing w:line="240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CA6E6F">
              <w:rPr>
                <w:rFonts w:cs="Arial"/>
                <w:iCs/>
                <w:szCs w:val="20"/>
                <w:lang w:val="sl-SI"/>
              </w:rPr>
              <w:t xml:space="preserve">- Nina Kodelja, </w:t>
            </w:r>
            <w:r w:rsidR="00A45187" w:rsidRPr="00CA6E6F">
              <w:rPr>
                <w:rFonts w:cs="Arial"/>
                <w:iCs/>
                <w:szCs w:val="20"/>
                <w:lang w:val="sl-SI"/>
              </w:rPr>
              <w:t>v. d. vodje</w:t>
            </w:r>
            <w:r w:rsidRPr="00CA6E6F">
              <w:rPr>
                <w:rFonts w:cs="Arial"/>
                <w:iCs/>
                <w:szCs w:val="20"/>
                <w:lang w:val="sl-SI"/>
              </w:rPr>
              <w:t xml:space="preserve"> Sektorja za splošne in institucionalne zadeve, Ministrstvo za zunanje in evropske zadeve</w:t>
            </w:r>
          </w:p>
          <w:p w:rsidR="00DF56C5" w:rsidRPr="00CA6E6F" w:rsidRDefault="00DF56C5" w:rsidP="00DF56C5">
            <w:pPr>
              <w:spacing w:line="240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CA6E6F">
              <w:rPr>
                <w:rFonts w:cs="Arial"/>
                <w:iCs/>
                <w:szCs w:val="20"/>
                <w:lang w:val="sl-SI"/>
              </w:rPr>
              <w:t xml:space="preserve">- Bojana </w:t>
            </w:r>
            <w:proofErr w:type="spellStart"/>
            <w:r w:rsidRPr="00CA6E6F">
              <w:rPr>
                <w:rFonts w:cs="Arial"/>
                <w:iCs/>
                <w:szCs w:val="20"/>
                <w:lang w:val="sl-SI"/>
              </w:rPr>
              <w:t>Adem</w:t>
            </w:r>
            <w:proofErr w:type="spellEnd"/>
            <w:r w:rsidRPr="00CA6E6F">
              <w:rPr>
                <w:rFonts w:cs="Arial"/>
                <w:iCs/>
                <w:szCs w:val="20"/>
                <w:lang w:val="sl-SI"/>
              </w:rPr>
              <w:t xml:space="preserve">, vodja Sektorja za evropske vsebine, Ministrstvo za zunanje in evropske zadeve </w:t>
            </w:r>
          </w:p>
          <w:p w:rsidR="00555767" w:rsidRPr="00B876EB" w:rsidRDefault="00DF56C5" w:rsidP="00A451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CA6E6F">
              <w:rPr>
                <w:rFonts w:cs="Arial"/>
                <w:iCs/>
                <w:szCs w:val="20"/>
                <w:lang w:val="sl-SI"/>
              </w:rPr>
              <w:t xml:space="preserve">- Duška Jerman Male, </w:t>
            </w:r>
            <w:r w:rsidR="00060057">
              <w:rPr>
                <w:rFonts w:cs="Arial"/>
                <w:iCs/>
                <w:szCs w:val="20"/>
                <w:lang w:val="sl-SI"/>
              </w:rPr>
              <w:t>vodja</w:t>
            </w:r>
            <w:r w:rsidRPr="00CA6E6F">
              <w:rPr>
                <w:rFonts w:cs="Arial"/>
                <w:iCs/>
                <w:szCs w:val="20"/>
                <w:lang w:val="sl-SI"/>
              </w:rPr>
              <w:t xml:space="preserve"> Sektorja za </w:t>
            </w:r>
            <w:r w:rsidR="00A45187" w:rsidRPr="00CA6E6F">
              <w:rPr>
                <w:rFonts w:cs="Arial"/>
                <w:iCs/>
                <w:szCs w:val="20"/>
                <w:lang w:val="sl-SI"/>
              </w:rPr>
              <w:t>koordinacijo SZVP in SVOP</w:t>
            </w:r>
            <w:r w:rsidRPr="00CA6E6F">
              <w:rPr>
                <w:rFonts w:cs="Arial"/>
                <w:iCs/>
                <w:szCs w:val="20"/>
                <w:lang w:val="sl-SI"/>
              </w:rPr>
              <w:t xml:space="preserve"> in evropska korespondentka, Ministrstvo za zunanje in evropske zadeve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555767" w:rsidRPr="00B876EB" w:rsidRDefault="00555767" w:rsidP="00DF56C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B30E4D" w:rsidRPr="00BF19D8" w:rsidRDefault="00B30E4D" w:rsidP="00B30E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9D8">
              <w:rPr>
                <w:rFonts w:ascii="Arial" w:hAnsi="Arial" w:cs="Arial"/>
                <w:sz w:val="20"/>
                <w:szCs w:val="20"/>
              </w:rPr>
              <w:t xml:space="preserve">Gradivo predstavlja </w:t>
            </w:r>
            <w:r w:rsidR="00BF19D8" w:rsidRPr="00BF19D8">
              <w:rPr>
                <w:rFonts w:ascii="Arial" w:hAnsi="Arial" w:cs="Arial"/>
                <w:sz w:val="20"/>
                <w:szCs w:val="20"/>
              </w:rPr>
              <w:t>političn</w:t>
            </w:r>
            <w:r w:rsidR="001F7E92" w:rsidRPr="00BF19D8">
              <w:rPr>
                <w:rFonts w:ascii="Arial" w:hAnsi="Arial" w:cs="Arial"/>
                <w:sz w:val="20"/>
                <w:szCs w:val="20"/>
              </w:rPr>
              <w:t>e</w:t>
            </w:r>
            <w:r w:rsidRPr="00BF19D8">
              <w:rPr>
                <w:rFonts w:ascii="Arial" w:hAnsi="Arial" w:cs="Arial"/>
                <w:sz w:val="20"/>
                <w:szCs w:val="20"/>
              </w:rPr>
              <w:t xml:space="preserve"> usmeritve, ki jih bodo slovenski predstavniki zagovarjali v institucijah EU. S tem želi vlada prispevati k pregledni politiki Slovenije v evropskih zadevah, seznaniti širšo javnost z odprtimi vprašanji, s katerimi se srečujeta EU in Slovenija kot država članica, ter </w:t>
            </w:r>
            <w:r w:rsidR="00BF19D8" w:rsidRPr="00BF19D8">
              <w:rPr>
                <w:rFonts w:ascii="Arial" w:hAnsi="Arial" w:cs="Arial"/>
                <w:sz w:val="20"/>
                <w:szCs w:val="20"/>
              </w:rPr>
              <w:t xml:space="preserve">v skladu z </w:t>
            </w:r>
            <w:r w:rsidR="00BF19D8">
              <w:rPr>
                <w:rFonts w:ascii="Arial" w:hAnsi="Arial" w:cs="Arial"/>
                <w:sz w:val="20"/>
                <w:szCs w:val="20"/>
              </w:rPr>
              <w:t>drugim</w:t>
            </w:r>
            <w:r w:rsidR="00BF19D8" w:rsidRPr="00BF19D8">
              <w:rPr>
                <w:rFonts w:ascii="Arial" w:hAnsi="Arial" w:cs="Arial"/>
                <w:sz w:val="20"/>
                <w:szCs w:val="20"/>
              </w:rPr>
              <w:t xml:space="preserve"> odstavkom 5. člena Zakona o sodelovanju med državnim zborom in vlado v zadevah Evropske unije </w:t>
            </w:r>
            <w:r w:rsidR="00BF19D8" w:rsidRPr="00BF19D8"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  <w:t xml:space="preserve">(ZSDZVZEU) </w:t>
            </w:r>
            <w:r w:rsidR="00BF19D8" w:rsidRPr="00BF19D8">
              <w:rPr>
                <w:rFonts w:ascii="Arial" w:hAnsi="Arial" w:cs="Arial"/>
                <w:sz w:val="20"/>
                <w:szCs w:val="20"/>
              </w:rPr>
              <w:t>opravi</w:t>
            </w:r>
            <w:r w:rsidRPr="00BF19D8">
              <w:rPr>
                <w:rFonts w:ascii="Arial" w:hAnsi="Arial" w:cs="Arial"/>
                <w:sz w:val="20"/>
                <w:szCs w:val="20"/>
              </w:rPr>
              <w:t xml:space="preserve">ti razpravo </w:t>
            </w:r>
            <w:r w:rsidR="00BF19D8" w:rsidRPr="00BF19D8">
              <w:rPr>
                <w:rFonts w:ascii="Arial" w:hAnsi="Arial" w:cs="Arial"/>
                <w:sz w:val="20"/>
                <w:szCs w:val="20"/>
              </w:rPr>
              <w:t>v državnem zboru</w:t>
            </w:r>
            <w:r w:rsidR="00BF19D8" w:rsidRPr="00BF19D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 stanju v EU in položaju Republike Slovenije v njej</w:t>
            </w:r>
            <w:r w:rsidRPr="00BF19D8">
              <w:rPr>
                <w:rFonts w:ascii="Arial" w:hAnsi="Arial" w:cs="Arial"/>
                <w:sz w:val="20"/>
                <w:szCs w:val="20"/>
              </w:rPr>
              <w:t>, da bi tako uskladili strateške prioritete, ki naj</w:t>
            </w:r>
            <w:r w:rsidR="00C04965" w:rsidRPr="00BF19D8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BF19D8">
              <w:rPr>
                <w:rFonts w:ascii="Arial" w:hAnsi="Arial" w:cs="Arial"/>
                <w:sz w:val="20"/>
                <w:szCs w:val="20"/>
              </w:rPr>
              <w:t xml:space="preserve"> čim večji meri </w:t>
            </w:r>
            <w:r w:rsidR="00C04965" w:rsidRPr="00BF19D8">
              <w:rPr>
                <w:rFonts w:ascii="Arial" w:hAnsi="Arial" w:cs="Arial"/>
                <w:sz w:val="20"/>
                <w:szCs w:val="20"/>
              </w:rPr>
              <w:t>uveljavljajo naše interese, ob tem pa prispevajo</w:t>
            </w:r>
            <w:r w:rsidRPr="00BF19D8">
              <w:rPr>
                <w:rFonts w:ascii="Arial" w:hAnsi="Arial" w:cs="Arial"/>
                <w:sz w:val="20"/>
                <w:szCs w:val="20"/>
              </w:rPr>
              <w:t xml:space="preserve"> k skupnim evropskim ciljem. Hkrati je dokument </w:t>
            </w:r>
            <w:r w:rsidR="00C04965" w:rsidRPr="00BF19D8">
              <w:rPr>
                <w:rFonts w:ascii="Arial" w:hAnsi="Arial" w:cs="Arial"/>
                <w:sz w:val="20"/>
                <w:szCs w:val="20"/>
              </w:rPr>
              <w:t>strateški</w:t>
            </w:r>
            <w:r w:rsidRPr="00BF19D8">
              <w:rPr>
                <w:rFonts w:ascii="Arial" w:hAnsi="Arial" w:cs="Arial"/>
                <w:sz w:val="20"/>
                <w:szCs w:val="20"/>
              </w:rPr>
              <w:t xml:space="preserve"> okvir za pripravo stališč Republike Slovenije, ki jih vlada pri svojem vsakodnevnem delu zastopa v institucijah EU.</w:t>
            </w:r>
          </w:p>
          <w:p w:rsidR="00B30E4D" w:rsidRPr="005B11D0" w:rsidRDefault="00B30E4D" w:rsidP="00B30E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0E4D" w:rsidRPr="001F7E92" w:rsidRDefault="001F7E92" w:rsidP="00B30E4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1F7E92">
              <w:rPr>
                <w:rFonts w:cs="Arial"/>
                <w:color w:val="000000"/>
                <w:szCs w:val="20"/>
                <w:lang w:val="sl-SI"/>
              </w:rPr>
              <w:t xml:space="preserve">Vsebinske podlage za pripravo tega predloga deklaracije so Strateška agenda </w:t>
            </w:r>
            <w:r w:rsidR="00804339">
              <w:rPr>
                <w:rFonts w:cs="Arial"/>
                <w:color w:val="000000"/>
                <w:szCs w:val="20"/>
                <w:lang w:val="sl-SI"/>
              </w:rPr>
              <w:t xml:space="preserve">EU </w:t>
            </w:r>
            <w:r w:rsidRPr="001F7E92">
              <w:rPr>
                <w:rFonts w:cs="Arial"/>
                <w:color w:val="000000"/>
                <w:szCs w:val="20"/>
                <w:lang w:val="sl-SI"/>
              </w:rPr>
              <w:t xml:space="preserve">za obdobje 2024–2029 in slovenski odziv nanjo, Politične usmeritve naslednje Evropske komisije 2024–2029 "Evropa pred izbiro", poslanice </w:t>
            </w:r>
            <w:r w:rsidR="00804339">
              <w:rPr>
                <w:rFonts w:cs="Arial"/>
                <w:color w:val="000000"/>
                <w:szCs w:val="20"/>
                <w:lang w:val="sl-SI"/>
              </w:rPr>
              <w:t xml:space="preserve">izvoljene </w:t>
            </w:r>
            <w:r w:rsidRPr="001F7E92">
              <w:rPr>
                <w:rFonts w:cs="Arial"/>
                <w:color w:val="000000"/>
                <w:szCs w:val="20"/>
                <w:lang w:val="sl-SI"/>
              </w:rPr>
              <w:t>predsednice Evropske komisije za kandidate in kandidatke za člane in članice EK ter Deklaracija Državnega zbora RS ob 20. obletnici članstva Republike Slovenije v EU "Doma v Evropi".</w:t>
            </w:r>
          </w:p>
          <w:p w:rsidR="00B30E4D" w:rsidRDefault="00B30E4D" w:rsidP="00B30E4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</w:p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555767" w:rsidRPr="00B876EB" w:rsidTr="00DF56C5">
        <w:tc>
          <w:tcPr>
            <w:tcW w:w="9163" w:type="dxa"/>
            <w:gridSpan w:val="5"/>
          </w:tcPr>
          <w:p w:rsidR="00555767" w:rsidRPr="00B876EB" w:rsidRDefault="00555767" w:rsidP="00DF56C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lastRenderedPageBreak/>
              <w:t>6. Presoja posledic za:</w:t>
            </w:r>
          </w:p>
        </w:tc>
      </w:tr>
      <w:tr w:rsidR="00555767" w:rsidRPr="00B876EB" w:rsidTr="00DF56C5">
        <w:tc>
          <w:tcPr>
            <w:tcW w:w="1448" w:type="dxa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DF56C5">
        <w:tc>
          <w:tcPr>
            <w:tcW w:w="1448" w:type="dxa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DF56C5">
        <w:tc>
          <w:tcPr>
            <w:tcW w:w="1448" w:type="dxa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DF56C5">
        <w:tc>
          <w:tcPr>
            <w:tcW w:w="1448" w:type="dxa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B876EB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DF56C5">
        <w:tc>
          <w:tcPr>
            <w:tcW w:w="1448" w:type="dxa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DF56C5">
        <w:tc>
          <w:tcPr>
            <w:tcW w:w="1448" w:type="dxa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DF56C5">
        <w:tc>
          <w:tcPr>
            <w:tcW w:w="1448" w:type="dxa"/>
            <w:tcBorders>
              <w:bottom w:val="single" w:sz="4" w:space="0" w:color="auto"/>
            </w:tcBorders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:rsidR="00555767" w:rsidRPr="00B876EB" w:rsidRDefault="00555767" w:rsidP="005557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:rsidR="00555767" w:rsidRPr="00B876EB" w:rsidRDefault="00555767" w:rsidP="005557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:rsidR="00555767" w:rsidRPr="00B876EB" w:rsidRDefault="00555767" w:rsidP="005557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:rsidR="00555767" w:rsidRPr="00B876EB" w:rsidRDefault="00555767" w:rsidP="00DF5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DF56C5"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7" w:rsidRPr="00B876EB" w:rsidRDefault="00555767" w:rsidP="00DF56C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:rsidR="00555767" w:rsidRPr="00B876EB" w:rsidRDefault="00555767" w:rsidP="00DF56C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(Samo če izberete DA pod točko 6.a.)</w:t>
            </w:r>
          </w:p>
        </w:tc>
      </w:tr>
    </w:tbl>
    <w:p w:rsidR="00555767" w:rsidRPr="00B876EB" w:rsidRDefault="00555767" w:rsidP="00555767">
      <w:pPr>
        <w:rPr>
          <w:rFonts w:cs="Arial"/>
          <w:vanish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555767" w:rsidRPr="00B876EB" w:rsidTr="00DF56C5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DF56C5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555767" w:rsidRPr="00B876EB" w:rsidTr="00DF56C5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555767" w:rsidRPr="00B876EB" w:rsidTr="00DF56C5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555767" w:rsidRPr="00B876EB" w:rsidTr="00DF56C5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555767" w:rsidRPr="00B876EB" w:rsidTr="00DF56C5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555767" w:rsidRPr="00B876EB" w:rsidTr="00DF56C5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555767" w:rsidRPr="00B876EB" w:rsidTr="00DF56C5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555767" w:rsidRPr="00B876EB" w:rsidTr="00DF56C5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555767" w:rsidRPr="00B876EB" w:rsidTr="00DF56C5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555767" w:rsidRPr="00B876EB" w:rsidTr="00DF56C5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II.c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555767" w:rsidRPr="00B876EB" w:rsidTr="00DF56C5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555767" w:rsidRPr="00B876EB" w:rsidTr="00DF56C5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DF56C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:rsidR="00555767" w:rsidRPr="00B876EB" w:rsidRDefault="00555767" w:rsidP="00DF56C5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</w:p>
          <w:p w:rsidR="00555767" w:rsidRPr="00B876EB" w:rsidRDefault="00555767" w:rsidP="00DF56C5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6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:rsidR="00555767" w:rsidRPr="00B876EB" w:rsidRDefault="00555767" w:rsidP="00DF56C5">
            <w:pPr>
              <w:widowControl w:val="0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:rsidR="00555767" w:rsidRPr="00B876EB" w:rsidRDefault="00555767" w:rsidP="00DF56C5">
            <w:pPr>
              <w:widowControl w:val="0"/>
              <w:ind w:left="284"/>
              <w:rPr>
                <w:rFonts w:cs="Arial"/>
                <w:szCs w:val="20"/>
                <w:lang w:val="sl-SI" w:eastAsia="sl-SI"/>
              </w:rPr>
            </w:pPr>
          </w:p>
          <w:p w:rsidR="00555767" w:rsidRPr="00B876EB" w:rsidRDefault="00555767" w:rsidP="00555767">
            <w:pPr>
              <w:widowControl w:val="0"/>
              <w:numPr>
                <w:ilvl w:val="0"/>
                <w:numId w:val="6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:rsidR="00555767" w:rsidRPr="00B876EB" w:rsidRDefault="00555767" w:rsidP="00DF56C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:rsidR="00555767" w:rsidRPr="00B876EB" w:rsidRDefault="00555767" w:rsidP="00DF56C5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:rsidR="00555767" w:rsidRPr="00B876EB" w:rsidRDefault="00555767" w:rsidP="00DF56C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:rsidR="00555767" w:rsidRPr="00B876EB" w:rsidRDefault="00555767" w:rsidP="00DF56C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:rsidR="00555767" w:rsidRPr="00B876EB" w:rsidRDefault="00555767" w:rsidP="00DF56C5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:rsidR="00555767" w:rsidRPr="00B876EB" w:rsidRDefault="00555767" w:rsidP="00DF56C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.</w:t>
            </w:r>
          </w:p>
          <w:p w:rsidR="00555767" w:rsidRPr="00B876EB" w:rsidRDefault="00555767" w:rsidP="00DF56C5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:rsidR="00555767" w:rsidRPr="00B876EB" w:rsidRDefault="00555767" w:rsidP="00DF56C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:rsidR="00555767" w:rsidRPr="00B876EB" w:rsidRDefault="00555767" w:rsidP="00DF56C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7" w:rsidRPr="00B876EB" w:rsidRDefault="00555767" w:rsidP="00DF56C5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</w:t>
            </w:r>
          </w:p>
          <w:p w:rsidR="00555767" w:rsidRPr="00B876EB" w:rsidRDefault="00555767" w:rsidP="00DF56C5">
            <w:pPr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:rsidR="00555767" w:rsidRPr="00B876EB" w:rsidRDefault="00555767" w:rsidP="00DF56C5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:rsidR="00555767" w:rsidRPr="00B876EB" w:rsidRDefault="00555767" w:rsidP="00DF56C5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7" w:rsidRPr="00B876EB" w:rsidRDefault="00555767" w:rsidP="00DF56C5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:rsidR="00555767" w:rsidRPr="00B876EB" w:rsidRDefault="00555767" w:rsidP="0055576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:rsidR="00555767" w:rsidRPr="00B876EB" w:rsidRDefault="00555767" w:rsidP="0055576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:rsidR="00555767" w:rsidRPr="00B876EB" w:rsidRDefault="00555767" w:rsidP="0055576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1F7E92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Skupnosti občin Slovenije SOS: DA/NE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Združenju občin Slovenije ZOS: DA/NE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Združenju mestnih občin Slovenije ZMOS: DA/NE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lastRenderedPageBreak/>
              <w:t>9. Predstavitev sodelovanja javnosti:</w:t>
            </w: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555767" w:rsidRPr="002A76C1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2A76C1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2A76C1">
              <w:rPr>
                <w:rFonts w:cs="Arial"/>
                <w:szCs w:val="20"/>
                <w:lang w:val="sl-SI" w:eastAsia="sl-SI"/>
              </w:rPr>
              <w:t>DA/</w:t>
            </w:r>
            <w:r w:rsidRPr="002A76C1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(Če je odgovor NE, navedite, zakaj ni bilo objavljeno.)</w:t>
            </w: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(Če je odgovor DA, navedite: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Datum objave: ………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V razpravo so bili vključeni: 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nevladne organizacije, 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predstavniki zainteresirane javnosti,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predstavniki strokovne javnosti.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.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Mnenja, predlogi in pripombe z navedbo predlagateljev </w:t>
            </w:r>
            <w:r w:rsidRPr="00B876EB">
              <w:rPr>
                <w:rFonts w:cs="Arial"/>
                <w:color w:val="000000"/>
                <w:szCs w:val="20"/>
                <w:lang w:val="sl-SI" w:eastAsia="sl-SI"/>
              </w:rPr>
              <w:t>(imen in priimkov fizičnih oseb, ki niso poslovni subjekti, ne navajajte</w:t>
            </w:r>
            <w:r w:rsidRPr="00B876EB">
              <w:rPr>
                <w:rFonts w:cs="Arial"/>
                <w:iCs/>
                <w:szCs w:val="20"/>
                <w:lang w:val="sl-SI" w:eastAsia="sl-SI"/>
              </w:rPr>
              <w:t>):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Upoštevani so bili: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Poročilo je bilo dano ……………..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F7E92">
              <w:rPr>
                <w:rFonts w:cs="Arial"/>
                <w:b/>
                <w:szCs w:val="20"/>
                <w:lang w:val="sl-SI" w:eastAsia="sl-SI"/>
              </w:rPr>
              <w:t>DA</w:t>
            </w:r>
            <w:r w:rsidRPr="00B876EB">
              <w:rPr>
                <w:rFonts w:cs="Arial"/>
                <w:szCs w:val="20"/>
                <w:lang w:val="sl-SI" w:eastAsia="sl-SI"/>
              </w:rPr>
              <w:t>/NE</w:t>
            </w: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:rsidR="00555767" w:rsidRPr="00B876EB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A45187">
              <w:rPr>
                <w:rFonts w:cs="Arial"/>
                <w:b/>
                <w:szCs w:val="20"/>
                <w:lang w:val="sl-SI" w:eastAsia="sl-SI"/>
              </w:rPr>
              <w:t>DA</w:t>
            </w:r>
            <w:r w:rsidRPr="00B876EB">
              <w:rPr>
                <w:rFonts w:cs="Arial"/>
                <w:szCs w:val="20"/>
                <w:lang w:val="sl-SI" w:eastAsia="sl-SI"/>
              </w:rPr>
              <w:t>/NE</w:t>
            </w:r>
          </w:p>
        </w:tc>
      </w:tr>
      <w:tr w:rsidR="00555767" w:rsidRPr="00B876EB" w:rsidTr="00DF5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555767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:rsidR="00555767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:rsidR="00555767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:rsidR="00555767" w:rsidRDefault="00555767" w:rsidP="00DF56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:rsidR="00555767" w:rsidRDefault="00D36CB0" w:rsidP="00F0041C">
            <w:pPr>
              <w:spacing w:line="240" w:lineRule="atLeast"/>
              <w:ind w:left="4820"/>
              <w:jc w:val="center"/>
              <w:rPr>
                <w:rFonts w:cs="Arial"/>
                <w:b/>
                <w:snapToGrid w:val="0"/>
                <w:color w:val="000000"/>
                <w:lang w:val="nl-BE"/>
              </w:rPr>
            </w:pPr>
            <w:bookmarkStart w:id="0" w:name="_GoBack"/>
            <w:bookmarkEnd w:id="0"/>
            <w:r>
              <w:rPr>
                <w:rFonts w:cs="Arial"/>
                <w:b/>
                <w:snapToGrid w:val="0"/>
                <w:color w:val="000000"/>
                <w:lang w:val="nl-BE"/>
              </w:rPr>
              <w:t xml:space="preserve">Marko </w:t>
            </w:r>
            <w:proofErr w:type="spellStart"/>
            <w:r>
              <w:rPr>
                <w:rFonts w:cs="Arial"/>
                <w:b/>
                <w:snapToGrid w:val="0"/>
                <w:color w:val="000000"/>
                <w:lang w:val="nl-BE"/>
              </w:rPr>
              <w:t>Štucin</w:t>
            </w:r>
            <w:proofErr w:type="spellEnd"/>
          </w:p>
          <w:p w:rsidR="00F0041C" w:rsidRPr="00B876EB" w:rsidRDefault="00D36CB0" w:rsidP="00F0041C">
            <w:pPr>
              <w:spacing w:line="240" w:lineRule="atLeast"/>
              <w:ind w:left="4820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b/>
                <w:snapToGrid w:val="0"/>
                <w:color w:val="000000"/>
                <w:lang w:val="nl-BE"/>
              </w:rPr>
              <w:t>DRŽAVNI SEKRETAR</w:t>
            </w:r>
          </w:p>
        </w:tc>
      </w:tr>
    </w:tbl>
    <w:p w:rsidR="00555767" w:rsidRPr="00BE1017" w:rsidRDefault="00555767" w:rsidP="00555767">
      <w:pPr>
        <w:rPr>
          <w:rFonts w:cs="Arial"/>
          <w:b/>
          <w:szCs w:val="20"/>
          <w:lang w:val="sl-SI"/>
        </w:rPr>
      </w:pPr>
    </w:p>
    <w:p w:rsidR="00555767" w:rsidRPr="00BE1017" w:rsidRDefault="00555767" w:rsidP="00555767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:rsidR="007D75CF" w:rsidRPr="00555767" w:rsidRDefault="007D75CF" w:rsidP="00555767"/>
    <w:sectPr w:rsidR="007D75CF" w:rsidRPr="00555767" w:rsidSect="00386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78" w:rsidRDefault="001A6978">
      <w:r>
        <w:separator/>
      </w:r>
    </w:p>
  </w:endnote>
  <w:endnote w:type="continuationSeparator" w:id="0">
    <w:p w:rsidR="001A6978" w:rsidRDefault="001A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78" w:rsidRDefault="001A6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78" w:rsidRDefault="001A6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78" w:rsidRDefault="001A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78" w:rsidRDefault="001A6978">
      <w:r>
        <w:separator/>
      </w:r>
    </w:p>
  </w:footnote>
  <w:footnote w:type="continuationSeparator" w:id="0">
    <w:p w:rsidR="001A6978" w:rsidRDefault="001A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78" w:rsidRDefault="001A6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78" w:rsidRPr="00110CBD" w:rsidRDefault="001A6978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78" w:rsidRDefault="001A697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  <w:lang w:val="sl-SI"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467995</wp:posOffset>
          </wp:positionH>
          <wp:positionV relativeFrom="page">
            <wp:posOffset>648335</wp:posOffset>
          </wp:positionV>
          <wp:extent cx="2491200" cy="532800"/>
          <wp:effectExtent l="0" t="0" r="444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2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6978" w:rsidRDefault="001A697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1A6978" w:rsidRDefault="001A697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1A6978" w:rsidRPr="008F3500" w:rsidRDefault="001A697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1A6978" w:rsidRPr="008F3500" w:rsidRDefault="001A6978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1A6978" w:rsidRPr="008F3500" w:rsidRDefault="001A6978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1A6978" w:rsidRPr="00F00786" w:rsidRDefault="001A6978" w:rsidP="00F0078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653AD"/>
    <w:multiLevelType w:val="hybridMultilevel"/>
    <w:tmpl w:val="6B96D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1E4592"/>
    <w:multiLevelType w:val="hybridMultilevel"/>
    <w:tmpl w:val="83562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55C3A"/>
    <w:multiLevelType w:val="hybridMultilevel"/>
    <w:tmpl w:val="8FF07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87B84"/>
    <w:multiLevelType w:val="hybridMultilevel"/>
    <w:tmpl w:val="102831E8"/>
    <w:lvl w:ilvl="0" w:tplc="0106AC7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94"/>
    <w:rsid w:val="00023A88"/>
    <w:rsid w:val="00025607"/>
    <w:rsid w:val="00060057"/>
    <w:rsid w:val="00073562"/>
    <w:rsid w:val="00084013"/>
    <w:rsid w:val="000A7238"/>
    <w:rsid w:val="000E3B4B"/>
    <w:rsid w:val="000F60BB"/>
    <w:rsid w:val="000F6FA7"/>
    <w:rsid w:val="00101022"/>
    <w:rsid w:val="00121171"/>
    <w:rsid w:val="001219E8"/>
    <w:rsid w:val="00124A61"/>
    <w:rsid w:val="001357B2"/>
    <w:rsid w:val="00143626"/>
    <w:rsid w:val="0017478F"/>
    <w:rsid w:val="00176FBC"/>
    <w:rsid w:val="00184C32"/>
    <w:rsid w:val="001A6978"/>
    <w:rsid w:val="001C5C94"/>
    <w:rsid w:val="001D1554"/>
    <w:rsid w:val="001F7E92"/>
    <w:rsid w:val="00202A77"/>
    <w:rsid w:val="00233FE3"/>
    <w:rsid w:val="00270748"/>
    <w:rsid w:val="00271CE5"/>
    <w:rsid w:val="00282020"/>
    <w:rsid w:val="00295831"/>
    <w:rsid w:val="002A2B69"/>
    <w:rsid w:val="002A76C1"/>
    <w:rsid w:val="003538B1"/>
    <w:rsid w:val="003636BF"/>
    <w:rsid w:val="00371442"/>
    <w:rsid w:val="003845B4"/>
    <w:rsid w:val="003867D6"/>
    <w:rsid w:val="00387B1A"/>
    <w:rsid w:val="003C5EE5"/>
    <w:rsid w:val="003E1C74"/>
    <w:rsid w:val="003F5511"/>
    <w:rsid w:val="004657EE"/>
    <w:rsid w:val="0048483F"/>
    <w:rsid w:val="00520756"/>
    <w:rsid w:val="00526246"/>
    <w:rsid w:val="00542117"/>
    <w:rsid w:val="00555767"/>
    <w:rsid w:val="00567106"/>
    <w:rsid w:val="00572FC9"/>
    <w:rsid w:val="00596908"/>
    <w:rsid w:val="005E1D3C"/>
    <w:rsid w:val="00600DFE"/>
    <w:rsid w:val="00625AE6"/>
    <w:rsid w:val="00632253"/>
    <w:rsid w:val="00636D5E"/>
    <w:rsid w:val="00642714"/>
    <w:rsid w:val="006455CE"/>
    <w:rsid w:val="00655841"/>
    <w:rsid w:val="006623A4"/>
    <w:rsid w:val="00697A40"/>
    <w:rsid w:val="00733017"/>
    <w:rsid w:val="007515B7"/>
    <w:rsid w:val="00783310"/>
    <w:rsid w:val="007A4A6D"/>
    <w:rsid w:val="007D1BCF"/>
    <w:rsid w:val="007D75CF"/>
    <w:rsid w:val="007E0440"/>
    <w:rsid w:val="007E6DC5"/>
    <w:rsid w:val="00804339"/>
    <w:rsid w:val="0088043C"/>
    <w:rsid w:val="00884889"/>
    <w:rsid w:val="008906C9"/>
    <w:rsid w:val="008C5738"/>
    <w:rsid w:val="008D04F0"/>
    <w:rsid w:val="008D3F32"/>
    <w:rsid w:val="008F3500"/>
    <w:rsid w:val="00924E3C"/>
    <w:rsid w:val="009612BB"/>
    <w:rsid w:val="00961CCD"/>
    <w:rsid w:val="009C3E1C"/>
    <w:rsid w:val="009C740A"/>
    <w:rsid w:val="009E0E16"/>
    <w:rsid w:val="00A125C5"/>
    <w:rsid w:val="00A2451C"/>
    <w:rsid w:val="00A33BA9"/>
    <w:rsid w:val="00A45187"/>
    <w:rsid w:val="00A65EE7"/>
    <w:rsid w:val="00A70133"/>
    <w:rsid w:val="00A770A6"/>
    <w:rsid w:val="00A813B1"/>
    <w:rsid w:val="00AB36C4"/>
    <w:rsid w:val="00AC32B2"/>
    <w:rsid w:val="00AF22D0"/>
    <w:rsid w:val="00B17141"/>
    <w:rsid w:val="00B30E4D"/>
    <w:rsid w:val="00B31575"/>
    <w:rsid w:val="00B66102"/>
    <w:rsid w:val="00B819C4"/>
    <w:rsid w:val="00B8547D"/>
    <w:rsid w:val="00BE0511"/>
    <w:rsid w:val="00BF19D8"/>
    <w:rsid w:val="00BF3A5E"/>
    <w:rsid w:val="00C04965"/>
    <w:rsid w:val="00C250D5"/>
    <w:rsid w:val="00C35666"/>
    <w:rsid w:val="00C364BE"/>
    <w:rsid w:val="00C92898"/>
    <w:rsid w:val="00CA4340"/>
    <w:rsid w:val="00CA6E6F"/>
    <w:rsid w:val="00CE0F2E"/>
    <w:rsid w:val="00CE14BA"/>
    <w:rsid w:val="00CE1C41"/>
    <w:rsid w:val="00CE5238"/>
    <w:rsid w:val="00CE7514"/>
    <w:rsid w:val="00D14841"/>
    <w:rsid w:val="00D248DE"/>
    <w:rsid w:val="00D33DD3"/>
    <w:rsid w:val="00D36CB0"/>
    <w:rsid w:val="00D8542D"/>
    <w:rsid w:val="00D859A6"/>
    <w:rsid w:val="00DC6A71"/>
    <w:rsid w:val="00DF56C5"/>
    <w:rsid w:val="00E0357D"/>
    <w:rsid w:val="00E3168B"/>
    <w:rsid w:val="00E84B75"/>
    <w:rsid w:val="00E85D44"/>
    <w:rsid w:val="00ED1C3E"/>
    <w:rsid w:val="00F0041C"/>
    <w:rsid w:val="00F00786"/>
    <w:rsid w:val="00F240BB"/>
    <w:rsid w:val="00F57FED"/>
    <w:rsid w:val="00F70A3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FE643C6"/>
  <w15:docId w15:val="{316E923B-6628-4D64-82AF-77193661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6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576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basedOn w:val="DefaultParagraphFont"/>
    <w:link w:val="Header"/>
    <w:rsid w:val="000E3B4B"/>
    <w:rPr>
      <w:rFonts w:ascii="Arial" w:hAnsi="Arial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555767"/>
    <w:rPr>
      <w:rFonts w:ascii="Calibri Light" w:hAnsi="Calibri Light"/>
      <w:b/>
      <w:bCs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555767"/>
    <w:pPr>
      <w:tabs>
        <w:tab w:val="left" w:pos="5812"/>
      </w:tabs>
      <w:spacing w:line="240" w:lineRule="auto"/>
      <w:ind w:left="360"/>
      <w:jc w:val="both"/>
    </w:pPr>
    <w:rPr>
      <w:rFonts w:ascii="Times New Roman" w:hAnsi="Times New Roman"/>
      <w:bCs/>
      <w:i/>
      <w:iCs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555767"/>
    <w:rPr>
      <w:bCs/>
      <w:i/>
      <w:iCs/>
      <w:sz w:val="24"/>
      <w:lang w:eastAsia="en-US"/>
    </w:rPr>
  </w:style>
  <w:style w:type="paragraph" w:styleId="BodyText">
    <w:name w:val="Body Text"/>
    <w:basedOn w:val="Normal"/>
    <w:link w:val="BodyTextChar"/>
    <w:rsid w:val="00DF56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56C5"/>
    <w:rPr>
      <w:rFonts w:ascii="Arial" w:hAnsi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F56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0E4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alloonText">
    <w:name w:val="Balloon Text"/>
    <w:basedOn w:val="Normal"/>
    <w:link w:val="BalloonTextChar"/>
    <w:semiHidden/>
    <w:unhideWhenUsed/>
    <w:rsid w:val="00233F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3FE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Seje%20VRS\Vladno_gradivo_1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FF5B-4963-4664-86D3-E7548300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Vladno_gradivo_1del</Template>
  <TotalTime>0</TotalTime>
  <Pages>6</Pages>
  <Words>1731</Words>
  <Characters>10592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Darja Erbič</dc:creator>
  <cp:lastModifiedBy>Darja Erbič</cp:lastModifiedBy>
  <cp:revision>2</cp:revision>
  <cp:lastPrinted>2024-11-29T11:05:00Z</cp:lastPrinted>
  <dcterms:created xsi:type="dcterms:W3CDTF">2024-12-02T13:34:00Z</dcterms:created>
  <dcterms:modified xsi:type="dcterms:W3CDTF">2024-12-02T13:34:00Z</dcterms:modified>
</cp:coreProperties>
</file>