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0ECD" w14:textId="3D51D88D" w:rsidR="001D275B" w:rsidRPr="00692E2B" w:rsidRDefault="006F2BD3" w:rsidP="0068465E">
      <w:pPr>
        <w:pStyle w:val="Odstavekseznama1"/>
        <w:spacing w:line="260" w:lineRule="exact"/>
        <w:ind w:left="0"/>
        <w:rPr>
          <w:rFonts w:ascii="Arial" w:hAnsi="Arial" w:cs="Arial"/>
          <w:b/>
          <w:sz w:val="20"/>
          <w:szCs w:val="20"/>
        </w:rPr>
      </w:pPr>
      <w:r w:rsidRPr="00692E2B">
        <w:rPr>
          <w:noProof/>
        </w:rPr>
        <w:drawing>
          <wp:anchor distT="0" distB="0" distL="114300" distR="114300" simplePos="0" relativeHeight="251657216" behindDoc="0" locked="0" layoutInCell="1" allowOverlap="1" wp14:anchorId="510F80C4" wp14:editId="7C53FE5B">
            <wp:simplePos x="0" y="0"/>
            <wp:positionH relativeFrom="page">
              <wp:posOffset>0</wp:posOffset>
            </wp:positionH>
            <wp:positionV relativeFrom="page">
              <wp:posOffset>0</wp:posOffset>
            </wp:positionV>
            <wp:extent cx="4321810" cy="972185"/>
            <wp:effectExtent l="0" t="0" r="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B96ED" w14:textId="091B2AFA" w:rsidR="00FC4FEB" w:rsidRPr="00692E2B" w:rsidRDefault="006F2BD3" w:rsidP="00FC4FEB">
      <w:pPr>
        <w:pStyle w:val="Glava"/>
        <w:tabs>
          <w:tab w:val="clear" w:pos="4320"/>
          <w:tab w:val="clear" w:pos="8640"/>
          <w:tab w:val="left" w:pos="5112"/>
        </w:tabs>
        <w:spacing w:before="120" w:line="240" w:lineRule="exact"/>
        <w:ind w:left="284"/>
        <w:rPr>
          <w:rFonts w:cs="Arial"/>
          <w:sz w:val="16"/>
          <w:lang w:val="it-IT"/>
        </w:rPr>
      </w:pPr>
      <w:r w:rsidRPr="00692E2B">
        <w:rPr>
          <w:noProof/>
        </w:rPr>
        <w:drawing>
          <wp:anchor distT="0" distB="0" distL="114300" distR="114300" simplePos="0" relativeHeight="251658240" behindDoc="0" locked="0" layoutInCell="1" allowOverlap="1" wp14:anchorId="5ACBBDB0" wp14:editId="1D921ACF">
            <wp:simplePos x="0" y="0"/>
            <wp:positionH relativeFrom="page">
              <wp:posOffset>0</wp:posOffset>
            </wp:positionH>
            <wp:positionV relativeFrom="page">
              <wp:posOffset>0</wp:posOffset>
            </wp:positionV>
            <wp:extent cx="4321810" cy="972185"/>
            <wp:effectExtent l="0" t="0" r="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C4FEB" w:rsidRPr="00692E2B">
        <w:rPr>
          <w:rFonts w:cs="Arial"/>
          <w:sz w:val="16"/>
          <w:lang w:val="it-IT"/>
        </w:rPr>
        <w:t>Maistrova</w:t>
      </w:r>
      <w:proofErr w:type="spellEnd"/>
      <w:r w:rsidR="00FC4FEB" w:rsidRPr="00692E2B">
        <w:rPr>
          <w:rFonts w:cs="Arial"/>
          <w:sz w:val="16"/>
          <w:lang w:val="it-IT"/>
        </w:rPr>
        <w:t xml:space="preserve"> </w:t>
      </w:r>
      <w:proofErr w:type="spellStart"/>
      <w:r w:rsidR="00FC4FEB" w:rsidRPr="00692E2B">
        <w:rPr>
          <w:rFonts w:cs="Arial"/>
          <w:sz w:val="16"/>
          <w:lang w:val="it-IT"/>
        </w:rPr>
        <w:t>ulica</w:t>
      </w:r>
      <w:proofErr w:type="spellEnd"/>
      <w:r w:rsidR="00FC4FEB" w:rsidRPr="00692E2B">
        <w:rPr>
          <w:rFonts w:cs="Arial"/>
          <w:sz w:val="16"/>
          <w:lang w:val="it-IT"/>
        </w:rPr>
        <w:t xml:space="preserve"> 10, 1000 </w:t>
      </w:r>
      <w:proofErr w:type="spellStart"/>
      <w:r w:rsidR="00FC4FEB" w:rsidRPr="00692E2B">
        <w:rPr>
          <w:rFonts w:cs="Arial"/>
          <w:sz w:val="16"/>
          <w:lang w:val="it-IT"/>
        </w:rPr>
        <w:t>Ljubljana</w:t>
      </w:r>
      <w:proofErr w:type="spellEnd"/>
      <w:r w:rsidR="00FC4FEB" w:rsidRPr="00692E2B">
        <w:rPr>
          <w:rFonts w:cs="Arial"/>
          <w:sz w:val="16"/>
          <w:lang w:val="it-IT"/>
        </w:rPr>
        <w:tab/>
        <w:t>T: 01 369 59 00</w:t>
      </w:r>
    </w:p>
    <w:p w14:paraId="4179F4BD" w14:textId="77777777" w:rsidR="00FC4FEB" w:rsidRPr="00692E2B" w:rsidRDefault="00FC4FEB" w:rsidP="00FC4FEB">
      <w:pPr>
        <w:pStyle w:val="Glava"/>
        <w:tabs>
          <w:tab w:val="clear" w:pos="4320"/>
          <w:tab w:val="clear" w:pos="8640"/>
          <w:tab w:val="left" w:pos="5112"/>
        </w:tabs>
        <w:spacing w:line="240" w:lineRule="exact"/>
        <w:ind w:left="284"/>
        <w:rPr>
          <w:rFonts w:cs="Arial"/>
          <w:sz w:val="16"/>
          <w:lang w:val="it-IT"/>
        </w:rPr>
      </w:pPr>
      <w:r w:rsidRPr="00692E2B">
        <w:rPr>
          <w:rFonts w:cs="Arial"/>
          <w:sz w:val="16"/>
          <w:lang w:val="it-IT"/>
        </w:rPr>
        <w:tab/>
        <w:t>F: 01 369 59 01</w:t>
      </w:r>
    </w:p>
    <w:p w14:paraId="7EAECD0D" w14:textId="77777777" w:rsidR="00FC4FEB" w:rsidRPr="00692E2B" w:rsidRDefault="00FC4FEB" w:rsidP="00FC4FEB">
      <w:pPr>
        <w:pStyle w:val="Glava"/>
        <w:tabs>
          <w:tab w:val="clear" w:pos="4320"/>
          <w:tab w:val="clear" w:pos="8640"/>
          <w:tab w:val="left" w:pos="5112"/>
        </w:tabs>
        <w:spacing w:line="240" w:lineRule="exact"/>
        <w:ind w:left="284"/>
        <w:rPr>
          <w:rFonts w:cs="Arial"/>
          <w:sz w:val="16"/>
          <w:lang w:val="it-IT"/>
        </w:rPr>
      </w:pPr>
      <w:r w:rsidRPr="00692E2B">
        <w:rPr>
          <w:rFonts w:cs="Arial"/>
          <w:sz w:val="16"/>
          <w:lang w:val="it-IT"/>
        </w:rPr>
        <w:tab/>
        <w:t>E: gp.mk@gov.si</w:t>
      </w:r>
    </w:p>
    <w:p w14:paraId="12FD5620" w14:textId="77777777" w:rsidR="00FC4FEB" w:rsidRPr="00692E2B" w:rsidRDefault="00FC4FEB" w:rsidP="00FC4FEB">
      <w:pPr>
        <w:pStyle w:val="Glava"/>
        <w:tabs>
          <w:tab w:val="clear" w:pos="4320"/>
          <w:tab w:val="clear" w:pos="8640"/>
          <w:tab w:val="left" w:pos="5112"/>
        </w:tabs>
        <w:spacing w:line="240" w:lineRule="exact"/>
        <w:ind w:left="284"/>
        <w:rPr>
          <w:rFonts w:cs="Arial"/>
          <w:sz w:val="16"/>
          <w:lang w:val="it-IT"/>
        </w:rPr>
      </w:pPr>
      <w:r w:rsidRPr="00692E2B">
        <w:rPr>
          <w:rFonts w:cs="Arial"/>
          <w:sz w:val="16"/>
          <w:lang w:val="it-IT"/>
        </w:rPr>
        <w:tab/>
        <w:t>www.mk.gov.si</w:t>
      </w:r>
    </w:p>
    <w:p w14:paraId="1BDDBA68" w14:textId="77777777" w:rsidR="00FC4FEB" w:rsidRPr="00692E2B" w:rsidRDefault="00FC4FEB" w:rsidP="001D275B">
      <w:pPr>
        <w:pStyle w:val="Odstavekseznama1"/>
        <w:spacing w:line="260" w:lineRule="exact"/>
        <w:ind w:left="0" w:firstLine="708"/>
        <w:rPr>
          <w:rFonts w:ascii="Arial" w:hAnsi="Arial" w:cs="Arial"/>
          <w:b/>
          <w:sz w:val="20"/>
          <w:szCs w:val="20"/>
        </w:rPr>
      </w:pPr>
    </w:p>
    <w:p w14:paraId="2444E4C6" w14:textId="77777777" w:rsidR="00644E67" w:rsidRPr="00692E2B" w:rsidRDefault="00644E67" w:rsidP="00644E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92E2B" w:rsidRPr="00692E2B" w14:paraId="3AF0F5CF" w14:textId="77777777" w:rsidTr="00C561AC">
        <w:trPr>
          <w:gridAfter w:val="2"/>
          <w:wAfter w:w="3067" w:type="dxa"/>
        </w:trPr>
        <w:tc>
          <w:tcPr>
            <w:tcW w:w="6096" w:type="dxa"/>
            <w:gridSpan w:val="2"/>
          </w:tcPr>
          <w:p w14:paraId="0209543A" w14:textId="22F64269" w:rsidR="00644E67" w:rsidRPr="00692E2B" w:rsidRDefault="00644E67" w:rsidP="00407DD7">
            <w:pPr>
              <w:pStyle w:val="Neotevilenodstavek"/>
              <w:tabs>
                <w:tab w:val="center" w:pos="2940"/>
              </w:tabs>
              <w:spacing w:before="0" w:after="0" w:line="260" w:lineRule="exact"/>
              <w:jc w:val="left"/>
              <w:rPr>
                <w:sz w:val="20"/>
                <w:szCs w:val="20"/>
              </w:rPr>
            </w:pPr>
            <w:r w:rsidRPr="00692E2B">
              <w:rPr>
                <w:sz w:val="20"/>
                <w:szCs w:val="20"/>
              </w:rPr>
              <w:t>Številka:</w:t>
            </w:r>
            <w:r w:rsidR="00305E6B" w:rsidRPr="00692E2B">
              <w:rPr>
                <w:sz w:val="20"/>
                <w:szCs w:val="20"/>
              </w:rPr>
              <w:t xml:space="preserve"> </w:t>
            </w:r>
            <w:r w:rsidR="00672B0A" w:rsidRPr="00692E2B">
              <w:rPr>
                <w:sz w:val="20"/>
                <w:szCs w:val="20"/>
              </w:rPr>
              <w:t>0070-13/2025</w:t>
            </w:r>
            <w:r w:rsidR="002E42D1">
              <w:rPr>
                <w:sz w:val="20"/>
                <w:szCs w:val="20"/>
              </w:rPr>
              <w:t>/2</w:t>
            </w:r>
            <w:r w:rsidR="001E2B41">
              <w:rPr>
                <w:sz w:val="20"/>
                <w:szCs w:val="20"/>
              </w:rPr>
              <w:t>7</w:t>
            </w:r>
          </w:p>
        </w:tc>
      </w:tr>
      <w:tr w:rsidR="00692E2B" w:rsidRPr="00692E2B" w14:paraId="73CDCC71" w14:textId="77777777" w:rsidTr="00C561AC">
        <w:trPr>
          <w:gridAfter w:val="2"/>
          <w:wAfter w:w="3067" w:type="dxa"/>
        </w:trPr>
        <w:tc>
          <w:tcPr>
            <w:tcW w:w="6096" w:type="dxa"/>
            <w:gridSpan w:val="2"/>
          </w:tcPr>
          <w:p w14:paraId="4912DDA5" w14:textId="1F978234" w:rsidR="00644E67" w:rsidRPr="00692E2B" w:rsidRDefault="00644E67" w:rsidP="00C561AC">
            <w:pPr>
              <w:pStyle w:val="Neotevilenodstavek"/>
              <w:spacing w:before="0" w:after="0" w:line="260" w:lineRule="exact"/>
              <w:jc w:val="left"/>
              <w:rPr>
                <w:sz w:val="20"/>
                <w:szCs w:val="20"/>
              </w:rPr>
            </w:pPr>
            <w:r w:rsidRPr="00692E2B">
              <w:rPr>
                <w:sz w:val="20"/>
                <w:szCs w:val="20"/>
              </w:rPr>
              <w:t>Ljubljana</w:t>
            </w:r>
            <w:r w:rsidR="009C411C" w:rsidRPr="00692E2B">
              <w:rPr>
                <w:sz w:val="20"/>
                <w:szCs w:val="20"/>
              </w:rPr>
              <w:t xml:space="preserve">, </w:t>
            </w:r>
            <w:r w:rsidR="001E2B41">
              <w:rPr>
                <w:sz w:val="20"/>
                <w:szCs w:val="20"/>
              </w:rPr>
              <w:t>3</w:t>
            </w:r>
            <w:r w:rsidR="00305E6B" w:rsidRPr="00692E2B">
              <w:rPr>
                <w:sz w:val="20"/>
                <w:szCs w:val="20"/>
              </w:rPr>
              <w:t xml:space="preserve">. </w:t>
            </w:r>
            <w:r w:rsidR="00672B0A" w:rsidRPr="00692E2B">
              <w:rPr>
                <w:sz w:val="20"/>
                <w:szCs w:val="20"/>
              </w:rPr>
              <w:t>1</w:t>
            </w:r>
            <w:r w:rsidR="00224D54">
              <w:rPr>
                <w:sz w:val="20"/>
                <w:szCs w:val="20"/>
              </w:rPr>
              <w:t>2</w:t>
            </w:r>
            <w:r w:rsidR="00305E6B" w:rsidRPr="00692E2B">
              <w:rPr>
                <w:sz w:val="20"/>
                <w:szCs w:val="20"/>
              </w:rPr>
              <w:t>. 202</w:t>
            </w:r>
            <w:r w:rsidR="002B6C3C" w:rsidRPr="00692E2B">
              <w:rPr>
                <w:sz w:val="20"/>
                <w:szCs w:val="20"/>
              </w:rPr>
              <w:t>5</w:t>
            </w:r>
          </w:p>
        </w:tc>
      </w:tr>
      <w:tr w:rsidR="00692E2B" w:rsidRPr="00692E2B" w14:paraId="77B861BD" w14:textId="77777777" w:rsidTr="00C561AC">
        <w:trPr>
          <w:gridAfter w:val="2"/>
          <w:wAfter w:w="3067" w:type="dxa"/>
        </w:trPr>
        <w:tc>
          <w:tcPr>
            <w:tcW w:w="6096" w:type="dxa"/>
            <w:gridSpan w:val="2"/>
          </w:tcPr>
          <w:p w14:paraId="39291286" w14:textId="7624C7CA" w:rsidR="00644E67" w:rsidRPr="00692E2B" w:rsidRDefault="00644E67" w:rsidP="00C561AC">
            <w:pPr>
              <w:pStyle w:val="Neotevilenodstavek"/>
              <w:spacing w:before="0" w:after="0" w:line="260" w:lineRule="exact"/>
              <w:jc w:val="left"/>
              <w:rPr>
                <w:sz w:val="20"/>
                <w:szCs w:val="20"/>
              </w:rPr>
            </w:pPr>
            <w:r w:rsidRPr="00692E2B">
              <w:rPr>
                <w:iCs/>
                <w:sz w:val="20"/>
                <w:szCs w:val="20"/>
              </w:rPr>
              <w:t xml:space="preserve">EVA </w:t>
            </w:r>
            <w:r w:rsidR="00672B0A" w:rsidRPr="00692E2B">
              <w:rPr>
                <w:iCs/>
                <w:sz w:val="20"/>
                <w:szCs w:val="20"/>
              </w:rPr>
              <w:t>2025-3340-0021</w:t>
            </w:r>
          </w:p>
        </w:tc>
      </w:tr>
      <w:tr w:rsidR="00692E2B" w:rsidRPr="00692E2B" w14:paraId="567ACB05" w14:textId="77777777" w:rsidTr="00C561AC">
        <w:trPr>
          <w:gridAfter w:val="2"/>
          <w:wAfter w:w="3067" w:type="dxa"/>
        </w:trPr>
        <w:tc>
          <w:tcPr>
            <w:tcW w:w="6096" w:type="dxa"/>
            <w:gridSpan w:val="2"/>
          </w:tcPr>
          <w:p w14:paraId="778A7F4D" w14:textId="77777777" w:rsidR="00644E67" w:rsidRPr="00692E2B" w:rsidRDefault="00644E67" w:rsidP="00C561AC">
            <w:pPr>
              <w:rPr>
                <w:rFonts w:ascii="Arial" w:hAnsi="Arial" w:cs="Arial"/>
                <w:sz w:val="20"/>
                <w:szCs w:val="20"/>
              </w:rPr>
            </w:pPr>
          </w:p>
          <w:p w14:paraId="17429FB1" w14:textId="77777777" w:rsidR="00644E67" w:rsidRPr="00692E2B" w:rsidRDefault="00644E67" w:rsidP="00C561AC">
            <w:pPr>
              <w:rPr>
                <w:rFonts w:ascii="Arial" w:hAnsi="Arial" w:cs="Arial"/>
                <w:sz w:val="20"/>
                <w:szCs w:val="20"/>
              </w:rPr>
            </w:pPr>
            <w:r w:rsidRPr="00692E2B">
              <w:rPr>
                <w:rFonts w:ascii="Arial" w:hAnsi="Arial" w:cs="Arial"/>
                <w:sz w:val="20"/>
                <w:szCs w:val="20"/>
              </w:rPr>
              <w:t>GENERALNI SEKRETARIAT VLADE REPUBLIKE SLOVENIJE</w:t>
            </w:r>
          </w:p>
          <w:p w14:paraId="71F5005F" w14:textId="77777777" w:rsidR="00644E67" w:rsidRPr="00692E2B" w:rsidRDefault="00644E67" w:rsidP="00C561AC">
            <w:pPr>
              <w:rPr>
                <w:rFonts w:ascii="Arial" w:hAnsi="Arial" w:cs="Arial"/>
                <w:sz w:val="20"/>
                <w:szCs w:val="20"/>
              </w:rPr>
            </w:pPr>
            <w:hyperlink r:id="rId9" w:history="1">
              <w:r w:rsidRPr="00692E2B">
                <w:rPr>
                  <w:rStyle w:val="Hiperpovezava"/>
                  <w:rFonts w:ascii="Arial" w:hAnsi="Arial" w:cs="Arial"/>
                  <w:color w:val="auto"/>
                  <w:sz w:val="20"/>
                  <w:szCs w:val="20"/>
                </w:rPr>
                <w:t>Gp.gs@gov.si</w:t>
              </w:r>
            </w:hyperlink>
          </w:p>
          <w:p w14:paraId="5F1C29C1" w14:textId="77777777" w:rsidR="00644E67" w:rsidRPr="00692E2B" w:rsidRDefault="00644E67" w:rsidP="00C561AC">
            <w:pPr>
              <w:rPr>
                <w:rFonts w:cs="Arial"/>
                <w:szCs w:val="20"/>
              </w:rPr>
            </w:pPr>
          </w:p>
        </w:tc>
      </w:tr>
      <w:tr w:rsidR="00692E2B" w:rsidRPr="00692E2B" w14:paraId="7A1FF3A7" w14:textId="77777777" w:rsidTr="00C561AC">
        <w:tc>
          <w:tcPr>
            <w:tcW w:w="9163" w:type="dxa"/>
            <w:gridSpan w:val="4"/>
          </w:tcPr>
          <w:p w14:paraId="3FCB6CF6" w14:textId="6F325EFB" w:rsidR="00644E67" w:rsidRPr="00692E2B" w:rsidRDefault="00644E67" w:rsidP="00A2304B">
            <w:pPr>
              <w:pStyle w:val="Naslovpredpisa"/>
              <w:spacing w:before="0" w:after="0" w:line="260" w:lineRule="exact"/>
              <w:jc w:val="both"/>
              <w:rPr>
                <w:sz w:val="20"/>
                <w:szCs w:val="20"/>
              </w:rPr>
            </w:pPr>
            <w:r w:rsidRPr="00692E2B">
              <w:rPr>
                <w:sz w:val="20"/>
                <w:szCs w:val="20"/>
              </w:rPr>
              <w:t xml:space="preserve">ZADEVA: </w:t>
            </w:r>
            <w:bookmarkStart w:id="0" w:name="_Hlk205287997"/>
            <w:r w:rsidR="00672B0A" w:rsidRPr="00692E2B">
              <w:rPr>
                <w:sz w:val="20"/>
                <w:szCs w:val="20"/>
              </w:rPr>
              <w:t>Uredba o podrobnejši določitvi pogojev in meril za dodeljevanje državnih pomoči medijem</w:t>
            </w:r>
            <w:r w:rsidR="00E03B53" w:rsidRPr="00692E2B">
              <w:rPr>
                <w:sz w:val="20"/>
                <w:szCs w:val="20"/>
              </w:rPr>
              <w:t xml:space="preserve"> </w:t>
            </w:r>
            <w:r w:rsidR="00C270D1" w:rsidRPr="00692E2B">
              <w:rPr>
                <w:sz w:val="20"/>
                <w:szCs w:val="20"/>
              </w:rPr>
              <w:t xml:space="preserve">– predlog za obravnavo </w:t>
            </w:r>
            <w:bookmarkEnd w:id="0"/>
          </w:p>
        </w:tc>
      </w:tr>
      <w:tr w:rsidR="00692E2B" w:rsidRPr="00692E2B" w14:paraId="62AA1DD4" w14:textId="77777777" w:rsidTr="00C561AC">
        <w:tc>
          <w:tcPr>
            <w:tcW w:w="9163" w:type="dxa"/>
            <w:gridSpan w:val="4"/>
          </w:tcPr>
          <w:p w14:paraId="36D34927" w14:textId="77777777" w:rsidR="00644E67" w:rsidRPr="00692E2B" w:rsidRDefault="00644E67" w:rsidP="00C561AC">
            <w:pPr>
              <w:pStyle w:val="Poglavje"/>
              <w:spacing w:before="0" w:after="0" w:line="260" w:lineRule="exact"/>
              <w:jc w:val="left"/>
              <w:rPr>
                <w:sz w:val="20"/>
                <w:szCs w:val="20"/>
              </w:rPr>
            </w:pPr>
            <w:r w:rsidRPr="00692E2B">
              <w:rPr>
                <w:sz w:val="20"/>
                <w:szCs w:val="20"/>
              </w:rPr>
              <w:t>1. Predlog sklepov vlade:</w:t>
            </w:r>
          </w:p>
        </w:tc>
      </w:tr>
      <w:tr w:rsidR="00692E2B" w:rsidRPr="00692E2B" w14:paraId="3BF1D38B" w14:textId="77777777" w:rsidTr="00C561AC">
        <w:tc>
          <w:tcPr>
            <w:tcW w:w="9163" w:type="dxa"/>
            <w:gridSpan w:val="4"/>
          </w:tcPr>
          <w:p w14:paraId="6BBC389D" w14:textId="20CB4C17" w:rsidR="00C270D1" w:rsidRPr="00692E2B" w:rsidRDefault="00C270D1" w:rsidP="00996F1E">
            <w:pPr>
              <w:pStyle w:val="Neotevilenodstavek"/>
              <w:spacing w:after="0" w:line="240" w:lineRule="auto"/>
              <w:rPr>
                <w:sz w:val="20"/>
                <w:szCs w:val="20"/>
              </w:rPr>
            </w:pPr>
            <w:bookmarkStart w:id="1" w:name="_Hlk72141061"/>
            <w:bookmarkStart w:id="2" w:name="_Hlk196300161"/>
            <w:r w:rsidRPr="00692E2B">
              <w:rPr>
                <w:sz w:val="20"/>
                <w:szCs w:val="20"/>
              </w:rPr>
              <w:t xml:space="preserve">Na podlagi </w:t>
            </w:r>
            <w:r w:rsidR="002B6C3C" w:rsidRPr="00692E2B">
              <w:rPr>
                <w:sz w:val="20"/>
                <w:szCs w:val="20"/>
              </w:rPr>
              <w:t>šestega</w:t>
            </w:r>
            <w:r w:rsidRPr="00692E2B">
              <w:rPr>
                <w:sz w:val="20"/>
                <w:szCs w:val="20"/>
              </w:rPr>
              <w:t xml:space="preserve"> odstavka 21. člena Zakona o Vladi Republike Slovenije (</w:t>
            </w:r>
            <w:r w:rsidR="002B6C3C" w:rsidRPr="00692E2B">
              <w:rPr>
                <w:sz w:val="20"/>
                <w:szCs w:val="20"/>
              </w:rPr>
              <w:t>Uradni list RS, št. 24/05 – uradno prečiščeno besedilo, 109/08, 38/10 – ZUKN, 8/12, 21/13, 47/13 – ZDU-1G, 65/14, 55/17 in 163/22</w:t>
            </w:r>
            <w:r w:rsidRPr="00692E2B">
              <w:rPr>
                <w:sz w:val="20"/>
                <w:szCs w:val="20"/>
              </w:rPr>
              <w:t>) je Vlada Republike Slovenije na ... seji... pod točko … sprejela naslednji</w:t>
            </w:r>
          </w:p>
          <w:p w14:paraId="2ED4BD12" w14:textId="77777777" w:rsidR="00C270D1" w:rsidRPr="00692E2B" w:rsidRDefault="00C270D1" w:rsidP="00996F1E">
            <w:pPr>
              <w:pStyle w:val="Neotevilenodstavek"/>
              <w:spacing w:after="0" w:line="240" w:lineRule="auto"/>
              <w:rPr>
                <w:sz w:val="20"/>
                <w:szCs w:val="20"/>
              </w:rPr>
            </w:pPr>
          </w:p>
          <w:p w14:paraId="326633E1" w14:textId="003CC380" w:rsidR="00C270D1" w:rsidRPr="00692E2B" w:rsidRDefault="00C270D1" w:rsidP="00996F1E">
            <w:pPr>
              <w:pStyle w:val="Neotevilenodstavek"/>
              <w:spacing w:after="0" w:line="240" w:lineRule="auto"/>
              <w:jc w:val="center"/>
              <w:rPr>
                <w:sz w:val="20"/>
                <w:szCs w:val="20"/>
              </w:rPr>
            </w:pPr>
            <w:r w:rsidRPr="00692E2B">
              <w:rPr>
                <w:sz w:val="20"/>
                <w:szCs w:val="20"/>
              </w:rPr>
              <w:t>SKLEP</w:t>
            </w:r>
          </w:p>
          <w:p w14:paraId="15E11E80" w14:textId="77777777" w:rsidR="00C270D1" w:rsidRPr="00692E2B" w:rsidRDefault="00C270D1" w:rsidP="00996F1E">
            <w:pPr>
              <w:pStyle w:val="Neotevilenodstavek"/>
              <w:spacing w:after="0" w:line="240" w:lineRule="auto"/>
              <w:rPr>
                <w:sz w:val="20"/>
                <w:szCs w:val="20"/>
              </w:rPr>
            </w:pPr>
          </w:p>
          <w:p w14:paraId="2A2466B4" w14:textId="4AE1BE3D" w:rsidR="00E03B53" w:rsidRPr="00692E2B" w:rsidRDefault="00E03B53" w:rsidP="00996F1E">
            <w:pPr>
              <w:pStyle w:val="Neotevilenodstavek"/>
              <w:spacing w:line="240" w:lineRule="auto"/>
              <w:rPr>
                <w:sz w:val="20"/>
                <w:szCs w:val="20"/>
              </w:rPr>
            </w:pPr>
            <w:r w:rsidRPr="00692E2B">
              <w:rPr>
                <w:sz w:val="20"/>
                <w:szCs w:val="20"/>
              </w:rPr>
              <w:t xml:space="preserve">Vlada Republike Slovenije je </w:t>
            </w:r>
            <w:r w:rsidR="00672B0A" w:rsidRPr="00692E2B">
              <w:rPr>
                <w:sz w:val="20"/>
                <w:szCs w:val="20"/>
              </w:rPr>
              <w:t xml:space="preserve">izdala Uredbo o podrobnejši določitvi pogojev in meril za dodeljevanje državnih pomoči medijem </w:t>
            </w:r>
            <w:r w:rsidRPr="00692E2B">
              <w:rPr>
                <w:sz w:val="20"/>
                <w:szCs w:val="20"/>
              </w:rPr>
              <w:t xml:space="preserve">in </w:t>
            </w:r>
            <w:r w:rsidR="00672B0A" w:rsidRPr="00692E2B">
              <w:rPr>
                <w:sz w:val="20"/>
                <w:szCs w:val="20"/>
              </w:rPr>
              <w:t>jo</w:t>
            </w:r>
            <w:r w:rsidRPr="00692E2B">
              <w:rPr>
                <w:sz w:val="20"/>
                <w:szCs w:val="20"/>
              </w:rPr>
              <w:t xml:space="preserve"> objavi v Uradnem listu Republike Slovenije.</w:t>
            </w:r>
          </w:p>
          <w:p w14:paraId="5678298A" w14:textId="77777777" w:rsidR="00E03B53" w:rsidRPr="00692E2B" w:rsidRDefault="00E03B53" w:rsidP="00C270D1">
            <w:pPr>
              <w:pStyle w:val="Neotevilenodstavek"/>
              <w:spacing w:after="0" w:line="260" w:lineRule="exact"/>
              <w:rPr>
                <w:sz w:val="20"/>
                <w:szCs w:val="20"/>
              </w:rPr>
            </w:pPr>
          </w:p>
          <w:p w14:paraId="0ABFA399" w14:textId="618E1A05" w:rsidR="00C270D1" w:rsidRPr="00692E2B" w:rsidRDefault="00C270D1" w:rsidP="00C270D1">
            <w:pPr>
              <w:pStyle w:val="Neotevilenodstavek"/>
              <w:spacing w:after="0" w:line="260" w:lineRule="exact"/>
              <w:rPr>
                <w:sz w:val="20"/>
                <w:szCs w:val="20"/>
              </w:rPr>
            </w:pPr>
            <w:r w:rsidRPr="00692E2B">
              <w:rPr>
                <w:sz w:val="20"/>
                <w:szCs w:val="20"/>
              </w:rPr>
              <w:t xml:space="preserve">                                                                                </w:t>
            </w:r>
            <w:r w:rsidR="00E656B9" w:rsidRPr="00692E2B">
              <w:rPr>
                <w:sz w:val="20"/>
                <w:szCs w:val="20"/>
              </w:rPr>
              <w:t xml:space="preserve"> </w:t>
            </w:r>
            <w:r w:rsidRPr="00692E2B">
              <w:rPr>
                <w:sz w:val="20"/>
                <w:szCs w:val="20"/>
              </w:rPr>
              <w:t xml:space="preserve">Barbara Kolenko </w:t>
            </w:r>
            <w:proofErr w:type="spellStart"/>
            <w:r w:rsidRPr="00692E2B">
              <w:rPr>
                <w:sz w:val="20"/>
                <w:szCs w:val="20"/>
              </w:rPr>
              <w:t>Helbl</w:t>
            </w:r>
            <w:proofErr w:type="spellEnd"/>
          </w:p>
          <w:p w14:paraId="74F3E791" w14:textId="3624A831" w:rsidR="00C270D1" w:rsidRPr="00692E2B" w:rsidRDefault="00C270D1" w:rsidP="00C270D1">
            <w:pPr>
              <w:pStyle w:val="Neotevilenodstavek"/>
              <w:spacing w:after="0" w:line="260" w:lineRule="exact"/>
              <w:rPr>
                <w:sz w:val="20"/>
                <w:szCs w:val="20"/>
              </w:rPr>
            </w:pPr>
            <w:r w:rsidRPr="00692E2B">
              <w:rPr>
                <w:sz w:val="20"/>
                <w:szCs w:val="20"/>
              </w:rPr>
              <w:t xml:space="preserve">                                                                           GENERALNA SEKRETARKA</w:t>
            </w:r>
          </w:p>
          <w:p w14:paraId="7818132D" w14:textId="77777777" w:rsidR="00C270D1" w:rsidRPr="00692E2B" w:rsidRDefault="00C270D1" w:rsidP="00C270D1">
            <w:pPr>
              <w:pStyle w:val="Neotevilenodstavek"/>
              <w:spacing w:after="0" w:line="260" w:lineRule="exact"/>
              <w:rPr>
                <w:sz w:val="20"/>
                <w:szCs w:val="20"/>
              </w:rPr>
            </w:pPr>
          </w:p>
          <w:p w14:paraId="4EA4A1BA" w14:textId="6B8471F9" w:rsidR="00C270D1" w:rsidRPr="00692E2B" w:rsidRDefault="00526D3B" w:rsidP="003B01EA">
            <w:pPr>
              <w:pStyle w:val="Neotevilenodstavek"/>
              <w:spacing w:before="0" w:after="0" w:line="240" w:lineRule="exact"/>
              <w:rPr>
                <w:sz w:val="20"/>
                <w:szCs w:val="20"/>
              </w:rPr>
            </w:pPr>
            <w:r w:rsidRPr="00692E2B">
              <w:rPr>
                <w:sz w:val="20"/>
                <w:szCs w:val="20"/>
              </w:rPr>
              <w:t>P</w:t>
            </w:r>
            <w:r w:rsidR="00C270D1" w:rsidRPr="00692E2B">
              <w:rPr>
                <w:sz w:val="20"/>
                <w:szCs w:val="20"/>
              </w:rPr>
              <w:t>rejmejo:</w:t>
            </w:r>
          </w:p>
          <w:p w14:paraId="21751EF4" w14:textId="043D521B" w:rsidR="00C270D1" w:rsidRPr="00692E2B" w:rsidRDefault="00C270D1" w:rsidP="00B268FF">
            <w:pPr>
              <w:pStyle w:val="Neotevilenodstavek"/>
              <w:numPr>
                <w:ilvl w:val="0"/>
                <w:numId w:val="12"/>
              </w:numPr>
              <w:spacing w:before="0" w:after="0" w:line="240" w:lineRule="exact"/>
              <w:rPr>
                <w:sz w:val="20"/>
                <w:szCs w:val="20"/>
              </w:rPr>
            </w:pPr>
            <w:r w:rsidRPr="00692E2B">
              <w:rPr>
                <w:sz w:val="20"/>
                <w:szCs w:val="20"/>
              </w:rPr>
              <w:t xml:space="preserve">Ministrstvo za kulturo </w:t>
            </w:r>
          </w:p>
          <w:p w14:paraId="65F625B3" w14:textId="0F72F78D" w:rsidR="00C270D1" w:rsidRPr="00692E2B" w:rsidRDefault="00C270D1" w:rsidP="00B268FF">
            <w:pPr>
              <w:pStyle w:val="Neotevilenodstavek"/>
              <w:numPr>
                <w:ilvl w:val="0"/>
                <w:numId w:val="12"/>
              </w:numPr>
              <w:spacing w:before="0" w:after="0" w:line="240" w:lineRule="exact"/>
              <w:rPr>
                <w:sz w:val="20"/>
                <w:szCs w:val="20"/>
              </w:rPr>
            </w:pPr>
            <w:bookmarkStart w:id="3" w:name="_Hlk196300353"/>
            <w:r w:rsidRPr="00692E2B">
              <w:rPr>
                <w:sz w:val="20"/>
                <w:szCs w:val="20"/>
              </w:rPr>
              <w:t>Ministrstvo za finance</w:t>
            </w:r>
          </w:p>
          <w:p w14:paraId="67BDA503" w14:textId="488F9817" w:rsidR="00C270D1" w:rsidRPr="00692E2B" w:rsidRDefault="00C270D1" w:rsidP="00B268FF">
            <w:pPr>
              <w:pStyle w:val="Neotevilenodstavek"/>
              <w:numPr>
                <w:ilvl w:val="0"/>
                <w:numId w:val="12"/>
              </w:numPr>
              <w:spacing w:before="0" w:after="0" w:line="240" w:lineRule="exact"/>
              <w:rPr>
                <w:sz w:val="20"/>
                <w:szCs w:val="20"/>
              </w:rPr>
            </w:pPr>
            <w:r w:rsidRPr="00692E2B">
              <w:rPr>
                <w:sz w:val="20"/>
                <w:szCs w:val="20"/>
              </w:rPr>
              <w:t>Služba Vlade Republike Slovenije za zakonodajo</w:t>
            </w:r>
          </w:p>
          <w:bookmarkEnd w:id="3"/>
          <w:p w14:paraId="71A93CE6" w14:textId="5C63EFE8" w:rsidR="00526D3B" w:rsidRPr="00692E2B" w:rsidRDefault="00526D3B" w:rsidP="003B01EA">
            <w:pPr>
              <w:pStyle w:val="Neotevilenodstavek"/>
              <w:spacing w:before="0" w:after="0" w:line="240" w:lineRule="exact"/>
              <w:rPr>
                <w:sz w:val="20"/>
                <w:szCs w:val="20"/>
              </w:rPr>
            </w:pPr>
          </w:p>
          <w:p w14:paraId="785E16B7" w14:textId="77777777" w:rsidR="00526D3B" w:rsidRPr="00692E2B" w:rsidRDefault="00526D3B" w:rsidP="003B01EA">
            <w:pPr>
              <w:pStyle w:val="Neotevilenodstavek"/>
              <w:spacing w:before="0" w:after="0" w:line="240" w:lineRule="exact"/>
              <w:rPr>
                <w:sz w:val="20"/>
                <w:szCs w:val="20"/>
              </w:rPr>
            </w:pPr>
            <w:r w:rsidRPr="00692E2B">
              <w:rPr>
                <w:sz w:val="20"/>
                <w:szCs w:val="20"/>
              </w:rPr>
              <w:t>Priloga:</w:t>
            </w:r>
          </w:p>
          <w:p w14:paraId="147A894C" w14:textId="75A5A2BD" w:rsidR="00644E67" w:rsidRPr="00692E2B" w:rsidRDefault="00526D3B" w:rsidP="002F36D5">
            <w:pPr>
              <w:pStyle w:val="Neotevilenodstavek"/>
              <w:numPr>
                <w:ilvl w:val="0"/>
                <w:numId w:val="12"/>
              </w:numPr>
              <w:spacing w:before="0" w:after="0" w:line="240" w:lineRule="exact"/>
              <w:rPr>
                <w:sz w:val="20"/>
                <w:szCs w:val="20"/>
              </w:rPr>
            </w:pPr>
            <w:r w:rsidRPr="00692E2B">
              <w:rPr>
                <w:sz w:val="20"/>
                <w:szCs w:val="20"/>
              </w:rPr>
              <w:t xml:space="preserve">predlog </w:t>
            </w:r>
            <w:r w:rsidR="00672B0A" w:rsidRPr="00692E2B">
              <w:rPr>
                <w:sz w:val="20"/>
                <w:szCs w:val="20"/>
              </w:rPr>
              <w:t>uredbe</w:t>
            </w:r>
            <w:bookmarkEnd w:id="1"/>
          </w:p>
        </w:tc>
      </w:tr>
      <w:bookmarkEnd w:id="2"/>
      <w:tr w:rsidR="00692E2B" w:rsidRPr="00692E2B" w14:paraId="7D45709C" w14:textId="77777777" w:rsidTr="00C561AC">
        <w:tc>
          <w:tcPr>
            <w:tcW w:w="9163" w:type="dxa"/>
            <w:gridSpan w:val="4"/>
          </w:tcPr>
          <w:p w14:paraId="474D5868" w14:textId="77777777" w:rsidR="00644E67" w:rsidRPr="00692E2B" w:rsidRDefault="00644E67" w:rsidP="00C561AC">
            <w:pPr>
              <w:pStyle w:val="Neotevilenodstavek"/>
              <w:spacing w:before="0" w:after="0" w:line="260" w:lineRule="exact"/>
              <w:rPr>
                <w:b/>
                <w:iCs/>
                <w:sz w:val="20"/>
                <w:szCs w:val="20"/>
              </w:rPr>
            </w:pPr>
            <w:r w:rsidRPr="00692E2B">
              <w:rPr>
                <w:b/>
                <w:sz w:val="20"/>
                <w:szCs w:val="20"/>
              </w:rPr>
              <w:t>2. Predlog za obravnavo predloga zakona po nujnem ali skrajšanem postopku v državnem zboru z obrazložitvijo razlogov:</w:t>
            </w:r>
          </w:p>
        </w:tc>
      </w:tr>
      <w:tr w:rsidR="00692E2B" w:rsidRPr="00692E2B" w14:paraId="0A75EEBF" w14:textId="77777777" w:rsidTr="00C561AC">
        <w:tc>
          <w:tcPr>
            <w:tcW w:w="9163" w:type="dxa"/>
            <w:gridSpan w:val="4"/>
          </w:tcPr>
          <w:p w14:paraId="6BFE00EA" w14:textId="27E12076" w:rsidR="00644E67" w:rsidRPr="00692E2B" w:rsidRDefault="00C270D1" w:rsidP="00C561AC">
            <w:pPr>
              <w:pStyle w:val="Neotevilenodstavek"/>
              <w:spacing w:before="0" w:after="0" w:line="260" w:lineRule="exact"/>
              <w:rPr>
                <w:iCs/>
                <w:sz w:val="20"/>
                <w:szCs w:val="20"/>
              </w:rPr>
            </w:pPr>
            <w:r w:rsidRPr="00692E2B">
              <w:rPr>
                <w:iCs/>
                <w:sz w:val="20"/>
                <w:szCs w:val="20"/>
              </w:rPr>
              <w:t>/</w:t>
            </w:r>
          </w:p>
        </w:tc>
      </w:tr>
      <w:tr w:rsidR="00692E2B" w:rsidRPr="00692E2B" w14:paraId="7603886F" w14:textId="77777777" w:rsidTr="00C561AC">
        <w:tc>
          <w:tcPr>
            <w:tcW w:w="9163" w:type="dxa"/>
            <w:gridSpan w:val="4"/>
          </w:tcPr>
          <w:p w14:paraId="6954D1DA" w14:textId="77777777" w:rsidR="00644E67" w:rsidRPr="00692E2B" w:rsidRDefault="00644E67" w:rsidP="00C561AC">
            <w:pPr>
              <w:pStyle w:val="Neotevilenodstavek"/>
              <w:spacing w:before="0" w:after="0" w:line="260" w:lineRule="exact"/>
              <w:rPr>
                <w:b/>
                <w:iCs/>
                <w:sz w:val="20"/>
                <w:szCs w:val="20"/>
              </w:rPr>
            </w:pPr>
            <w:r w:rsidRPr="00692E2B">
              <w:rPr>
                <w:b/>
                <w:sz w:val="20"/>
                <w:szCs w:val="20"/>
              </w:rPr>
              <w:t>3.a Osebe, odgovorne za strokovno pripravo in usklajenost gradiva:</w:t>
            </w:r>
          </w:p>
        </w:tc>
      </w:tr>
      <w:tr w:rsidR="00692E2B" w:rsidRPr="00692E2B" w14:paraId="17AE6854" w14:textId="77777777" w:rsidTr="00C561AC">
        <w:tc>
          <w:tcPr>
            <w:tcW w:w="9163" w:type="dxa"/>
            <w:gridSpan w:val="4"/>
          </w:tcPr>
          <w:p w14:paraId="75D8FE64" w14:textId="25000104" w:rsidR="00672B0A" w:rsidRPr="00692E2B" w:rsidRDefault="00672B0A" w:rsidP="00B268FF">
            <w:pPr>
              <w:pStyle w:val="Neotevilenodstavek"/>
              <w:numPr>
                <w:ilvl w:val="0"/>
                <w:numId w:val="13"/>
              </w:numPr>
              <w:rPr>
                <w:iCs/>
                <w:sz w:val="20"/>
                <w:szCs w:val="20"/>
              </w:rPr>
            </w:pPr>
            <w:r w:rsidRPr="00692E2B">
              <w:rPr>
                <w:iCs/>
                <w:sz w:val="20"/>
                <w:szCs w:val="20"/>
              </w:rPr>
              <w:t>dr. Blaž Mazi, generalni direktor Direktorata za medije,</w:t>
            </w:r>
          </w:p>
          <w:p w14:paraId="6C6BEA2D" w14:textId="44F493DA" w:rsidR="002B6C3C" w:rsidRPr="00692E2B" w:rsidRDefault="002B6C3C" w:rsidP="00B268FF">
            <w:pPr>
              <w:pStyle w:val="Neotevilenodstavek"/>
              <w:numPr>
                <w:ilvl w:val="0"/>
                <w:numId w:val="13"/>
              </w:numPr>
              <w:rPr>
                <w:iCs/>
                <w:sz w:val="20"/>
                <w:szCs w:val="20"/>
              </w:rPr>
            </w:pPr>
            <w:r w:rsidRPr="00692E2B">
              <w:rPr>
                <w:iCs/>
                <w:sz w:val="20"/>
                <w:szCs w:val="20"/>
              </w:rPr>
              <w:t>Lenart J. Kučić, svetovalec za medije, Kabinet ministrice,</w:t>
            </w:r>
          </w:p>
          <w:p w14:paraId="796419A7" w14:textId="0DDD113F" w:rsidR="00526D3B" w:rsidRPr="00692E2B" w:rsidRDefault="002B6C3C" w:rsidP="00B268FF">
            <w:pPr>
              <w:pStyle w:val="Neotevilenodstavek"/>
              <w:numPr>
                <w:ilvl w:val="0"/>
                <w:numId w:val="13"/>
              </w:numPr>
              <w:rPr>
                <w:iCs/>
                <w:sz w:val="20"/>
                <w:szCs w:val="20"/>
              </w:rPr>
            </w:pPr>
            <w:r w:rsidRPr="00692E2B">
              <w:rPr>
                <w:iCs/>
                <w:sz w:val="20"/>
                <w:szCs w:val="20"/>
              </w:rPr>
              <w:t>Branko Jezovšek, sekretar, Direktorat za medije</w:t>
            </w:r>
            <w:r w:rsidR="00672B0A" w:rsidRPr="00692E2B">
              <w:rPr>
                <w:iCs/>
                <w:sz w:val="20"/>
                <w:szCs w:val="20"/>
              </w:rPr>
              <w:t>,</w:t>
            </w:r>
          </w:p>
          <w:p w14:paraId="5F0D0847" w14:textId="77777777" w:rsidR="00672B0A" w:rsidRPr="00692E2B" w:rsidRDefault="00672B0A" w:rsidP="00B268FF">
            <w:pPr>
              <w:pStyle w:val="Neotevilenodstavek"/>
              <w:numPr>
                <w:ilvl w:val="0"/>
                <w:numId w:val="13"/>
              </w:numPr>
              <w:rPr>
                <w:iCs/>
                <w:sz w:val="20"/>
                <w:szCs w:val="20"/>
              </w:rPr>
            </w:pPr>
            <w:r w:rsidRPr="00692E2B">
              <w:rPr>
                <w:iCs/>
                <w:sz w:val="20"/>
                <w:szCs w:val="20"/>
              </w:rPr>
              <w:t>Irena Ostrouška, sekretarka, Direktorat za medije,</w:t>
            </w:r>
          </w:p>
          <w:p w14:paraId="00960E47" w14:textId="72ACC113" w:rsidR="00672B0A" w:rsidRPr="00692E2B" w:rsidRDefault="00672B0A" w:rsidP="00B268FF">
            <w:pPr>
              <w:pStyle w:val="Neotevilenodstavek"/>
              <w:numPr>
                <w:ilvl w:val="0"/>
                <w:numId w:val="13"/>
              </w:numPr>
              <w:rPr>
                <w:iCs/>
                <w:sz w:val="20"/>
                <w:szCs w:val="20"/>
              </w:rPr>
            </w:pPr>
            <w:r w:rsidRPr="00692E2B">
              <w:rPr>
                <w:iCs/>
                <w:sz w:val="20"/>
                <w:szCs w:val="20"/>
              </w:rPr>
              <w:t>Bojana Kovačič, sekretarka, Direktorat za medije.</w:t>
            </w:r>
          </w:p>
        </w:tc>
      </w:tr>
      <w:tr w:rsidR="00692E2B" w:rsidRPr="00692E2B" w14:paraId="25C807C5" w14:textId="77777777" w:rsidTr="00C561AC">
        <w:tc>
          <w:tcPr>
            <w:tcW w:w="9163" w:type="dxa"/>
            <w:gridSpan w:val="4"/>
          </w:tcPr>
          <w:p w14:paraId="18E50A47" w14:textId="77777777" w:rsidR="00644E67" w:rsidRPr="00692E2B" w:rsidRDefault="00644E67" w:rsidP="00C561AC">
            <w:pPr>
              <w:pStyle w:val="Neotevilenodstavek"/>
              <w:spacing w:before="0" w:after="0" w:line="260" w:lineRule="exact"/>
              <w:rPr>
                <w:b/>
                <w:iCs/>
                <w:sz w:val="20"/>
                <w:szCs w:val="20"/>
              </w:rPr>
            </w:pPr>
            <w:r w:rsidRPr="00692E2B">
              <w:rPr>
                <w:b/>
                <w:iCs/>
                <w:sz w:val="20"/>
                <w:szCs w:val="20"/>
              </w:rPr>
              <w:t xml:space="preserve">3.b Zunanji strokovnjaki, ki so </w:t>
            </w:r>
            <w:r w:rsidRPr="00692E2B">
              <w:rPr>
                <w:b/>
                <w:sz w:val="20"/>
                <w:szCs w:val="20"/>
              </w:rPr>
              <w:t>sodelovali pri pripravi dela ali celotnega gradiva:</w:t>
            </w:r>
          </w:p>
        </w:tc>
      </w:tr>
      <w:tr w:rsidR="00692E2B" w:rsidRPr="00692E2B" w14:paraId="3BE0A12F" w14:textId="77777777" w:rsidTr="00C561AC">
        <w:tc>
          <w:tcPr>
            <w:tcW w:w="9163" w:type="dxa"/>
            <w:gridSpan w:val="4"/>
          </w:tcPr>
          <w:p w14:paraId="50933EE4" w14:textId="3A7C3480" w:rsidR="00644E67" w:rsidRPr="00692E2B" w:rsidRDefault="00526D3B" w:rsidP="00C561AC">
            <w:pPr>
              <w:pStyle w:val="Neotevilenodstavek"/>
              <w:spacing w:before="0" w:after="0" w:line="260" w:lineRule="exact"/>
              <w:rPr>
                <w:iCs/>
                <w:sz w:val="20"/>
                <w:szCs w:val="20"/>
              </w:rPr>
            </w:pPr>
            <w:r w:rsidRPr="00692E2B">
              <w:rPr>
                <w:iCs/>
                <w:sz w:val="20"/>
                <w:szCs w:val="20"/>
              </w:rPr>
              <w:t>/</w:t>
            </w:r>
          </w:p>
        </w:tc>
      </w:tr>
      <w:tr w:rsidR="00692E2B" w:rsidRPr="00692E2B" w14:paraId="5DBC8858" w14:textId="77777777" w:rsidTr="00C561AC">
        <w:tc>
          <w:tcPr>
            <w:tcW w:w="9163" w:type="dxa"/>
            <w:gridSpan w:val="4"/>
          </w:tcPr>
          <w:p w14:paraId="33945CE5" w14:textId="77777777" w:rsidR="00644E67" w:rsidRPr="00692E2B" w:rsidRDefault="00644E67" w:rsidP="00C561AC">
            <w:pPr>
              <w:pStyle w:val="Neotevilenodstavek"/>
              <w:spacing w:before="0" w:after="0" w:line="260" w:lineRule="exact"/>
              <w:rPr>
                <w:b/>
                <w:iCs/>
                <w:sz w:val="20"/>
                <w:szCs w:val="20"/>
              </w:rPr>
            </w:pPr>
            <w:r w:rsidRPr="00692E2B">
              <w:rPr>
                <w:b/>
                <w:sz w:val="20"/>
                <w:szCs w:val="20"/>
              </w:rPr>
              <w:t>4. Predstavniki vlade, ki bodo sodelovali pri delu državnega zbora:</w:t>
            </w:r>
          </w:p>
        </w:tc>
      </w:tr>
      <w:tr w:rsidR="00692E2B" w:rsidRPr="00692E2B" w14:paraId="1376F797" w14:textId="77777777" w:rsidTr="00C561AC">
        <w:tc>
          <w:tcPr>
            <w:tcW w:w="9163" w:type="dxa"/>
            <w:gridSpan w:val="4"/>
          </w:tcPr>
          <w:p w14:paraId="24C778EE" w14:textId="58E7B5C2" w:rsidR="00644E67" w:rsidRPr="00692E2B" w:rsidRDefault="00526D3B" w:rsidP="00C561AC">
            <w:pPr>
              <w:pStyle w:val="Neotevilenodstavek"/>
              <w:spacing w:before="0" w:after="0" w:line="260" w:lineRule="exact"/>
              <w:rPr>
                <w:b/>
                <w:sz w:val="20"/>
                <w:szCs w:val="20"/>
              </w:rPr>
            </w:pPr>
            <w:r w:rsidRPr="00692E2B">
              <w:rPr>
                <w:iCs/>
                <w:sz w:val="20"/>
                <w:szCs w:val="20"/>
              </w:rPr>
              <w:lastRenderedPageBreak/>
              <w:t>/</w:t>
            </w:r>
          </w:p>
        </w:tc>
      </w:tr>
      <w:tr w:rsidR="00692E2B" w:rsidRPr="00692E2B" w14:paraId="19EAEFE9" w14:textId="77777777" w:rsidTr="00C561AC">
        <w:tc>
          <w:tcPr>
            <w:tcW w:w="9163" w:type="dxa"/>
            <w:gridSpan w:val="4"/>
          </w:tcPr>
          <w:p w14:paraId="56050703" w14:textId="77777777" w:rsidR="00644E67" w:rsidRPr="00692E2B" w:rsidRDefault="00644E67" w:rsidP="00C561AC">
            <w:pPr>
              <w:pStyle w:val="Oddelek"/>
              <w:numPr>
                <w:ilvl w:val="0"/>
                <w:numId w:val="0"/>
              </w:numPr>
              <w:spacing w:before="0" w:after="0" w:line="260" w:lineRule="exact"/>
              <w:jc w:val="left"/>
              <w:rPr>
                <w:sz w:val="20"/>
                <w:szCs w:val="20"/>
              </w:rPr>
            </w:pPr>
            <w:r w:rsidRPr="00692E2B">
              <w:rPr>
                <w:sz w:val="20"/>
                <w:szCs w:val="20"/>
              </w:rPr>
              <w:t>5. Kratek povzetek gradiva:</w:t>
            </w:r>
          </w:p>
        </w:tc>
      </w:tr>
      <w:tr w:rsidR="00692E2B" w:rsidRPr="00692E2B" w14:paraId="293929C1" w14:textId="77777777" w:rsidTr="00C561AC">
        <w:tc>
          <w:tcPr>
            <w:tcW w:w="9163" w:type="dxa"/>
            <w:gridSpan w:val="4"/>
          </w:tcPr>
          <w:p w14:paraId="3D8FADEC" w14:textId="77777777" w:rsidR="00B34801" w:rsidRPr="00692E2B" w:rsidRDefault="00B34801" w:rsidP="00B34801">
            <w:pPr>
              <w:spacing w:after="0" w:line="240" w:lineRule="auto"/>
              <w:jc w:val="both"/>
              <w:rPr>
                <w:rFonts w:ascii="Arial" w:eastAsia="Arial" w:hAnsi="Arial" w:cs="Arial"/>
                <w:sz w:val="20"/>
                <w:szCs w:val="20"/>
              </w:rPr>
            </w:pPr>
            <w:r w:rsidRPr="00692E2B">
              <w:rPr>
                <w:rFonts w:ascii="Arial" w:eastAsia="Arial" w:hAnsi="Arial" w:cs="Arial"/>
                <w:sz w:val="20"/>
                <w:szCs w:val="20"/>
              </w:rPr>
              <w:t>Ministrstvo za kulturo za uresničevanje javnega interesa na področju medijev izvaja naslednje ukrepe</w:t>
            </w:r>
            <w:r w:rsidRPr="00692E2B">
              <w:rPr>
                <w:rFonts w:ascii="Times New Roman" w:eastAsia="Times New Roman" w:hAnsi="Times New Roman"/>
                <w:sz w:val="24"/>
                <w:szCs w:val="24"/>
              </w:rPr>
              <w:t xml:space="preserve"> </w:t>
            </w:r>
            <w:r w:rsidRPr="00692E2B">
              <w:rPr>
                <w:rFonts w:ascii="Arial" w:eastAsia="Arial" w:hAnsi="Arial" w:cs="Arial"/>
                <w:sz w:val="20"/>
                <w:szCs w:val="20"/>
              </w:rPr>
              <w:t>finančnih podpor medijem:</w:t>
            </w:r>
          </w:p>
          <w:p w14:paraId="4C100170" w14:textId="77777777" w:rsidR="00B34801" w:rsidRPr="00692E2B" w:rsidRDefault="00B34801" w:rsidP="00B34801">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 xml:space="preserve">sofinanciranje ustvarjanja programskih vsebin v javnem interesu v </w:t>
            </w:r>
            <w:proofErr w:type="spellStart"/>
            <w:r w:rsidRPr="00692E2B">
              <w:rPr>
                <w:rFonts w:ascii="Arial" w:eastAsia="Arial" w:hAnsi="Arial" w:cs="Arial"/>
                <w:sz w:val="20"/>
                <w:szCs w:val="20"/>
              </w:rPr>
              <w:t>splošnoinformativnih</w:t>
            </w:r>
            <w:proofErr w:type="spellEnd"/>
            <w:r w:rsidRPr="00692E2B">
              <w:rPr>
                <w:rFonts w:ascii="Arial" w:eastAsia="Arial" w:hAnsi="Arial" w:cs="Arial"/>
                <w:sz w:val="20"/>
                <w:szCs w:val="20"/>
              </w:rPr>
              <w:t xml:space="preserve"> tiskanih medijih, radijskih in televizijskih programih ter digitalnih medijih;</w:t>
            </w:r>
          </w:p>
          <w:p w14:paraId="1D140333" w14:textId="77777777" w:rsidR="00B34801" w:rsidRPr="00692E2B" w:rsidRDefault="00B34801" w:rsidP="00B34801">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sofinanciranje dejavnosti programov s statusom posebnega pomena;</w:t>
            </w:r>
          </w:p>
          <w:p w14:paraId="23CB8961" w14:textId="3581FD54" w:rsidR="00B34801" w:rsidRPr="00692E2B" w:rsidRDefault="00B34801" w:rsidP="00B34801">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sofinanciranje ustvarjanja in razširjanja programskih vsebin, namenjenih osebam z invalidnostmi v njim prilagojenih tehnikah, oblikah in jezikih</w:t>
            </w:r>
            <w:r w:rsidR="001E2B41">
              <w:rPr>
                <w:rFonts w:ascii="Arial" w:eastAsia="Arial" w:hAnsi="Arial" w:cs="Arial"/>
                <w:sz w:val="20"/>
                <w:szCs w:val="20"/>
              </w:rPr>
              <w:t>,</w:t>
            </w:r>
            <w:r w:rsidRPr="00692E2B">
              <w:rPr>
                <w:rFonts w:ascii="Arial" w:eastAsia="Arial" w:hAnsi="Arial" w:cs="Arial"/>
                <w:sz w:val="20"/>
                <w:szCs w:val="20"/>
              </w:rPr>
              <w:t xml:space="preserve"> ter razvoj ustrezne tehnične infrastrukture;</w:t>
            </w:r>
          </w:p>
          <w:p w14:paraId="52621D83" w14:textId="77777777" w:rsidR="00B34801" w:rsidRPr="00692E2B" w:rsidRDefault="00B34801" w:rsidP="00B34801">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sofinanciranje ustvarjanja in razširjanja programskih vsebin reprezentativnih invalidskih organizacij, namenjenih osebam z invalidnostjo;</w:t>
            </w:r>
          </w:p>
          <w:p w14:paraId="19130B2D" w14:textId="77777777" w:rsidR="00B34801" w:rsidRPr="00692E2B" w:rsidRDefault="00B34801" w:rsidP="00B34801">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sofinanciranje delovanja nevladnih organizacij, ki imajo status nevladne organizacije v javnem interesu na področju medijev;</w:t>
            </w:r>
          </w:p>
          <w:p w14:paraId="0AA075FF" w14:textId="77777777" w:rsidR="00B34801" w:rsidRPr="00692E2B" w:rsidRDefault="00B34801" w:rsidP="00B34801">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sofinanciranje razvoja novih programskih vsebin, oblik in orodij za novinarsko delo ali doseganje novih občinstev;</w:t>
            </w:r>
          </w:p>
          <w:p w14:paraId="48DB7767" w14:textId="77777777" w:rsidR="00B34801" w:rsidRPr="00692E2B" w:rsidRDefault="00B34801" w:rsidP="00B34801">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 xml:space="preserve">sofinanciranje plač novinarjev v nacionalnih in regionalnih </w:t>
            </w:r>
            <w:proofErr w:type="spellStart"/>
            <w:r w:rsidRPr="00692E2B">
              <w:rPr>
                <w:rFonts w:ascii="Arial" w:eastAsia="Arial" w:hAnsi="Arial" w:cs="Arial"/>
                <w:sz w:val="20"/>
                <w:szCs w:val="20"/>
              </w:rPr>
              <w:t>splošnoinformativnih</w:t>
            </w:r>
            <w:proofErr w:type="spellEnd"/>
            <w:r w:rsidRPr="00692E2B">
              <w:rPr>
                <w:rFonts w:ascii="Arial" w:eastAsia="Arial" w:hAnsi="Arial" w:cs="Arial"/>
                <w:sz w:val="20"/>
                <w:szCs w:val="20"/>
              </w:rPr>
              <w:t xml:space="preserve"> tiskanih medijih in digitalnih medijih;</w:t>
            </w:r>
          </w:p>
          <w:p w14:paraId="26807400" w14:textId="77777777" w:rsidR="00B34801" w:rsidRPr="00692E2B" w:rsidRDefault="00B34801" w:rsidP="00B34801">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 xml:space="preserve">sofinanciranje distribucije nacionalnih in regionalnih </w:t>
            </w:r>
            <w:proofErr w:type="spellStart"/>
            <w:r w:rsidRPr="00692E2B">
              <w:rPr>
                <w:rFonts w:ascii="Arial" w:eastAsia="Arial" w:hAnsi="Arial" w:cs="Arial"/>
                <w:sz w:val="20"/>
                <w:szCs w:val="20"/>
              </w:rPr>
              <w:t>splošnoinformativnih</w:t>
            </w:r>
            <w:proofErr w:type="spellEnd"/>
            <w:r w:rsidRPr="00692E2B">
              <w:rPr>
                <w:rFonts w:ascii="Arial" w:eastAsia="Arial" w:hAnsi="Arial" w:cs="Arial"/>
                <w:sz w:val="20"/>
                <w:szCs w:val="20"/>
              </w:rPr>
              <w:t xml:space="preserve"> tiskanih medijev;</w:t>
            </w:r>
          </w:p>
          <w:p w14:paraId="28EEE5B7" w14:textId="77777777" w:rsidR="00B34801" w:rsidRPr="00692E2B" w:rsidRDefault="00B34801" w:rsidP="00B34801">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 xml:space="preserve">sofinanciranje sklenitve digitalnih naročnin pri izdajateljih nacionalnih in regionalnih </w:t>
            </w:r>
            <w:proofErr w:type="spellStart"/>
            <w:r w:rsidRPr="00692E2B">
              <w:rPr>
                <w:rFonts w:ascii="Arial" w:eastAsia="Arial" w:hAnsi="Arial" w:cs="Arial"/>
                <w:sz w:val="20"/>
                <w:szCs w:val="20"/>
              </w:rPr>
              <w:t>splošnoinformativnih</w:t>
            </w:r>
            <w:proofErr w:type="spellEnd"/>
            <w:r w:rsidRPr="00692E2B">
              <w:rPr>
                <w:rFonts w:ascii="Arial" w:eastAsia="Arial" w:hAnsi="Arial" w:cs="Arial"/>
                <w:sz w:val="20"/>
                <w:szCs w:val="20"/>
              </w:rPr>
              <w:t xml:space="preserve"> tiskanih medijev. </w:t>
            </w:r>
          </w:p>
          <w:p w14:paraId="67839247" w14:textId="77777777" w:rsidR="00B34801" w:rsidRPr="00692E2B" w:rsidRDefault="00B34801" w:rsidP="00B268FF">
            <w:pPr>
              <w:pStyle w:val="Neotevilenodstavek"/>
              <w:rPr>
                <w:iCs/>
                <w:sz w:val="20"/>
                <w:szCs w:val="20"/>
              </w:rPr>
            </w:pPr>
          </w:p>
          <w:p w14:paraId="65E61F1C" w14:textId="77777777" w:rsidR="001E2B41" w:rsidRPr="001E2B41" w:rsidRDefault="001E2B41" w:rsidP="001E2B41">
            <w:pPr>
              <w:pStyle w:val="Neotevilenodstavek"/>
              <w:rPr>
                <w:iCs/>
                <w:sz w:val="20"/>
                <w:szCs w:val="20"/>
              </w:rPr>
            </w:pPr>
            <w:r w:rsidRPr="001E2B41">
              <w:rPr>
                <w:iCs/>
                <w:sz w:val="20"/>
                <w:szCs w:val="20"/>
              </w:rPr>
              <w:t>Z Uredbo o podrobnejši določitvi pogojev in meril za dodeljevanje državnih pomoči medijem (v nadaljnjem besedilu: uredba) se v skladu z Zakonom o medijih (v nadaljnjem besedilu: ZMed-1) podrobneje določajo:</w:t>
            </w:r>
          </w:p>
          <w:p w14:paraId="72B3F4F9" w14:textId="77777777" w:rsidR="008F1075" w:rsidRPr="008F1075" w:rsidRDefault="008F1075" w:rsidP="008F1075">
            <w:pPr>
              <w:pStyle w:val="Neotevilenodstavek"/>
              <w:numPr>
                <w:ilvl w:val="0"/>
                <w:numId w:val="20"/>
              </w:numPr>
              <w:rPr>
                <w:iCs/>
                <w:sz w:val="20"/>
                <w:szCs w:val="20"/>
              </w:rPr>
            </w:pPr>
            <w:r w:rsidRPr="008F1075">
              <w:rPr>
                <w:iCs/>
                <w:sz w:val="20"/>
                <w:szCs w:val="20"/>
              </w:rPr>
              <w:t xml:space="preserve">pogoji za dodeljevanje finančnih podpor medijem v skladu z veljavnimi pravili državnih pomoči in pomoči po pravilu de </w:t>
            </w:r>
            <w:proofErr w:type="spellStart"/>
            <w:r w:rsidRPr="008F1075">
              <w:rPr>
                <w:iCs/>
                <w:sz w:val="20"/>
                <w:szCs w:val="20"/>
              </w:rPr>
              <w:t>minimis</w:t>
            </w:r>
            <w:proofErr w:type="spellEnd"/>
            <w:r w:rsidRPr="008F1075">
              <w:rPr>
                <w:iCs/>
                <w:sz w:val="20"/>
                <w:szCs w:val="20"/>
              </w:rPr>
              <w:t>,</w:t>
            </w:r>
          </w:p>
          <w:p w14:paraId="7CC9E0F3" w14:textId="77777777" w:rsidR="008F1075" w:rsidRPr="008F1075" w:rsidRDefault="008F1075" w:rsidP="008F1075">
            <w:pPr>
              <w:pStyle w:val="Neotevilenodstavek"/>
              <w:numPr>
                <w:ilvl w:val="0"/>
                <w:numId w:val="20"/>
              </w:numPr>
              <w:rPr>
                <w:iCs/>
                <w:sz w:val="20"/>
                <w:szCs w:val="20"/>
              </w:rPr>
            </w:pPr>
            <w:r w:rsidRPr="008F1075">
              <w:rPr>
                <w:iCs/>
                <w:sz w:val="20"/>
                <w:szCs w:val="20"/>
              </w:rPr>
              <w:t>osnovni pogoji ter osnovna in prednostna merila iz 14. člena ZMed-1,</w:t>
            </w:r>
          </w:p>
          <w:p w14:paraId="67C7CB14" w14:textId="77777777" w:rsidR="008F1075" w:rsidRPr="008F1075" w:rsidRDefault="008F1075" w:rsidP="008F1075">
            <w:pPr>
              <w:pStyle w:val="Neotevilenodstavek"/>
              <w:numPr>
                <w:ilvl w:val="0"/>
                <w:numId w:val="20"/>
              </w:numPr>
              <w:rPr>
                <w:iCs/>
                <w:sz w:val="20"/>
                <w:szCs w:val="20"/>
              </w:rPr>
            </w:pPr>
            <w:r w:rsidRPr="008F1075">
              <w:rPr>
                <w:iCs/>
                <w:sz w:val="20"/>
                <w:szCs w:val="20"/>
              </w:rPr>
              <w:t>posebni pogoji za dodeljevanje finančnih podpor iz 16. in 17. člena ZMed-1.</w:t>
            </w:r>
          </w:p>
          <w:p w14:paraId="65026DBF" w14:textId="148A8432" w:rsidR="001E2B41" w:rsidRPr="001E2B41" w:rsidRDefault="001E2B41" w:rsidP="008F1075">
            <w:pPr>
              <w:pStyle w:val="Neotevilenodstavek"/>
              <w:rPr>
                <w:iCs/>
                <w:sz w:val="20"/>
                <w:szCs w:val="20"/>
              </w:rPr>
            </w:pPr>
          </w:p>
        </w:tc>
      </w:tr>
      <w:tr w:rsidR="00692E2B" w:rsidRPr="00692E2B" w14:paraId="53BC9015" w14:textId="77777777" w:rsidTr="00C561AC">
        <w:tc>
          <w:tcPr>
            <w:tcW w:w="9163" w:type="dxa"/>
            <w:gridSpan w:val="4"/>
          </w:tcPr>
          <w:p w14:paraId="1103A423" w14:textId="77777777" w:rsidR="00644E67" w:rsidRPr="00692E2B" w:rsidRDefault="00644E67" w:rsidP="00C561AC">
            <w:pPr>
              <w:pStyle w:val="Oddelek"/>
              <w:numPr>
                <w:ilvl w:val="0"/>
                <w:numId w:val="0"/>
              </w:numPr>
              <w:spacing w:before="0" w:after="0" w:line="260" w:lineRule="exact"/>
              <w:jc w:val="left"/>
              <w:rPr>
                <w:sz w:val="20"/>
                <w:szCs w:val="20"/>
              </w:rPr>
            </w:pPr>
            <w:r w:rsidRPr="00692E2B">
              <w:rPr>
                <w:sz w:val="20"/>
                <w:szCs w:val="20"/>
              </w:rPr>
              <w:t>6. Presoja posledic za:</w:t>
            </w:r>
          </w:p>
        </w:tc>
      </w:tr>
      <w:tr w:rsidR="00692E2B" w:rsidRPr="00692E2B" w14:paraId="38CAA069" w14:textId="77777777" w:rsidTr="00C561AC">
        <w:tc>
          <w:tcPr>
            <w:tcW w:w="1448" w:type="dxa"/>
          </w:tcPr>
          <w:p w14:paraId="03F04668" w14:textId="77777777" w:rsidR="00644E67" w:rsidRPr="00692E2B" w:rsidRDefault="00644E67" w:rsidP="00C561AC">
            <w:pPr>
              <w:pStyle w:val="Neotevilenodstavek"/>
              <w:spacing w:before="0" w:after="0" w:line="260" w:lineRule="exact"/>
              <w:ind w:left="360"/>
              <w:rPr>
                <w:iCs/>
                <w:sz w:val="20"/>
                <w:szCs w:val="20"/>
              </w:rPr>
            </w:pPr>
            <w:r w:rsidRPr="00692E2B">
              <w:rPr>
                <w:iCs/>
                <w:sz w:val="20"/>
                <w:szCs w:val="20"/>
              </w:rPr>
              <w:t>a)</w:t>
            </w:r>
          </w:p>
        </w:tc>
        <w:tc>
          <w:tcPr>
            <w:tcW w:w="5444" w:type="dxa"/>
            <w:gridSpan w:val="2"/>
          </w:tcPr>
          <w:p w14:paraId="33C9AFEA" w14:textId="77777777" w:rsidR="00644E67" w:rsidRPr="00692E2B" w:rsidRDefault="00644E67" w:rsidP="00C561AC">
            <w:pPr>
              <w:pStyle w:val="Neotevilenodstavek"/>
              <w:spacing w:before="0" w:after="0" w:line="260" w:lineRule="exact"/>
              <w:rPr>
                <w:sz w:val="20"/>
                <w:szCs w:val="20"/>
              </w:rPr>
            </w:pPr>
            <w:r w:rsidRPr="00692E2B">
              <w:rPr>
                <w:sz w:val="20"/>
                <w:szCs w:val="20"/>
              </w:rPr>
              <w:t>javnofinančna sredstva nad 40.000 EUR v tekočem in naslednjih treh letih</w:t>
            </w:r>
          </w:p>
        </w:tc>
        <w:tc>
          <w:tcPr>
            <w:tcW w:w="2271" w:type="dxa"/>
            <w:vAlign w:val="center"/>
          </w:tcPr>
          <w:p w14:paraId="5B6E7D52" w14:textId="3CAC7883" w:rsidR="00644E67" w:rsidRPr="00692E2B" w:rsidRDefault="00644E67" w:rsidP="00C561AC">
            <w:pPr>
              <w:pStyle w:val="Neotevilenodstavek"/>
              <w:spacing w:before="0" w:after="0" w:line="260" w:lineRule="exact"/>
              <w:jc w:val="center"/>
              <w:rPr>
                <w:iCs/>
                <w:sz w:val="20"/>
                <w:szCs w:val="20"/>
              </w:rPr>
            </w:pPr>
            <w:r w:rsidRPr="00692E2B">
              <w:rPr>
                <w:sz w:val="20"/>
                <w:szCs w:val="20"/>
              </w:rPr>
              <w:t>NE</w:t>
            </w:r>
          </w:p>
        </w:tc>
      </w:tr>
      <w:tr w:rsidR="00692E2B" w:rsidRPr="00692E2B" w14:paraId="4EC3FE8E" w14:textId="77777777" w:rsidTr="00C561AC">
        <w:tc>
          <w:tcPr>
            <w:tcW w:w="1448" w:type="dxa"/>
          </w:tcPr>
          <w:p w14:paraId="5078AC04" w14:textId="77777777" w:rsidR="00644E67" w:rsidRPr="00692E2B" w:rsidRDefault="00644E67" w:rsidP="00C561AC">
            <w:pPr>
              <w:pStyle w:val="Neotevilenodstavek"/>
              <w:spacing w:before="0" w:after="0" w:line="260" w:lineRule="exact"/>
              <w:ind w:left="360"/>
              <w:rPr>
                <w:iCs/>
                <w:sz w:val="20"/>
                <w:szCs w:val="20"/>
              </w:rPr>
            </w:pPr>
            <w:r w:rsidRPr="00692E2B">
              <w:rPr>
                <w:iCs/>
                <w:sz w:val="20"/>
                <w:szCs w:val="20"/>
              </w:rPr>
              <w:t>b)</w:t>
            </w:r>
          </w:p>
        </w:tc>
        <w:tc>
          <w:tcPr>
            <w:tcW w:w="5444" w:type="dxa"/>
            <w:gridSpan w:val="2"/>
          </w:tcPr>
          <w:p w14:paraId="406C076B" w14:textId="77777777" w:rsidR="00644E67" w:rsidRPr="00692E2B" w:rsidRDefault="00644E67" w:rsidP="00C561AC">
            <w:pPr>
              <w:pStyle w:val="Neotevilenodstavek"/>
              <w:spacing w:before="0" w:after="0" w:line="260" w:lineRule="exact"/>
              <w:rPr>
                <w:iCs/>
                <w:sz w:val="20"/>
                <w:szCs w:val="20"/>
              </w:rPr>
            </w:pPr>
            <w:r w:rsidRPr="00692E2B">
              <w:rPr>
                <w:bCs/>
                <w:sz w:val="20"/>
                <w:szCs w:val="20"/>
              </w:rPr>
              <w:t>usklajenost slovenskega pravnega reda s pravnim redom Evropske unije</w:t>
            </w:r>
          </w:p>
        </w:tc>
        <w:tc>
          <w:tcPr>
            <w:tcW w:w="2271" w:type="dxa"/>
            <w:vAlign w:val="center"/>
          </w:tcPr>
          <w:p w14:paraId="0B657847" w14:textId="35F25024" w:rsidR="00644E67" w:rsidRPr="00692E2B" w:rsidRDefault="00644E67" w:rsidP="00C561AC">
            <w:pPr>
              <w:pStyle w:val="Neotevilenodstavek"/>
              <w:spacing w:before="0" w:after="0" w:line="260" w:lineRule="exact"/>
              <w:jc w:val="center"/>
              <w:rPr>
                <w:iCs/>
                <w:sz w:val="20"/>
                <w:szCs w:val="20"/>
              </w:rPr>
            </w:pPr>
            <w:r w:rsidRPr="00692E2B">
              <w:rPr>
                <w:sz w:val="20"/>
                <w:szCs w:val="20"/>
              </w:rPr>
              <w:t>NE</w:t>
            </w:r>
          </w:p>
        </w:tc>
      </w:tr>
      <w:tr w:rsidR="00692E2B" w:rsidRPr="00692E2B" w14:paraId="0EDB084F" w14:textId="77777777" w:rsidTr="00C561AC">
        <w:tc>
          <w:tcPr>
            <w:tcW w:w="1448" w:type="dxa"/>
          </w:tcPr>
          <w:p w14:paraId="5009615B" w14:textId="77777777" w:rsidR="00644E67" w:rsidRPr="00692E2B" w:rsidRDefault="00644E67" w:rsidP="00C561AC">
            <w:pPr>
              <w:pStyle w:val="Neotevilenodstavek"/>
              <w:spacing w:before="0" w:after="0" w:line="260" w:lineRule="exact"/>
              <w:ind w:left="360"/>
              <w:rPr>
                <w:iCs/>
                <w:sz w:val="20"/>
                <w:szCs w:val="20"/>
              </w:rPr>
            </w:pPr>
            <w:r w:rsidRPr="00692E2B">
              <w:rPr>
                <w:iCs/>
                <w:sz w:val="20"/>
                <w:szCs w:val="20"/>
              </w:rPr>
              <w:t>c)</w:t>
            </w:r>
          </w:p>
        </w:tc>
        <w:tc>
          <w:tcPr>
            <w:tcW w:w="5444" w:type="dxa"/>
            <w:gridSpan w:val="2"/>
          </w:tcPr>
          <w:p w14:paraId="12E8BCBF" w14:textId="77777777" w:rsidR="00644E67" w:rsidRPr="00692E2B" w:rsidRDefault="00644E67" w:rsidP="00C561AC">
            <w:pPr>
              <w:pStyle w:val="Neotevilenodstavek"/>
              <w:spacing w:before="0" w:after="0" w:line="260" w:lineRule="exact"/>
              <w:rPr>
                <w:iCs/>
                <w:sz w:val="20"/>
                <w:szCs w:val="20"/>
              </w:rPr>
            </w:pPr>
            <w:r w:rsidRPr="00692E2B">
              <w:rPr>
                <w:sz w:val="20"/>
                <w:szCs w:val="20"/>
              </w:rPr>
              <w:t>administrativne posledice</w:t>
            </w:r>
          </w:p>
        </w:tc>
        <w:tc>
          <w:tcPr>
            <w:tcW w:w="2271" w:type="dxa"/>
            <w:vAlign w:val="center"/>
          </w:tcPr>
          <w:p w14:paraId="059DB951" w14:textId="44E3F59E" w:rsidR="00644E67" w:rsidRPr="00692E2B" w:rsidRDefault="00644E67" w:rsidP="00C561AC">
            <w:pPr>
              <w:pStyle w:val="Neotevilenodstavek"/>
              <w:spacing w:before="0" w:after="0" w:line="260" w:lineRule="exact"/>
              <w:jc w:val="center"/>
              <w:rPr>
                <w:sz w:val="20"/>
                <w:szCs w:val="20"/>
              </w:rPr>
            </w:pPr>
            <w:r w:rsidRPr="00692E2B">
              <w:rPr>
                <w:sz w:val="20"/>
                <w:szCs w:val="20"/>
              </w:rPr>
              <w:t>NE</w:t>
            </w:r>
          </w:p>
        </w:tc>
      </w:tr>
      <w:tr w:rsidR="00692E2B" w:rsidRPr="00692E2B" w14:paraId="3D2A9594" w14:textId="77777777" w:rsidTr="00C561AC">
        <w:tc>
          <w:tcPr>
            <w:tcW w:w="1448" w:type="dxa"/>
          </w:tcPr>
          <w:p w14:paraId="03DA74CD" w14:textId="77777777" w:rsidR="00644E67" w:rsidRPr="00692E2B" w:rsidRDefault="00644E67" w:rsidP="00C561AC">
            <w:pPr>
              <w:pStyle w:val="Neotevilenodstavek"/>
              <w:spacing w:before="0" w:after="0" w:line="260" w:lineRule="exact"/>
              <w:ind w:left="360"/>
              <w:rPr>
                <w:iCs/>
                <w:sz w:val="20"/>
                <w:szCs w:val="20"/>
              </w:rPr>
            </w:pPr>
            <w:r w:rsidRPr="00692E2B">
              <w:rPr>
                <w:iCs/>
                <w:sz w:val="20"/>
                <w:szCs w:val="20"/>
              </w:rPr>
              <w:t>č)</w:t>
            </w:r>
          </w:p>
        </w:tc>
        <w:tc>
          <w:tcPr>
            <w:tcW w:w="5444" w:type="dxa"/>
            <w:gridSpan w:val="2"/>
          </w:tcPr>
          <w:p w14:paraId="6EBF957E" w14:textId="77777777" w:rsidR="00644E67" w:rsidRPr="00692E2B" w:rsidRDefault="00644E67" w:rsidP="00C561AC">
            <w:pPr>
              <w:pStyle w:val="Neotevilenodstavek"/>
              <w:spacing w:before="0" w:after="0" w:line="260" w:lineRule="exact"/>
              <w:rPr>
                <w:bCs/>
                <w:sz w:val="20"/>
                <w:szCs w:val="20"/>
              </w:rPr>
            </w:pPr>
            <w:r w:rsidRPr="00692E2B">
              <w:rPr>
                <w:sz w:val="20"/>
                <w:szCs w:val="20"/>
              </w:rPr>
              <w:t>gospodarstvo, zlasti</w:t>
            </w:r>
            <w:r w:rsidRPr="00692E2B">
              <w:rPr>
                <w:bCs/>
                <w:sz w:val="20"/>
                <w:szCs w:val="20"/>
              </w:rPr>
              <w:t xml:space="preserve"> mala in srednja podjetja ter konkurenčnost podjetij</w:t>
            </w:r>
          </w:p>
        </w:tc>
        <w:tc>
          <w:tcPr>
            <w:tcW w:w="2271" w:type="dxa"/>
            <w:vAlign w:val="center"/>
          </w:tcPr>
          <w:p w14:paraId="46D6E561" w14:textId="3F82F909" w:rsidR="00644E67" w:rsidRPr="00692E2B" w:rsidRDefault="00644E67" w:rsidP="00C561AC">
            <w:pPr>
              <w:pStyle w:val="Neotevilenodstavek"/>
              <w:spacing w:before="0" w:after="0" w:line="260" w:lineRule="exact"/>
              <w:jc w:val="center"/>
              <w:rPr>
                <w:iCs/>
                <w:sz w:val="20"/>
                <w:szCs w:val="20"/>
              </w:rPr>
            </w:pPr>
            <w:r w:rsidRPr="00692E2B">
              <w:rPr>
                <w:sz w:val="20"/>
                <w:szCs w:val="20"/>
              </w:rPr>
              <w:t>NE</w:t>
            </w:r>
          </w:p>
        </w:tc>
      </w:tr>
      <w:tr w:rsidR="00692E2B" w:rsidRPr="00692E2B" w14:paraId="22BC1268" w14:textId="77777777" w:rsidTr="00C561AC">
        <w:tc>
          <w:tcPr>
            <w:tcW w:w="1448" w:type="dxa"/>
          </w:tcPr>
          <w:p w14:paraId="25B9125A" w14:textId="77777777" w:rsidR="00644E67" w:rsidRPr="00692E2B" w:rsidRDefault="00644E67" w:rsidP="00C561AC">
            <w:pPr>
              <w:pStyle w:val="Neotevilenodstavek"/>
              <w:spacing w:before="0" w:after="0" w:line="260" w:lineRule="exact"/>
              <w:ind w:left="360"/>
              <w:rPr>
                <w:iCs/>
                <w:sz w:val="20"/>
                <w:szCs w:val="20"/>
              </w:rPr>
            </w:pPr>
            <w:r w:rsidRPr="00692E2B">
              <w:rPr>
                <w:iCs/>
                <w:sz w:val="20"/>
                <w:szCs w:val="20"/>
              </w:rPr>
              <w:t>d)</w:t>
            </w:r>
          </w:p>
        </w:tc>
        <w:tc>
          <w:tcPr>
            <w:tcW w:w="5444" w:type="dxa"/>
            <w:gridSpan w:val="2"/>
          </w:tcPr>
          <w:p w14:paraId="4801DA64" w14:textId="77777777" w:rsidR="00644E67" w:rsidRPr="00692E2B" w:rsidRDefault="00644E67" w:rsidP="00C561AC">
            <w:pPr>
              <w:pStyle w:val="Neotevilenodstavek"/>
              <w:spacing w:before="0" w:after="0" w:line="260" w:lineRule="exact"/>
              <w:rPr>
                <w:bCs/>
                <w:sz w:val="20"/>
                <w:szCs w:val="20"/>
              </w:rPr>
            </w:pPr>
            <w:r w:rsidRPr="00692E2B">
              <w:rPr>
                <w:bCs/>
                <w:sz w:val="20"/>
                <w:szCs w:val="20"/>
              </w:rPr>
              <w:t>okolje, vključno s prostorskimi in varstvenimi vidiki</w:t>
            </w:r>
          </w:p>
        </w:tc>
        <w:tc>
          <w:tcPr>
            <w:tcW w:w="2271" w:type="dxa"/>
            <w:vAlign w:val="center"/>
          </w:tcPr>
          <w:p w14:paraId="0A24040D" w14:textId="57CEB116" w:rsidR="00644E67" w:rsidRPr="00692E2B" w:rsidRDefault="00644E67" w:rsidP="00C561AC">
            <w:pPr>
              <w:pStyle w:val="Neotevilenodstavek"/>
              <w:spacing w:before="0" w:after="0" w:line="260" w:lineRule="exact"/>
              <w:jc w:val="center"/>
              <w:rPr>
                <w:iCs/>
                <w:sz w:val="20"/>
                <w:szCs w:val="20"/>
              </w:rPr>
            </w:pPr>
            <w:r w:rsidRPr="00692E2B">
              <w:rPr>
                <w:sz w:val="20"/>
                <w:szCs w:val="20"/>
              </w:rPr>
              <w:t>NE</w:t>
            </w:r>
          </w:p>
        </w:tc>
      </w:tr>
      <w:tr w:rsidR="00692E2B" w:rsidRPr="00692E2B" w14:paraId="20F8B8F6" w14:textId="77777777" w:rsidTr="00C561AC">
        <w:tc>
          <w:tcPr>
            <w:tcW w:w="1448" w:type="dxa"/>
          </w:tcPr>
          <w:p w14:paraId="241AF5A7" w14:textId="77777777" w:rsidR="00644E67" w:rsidRPr="00692E2B" w:rsidRDefault="00644E67" w:rsidP="00C561AC">
            <w:pPr>
              <w:pStyle w:val="Neotevilenodstavek"/>
              <w:spacing w:before="0" w:after="0" w:line="260" w:lineRule="exact"/>
              <w:ind w:left="360"/>
              <w:rPr>
                <w:iCs/>
                <w:sz w:val="20"/>
                <w:szCs w:val="20"/>
              </w:rPr>
            </w:pPr>
            <w:r w:rsidRPr="00692E2B">
              <w:rPr>
                <w:iCs/>
                <w:sz w:val="20"/>
                <w:szCs w:val="20"/>
              </w:rPr>
              <w:t>e)</w:t>
            </w:r>
          </w:p>
        </w:tc>
        <w:tc>
          <w:tcPr>
            <w:tcW w:w="5444" w:type="dxa"/>
            <w:gridSpan w:val="2"/>
          </w:tcPr>
          <w:p w14:paraId="394EC14A" w14:textId="77777777" w:rsidR="00644E67" w:rsidRPr="00692E2B" w:rsidRDefault="00644E67" w:rsidP="00C561AC">
            <w:pPr>
              <w:pStyle w:val="Neotevilenodstavek"/>
              <w:spacing w:before="0" w:after="0" w:line="260" w:lineRule="exact"/>
              <w:rPr>
                <w:bCs/>
                <w:sz w:val="20"/>
                <w:szCs w:val="20"/>
              </w:rPr>
            </w:pPr>
            <w:r w:rsidRPr="00692E2B">
              <w:rPr>
                <w:bCs/>
                <w:sz w:val="20"/>
                <w:szCs w:val="20"/>
              </w:rPr>
              <w:t>socialno področje</w:t>
            </w:r>
          </w:p>
        </w:tc>
        <w:tc>
          <w:tcPr>
            <w:tcW w:w="2271" w:type="dxa"/>
            <w:vAlign w:val="center"/>
          </w:tcPr>
          <w:p w14:paraId="1D5A0183" w14:textId="28876468" w:rsidR="00644E67" w:rsidRPr="00692E2B" w:rsidRDefault="00644E67" w:rsidP="00C561AC">
            <w:pPr>
              <w:pStyle w:val="Neotevilenodstavek"/>
              <w:spacing w:before="0" w:after="0" w:line="260" w:lineRule="exact"/>
              <w:jc w:val="center"/>
              <w:rPr>
                <w:iCs/>
                <w:sz w:val="20"/>
                <w:szCs w:val="20"/>
              </w:rPr>
            </w:pPr>
            <w:r w:rsidRPr="00692E2B">
              <w:rPr>
                <w:sz w:val="20"/>
                <w:szCs w:val="20"/>
              </w:rPr>
              <w:t>NE</w:t>
            </w:r>
          </w:p>
        </w:tc>
      </w:tr>
      <w:tr w:rsidR="00692E2B" w:rsidRPr="00692E2B" w14:paraId="42ACD3EA" w14:textId="77777777" w:rsidTr="00C561AC">
        <w:tc>
          <w:tcPr>
            <w:tcW w:w="1448" w:type="dxa"/>
            <w:tcBorders>
              <w:bottom w:val="single" w:sz="4" w:space="0" w:color="auto"/>
            </w:tcBorders>
          </w:tcPr>
          <w:p w14:paraId="00DC7BF4" w14:textId="77777777" w:rsidR="00644E67" w:rsidRPr="00692E2B" w:rsidRDefault="00644E67" w:rsidP="00C561AC">
            <w:pPr>
              <w:pStyle w:val="Neotevilenodstavek"/>
              <w:spacing w:before="0" w:after="0" w:line="260" w:lineRule="exact"/>
              <w:ind w:left="360"/>
              <w:rPr>
                <w:iCs/>
                <w:sz w:val="20"/>
                <w:szCs w:val="20"/>
              </w:rPr>
            </w:pPr>
            <w:r w:rsidRPr="00692E2B">
              <w:rPr>
                <w:iCs/>
                <w:sz w:val="20"/>
                <w:szCs w:val="20"/>
              </w:rPr>
              <w:t>f)</w:t>
            </w:r>
          </w:p>
        </w:tc>
        <w:tc>
          <w:tcPr>
            <w:tcW w:w="5444" w:type="dxa"/>
            <w:gridSpan w:val="2"/>
            <w:tcBorders>
              <w:bottom w:val="single" w:sz="4" w:space="0" w:color="auto"/>
            </w:tcBorders>
          </w:tcPr>
          <w:p w14:paraId="258BF72A" w14:textId="77777777" w:rsidR="00644E67" w:rsidRPr="00692E2B" w:rsidRDefault="00644E67" w:rsidP="00C561AC">
            <w:pPr>
              <w:pStyle w:val="Neotevilenodstavek"/>
              <w:spacing w:before="0" w:after="0" w:line="260" w:lineRule="exact"/>
              <w:rPr>
                <w:bCs/>
                <w:sz w:val="20"/>
                <w:szCs w:val="20"/>
              </w:rPr>
            </w:pPr>
            <w:r w:rsidRPr="00692E2B">
              <w:rPr>
                <w:bCs/>
                <w:sz w:val="20"/>
                <w:szCs w:val="20"/>
              </w:rPr>
              <w:t>dokumente razvojnega načrtovanja:</w:t>
            </w:r>
          </w:p>
          <w:p w14:paraId="0595D097" w14:textId="77777777" w:rsidR="00644E67" w:rsidRPr="00692E2B" w:rsidRDefault="00644E67" w:rsidP="00B268FF">
            <w:pPr>
              <w:pStyle w:val="Neotevilenodstavek"/>
              <w:numPr>
                <w:ilvl w:val="0"/>
                <w:numId w:val="8"/>
              </w:numPr>
              <w:spacing w:before="0" w:after="0" w:line="260" w:lineRule="exact"/>
              <w:rPr>
                <w:bCs/>
                <w:sz w:val="20"/>
                <w:szCs w:val="20"/>
              </w:rPr>
            </w:pPr>
            <w:r w:rsidRPr="00692E2B">
              <w:rPr>
                <w:bCs/>
                <w:sz w:val="20"/>
                <w:szCs w:val="20"/>
              </w:rPr>
              <w:t>nacionalne dokumente razvojnega načrtovanja</w:t>
            </w:r>
          </w:p>
          <w:p w14:paraId="5F6FF706" w14:textId="77777777" w:rsidR="00644E67" w:rsidRPr="00692E2B" w:rsidRDefault="00644E67" w:rsidP="00B268FF">
            <w:pPr>
              <w:pStyle w:val="Neotevilenodstavek"/>
              <w:numPr>
                <w:ilvl w:val="0"/>
                <w:numId w:val="8"/>
              </w:numPr>
              <w:spacing w:before="0" w:after="0" w:line="260" w:lineRule="exact"/>
              <w:rPr>
                <w:bCs/>
                <w:sz w:val="20"/>
                <w:szCs w:val="20"/>
              </w:rPr>
            </w:pPr>
            <w:r w:rsidRPr="00692E2B">
              <w:rPr>
                <w:bCs/>
                <w:sz w:val="20"/>
                <w:szCs w:val="20"/>
              </w:rPr>
              <w:t>razvojne politike na ravni programov po strukturi razvojne klasifikacije programskega proračuna</w:t>
            </w:r>
          </w:p>
          <w:p w14:paraId="65649248" w14:textId="77777777" w:rsidR="00644E67" w:rsidRPr="00692E2B" w:rsidRDefault="00644E67" w:rsidP="00B268FF">
            <w:pPr>
              <w:pStyle w:val="Neotevilenodstavek"/>
              <w:numPr>
                <w:ilvl w:val="0"/>
                <w:numId w:val="8"/>
              </w:numPr>
              <w:spacing w:before="0" w:after="0" w:line="260" w:lineRule="exact"/>
              <w:rPr>
                <w:bCs/>
                <w:sz w:val="20"/>
                <w:szCs w:val="20"/>
              </w:rPr>
            </w:pPr>
            <w:r w:rsidRPr="00692E2B">
              <w:rPr>
                <w:bCs/>
                <w:sz w:val="20"/>
                <w:szCs w:val="20"/>
              </w:rPr>
              <w:t>razvojne dokumente Evropske unije in mednarodnih organizacij</w:t>
            </w:r>
          </w:p>
        </w:tc>
        <w:tc>
          <w:tcPr>
            <w:tcW w:w="2271" w:type="dxa"/>
            <w:tcBorders>
              <w:bottom w:val="single" w:sz="4" w:space="0" w:color="auto"/>
            </w:tcBorders>
            <w:vAlign w:val="center"/>
          </w:tcPr>
          <w:p w14:paraId="5E4CC84B" w14:textId="5945CD3C" w:rsidR="00644E67" w:rsidRPr="00692E2B" w:rsidRDefault="00644E67" w:rsidP="00C561AC">
            <w:pPr>
              <w:pStyle w:val="Neotevilenodstavek"/>
              <w:spacing w:before="0" w:after="0" w:line="260" w:lineRule="exact"/>
              <w:jc w:val="center"/>
              <w:rPr>
                <w:iCs/>
                <w:sz w:val="20"/>
                <w:szCs w:val="20"/>
              </w:rPr>
            </w:pPr>
            <w:r w:rsidRPr="00692E2B">
              <w:rPr>
                <w:sz w:val="20"/>
                <w:szCs w:val="20"/>
              </w:rPr>
              <w:t>NE</w:t>
            </w:r>
          </w:p>
        </w:tc>
      </w:tr>
      <w:tr w:rsidR="00644E67" w:rsidRPr="00692E2B" w14:paraId="34D73F7A" w14:textId="77777777" w:rsidTr="00C561AC">
        <w:tc>
          <w:tcPr>
            <w:tcW w:w="9163" w:type="dxa"/>
            <w:gridSpan w:val="4"/>
            <w:tcBorders>
              <w:top w:val="single" w:sz="4" w:space="0" w:color="auto"/>
              <w:left w:val="single" w:sz="4" w:space="0" w:color="auto"/>
              <w:bottom w:val="single" w:sz="4" w:space="0" w:color="auto"/>
              <w:right w:val="single" w:sz="4" w:space="0" w:color="auto"/>
            </w:tcBorders>
          </w:tcPr>
          <w:p w14:paraId="7B4A9CB5" w14:textId="77777777" w:rsidR="00644E67" w:rsidRPr="00692E2B" w:rsidRDefault="00644E67" w:rsidP="00C561AC">
            <w:pPr>
              <w:pStyle w:val="Oddelek"/>
              <w:widowControl w:val="0"/>
              <w:numPr>
                <w:ilvl w:val="0"/>
                <w:numId w:val="0"/>
              </w:numPr>
              <w:spacing w:before="0" w:after="0" w:line="260" w:lineRule="exact"/>
              <w:jc w:val="left"/>
              <w:rPr>
                <w:sz w:val="20"/>
                <w:szCs w:val="20"/>
              </w:rPr>
            </w:pPr>
            <w:r w:rsidRPr="00692E2B">
              <w:rPr>
                <w:sz w:val="20"/>
                <w:szCs w:val="20"/>
              </w:rPr>
              <w:t>7.a Predstavitev ocene finančnih posledic nad 40.000 EUR:</w:t>
            </w:r>
          </w:p>
          <w:p w14:paraId="786AD0C0" w14:textId="2C96E915" w:rsidR="006C3113" w:rsidRPr="00692E2B" w:rsidRDefault="00914C12" w:rsidP="0009332E">
            <w:pPr>
              <w:pStyle w:val="Oddelek"/>
              <w:widowControl w:val="0"/>
              <w:numPr>
                <w:ilvl w:val="0"/>
                <w:numId w:val="0"/>
              </w:numPr>
              <w:spacing w:before="0" w:after="0" w:line="260" w:lineRule="exact"/>
              <w:jc w:val="both"/>
              <w:rPr>
                <w:b w:val="0"/>
                <w:sz w:val="20"/>
                <w:szCs w:val="20"/>
              </w:rPr>
            </w:pPr>
            <w:r w:rsidRPr="00692E2B">
              <w:rPr>
                <w:b w:val="0"/>
                <w:sz w:val="20"/>
                <w:szCs w:val="20"/>
              </w:rPr>
              <w:t xml:space="preserve">Uredba sama po sebi nima finančnih posledic in tudi ne določa konkretnih zneskov finančne podpore. </w:t>
            </w:r>
            <w:r w:rsidR="0009332E" w:rsidRPr="00692E2B">
              <w:rPr>
                <w:b w:val="0"/>
                <w:sz w:val="20"/>
                <w:szCs w:val="20"/>
              </w:rPr>
              <w:t>Uredba</w:t>
            </w:r>
            <w:r w:rsidRPr="00692E2B">
              <w:rPr>
                <w:b w:val="0"/>
                <w:sz w:val="20"/>
                <w:szCs w:val="20"/>
              </w:rPr>
              <w:t xml:space="preserve"> zato </w:t>
            </w:r>
            <w:r w:rsidR="006C3113" w:rsidRPr="00692E2B">
              <w:rPr>
                <w:b w:val="0"/>
                <w:sz w:val="20"/>
                <w:szCs w:val="20"/>
              </w:rPr>
              <w:t>ne povečuje obsega javnofinančnih izdatkov</w:t>
            </w:r>
            <w:r w:rsidRPr="00692E2B">
              <w:rPr>
                <w:b w:val="0"/>
                <w:sz w:val="20"/>
                <w:szCs w:val="20"/>
              </w:rPr>
              <w:t>, ki izhajajo iz novega Zakona o medijih (ZMed-1)</w:t>
            </w:r>
            <w:r w:rsidR="006C3113" w:rsidRPr="00692E2B">
              <w:rPr>
                <w:b w:val="0"/>
                <w:sz w:val="20"/>
                <w:szCs w:val="20"/>
              </w:rPr>
              <w:t>.</w:t>
            </w:r>
            <w:r w:rsidR="0009332E" w:rsidRPr="00692E2B">
              <w:rPr>
                <w:b w:val="0"/>
                <w:sz w:val="20"/>
                <w:szCs w:val="20"/>
              </w:rPr>
              <w:t xml:space="preserve"> </w:t>
            </w:r>
            <w:r w:rsidR="006C3113" w:rsidRPr="00692E2B">
              <w:rPr>
                <w:b w:val="0"/>
                <w:sz w:val="20"/>
                <w:szCs w:val="20"/>
              </w:rPr>
              <w:t>Sredstva za dodeljevanje finančnih podpor</w:t>
            </w:r>
            <w:r w:rsidR="0009332E" w:rsidRPr="00692E2B">
              <w:rPr>
                <w:b w:val="0"/>
                <w:sz w:val="20"/>
                <w:szCs w:val="20"/>
              </w:rPr>
              <w:t xml:space="preserve"> </w:t>
            </w:r>
            <w:r w:rsidR="006C3113" w:rsidRPr="00692E2B">
              <w:rPr>
                <w:b w:val="0"/>
                <w:sz w:val="20"/>
                <w:szCs w:val="20"/>
              </w:rPr>
              <w:t>so zagotovljena</w:t>
            </w:r>
            <w:r w:rsidRPr="00692E2B">
              <w:rPr>
                <w:b w:val="0"/>
                <w:sz w:val="20"/>
                <w:szCs w:val="20"/>
              </w:rPr>
              <w:t xml:space="preserve"> v proračunu Ministrstva za kulturo</w:t>
            </w:r>
            <w:r w:rsidR="006C3113" w:rsidRPr="00692E2B">
              <w:rPr>
                <w:b w:val="0"/>
                <w:sz w:val="20"/>
                <w:szCs w:val="20"/>
              </w:rPr>
              <w:t xml:space="preserve">. </w:t>
            </w:r>
          </w:p>
        </w:tc>
      </w:tr>
    </w:tbl>
    <w:p w14:paraId="40AAEA2F" w14:textId="77777777" w:rsidR="00644E67" w:rsidRPr="00692E2B" w:rsidRDefault="00644E67" w:rsidP="00644E67">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692E2B" w:rsidRPr="00692E2B" w14:paraId="727CF66C" w14:textId="77777777" w:rsidTr="00C561AC">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7E6F61F" w14:textId="77777777" w:rsidR="00644E67" w:rsidRPr="00692E2B" w:rsidRDefault="00644E67" w:rsidP="00C561AC">
            <w:pPr>
              <w:pStyle w:val="Naslov1"/>
              <w:keepNext w:val="0"/>
              <w:pageBreakBefore/>
              <w:widowControl w:val="0"/>
              <w:tabs>
                <w:tab w:val="left" w:pos="2340"/>
              </w:tabs>
              <w:spacing w:before="0" w:after="0"/>
              <w:ind w:left="142" w:hanging="142"/>
              <w:rPr>
                <w:rFonts w:cs="Arial"/>
                <w:sz w:val="20"/>
                <w:szCs w:val="20"/>
              </w:rPr>
            </w:pPr>
            <w:r w:rsidRPr="00692E2B">
              <w:rPr>
                <w:rFonts w:cs="Arial"/>
                <w:sz w:val="20"/>
                <w:szCs w:val="20"/>
              </w:rPr>
              <w:lastRenderedPageBreak/>
              <w:t>I. Ocena finančnih posledic, ki niso načrtovane v sprejetem proračunu</w:t>
            </w:r>
          </w:p>
        </w:tc>
      </w:tr>
      <w:tr w:rsidR="00692E2B" w:rsidRPr="00692E2B" w14:paraId="34988E45" w14:textId="77777777" w:rsidTr="00C561AC">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F06947B" w14:textId="77777777" w:rsidR="00644E67" w:rsidRPr="00692E2B" w:rsidRDefault="00644E67" w:rsidP="00C561AC">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A7B0746" w14:textId="77777777" w:rsidR="00644E67" w:rsidRPr="00692E2B" w:rsidRDefault="00644E67" w:rsidP="00C561AC">
            <w:pPr>
              <w:widowControl w:val="0"/>
              <w:jc w:val="center"/>
              <w:rPr>
                <w:rFonts w:ascii="Arial" w:hAnsi="Arial" w:cs="Arial"/>
                <w:sz w:val="20"/>
                <w:szCs w:val="20"/>
              </w:rPr>
            </w:pPr>
            <w:r w:rsidRPr="00692E2B">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CD30B67" w14:textId="77777777" w:rsidR="00644E67" w:rsidRPr="00692E2B" w:rsidRDefault="00644E67" w:rsidP="00C561AC">
            <w:pPr>
              <w:widowControl w:val="0"/>
              <w:jc w:val="center"/>
              <w:rPr>
                <w:rFonts w:ascii="Arial" w:hAnsi="Arial" w:cs="Arial"/>
                <w:sz w:val="20"/>
                <w:szCs w:val="20"/>
              </w:rPr>
            </w:pPr>
            <w:r w:rsidRPr="00692E2B">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7695BBD" w14:textId="77777777" w:rsidR="00644E67" w:rsidRPr="00692E2B" w:rsidRDefault="00644E67" w:rsidP="00C561AC">
            <w:pPr>
              <w:widowControl w:val="0"/>
              <w:jc w:val="center"/>
              <w:rPr>
                <w:rFonts w:ascii="Arial" w:hAnsi="Arial" w:cs="Arial"/>
                <w:sz w:val="20"/>
                <w:szCs w:val="20"/>
              </w:rPr>
            </w:pPr>
            <w:r w:rsidRPr="00692E2B">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FF13C07" w14:textId="77777777" w:rsidR="00644E67" w:rsidRPr="00692E2B" w:rsidRDefault="00644E67" w:rsidP="00C561AC">
            <w:pPr>
              <w:widowControl w:val="0"/>
              <w:jc w:val="center"/>
              <w:rPr>
                <w:rFonts w:ascii="Arial" w:hAnsi="Arial" w:cs="Arial"/>
                <w:sz w:val="20"/>
                <w:szCs w:val="20"/>
              </w:rPr>
            </w:pPr>
            <w:r w:rsidRPr="00692E2B">
              <w:rPr>
                <w:rFonts w:ascii="Arial" w:hAnsi="Arial" w:cs="Arial"/>
                <w:sz w:val="20"/>
                <w:szCs w:val="20"/>
              </w:rPr>
              <w:t>t + 3</w:t>
            </w:r>
          </w:p>
        </w:tc>
      </w:tr>
      <w:tr w:rsidR="00692E2B" w:rsidRPr="00692E2B" w14:paraId="6784495E" w14:textId="77777777" w:rsidTr="00C561A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B96A99B" w14:textId="77777777" w:rsidR="00644E67" w:rsidRPr="00692E2B" w:rsidRDefault="00644E67" w:rsidP="00C561AC">
            <w:pPr>
              <w:widowControl w:val="0"/>
              <w:rPr>
                <w:rFonts w:ascii="Arial" w:hAnsi="Arial" w:cs="Arial"/>
                <w:bCs/>
                <w:sz w:val="20"/>
                <w:szCs w:val="20"/>
              </w:rPr>
            </w:pPr>
            <w:r w:rsidRPr="00692E2B">
              <w:rPr>
                <w:rFonts w:ascii="Arial" w:hAnsi="Arial" w:cs="Arial"/>
                <w:bCs/>
                <w:sz w:val="20"/>
                <w:szCs w:val="20"/>
              </w:rPr>
              <w:t>Predvideno povečanje (+) ali zmanjšanje (</w:t>
            </w:r>
            <w:r w:rsidRPr="00692E2B">
              <w:rPr>
                <w:rFonts w:ascii="Arial" w:hAnsi="Arial" w:cs="Arial"/>
                <w:b/>
                <w:sz w:val="20"/>
                <w:szCs w:val="20"/>
              </w:rPr>
              <w:t>–</w:t>
            </w:r>
            <w:r w:rsidRPr="00692E2B">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F59685" w14:textId="77777777" w:rsidR="00644E67" w:rsidRPr="00692E2B" w:rsidRDefault="00644E67" w:rsidP="00C561AC">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19C45C9" w14:textId="77777777" w:rsidR="00644E67" w:rsidRPr="00692E2B" w:rsidRDefault="00644E67" w:rsidP="00C561AC">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2DDEDA" w14:textId="77777777" w:rsidR="00644E67" w:rsidRPr="00692E2B" w:rsidRDefault="00644E67" w:rsidP="00C561AC">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1CB18D5" w14:textId="77777777" w:rsidR="00644E67" w:rsidRPr="00692E2B" w:rsidRDefault="00644E67" w:rsidP="00C561AC">
            <w:pPr>
              <w:pStyle w:val="Naslov1"/>
              <w:keepNext w:val="0"/>
              <w:widowControl w:val="0"/>
              <w:tabs>
                <w:tab w:val="left" w:pos="360"/>
              </w:tabs>
              <w:spacing w:before="0" w:after="0"/>
              <w:jc w:val="center"/>
              <w:rPr>
                <w:rFonts w:cs="Arial"/>
                <w:b w:val="0"/>
                <w:sz w:val="20"/>
                <w:szCs w:val="20"/>
              </w:rPr>
            </w:pPr>
          </w:p>
        </w:tc>
      </w:tr>
      <w:tr w:rsidR="00692E2B" w:rsidRPr="00692E2B" w14:paraId="5A639E1C" w14:textId="77777777" w:rsidTr="00C561A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8FF7883" w14:textId="77777777" w:rsidR="00644E67" w:rsidRPr="00692E2B" w:rsidRDefault="00644E67" w:rsidP="00C561AC">
            <w:pPr>
              <w:widowControl w:val="0"/>
              <w:rPr>
                <w:rFonts w:ascii="Arial" w:hAnsi="Arial" w:cs="Arial"/>
                <w:bCs/>
                <w:sz w:val="20"/>
                <w:szCs w:val="20"/>
              </w:rPr>
            </w:pPr>
            <w:r w:rsidRPr="00692E2B">
              <w:rPr>
                <w:rFonts w:ascii="Arial" w:hAnsi="Arial" w:cs="Arial"/>
                <w:bCs/>
                <w:sz w:val="20"/>
                <w:szCs w:val="20"/>
              </w:rPr>
              <w:t>Predvideno povečanje (+) ali zmanjšanje (</w:t>
            </w:r>
            <w:r w:rsidRPr="00692E2B">
              <w:rPr>
                <w:rFonts w:ascii="Arial" w:hAnsi="Arial" w:cs="Arial"/>
                <w:b/>
                <w:sz w:val="20"/>
                <w:szCs w:val="20"/>
              </w:rPr>
              <w:t>–</w:t>
            </w:r>
            <w:r w:rsidRPr="00692E2B">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BBF1081" w14:textId="77777777" w:rsidR="00644E67" w:rsidRPr="00692E2B" w:rsidRDefault="00644E67" w:rsidP="00C561AC">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BE919AD" w14:textId="77777777" w:rsidR="00644E67" w:rsidRPr="00692E2B" w:rsidRDefault="00644E67" w:rsidP="00C561AC">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8AE281" w14:textId="77777777" w:rsidR="00644E67" w:rsidRPr="00692E2B" w:rsidRDefault="00644E67" w:rsidP="00C561AC">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32054D8" w14:textId="77777777" w:rsidR="00644E67" w:rsidRPr="00692E2B" w:rsidRDefault="00644E67" w:rsidP="00C561AC">
            <w:pPr>
              <w:pStyle w:val="Naslov1"/>
              <w:keepNext w:val="0"/>
              <w:widowControl w:val="0"/>
              <w:tabs>
                <w:tab w:val="left" w:pos="360"/>
              </w:tabs>
              <w:spacing w:before="0" w:after="0"/>
              <w:jc w:val="center"/>
              <w:rPr>
                <w:rFonts w:cs="Arial"/>
                <w:b w:val="0"/>
                <w:sz w:val="20"/>
                <w:szCs w:val="20"/>
              </w:rPr>
            </w:pPr>
          </w:p>
        </w:tc>
      </w:tr>
      <w:tr w:rsidR="00692E2B" w:rsidRPr="00692E2B" w14:paraId="0FF11DB8" w14:textId="77777777" w:rsidTr="00C561A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AB5887D" w14:textId="77777777" w:rsidR="00644E67" w:rsidRPr="00692E2B" w:rsidRDefault="00644E67" w:rsidP="00C561AC">
            <w:pPr>
              <w:widowControl w:val="0"/>
              <w:rPr>
                <w:rFonts w:ascii="Arial" w:hAnsi="Arial" w:cs="Arial"/>
                <w:bCs/>
                <w:sz w:val="20"/>
                <w:szCs w:val="20"/>
              </w:rPr>
            </w:pPr>
            <w:r w:rsidRPr="00692E2B">
              <w:rPr>
                <w:rFonts w:ascii="Arial" w:hAnsi="Arial" w:cs="Arial"/>
                <w:bCs/>
                <w:sz w:val="20"/>
                <w:szCs w:val="20"/>
              </w:rPr>
              <w:t>Predvideno povečanje (+) ali zmanjšanje (</w:t>
            </w:r>
            <w:r w:rsidRPr="00692E2B">
              <w:rPr>
                <w:rFonts w:ascii="Arial" w:hAnsi="Arial" w:cs="Arial"/>
                <w:b/>
                <w:sz w:val="20"/>
                <w:szCs w:val="20"/>
              </w:rPr>
              <w:t>–</w:t>
            </w:r>
            <w:r w:rsidRPr="00692E2B">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4207F6" w14:textId="77777777" w:rsidR="00644E67" w:rsidRPr="00692E2B" w:rsidRDefault="00644E67" w:rsidP="00C561AC">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D385F6E" w14:textId="77777777" w:rsidR="00644E67" w:rsidRPr="00692E2B" w:rsidRDefault="00644E67" w:rsidP="00C561AC">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6B1CA7D" w14:textId="77777777" w:rsidR="00644E67" w:rsidRPr="00692E2B" w:rsidRDefault="00644E67" w:rsidP="00C561AC">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DB1FAD8" w14:textId="77777777" w:rsidR="00644E67" w:rsidRPr="00692E2B" w:rsidRDefault="00644E67" w:rsidP="00C561AC">
            <w:pPr>
              <w:widowControl w:val="0"/>
              <w:jc w:val="center"/>
              <w:rPr>
                <w:rFonts w:ascii="Arial" w:hAnsi="Arial" w:cs="Arial"/>
                <w:sz w:val="20"/>
                <w:szCs w:val="20"/>
              </w:rPr>
            </w:pPr>
          </w:p>
        </w:tc>
      </w:tr>
      <w:tr w:rsidR="00692E2B" w:rsidRPr="00692E2B" w14:paraId="67CC61B4" w14:textId="77777777" w:rsidTr="00C561AC">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00DC8E1" w14:textId="77777777" w:rsidR="00644E67" w:rsidRPr="00692E2B" w:rsidRDefault="00644E67" w:rsidP="00C561AC">
            <w:pPr>
              <w:widowControl w:val="0"/>
              <w:rPr>
                <w:rFonts w:ascii="Arial" w:hAnsi="Arial" w:cs="Arial"/>
                <w:bCs/>
                <w:sz w:val="20"/>
                <w:szCs w:val="20"/>
              </w:rPr>
            </w:pPr>
            <w:r w:rsidRPr="00692E2B">
              <w:rPr>
                <w:rFonts w:ascii="Arial" w:hAnsi="Arial" w:cs="Arial"/>
                <w:bCs/>
                <w:sz w:val="20"/>
                <w:szCs w:val="20"/>
              </w:rPr>
              <w:t>Predvideno povečanje (+) ali zmanjšanje (</w:t>
            </w:r>
            <w:r w:rsidRPr="00692E2B">
              <w:rPr>
                <w:rFonts w:ascii="Arial" w:hAnsi="Arial" w:cs="Arial"/>
                <w:b/>
                <w:sz w:val="20"/>
                <w:szCs w:val="20"/>
              </w:rPr>
              <w:t>–</w:t>
            </w:r>
            <w:r w:rsidRPr="00692E2B">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BE01996" w14:textId="77777777" w:rsidR="00644E67" w:rsidRPr="00692E2B" w:rsidRDefault="00644E67" w:rsidP="00C561AC">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F424BA8" w14:textId="77777777" w:rsidR="00644E67" w:rsidRPr="00692E2B" w:rsidRDefault="00644E67" w:rsidP="00C561AC">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5D66C4" w14:textId="77777777" w:rsidR="00644E67" w:rsidRPr="00692E2B" w:rsidRDefault="00644E67" w:rsidP="00C561AC">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33C350E" w14:textId="77777777" w:rsidR="00644E67" w:rsidRPr="00692E2B" w:rsidRDefault="00644E67" w:rsidP="00C561AC">
            <w:pPr>
              <w:widowControl w:val="0"/>
              <w:jc w:val="center"/>
              <w:rPr>
                <w:rFonts w:ascii="Arial" w:hAnsi="Arial" w:cs="Arial"/>
                <w:sz w:val="20"/>
                <w:szCs w:val="20"/>
              </w:rPr>
            </w:pPr>
          </w:p>
        </w:tc>
      </w:tr>
      <w:tr w:rsidR="00692E2B" w:rsidRPr="00692E2B" w14:paraId="6268CE93" w14:textId="77777777" w:rsidTr="00C561A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6CD2DE7" w14:textId="77777777" w:rsidR="00644E67" w:rsidRPr="00692E2B" w:rsidRDefault="00644E67" w:rsidP="00C561AC">
            <w:pPr>
              <w:widowControl w:val="0"/>
              <w:rPr>
                <w:rFonts w:ascii="Arial" w:hAnsi="Arial" w:cs="Arial"/>
                <w:bCs/>
                <w:sz w:val="20"/>
                <w:szCs w:val="20"/>
              </w:rPr>
            </w:pPr>
            <w:r w:rsidRPr="00692E2B">
              <w:rPr>
                <w:rFonts w:ascii="Arial" w:hAnsi="Arial" w:cs="Arial"/>
                <w:bCs/>
                <w:sz w:val="20"/>
                <w:szCs w:val="20"/>
              </w:rPr>
              <w:t>Predvideno povečanje (+) ali zmanjšanje (</w:t>
            </w:r>
            <w:r w:rsidRPr="00692E2B">
              <w:rPr>
                <w:rFonts w:ascii="Arial" w:hAnsi="Arial" w:cs="Arial"/>
                <w:b/>
                <w:sz w:val="20"/>
                <w:szCs w:val="20"/>
              </w:rPr>
              <w:t>–</w:t>
            </w:r>
            <w:r w:rsidRPr="00692E2B">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866C5E5" w14:textId="77777777" w:rsidR="00644E67" w:rsidRPr="00692E2B" w:rsidRDefault="00644E67" w:rsidP="00C561AC">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9C2A6E7" w14:textId="77777777" w:rsidR="00644E67" w:rsidRPr="00692E2B" w:rsidRDefault="00644E67" w:rsidP="00C561AC">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9B50D" w14:textId="77777777" w:rsidR="00644E67" w:rsidRPr="00692E2B" w:rsidRDefault="00644E67" w:rsidP="00C561AC">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CF371FD" w14:textId="77777777" w:rsidR="00644E67" w:rsidRPr="00692E2B" w:rsidRDefault="00644E67" w:rsidP="00C561AC">
            <w:pPr>
              <w:pStyle w:val="Naslov1"/>
              <w:keepNext w:val="0"/>
              <w:widowControl w:val="0"/>
              <w:tabs>
                <w:tab w:val="left" w:pos="360"/>
              </w:tabs>
              <w:spacing w:before="0" w:after="0"/>
              <w:jc w:val="center"/>
              <w:rPr>
                <w:rFonts w:cs="Arial"/>
                <w:b w:val="0"/>
                <w:sz w:val="20"/>
                <w:szCs w:val="20"/>
              </w:rPr>
            </w:pPr>
          </w:p>
        </w:tc>
      </w:tr>
      <w:tr w:rsidR="00692E2B" w:rsidRPr="00692E2B" w14:paraId="7D8434CB" w14:textId="77777777" w:rsidTr="00C561AC">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9C9CB2C" w14:textId="77777777" w:rsidR="00644E67" w:rsidRPr="00692E2B" w:rsidRDefault="00644E67" w:rsidP="00C561AC">
            <w:pPr>
              <w:pStyle w:val="Naslov1"/>
              <w:keepNext w:val="0"/>
              <w:widowControl w:val="0"/>
              <w:tabs>
                <w:tab w:val="left" w:pos="2340"/>
              </w:tabs>
              <w:spacing w:before="0" w:after="0"/>
              <w:ind w:left="142" w:hanging="142"/>
              <w:rPr>
                <w:rFonts w:cs="Arial"/>
                <w:sz w:val="20"/>
                <w:szCs w:val="20"/>
              </w:rPr>
            </w:pPr>
            <w:r w:rsidRPr="00692E2B">
              <w:rPr>
                <w:rFonts w:cs="Arial"/>
                <w:sz w:val="20"/>
                <w:szCs w:val="20"/>
              </w:rPr>
              <w:t>II. Finančne posledice za državni proračun</w:t>
            </w:r>
          </w:p>
        </w:tc>
      </w:tr>
      <w:tr w:rsidR="00692E2B" w:rsidRPr="00692E2B" w14:paraId="5BAB95D2" w14:textId="77777777" w:rsidTr="00C561AC">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3EA3978" w14:textId="77777777" w:rsidR="00644E67" w:rsidRPr="00692E2B" w:rsidRDefault="00644E67" w:rsidP="00C561AC">
            <w:pPr>
              <w:pStyle w:val="Naslov1"/>
              <w:keepNext w:val="0"/>
              <w:widowControl w:val="0"/>
              <w:tabs>
                <w:tab w:val="left" w:pos="2340"/>
              </w:tabs>
              <w:spacing w:before="0" w:after="0"/>
              <w:ind w:left="142" w:hanging="142"/>
              <w:rPr>
                <w:rFonts w:cs="Arial"/>
                <w:sz w:val="20"/>
                <w:szCs w:val="20"/>
              </w:rPr>
            </w:pPr>
            <w:proofErr w:type="spellStart"/>
            <w:r w:rsidRPr="00692E2B">
              <w:rPr>
                <w:rFonts w:cs="Arial"/>
                <w:sz w:val="20"/>
                <w:szCs w:val="20"/>
              </w:rPr>
              <w:t>II.a</w:t>
            </w:r>
            <w:proofErr w:type="spellEnd"/>
            <w:r w:rsidRPr="00692E2B">
              <w:rPr>
                <w:rFonts w:cs="Arial"/>
                <w:sz w:val="20"/>
                <w:szCs w:val="20"/>
              </w:rPr>
              <w:t xml:space="preserve"> Pravice porabe za izvedbo predlaganih rešitev so zagotovljene:</w:t>
            </w:r>
          </w:p>
        </w:tc>
      </w:tr>
      <w:tr w:rsidR="00692E2B" w:rsidRPr="00692E2B" w14:paraId="740AD48F" w14:textId="77777777" w:rsidTr="00C561AC">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09F8256" w14:textId="77777777" w:rsidR="00644E67" w:rsidRPr="00692E2B" w:rsidRDefault="00644E67" w:rsidP="00C561AC">
            <w:pPr>
              <w:widowControl w:val="0"/>
              <w:jc w:val="center"/>
              <w:rPr>
                <w:rFonts w:ascii="Arial" w:hAnsi="Arial" w:cs="Arial"/>
                <w:sz w:val="20"/>
                <w:szCs w:val="20"/>
              </w:rPr>
            </w:pPr>
            <w:r w:rsidRPr="00692E2B">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2581068" w14:textId="77777777" w:rsidR="00644E67" w:rsidRPr="00692E2B" w:rsidRDefault="00644E67" w:rsidP="00C561AC">
            <w:pPr>
              <w:widowControl w:val="0"/>
              <w:jc w:val="center"/>
              <w:rPr>
                <w:rFonts w:ascii="Arial" w:hAnsi="Arial" w:cs="Arial"/>
                <w:sz w:val="20"/>
                <w:szCs w:val="20"/>
              </w:rPr>
            </w:pPr>
            <w:r w:rsidRPr="00692E2B">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77A4696" w14:textId="77777777" w:rsidR="00644E67" w:rsidRPr="00692E2B" w:rsidRDefault="00644E67" w:rsidP="00C561AC">
            <w:pPr>
              <w:widowControl w:val="0"/>
              <w:jc w:val="center"/>
              <w:rPr>
                <w:rFonts w:ascii="Arial" w:hAnsi="Arial" w:cs="Arial"/>
                <w:sz w:val="20"/>
                <w:szCs w:val="20"/>
              </w:rPr>
            </w:pPr>
            <w:r w:rsidRPr="00692E2B">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F2DC68" w14:textId="77777777" w:rsidR="00644E67" w:rsidRPr="00692E2B" w:rsidRDefault="00644E67" w:rsidP="00C561AC">
            <w:pPr>
              <w:widowControl w:val="0"/>
              <w:jc w:val="center"/>
              <w:rPr>
                <w:rFonts w:ascii="Arial" w:hAnsi="Arial" w:cs="Arial"/>
                <w:sz w:val="20"/>
                <w:szCs w:val="20"/>
              </w:rPr>
            </w:pPr>
            <w:r w:rsidRPr="00692E2B">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7FE5B8B" w14:textId="77777777" w:rsidR="00644E67" w:rsidRPr="00692E2B" w:rsidRDefault="00644E67" w:rsidP="00C561AC">
            <w:pPr>
              <w:widowControl w:val="0"/>
              <w:jc w:val="center"/>
              <w:rPr>
                <w:rFonts w:ascii="Arial" w:hAnsi="Arial" w:cs="Arial"/>
                <w:sz w:val="20"/>
                <w:szCs w:val="20"/>
              </w:rPr>
            </w:pPr>
            <w:r w:rsidRPr="00692E2B">
              <w:rPr>
                <w:rFonts w:ascii="Arial" w:hAnsi="Arial" w:cs="Arial"/>
                <w:sz w:val="20"/>
                <w:szCs w:val="20"/>
              </w:rPr>
              <w:t>Znesek za t + 1</w:t>
            </w:r>
          </w:p>
        </w:tc>
      </w:tr>
      <w:tr w:rsidR="00692E2B" w:rsidRPr="00692E2B" w14:paraId="7A8B3B4D" w14:textId="77777777" w:rsidTr="00C561AC">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E8975E5"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A7CCD72"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E286E7"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D5E0265"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A8E9230"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r>
      <w:tr w:rsidR="00692E2B" w:rsidRPr="00692E2B" w14:paraId="6A6ADC04" w14:textId="77777777" w:rsidTr="00C561A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A6EE4DE"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B4F0812"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1F551D6"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515A87"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B0ADA6F"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r>
      <w:tr w:rsidR="00692E2B" w:rsidRPr="00692E2B" w14:paraId="138E9305" w14:textId="77777777" w:rsidTr="00C561AC">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08783DC" w14:textId="77777777" w:rsidR="00644E67" w:rsidRPr="00692E2B" w:rsidRDefault="00644E67" w:rsidP="00C561AC">
            <w:pPr>
              <w:pStyle w:val="Naslov1"/>
              <w:keepNext w:val="0"/>
              <w:widowControl w:val="0"/>
              <w:tabs>
                <w:tab w:val="left" w:pos="360"/>
              </w:tabs>
              <w:spacing w:before="0" w:after="0"/>
              <w:rPr>
                <w:rFonts w:cs="Arial"/>
                <w:sz w:val="20"/>
                <w:szCs w:val="20"/>
              </w:rPr>
            </w:pPr>
            <w:r w:rsidRPr="00692E2B">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9DA52CF" w14:textId="77777777" w:rsidR="00644E67" w:rsidRPr="00692E2B" w:rsidRDefault="00644E67" w:rsidP="00C561AC">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7A79868" w14:textId="77777777" w:rsidR="00644E67" w:rsidRPr="00692E2B" w:rsidRDefault="00644E67" w:rsidP="00C561AC">
            <w:pPr>
              <w:pStyle w:val="Naslov1"/>
              <w:keepNext w:val="0"/>
              <w:widowControl w:val="0"/>
              <w:tabs>
                <w:tab w:val="left" w:pos="360"/>
              </w:tabs>
              <w:spacing w:before="0" w:after="0"/>
              <w:rPr>
                <w:rFonts w:cs="Arial"/>
                <w:sz w:val="20"/>
                <w:szCs w:val="20"/>
              </w:rPr>
            </w:pPr>
          </w:p>
        </w:tc>
      </w:tr>
      <w:tr w:rsidR="00692E2B" w:rsidRPr="00692E2B" w14:paraId="3793CBC8" w14:textId="77777777" w:rsidTr="00C561AC">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FAAD3FF" w14:textId="77777777" w:rsidR="00644E67" w:rsidRPr="00692E2B" w:rsidRDefault="00644E67" w:rsidP="00C561AC">
            <w:pPr>
              <w:pStyle w:val="Naslov1"/>
              <w:keepNext w:val="0"/>
              <w:widowControl w:val="0"/>
              <w:tabs>
                <w:tab w:val="left" w:pos="2340"/>
              </w:tabs>
              <w:spacing w:before="0" w:after="0"/>
              <w:rPr>
                <w:rFonts w:cs="Arial"/>
                <w:sz w:val="20"/>
                <w:szCs w:val="20"/>
              </w:rPr>
            </w:pPr>
            <w:proofErr w:type="spellStart"/>
            <w:r w:rsidRPr="00692E2B">
              <w:rPr>
                <w:rFonts w:cs="Arial"/>
                <w:sz w:val="20"/>
                <w:szCs w:val="20"/>
              </w:rPr>
              <w:t>II.b</w:t>
            </w:r>
            <w:proofErr w:type="spellEnd"/>
            <w:r w:rsidRPr="00692E2B">
              <w:rPr>
                <w:rFonts w:cs="Arial"/>
                <w:sz w:val="20"/>
                <w:szCs w:val="20"/>
              </w:rPr>
              <w:t xml:space="preserve"> Manjkajoče pravice porabe bodo zagotovljene s prerazporeditvijo:</w:t>
            </w:r>
          </w:p>
        </w:tc>
      </w:tr>
      <w:tr w:rsidR="00692E2B" w:rsidRPr="00692E2B" w14:paraId="73AC7D04" w14:textId="77777777" w:rsidTr="00C561AC">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BFD91F2" w14:textId="77777777" w:rsidR="00644E67" w:rsidRPr="00692E2B" w:rsidRDefault="00644E67" w:rsidP="00C561AC">
            <w:pPr>
              <w:widowControl w:val="0"/>
              <w:jc w:val="center"/>
              <w:rPr>
                <w:rFonts w:ascii="Arial" w:hAnsi="Arial" w:cs="Arial"/>
                <w:sz w:val="20"/>
                <w:szCs w:val="20"/>
              </w:rPr>
            </w:pPr>
            <w:r w:rsidRPr="00692E2B">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9D4C609" w14:textId="77777777" w:rsidR="00644E67" w:rsidRPr="00692E2B" w:rsidRDefault="00644E67" w:rsidP="00C561AC">
            <w:pPr>
              <w:widowControl w:val="0"/>
              <w:jc w:val="center"/>
              <w:rPr>
                <w:rFonts w:ascii="Arial" w:hAnsi="Arial" w:cs="Arial"/>
                <w:sz w:val="20"/>
                <w:szCs w:val="20"/>
              </w:rPr>
            </w:pPr>
            <w:r w:rsidRPr="00692E2B">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2BE07EF" w14:textId="77777777" w:rsidR="00644E67" w:rsidRPr="00692E2B" w:rsidRDefault="00644E67" w:rsidP="00C561AC">
            <w:pPr>
              <w:widowControl w:val="0"/>
              <w:jc w:val="center"/>
              <w:rPr>
                <w:rFonts w:ascii="Arial" w:hAnsi="Arial" w:cs="Arial"/>
                <w:sz w:val="20"/>
                <w:szCs w:val="20"/>
              </w:rPr>
            </w:pPr>
            <w:r w:rsidRPr="00692E2B">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432C4D" w14:textId="77777777" w:rsidR="00644E67" w:rsidRPr="00692E2B" w:rsidRDefault="00644E67" w:rsidP="00C561AC">
            <w:pPr>
              <w:widowControl w:val="0"/>
              <w:jc w:val="center"/>
              <w:rPr>
                <w:rFonts w:ascii="Arial" w:hAnsi="Arial" w:cs="Arial"/>
                <w:sz w:val="20"/>
                <w:szCs w:val="20"/>
              </w:rPr>
            </w:pPr>
            <w:r w:rsidRPr="00692E2B">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F073C99" w14:textId="77777777" w:rsidR="00644E67" w:rsidRPr="00692E2B" w:rsidRDefault="00644E67" w:rsidP="00C561AC">
            <w:pPr>
              <w:widowControl w:val="0"/>
              <w:jc w:val="center"/>
              <w:rPr>
                <w:rFonts w:ascii="Arial" w:hAnsi="Arial" w:cs="Arial"/>
                <w:sz w:val="20"/>
                <w:szCs w:val="20"/>
              </w:rPr>
            </w:pPr>
            <w:r w:rsidRPr="00692E2B">
              <w:rPr>
                <w:rFonts w:ascii="Arial" w:hAnsi="Arial" w:cs="Arial"/>
                <w:sz w:val="20"/>
                <w:szCs w:val="20"/>
              </w:rPr>
              <w:t xml:space="preserve">Znesek za t + 1 </w:t>
            </w:r>
          </w:p>
        </w:tc>
      </w:tr>
      <w:tr w:rsidR="00692E2B" w:rsidRPr="00692E2B" w14:paraId="1BF596FB" w14:textId="77777777" w:rsidTr="00C561A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B44EE93"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815B70"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39DAFF5"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73FC6E"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3A7EB2B"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r>
      <w:tr w:rsidR="00692E2B" w:rsidRPr="00692E2B" w14:paraId="178E457C" w14:textId="77777777" w:rsidTr="00C561A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7ADE42A"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516F5F4"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E64B2F"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DF3719"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35178A5"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r>
      <w:tr w:rsidR="00692E2B" w:rsidRPr="00692E2B" w14:paraId="141CB4F4" w14:textId="77777777" w:rsidTr="00C561AC">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80C5D1E" w14:textId="77777777" w:rsidR="00644E67" w:rsidRPr="00692E2B" w:rsidRDefault="00644E67" w:rsidP="00C561AC">
            <w:pPr>
              <w:pStyle w:val="Naslov1"/>
              <w:keepNext w:val="0"/>
              <w:widowControl w:val="0"/>
              <w:tabs>
                <w:tab w:val="left" w:pos="360"/>
              </w:tabs>
              <w:spacing w:before="0" w:after="0"/>
              <w:rPr>
                <w:rFonts w:cs="Arial"/>
                <w:sz w:val="20"/>
                <w:szCs w:val="20"/>
              </w:rPr>
            </w:pPr>
            <w:r w:rsidRPr="00692E2B">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5D3525" w14:textId="77777777" w:rsidR="00644E67" w:rsidRPr="00692E2B" w:rsidRDefault="00644E67" w:rsidP="00C561AC">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BCC9FD7" w14:textId="77777777" w:rsidR="00644E67" w:rsidRPr="00692E2B" w:rsidRDefault="00644E67" w:rsidP="00C561AC">
            <w:pPr>
              <w:pStyle w:val="Naslov1"/>
              <w:keepNext w:val="0"/>
              <w:widowControl w:val="0"/>
              <w:tabs>
                <w:tab w:val="left" w:pos="360"/>
              </w:tabs>
              <w:spacing w:before="0" w:after="0"/>
              <w:rPr>
                <w:rFonts w:cs="Arial"/>
                <w:sz w:val="20"/>
                <w:szCs w:val="20"/>
              </w:rPr>
            </w:pPr>
          </w:p>
        </w:tc>
      </w:tr>
      <w:tr w:rsidR="00692E2B" w:rsidRPr="00692E2B" w14:paraId="14C9C992" w14:textId="77777777" w:rsidTr="00C561AC">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C56B0CF" w14:textId="77777777" w:rsidR="00644E67" w:rsidRPr="00692E2B" w:rsidRDefault="00644E67" w:rsidP="00C561AC">
            <w:pPr>
              <w:pStyle w:val="Naslov1"/>
              <w:keepNext w:val="0"/>
              <w:widowControl w:val="0"/>
              <w:tabs>
                <w:tab w:val="left" w:pos="2340"/>
              </w:tabs>
              <w:spacing w:before="0" w:after="0"/>
              <w:rPr>
                <w:rFonts w:cs="Arial"/>
                <w:sz w:val="20"/>
                <w:szCs w:val="20"/>
              </w:rPr>
            </w:pPr>
            <w:proofErr w:type="spellStart"/>
            <w:r w:rsidRPr="00692E2B">
              <w:rPr>
                <w:rFonts w:cs="Arial"/>
                <w:sz w:val="20"/>
                <w:szCs w:val="20"/>
              </w:rPr>
              <w:t>II.c</w:t>
            </w:r>
            <w:proofErr w:type="spellEnd"/>
            <w:r w:rsidRPr="00692E2B">
              <w:rPr>
                <w:rFonts w:cs="Arial"/>
                <w:sz w:val="20"/>
                <w:szCs w:val="20"/>
              </w:rPr>
              <w:t xml:space="preserve"> Načrtovana nadomestitev zmanjšanih prihodkov in povečanih odhodkov proračuna:</w:t>
            </w:r>
          </w:p>
        </w:tc>
      </w:tr>
      <w:tr w:rsidR="00692E2B" w:rsidRPr="00692E2B" w14:paraId="3DC5F1ED" w14:textId="77777777" w:rsidTr="00C561AC">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C46ADBF" w14:textId="77777777" w:rsidR="00644E67" w:rsidRPr="00692E2B" w:rsidRDefault="00644E67" w:rsidP="00C561AC">
            <w:pPr>
              <w:widowControl w:val="0"/>
              <w:ind w:left="-122" w:right="-112"/>
              <w:jc w:val="center"/>
              <w:rPr>
                <w:rFonts w:ascii="Arial" w:hAnsi="Arial" w:cs="Arial"/>
                <w:sz w:val="20"/>
                <w:szCs w:val="20"/>
              </w:rPr>
            </w:pPr>
            <w:r w:rsidRPr="00692E2B">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E844BB5" w14:textId="77777777" w:rsidR="00644E67" w:rsidRPr="00692E2B" w:rsidRDefault="00644E67" w:rsidP="00C561AC">
            <w:pPr>
              <w:widowControl w:val="0"/>
              <w:ind w:left="-122" w:right="-112"/>
              <w:jc w:val="center"/>
              <w:rPr>
                <w:rFonts w:ascii="Arial" w:hAnsi="Arial" w:cs="Arial"/>
                <w:sz w:val="20"/>
                <w:szCs w:val="20"/>
              </w:rPr>
            </w:pPr>
            <w:r w:rsidRPr="00692E2B">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45937FF" w14:textId="77777777" w:rsidR="00644E67" w:rsidRPr="00692E2B" w:rsidRDefault="00644E67" w:rsidP="00C561AC">
            <w:pPr>
              <w:widowControl w:val="0"/>
              <w:ind w:left="-122" w:right="-112"/>
              <w:jc w:val="center"/>
              <w:rPr>
                <w:rFonts w:ascii="Arial" w:hAnsi="Arial" w:cs="Arial"/>
                <w:sz w:val="20"/>
                <w:szCs w:val="20"/>
              </w:rPr>
            </w:pPr>
            <w:r w:rsidRPr="00692E2B">
              <w:rPr>
                <w:rFonts w:ascii="Arial" w:hAnsi="Arial" w:cs="Arial"/>
                <w:sz w:val="20"/>
                <w:szCs w:val="20"/>
              </w:rPr>
              <w:t>Znesek za t + 1</w:t>
            </w:r>
          </w:p>
        </w:tc>
      </w:tr>
      <w:tr w:rsidR="00692E2B" w:rsidRPr="00692E2B" w14:paraId="05A2E27A" w14:textId="77777777" w:rsidTr="00C561A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DEE517"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B0794F3"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CE9EFD8"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r>
      <w:tr w:rsidR="00692E2B" w:rsidRPr="00692E2B" w14:paraId="30F2D318" w14:textId="77777777" w:rsidTr="00C561A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4D70DDA"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3B527D"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3D86DA2"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r>
      <w:tr w:rsidR="00692E2B" w:rsidRPr="00692E2B" w14:paraId="2CD1515E" w14:textId="77777777" w:rsidTr="00C561A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E990121"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ECD3EC7"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2EE58CC" w14:textId="77777777" w:rsidR="00644E67" w:rsidRPr="00692E2B" w:rsidRDefault="00644E67" w:rsidP="00C561AC">
            <w:pPr>
              <w:pStyle w:val="Naslov1"/>
              <w:keepNext w:val="0"/>
              <w:widowControl w:val="0"/>
              <w:tabs>
                <w:tab w:val="left" w:pos="360"/>
              </w:tabs>
              <w:spacing w:before="0" w:after="0"/>
              <w:rPr>
                <w:rFonts w:cs="Arial"/>
                <w:b w:val="0"/>
                <w:bCs/>
                <w:sz w:val="20"/>
                <w:szCs w:val="20"/>
              </w:rPr>
            </w:pPr>
          </w:p>
        </w:tc>
      </w:tr>
      <w:tr w:rsidR="00692E2B" w:rsidRPr="00692E2B" w14:paraId="4A8FE972" w14:textId="77777777" w:rsidTr="00C561A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52B5305" w14:textId="77777777" w:rsidR="00644E67" w:rsidRPr="00692E2B" w:rsidRDefault="00644E67" w:rsidP="00C561AC">
            <w:pPr>
              <w:pStyle w:val="Naslov1"/>
              <w:keepNext w:val="0"/>
              <w:widowControl w:val="0"/>
              <w:tabs>
                <w:tab w:val="left" w:pos="360"/>
              </w:tabs>
              <w:spacing w:before="0" w:after="0"/>
              <w:rPr>
                <w:rFonts w:cs="Arial"/>
                <w:sz w:val="20"/>
                <w:szCs w:val="20"/>
              </w:rPr>
            </w:pPr>
            <w:r w:rsidRPr="00692E2B">
              <w:rPr>
                <w:rFonts w:cs="Arial"/>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A1CD8C9" w14:textId="77777777" w:rsidR="00644E67" w:rsidRPr="00692E2B" w:rsidRDefault="00644E67" w:rsidP="00C561AC">
            <w:pPr>
              <w:pStyle w:val="Naslov1"/>
              <w:keepNext w:val="0"/>
              <w:widowControl w:val="0"/>
              <w:tabs>
                <w:tab w:val="left" w:pos="360"/>
              </w:tabs>
              <w:spacing w:before="0" w:after="0"/>
              <w:rPr>
                <w:rFonts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B55522" w14:textId="77777777" w:rsidR="00644E67" w:rsidRPr="00692E2B" w:rsidRDefault="00644E67" w:rsidP="00C561AC">
            <w:pPr>
              <w:pStyle w:val="Naslov1"/>
              <w:keepNext w:val="0"/>
              <w:widowControl w:val="0"/>
              <w:tabs>
                <w:tab w:val="left" w:pos="360"/>
              </w:tabs>
              <w:spacing w:before="0" w:after="0"/>
              <w:rPr>
                <w:rFonts w:cs="Arial"/>
                <w:sz w:val="20"/>
                <w:szCs w:val="20"/>
              </w:rPr>
            </w:pPr>
          </w:p>
        </w:tc>
      </w:tr>
      <w:tr w:rsidR="00692E2B" w:rsidRPr="00692E2B" w14:paraId="3CC29913"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DFB8A11" w14:textId="77777777" w:rsidR="00644E67" w:rsidRPr="00692E2B" w:rsidRDefault="00644E67" w:rsidP="00C561AC">
            <w:pPr>
              <w:widowControl w:val="0"/>
              <w:rPr>
                <w:rFonts w:ascii="Arial" w:hAnsi="Arial" w:cs="Arial"/>
                <w:b/>
                <w:sz w:val="20"/>
                <w:szCs w:val="20"/>
              </w:rPr>
            </w:pPr>
            <w:r w:rsidRPr="00692E2B">
              <w:rPr>
                <w:rFonts w:ascii="Arial" w:hAnsi="Arial" w:cs="Arial"/>
                <w:b/>
                <w:sz w:val="20"/>
                <w:szCs w:val="20"/>
              </w:rPr>
              <w:lastRenderedPageBreak/>
              <w:t>OBRAZLOŽITEV:</w:t>
            </w:r>
          </w:p>
          <w:p w14:paraId="05EC64E1" w14:textId="77777777" w:rsidR="00644E67" w:rsidRPr="00692E2B" w:rsidRDefault="00644E67" w:rsidP="00B268FF">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692E2B">
              <w:rPr>
                <w:rFonts w:ascii="Arial" w:hAnsi="Arial" w:cs="Arial"/>
                <w:b/>
                <w:sz w:val="20"/>
                <w:szCs w:val="20"/>
                <w:lang w:eastAsia="sl-SI"/>
              </w:rPr>
              <w:t>Ocena finančnih posledic, ki niso načrtovane v sprejetem proračunu</w:t>
            </w:r>
          </w:p>
          <w:p w14:paraId="58E6AFC7" w14:textId="77777777" w:rsidR="00644E67" w:rsidRPr="00692E2B" w:rsidRDefault="00644E67" w:rsidP="00C561AC">
            <w:pPr>
              <w:widowControl w:val="0"/>
              <w:ind w:left="360" w:hanging="76"/>
              <w:jc w:val="both"/>
              <w:rPr>
                <w:rFonts w:ascii="Arial" w:hAnsi="Arial" w:cs="Arial"/>
                <w:sz w:val="20"/>
                <w:szCs w:val="20"/>
                <w:lang w:eastAsia="sl-SI"/>
              </w:rPr>
            </w:pPr>
            <w:r w:rsidRPr="00692E2B">
              <w:rPr>
                <w:rFonts w:ascii="Arial" w:hAnsi="Arial" w:cs="Arial"/>
                <w:sz w:val="20"/>
                <w:szCs w:val="20"/>
                <w:lang w:eastAsia="sl-SI"/>
              </w:rPr>
              <w:t>V zvezi s predlaganim vladnim gradivom se navedejo predvidene spremembe (povečanje, zmanjšanje):</w:t>
            </w:r>
          </w:p>
          <w:p w14:paraId="24F24D4C" w14:textId="77777777" w:rsidR="00644E67" w:rsidRPr="00692E2B" w:rsidRDefault="00644E67" w:rsidP="00B268FF">
            <w:pPr>
              <w:widowControl w:val="0"/>
              <w:numPr>
                <w:ilvl w:val="0"/>
                <w:numId w:val="9"/>
              </w:numPr>
              <w:suppressAutoHyphens/>
              <w:spacing w:after="0" w:line="260" w:lineRule="exact"/>
              <w:jc w:val="both"/>
              <w:rPr>
                <w:rFonts w:ascii="Arial" w:hAnsi="Arial" w:cs="Arial"/>
                <w:sz w:val="20"/>
                <w:szCs w:val="20"/>
              </w:rPr>
            </w:pPr>
            <w:r w:rsidRPr="00692E2B">
              <w:rPr>
                <w:rFonts w:ascii="Arial" w:hAnsi="Arial" w:cs="Arial"/>
                <w:sz w:val="20"/>
                <w:szCs w:val="20"/>
                <w:lang w:eastAsia="sl-SI"/>
              </w:rPr>
              <w:t>prihodkov državnega proračuna in občinskih proračunov,</w:t>
            </w:r>
          </w:p>
          <w:p w14:paraId="7E8C1494" w14:textId="77777777" w:rsidR="00644E67" w:rsidRPr="00692E2B" w:rsidRDefault="00644E67" w:rsidP="00B268FF">
            <w:pPr>
              <w:widowControl w:val="0"/>
              <w:numPr>
                <w:ilvl w:val="0"/>
                <w:numId w:val="9"/>
              </w:numPr>
              <w:suppressAutoHyphens/>
              <w:spacing w:after="0" w:line="260" w:lineRule="exact"/>
              <w:jc w:val="both"/>
              <w:rPr>
                <w:rFonts w:ascii="Arial" w:hAnsi="Arial" w:cs="Arial"/>
                <w:sz w:val="20"/>
                <w:szCs w:val="20"/>
              </w:rPr>
            </w:pPr>
            <w:r w:rsidRPr="00692E2B">
              <w:rPr>
                <w:rFonts w:ascii="Arial" w:hAnsi="Arial" w:cs="Arial"/>
                <w:sz w:val="20"/>
                <w:szCs w:val="20"/>
                <w:lang w:eastAsia="sl-SI"/>
              </w:rPr>
              <w:t>odhodkov državnega proračuna, ki niso načrtovani na ukrepih oziroma projektih sprejetih proračunov,</w:t>
            </w:r>
          </w:p>
          <w:p w14:paraId="5EFE65E7" w14:textId="77777777" w:rsidR="00644E67" w:rsidRPr="00692E2B" w:rsidRDefault="00644E67" w:rsidP="00B268FF">
            <w:pPr>
              <w:widowControl w:val="0"/>
              <w:numPr>
                <w:ilvl w:val="0"/>
                <w:numId w:val="9"/>
              </w:numPr>
              <w:suppressAutoHyphens/>
              <w:spacing w:after="0" w:line="260" w:lineRule="exact"/>
              <w:jc w:val="both"/>
              <w:rPr>
                <w:rFonts w:ascii="Arial" w:hAnsi="Arial" w:cs="Arial"/>
                <w:sz w:val="20"/>
                <w:szCs w:val="20"/>
              </w:rPr>
            </w:pPr>
            <w:r w:rsidRPr="00692E2B">
              <w:rPr>
                <w:rFonts w:ascii="Arial" w:hAnsi="Arial" w:cs="Arial"/>
                <w:sz w:val="20"/>
                <w:szCs w:val="20"/>
                <w:lang w:eastAsia="sl-SI"/>
              </w:rPr>
              <w:t>obveznosti za druga javnofinančna sredstva (drugi viri), ki niso načrtovana na ukrepih oziroma projektih sprejetih proračunov.</w:t>
            </w:r>
          </w:p>
          <w:p w14:paraId="60983DBC" w14:textId="77777777" w:rsidR="00644E67" w:rsidRPr="00692E2B" w:rsidRDefault="00644E67" w:rsidP="00C561AC">
            <w:pPr>
              <w:widowControl w:val="0"/>
              <w:ind w:left="284"/>
              <w:rPr>
                <w:rFonts w:ascii="Arial" w:hAnsi="Arial" w:cs="Arial"/>
                <w:sz w:val="20"/>
                <w:szCs w:val="20"/>
                <w:lang w:eastAsia="sl-SI"/>
              </w:rPr>
            </w:pPr>
          </w:p>
          <w:p w14:paraId="4B8547F0" w14:textId="77777777" w:rsidR="00644E67" w:rsidRPr="00692E2B" w:rsidRDefault="00644E67" w:rsidP="00B268FF">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692E2B">
              <w:rPr>
                <w:rFonts w:ascii="Arial" w:hAnsi="Arial" w:cs="Arial"/>
                <w:b/>
                <w:sz w:val="20"/>
                <w:szCs w:val="20"/>
                <w:lang w:eastAsia="sl-SI"/>
              </w:rPr>
              <w:t>Finančne posledice za državni proračun</w:t>
            </w:r>
          </w:p>
          <w:p w14:paraId="53259894" w14:textId="77777777" w:rsidR="00644E67" w:rsidRPr="00692E2B" w:rsidRDefault="00644E67" w:rsidP="00C561AC">
            <w:pPr>
              <w:widowControl w:val="0"/>
              <w:ind w:left="284"/>
              <w:jc w:val="both"/>
              <w:rPr>
                <w:rFonts w:ascii="Arial" w:hAnsi="Arial" w:cs="Arial"/>
                <w:sz w:val="20"/>
                <w:szCs w:val="20"/>
                <w:lang w:eastAsia="sl-SI"/>
              </w:rPr>
            </w:pPr>
            <w:r w:rsidRPr="00692E2B">
              <w:rPr>
                <w:rFonts w:ascii="Arial" w:hAnsi="Arial" w:cs="Arial"/>
                <w:sz w:val="20"/>
                <w:szCs w:val="20"/>
                <w:lang w:eastAsia="sl-SI"/>
              </w:rPr>
              <w:t>Prikazane morajo biti finančne posledice za državni proračun, ki so na proračunskih postavkah načrtovane v dinamiki projektov oziroma ukrepov:</w:t>
            </w:r>
          </w:p>
          <w:p w14:paraId="645B5029" w14:textId="77777777" w:rsidR="00644E67" w:rsidRPr="00692E2B" w:rsidRDefault="00644E67" w:rsidP="00C561AC">
            <w:pPr>
              <w:widowControl w:val="0"/>
              <w:suppressAutoHyphens/>
              <w:ind w:left="720"/>
              <w:jc w:val="both"/>
              <w:rPr>
                <w:rFonts w:ascii="Arial" w:hAnsi="Arial" w:cs="Arial"/>
                <w:b/>
                <w:sz w:val="20"/>
                <w:szCs w:val="20"/>
                <w:lang w:eastAsia="sl-SI"/>
              </w:rPr>
            </w:pPr>
            <w:proofErr w:type="spellStart"/>
            <w:r w:rsidRPr="00692E2B">
              <w:rPr>
                <w:rFonts w:ascii="Arial" w:hAnsi="Arial" w:cs="Arial"/>
                <w:b/>
                <w:sz w:val="20"/>
                <w:szCs w:val="20"/>
                <w:lang w:eastAsia="sl-SI"/>
              </w:rPr>
              <w:t>II.a</w:t>
            </w:r>
            <w:proofErr w:type="spellEnd"/>
            <w:r w:rsidRPr="00692E2B">
              <w:rPr>
                <w:rFonts w:ascii="Arial" w:hAnsi="Arial" w:cs="Arial"/>
                <w:b/>
                <w:sz w:val="20"/>
                <w:szCs w:val="20"/>
                <w:lang w:eastAsia="sl-SI"/>
              </w:rPr>
              <w:t xml:space="preserve"> Pravice porabe za izvedbo predlaganih rešitev so zagotovljene:</w:t>
            </w:r>
          </w:p>
          <w:p w14:paraId="1E1F3267" w14:textId="77777777" w:rsidR="00644E67" w:rsidRPr="00692E2B" w:rsidRDefault="00644E67" w:rsidP="00C561AC">
            <w:pPr>
              <w:widowControl w:val="0"/>
              <w:ind w:left="284"/>
              <w:jc w:val="both"/>
              <w:rPr>
                <w:rFonts w:ascii="Arial" w:hAnsi="Arial" w:cs="Arial"/>
                <w:sz w:val="20"/>
                <w:szCs w:val="20"/>
                <w:lang w:eastAsia="sl-SI"/>
              </w:rPr>
            </w:pPr>
            <w:r w:rsidRPr="00692E2B">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692E2B">
              <w:rPr>
                <w:rFonts w:ascii="Arial" w:hAnsi="Arial" w:cs="Arial"/>
                <w:sz w:val="20"/>
                <w:szCs w:val="20"/>
                <w:lang w:eastAsia="sl-SI"/>
              </w:rPr>
              <w:t>II.b</w:t>
            </w:r>
            <w:proofErr w:type="spellEnd"/>
            <w:r w:rsidRPr="00692E2B">
              <w:rPr>
                <w:rFonts w:ascii="Arial" w:hAnsi="Arial" w:cs="Arial"/>
                <w:sz w:val="20"/>
                <w:szCs w:val="20"/>
                <w:lang w:eastAsia="sl-SI"/>
              </w:rPr>
              <w:t>). Pri uvrstitvi novega projekta oziroma ukrepa v načrt razvojnih programov se navedejo:</w:t>
            </w:r>
          </w:p>
          <w:p w14:paraId="2DDD5669" w14:textId="77777777" w:rsidR="00644E67" w:rsidRPr="00692E2B" w:rsidRDefault="00644E67" w:rsidP="00B268FF">
            <w:pPr>
              <w:widowControl w:val="0"/>
              <w:numPr>
                <w:ilvl w:val="0"/>
                <w:numId w:val="10"/>
              </w:numPr>
              <w:suppressAutoHyphens/>
              <w:spacing w:after="0" w:line="260" w:lineRule="exact"/>
              <w:jc w:val="both"/>
              <w:rPr>
                <w:rFonts w:ascii="Arial" w:hAnsi="Arial" w:cs="Arial"/>
                <w:sz w:val="20"/>
                <w:szCs w:val="20"/>
                <w:lang w:eastAsia="sl-SI"/>
              </w:rPr>
            </w:pPr>
            <w:r w:rsidRPr="00692E2B">
              <w:rPr>
                <w:rFonts w:ascii="Arial" w:hAnsi="Arial" w:cs="Arial"/>
                <w:sz w:val="20"/>
                <w:szCs w:val="20"/>
                <w:lang w:eastAsia="sl-SI"/>
              </w:rPr>
              <w:t>proračunski uporabnik, ki bo financiral novi projekt oziroma ukrep,</w:t>
            </w:r>
          </w:p>
          <w:p w14:paraId="1F48CE71" w14:textId="77777777" w:rsidR="00644E67" w:rsidRPr="00692E2B" w:rsidRDefault="00644E67" w:rsidP="00B268FF">
            <w:pPr>
              <w:widowControl w:val="0"/>
              <w:numPr>
                <w:ilvl w:val="0"/>
                <w:numId w:val="10"/>
              </w:numPr>
              <w:suppressAutoHyphens/>
              <w:spacing w:after="0" w:line="260" w:lineRule="exact"/>
              <w:jc w:val="both"/>
              <w:rPr>
                <w:rFonts w:ascii="Arial" w:hAnsi="Arial" w:cs="Arial"/>
                <w:sz w:val="20"/>
                <w:szCs w:val="20"/>
                <w:lang w:eastAsia="sl-SI"/>
              </w:rPr>
            </w:pPr>
            <w:r w:rsidRPr="00692E2B">
              <w:rPr>
                <w:rFonts w:ascii="Arial" w:hAnsi="Arial" w:cs="Arial"/>
                <w:sz w:val="20"/>
                <w:szCs w:val="20"/>
                <w:lang w:eastAsia="sl-SI"/>
              </w:rPr>
              <w:t xml:space="preserve">projekt oziroma ukrep, s katerim se bodo dosegli cilji vladnega gradiva, in </w:t>
            </w:r>
          </w:p>
          <w:p w14:paraId="472485CA" w14:textId="77777777" w:rsidR="00644E67" w:rsidRPr="00692E2B" w:rsidRDefault="00644E67" w:rsidP="00B268FF">
            <w:pPr>
              <w:widowControl w:val="0"/>
              <w:numPr>
                <w:ilvl w:val="0"/>
                <w:numId w:val="10"/>
              </w:numPr>
              <w:suppressAutoHyphens/>
              <w:spacing w:after="0" w:line="260" w:lineRule="exact"/>
              <w:jc w:val="both"/>
              <w:rPr>
                <w:rFonts w:ascii="Arial" w:hAnsi="Arial" w:cs="Arial"/>
                <w:sz w:val="20"/>
                <w:szCs w:val="20"/>
                <w:lang w:eastAsia="sl-SI"/>
              </w:rPr>
            </w:pPr>
            <w:r w:rsidRPr="00692E2B">
              <w:rPr>
                <w:rFonts w:ascii="Arial" w:hAnsi="Arial" w:cs="Arial"/>
                <w:sz w:val="20"/>
                <w:szCs w:val="20"/>
                <w:lang w:eastAsia="sl-SI"/>
              </w:rPr>
              <w:t>proračunske postavke.</w:t>
            </w:r>
          </w:p>
          <w:p w14:paraId="5F2D6DD3" w14:textId="77777777" w:rsidR="00644E67" w:rsidRPr="00692E2B" w:rsidRDefault="00644E67" w:rsidP="00C561AC">
            <w:pPr>
              <w:widowControl w:val="0"/>
              <w:ind w:left="284"/>
              <w:jc w:val="both"/>
              <w:rPr>
                <w:rFonts w:ascii="Arial" w:hAnsi="Arial" w:cs="Arial"/>
                <w:sz w:val="20"/>
                <w:szCs w:val="20"/>
                <w:lang w:eastAsia="sl-SI"/>
              </w:rPr>
            </w:pPr>
            <w:r w:rsidRPr="00692E2B">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692E2B">
              <w:rPr>
                <w:rFonts w:ascii="Arial" w:hAnsi="Arial" w:cs="Arial"/>
                <w:sz w:val="20"/>
                <w:szCs w:val="20"/>
                <w:lang w:eastAsia="sl-SI"/>
              </w:rPr>
              <w:t>II.b</w:t>
            </w:r>
            <w:proofErr w:type="spellEnd"/>
            <w:r w:rsidRPr="00692E2B">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6CDB1084" w14:textId="77777777" w:rsidR="00644E67" w:rsidRPr="00692E2B" w:rsidRDefault="00644E67" w:rsidP="00C561AC">
            <w:pPr>
              <w:widowControl w:val="0"/>
              <w:suppressAutoHyphens/>
              <w:ind w:left="714"/>
              <w:jc w:val="both"/>
              <w:rPr>
                <w:rFonts w:ascii="Arial" w:hAnsi="Arial" w:cs="Arial"/>
                <w:b/>
                <w:sz w:val="20"/>
                <w:szCs w:val="20"/>
                <w:lang w:eastAsia="sl-SI"/>
              </w:rPr>
            </w:pPr>
            <w:proofErr w:type="spellStart"/>
            <w:r w:rsidRPr="00692E2B">
              <w:rPr>
                <w:rFonts w:ascii="Arial" w:hAnsi="Arial" w:cs="Arial"/>
                <w:b/>
                <w:sz w:val="20"/>
                <w:szCs w:val="20"/>
                <w:lang w:eastAsia="sl-SI"/>
              </w:rPr>
              <w:t>II.b</w:t>
            </w:r>
            <w:proofErr w:type="spellEnd"/>
            <w:r w:rsidRPr="00692E2B">
              <w:rPr>
                <w:rFonts w:ascii="Arial" w:hAnsi="Arial" w:cs="Arial"/>
                <w:b/>
                <w:sz w:val="20"/>
                <w:szCs w:val="20"/>
                <w:lang w:eastAsia="sl-SI"/>
              </w:rPr>
              <w:t xml:space="preserve"> Manjkajoče pravice porabe bodo zagotovljene s prerazporeditvijo:</w:t>
            </w:r>
          </w:p>
          <w:p w14:paraId="2B158221" w14:textId="77777777" w:rsidR="00644E67" w:rsidRPr="00692E2B" w:rsidRDefault="00644E67" w:rsidP="00C561AC">
            <w:pPr>
              <w:widowControl w:val="0"/>
              <w:ind w:left="284"/>
              <w:jc w:val="both"/>
              <w:rPr>
                <w:rFonts w:ascii="Arial" w:hAnsi="Arial" w:cs="Arial"/>
                <w:sz w:val="20"/>
                <w:szCs w:val="20"/>
                <w:lang w:eastAsia="sl-SI"/>
              </w:rPr>
            </w:pPr>
            <w:r w:rsidRPr="00692E2B">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692E2B">
              <w:rPr>
                <w:rFonts w:ascii="Arial" w:hAnsi="Arial" w:cs="Arial"/>
                <w:sz w:val="20"/>
                <w:szCs w:val="20"/>
                <w:lang w:eastAsia="sl-SI"/>
              </w:rPr>
              <w:t>II.a</w:t>
            </w:r>
            <w:proofErr w:type="spellEnd"/>
            <w:r w:rsidRPr="00692E2B">
              <w:rPr>
                <w:rFonts w:ascii="Arial" w:hAnsi="Arial" w:cs="Arial"/>
                <w:sz w:val="20"/>
                <w:szCs w:val="20"/>
                <w:lang w:eastAsia="sl-SI"/>
              </w:rPr>
              <w:t>.</w:t>
            </w:r>
          </w:p>
          <w:p w14:paraId="732DEE4C" w14:textId="77777777" w:rsidR="00644E67" w:rsidRPr="00692E2B" w:rsidRDefault="00644E67" w:rsidP="00C561AC">
            <w:pPr>
              <w:widowControl w:val="0"/>
              <w:suppressAutoHyphens/>
              <w:ind w:left="714"/>
              <w:jc w:val="both"/>
              <w:rPr>
                <w:rFonts w:ascii="Arial" w:hAnsi="Arial" w:cs="Arial"/>
                <w:b/>
                <w:sz w:val="20"/>
                <w:szCs w:val="20"/>
                <w:lang w:eastAsia="sl-SI"/>
              </w:rPr>
            </w:pPr>
            <w:proofErr w:type="spellStart"/>
            <w:r w:rsidRPr="00692E2B">
              <w:rPr>
                <w:rFonts w:ascii="Arial" w:hAnsi="Arial" w:cs="Arial"/>
                <w:b/>
                <w:sz w:val="20"/>
                <w:szCs w:val="20"/>
                <w:lang w:eastAsia="sl-SI"/>
              </w:rPr>
              <w:t>II.c</w:t>
            </w:r>
            <w:proofErr w:type="spellEnd"/>
            <w:r w:rsidRPr="00692E2B">
              <w:rPr>
                <w:rFonts w:ascii="Arial" w:hAnsi="Arial" w:cs="Arial"/>
                <w:b/>
                <w:sz w:val="20"/>
                <w:szCs w:val="20"/>
                <w:lang w:eastAsia="sl-SI"/>
              </w:rPr>
              <w:t xml:space="preserve"> Načrtovana nadomestitev zmanjšanih prihodkov in povečanih odhodkov proračuna:</w:t>
            </w:r>
          </w:p>
          <w:p w14:paraId="7A12C2A8" w14:textId="53903C76" w:rsidR="00644E67" w:rsidRPr="00692E2B" w:rsidRDefault="00644E67" w:rsidP="004010DE">
            <w:pPr>
              <w:widowControl w:val="0"/>
              <w:ind w:left="284"/>
              <w:jc w:val="both"/>
              <w:rPr>
                <w:rFonts w:ascii="Arial" w:hAnsi="Arial" w:cs="Arial"/>
                <w:sz w:val="20"/>
                <w:szCs w:val="20"/>
                <w:lang w:eastAsia="sl-SI"/>
              </w:rPr>
            </w:pPr>
            <w:r w:rsidRPr="00692E2B">
              <w:rPr>
                <w:rFonts w:ascii="Arial" w:hAnsi="Arial" w:cs="Arial"/>
                <w:sz w:val="20"/>
                <w:szCs w:val="20"/>
                <w:lang w:eastAsia="sl-SI"/>
              </w:rPr>
              <w:t xml:space="preserve">Če se povečani odhodki (pravice porabe) ne bodo zagotovili tako, kot je določeno v točkah </w:t>
            </w:r>
            <w:proofErr w:type="spellStart"/>
            <w:r w:rsidRPr="00692E2B">
              <w:rPr>
                <w:rFonts w:ascii="Arial" w:hAnsi="Arial" w:cs="Arial"/>
                <w:sz w:val="20"/>
                <w:szCs w:val="20"/>
                <w:lang w:eastAsia="sl-SI"/>
              </w:rPr>
              <w:t>II.a</w:t>
            </w:r>
            <w:proofErr w:type="spellEnd"/>
            <w:r w:rsidRPr="00692E2B">
              <w:rPr>
                <w:rFonts w:ascii="Arial" w:hAnsi="Arial" w:cs="Arial"/>
                <w:sz w:val="20"/>
                <w:szCs w:val="20"/>
                <w:lang w:eastAsia="sl-SI"/>
              </w:rPr>
              <w:t xml:space="preserve"> in </w:t>
            </w:r>
            <w:proofErr w:type="spellStart"/>
            <w:r w:rsidRPr="00692E2B">
              <w:rPr>
                <w:rFonts w:ascii="Arial" w:hAnsi="Arial" w:cs="Arial"/>
                <w:sz w:val="20"/>
                <w:szCs w:val="20"/>
                <w:lang w:eastAsia="sl-SI"/>
              </w:rPr>
              <w:t>II.b</w:t>
            </w:r>
            <w:proofErr w:type="spellEnd"/>
            <w:r w:rsidRPr="00692E2B">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692E2B" w:rsidRPr="00692E2B" w14:paraId="10EB20FA" w14:textId="77777777" w:rsidTr="004010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57"/>
        </w:trPr>
        <w:tc>
          <w:tcPr>
            <w:tcW w:w="9200" w:type="dxa"/>
            <w:gridSpan w:val="9"/>
            <w:tcBorders>
              <w:top w:val="single" w:sz="4" w:space="0" w:color="000000"/>
              <w:left w:val="single" w:sz="4" w:space="0" w:color="000000"/>
              <w:bottom w:val="single" w:sz="4" w:space="0" w:color="000000"/>
              <w:right w:val="single" w:sz="4" w:space="0" w:color="000000"/>
            </w:tcBorders>
          </w:tcPr>
          <w:p w14:paraId="59C195DB" w14:textId="3BC44AA2" w:rsidR="00E656B9" w:rsidRPr="00692E2B" w:rsidRDefault="00644E67" w:rsidP="00C561AC">
            <w:pPr>
              <w:rPr>
                <w:rFonts w:ascii="Arial" w:hAnsi="Arial" w:cs="Arial"/>
                <w:b/>
                <w:sz w:val="20"/>
                <w:szCs w:val="20"/>
              </w:rPr>
            </w:pPr>
            <w:r w:rsidRPr="00692E2B">
              <w:rPr>
                <w:rFonts w:ascii="Arial" w:hAnsi="Arial" w:cs="Arial"/>
                <w:b/>
                <w:sz w:val="20"/>
                <w:szCs w:val="20"/>
              </w:rPr>
              <w:t>7.b Predstavitev ocene finančnih posledic pod 40.000 EUR:</w:t>
            </w:r>
            <w:r w:rsidR="00E656B9" w:rsidRPr="00692E2B">
              <w:rPr>
                <w:rFonts w:ascii="Arial" w:hAnsi="Arial" w:cs="Arial"/>
                <w:bCs/>
                <w:sz w:val="20"/>
                <w:szCs w:val="20"/>
              </w:rPr>
              <w:t xml:space="preserve"> </w:t>
            </w:r>
          </w:p>
          <w:p w14:paraId="512A0BAC" w14:textId="77777777" w:rsidR="00644E67" w:rsidRPr="00692E2B" w:rsidRDefault="00644E67" w:rsidP="00C561AC">
            <w:pPr>
              <w:rPr>
                <w:rFonts w:ascii="Arial" w:hAnsi="Arial" w:cs="Arial"/>
                <w:b/>
                <w:sz w:val="20"/>
                <w:szCs w:val="20"/>
              </w:rPr>
            </w:pPr>
            <w:r w:rsidRPr="00692E2B">
              <w:rPr>
                <w:rFonts w:ascii="Arial" w:hAnsi="Arial" w:cs="Arial"/>
                <w:b/>
                <w:sz w:val="20"/>
                <w:szCs w:val="20"/>
              </w:rPr>
              <w:t>Kratka obrazložitev</w:t>
            </w:r>
          </w:p>
          <w:p w14:paraId="53E19A59" w14:textId="2F23C058" w:rsidR="00914C12" w:rsidRPr="00692E2B" w:rsidRDefault="00914C12" w:rsidP="001C3CBB">
            <w:pPr>
              <w:jc w:val="both"/>
              <w:rPr>
                <w:rFonts w:ascii="Arial" w:hAnsi="Arial" w:cs="Arial"/>
                <w:bCs/>
                <w:sz w:val="20"/>
                <w:szCs w:val="20"/>
              </w:rPr>
            </w:pPr>
            <w:r w:rsidRPr="00692E2B">
              <w:rPr>
                <w:rFonts w:ascii="Arial" w:hAnsi="Arial" w:cs="Arial"/>
                <w:bCs/>
                <w:sz w:val="20"/>
                <w:szCs w:val="20"/>
              </w:rPr>
              <w:t xml:space="preserve">Uredba sama po sebi nima finančnih posledic in tudi ne določa konkretnih zneskov finančne podpore. Uredba zato ne povečuje obsega javnofinančnih izdatkov, ki izhajajo iz novega Zakona o medijih </w:t>
            </w:r>
            <w:r w:rsidRPr="00692E2B">
              <w:rPr>
                <w:rFonts w:ascii="Arial" w:hAnsi="Arial" w:cs="Arial"/>
                <w:bCs/>
                <w:sz w:val="20"/>
                <w:szCs w:val="20"/>
              </w:rPr>
              <w:lastRenderedPageBreak/>
              <w:t>(ZMed-1). Sredstva za dodeljevanje finančnih podpor so zagotovljena v proračunu Ministrstva za</w:t>
            </w:r>
            <w:r w:rsidR="001C3CBB" w:rsidRPr="00692E2B">
              <w:rPr>
                <w:rFonts w:ascii="Arial" w:hAnsi="Arial" w:cs="Arial"/>
                <w:bCs/>
                <w:sz w:val="20"/>
                <w:szCs w:val="20"/>
              </w:rPr>
              <w:t xml:space="preserve"> </w:t>
            </w:r>
            <w:r w:rsidRPr="00692E2B">
              <w:rPr>
                <w:rFonts w:ascii="Arial" w:hAnsi="Arial" w:cs="Arial"/>
                <w:bCs/>
                <w:sz w:val="20"/>
                <w:szCs w:val="20"/>
              </w:rPr>
              <w:t>kulturo.</w:t>
            </w:r>
          </w:p>
        </w:tc>
      </w:tr>
      <w:tr w:rsidR="00692E2B" w:rsidRPr="00692E2B" w14:paraId="2D1A3F2C"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75CC5BA" w14:textId="77777777" w:rsidR="00644E67" w:rsidRPr="00692E2B" w:rsidRDefault="00644E67" w:rsidP="00C561AC">
            <w:pPr>
              <w:rPr>
                <w:rFonts w:ascii="Arial" w:hAnsi="Arial" w:cs="Arial"/>
                <w:b/>
                <w:sz w:val="20"/>
                <w:szCs w:val="20"/>
              </w:rPr>
            </w:pPr>
            <w:r w:rsidRPr="00692E2B">
              <w:rPr>
                <w:rFonts w:ascii="Arial" w:hAnsi="Arial" w:cs="Arial"/>
                <w:b/>
                <w:sz w:val="20"/>
                <w:szCs w:val="20"/>
              </w:rPr>
              <w:lastRenderedPageBreak/>
              <w:t>8. Predstavitev sodelovanja z združenji občin:</w:t>
            </w:r>
          </w:p>
        </w:tc>
      </w:tr>
      <w:tr w:rsidR="00692E2B" w:rsidRPr="00692E2B" w14:paraId="345F5C8E"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2F64337" w14:textId="77777777" w:rsidR="00644E67" w:rsidRPr="00692E2B" w:rsidRDefault="00644E67" w:rsidP="00C561AC">
            <w:pPr>
              <w:pStyle w:val="Neotevilenodstavek"/>
              <w:widowControl w:val="0"/>
              <w:spacing w:before="0" w:after="0" w:line="260" w:lineRule="exact"/>
              <w:rPr>
                <w:iCs/>
                <w:sz w:val="20"/>
                <w:szCs w:val="20"/>
              </w:rPr>
            </w:pPr>
            <w:r w:rsidRPr="00692E2B">
              <w:rPr>
                <w:iCs/>
                <w:sz w:val="20"/>
                <w:szCs w:val="20"/>
              </w:rPr>
              <w:t>Vsebina predloženega gradiva (predpisa) vpliva na:</w:t>
            </w:r>
          </w:p>
          <w:p w14:paraId="1C7D72B8" w14:textId="77777777" w:rsidR="00644E67" w:rsidRPr="00692E2B" w:rsidRDefault="00644E67" w:rsidP="00B268FF">
            <w:pPr>
              <w:pStyle w:val="Neotevilenodstavek"/>
              <w:widowControl w:val="0"/>
              <w:numPr>
                <w:ilvl w:val="1"/>
                <w:numId w:val="9"/>
              </w:numPr>
              <w:spacing w:before="0" w:after="0" w:line="260" w:lineRule="exact"/>
              <w:rPr>
                <w:iCs/>
                <w:sz w:val="20"/>
                <w:szCs w:val="20"/>
              </w:rPr>
            </w:pPr>
            <w:r w:rsidRPr="00692E2B">
              <w:rPr>
                <w:iCs/>
                <w:sz w:val="20"/>
                <w:szCs w:val="20"/>
              </w:rPr>
              <w:t>pristojnosti občin,</w:t>
            </w:r>
          </w:p>
          <w:p w14:paraId="13A6B93D" w14:textId="77777777" w:rsidR="00644E67" w:rsidRPr="00692E2B" w:rsidRDefault="00644E67" w:rsidP="00B268FF">
            <w:pPr>
              <w:pStyle w:val="Neotevilenodstavek"/>
              <w:widowControl w:val="0"/>
              <w:numPr>
                <w:ilvl w:val="1"/>
                <w:numId w:val="9"/>
              </w:numPr>
              <w:spacing w:before="0" w:after="0" w:line="260" w:lineRule="exact"/>
              <w:rPr>
                <w:iCs/>
                <w:sz w:val="20"/>
                <w:szCs w:val="20"/>
              </w:rPr>
            </w:pPr>
            <w:r w:rsidRPr="00692E2B">
              <w:rPr>
                <w:iCs/>
                <w:sz w:val="20"/>
                <w:szCs w:val="20"/>
              </w:rPr>
              <w:t>delovanje občin,</w:t>
            </w:r>
          </w:p>
          <w:p w14:paraId="3DCAC03F" w14:textId="46806FEF" w:rsidR="00644E67" w:rsidRPr="00692E2B" w:rsidRDefault="00644E67" w:rsidP="002F36D5">
            <w:pPr>
              <w:pStyle w:val="Neotevilenodstavek"/>
              <w:widowControl w:val="0"/>
              <w:numPr>
                <w:ilvl w:val="1"/>
                <w:numId w:val="9"/>
              </w:numPr>
              <w:spacing w:before="0" w:after="0" w:line="260" w:lineRule="exact"/>
              <w:rPr>
                <w:iCs/>
                <w:sz w:val="20"/>
                <w:szCs w:val="20"/>
              </w:rPr>
            </w:pPr>
            <w:r w:rsidRPr="00692E2B">
              <w:rPr>
                <w:iCs/>
                <w:sz w:val="20"/>
                <w:szCs w:val="20"/>
              </w:rPr>
              <w:t>financiranje občin.</w:t>
            </w:r>
          </w:p>
        </w:tc>
        <w:tc>
          <w:tcPr>
            <w:tcW w:w="2431" w:type="dxa"/>
            <w:gridSpan w:val="2"/>
          </w:tcPr>
          <w:p w14:paraId="263E0555" w14:textId="22C47754" w:rsidR="00644E67" w:rsidRPr="00692E2B" w:rsidRDefault="00644E67" w:rsidP="00C561AC">
            <w:pPr>
              <w:pStyle w:val="Neotevilenodstavek"/>
              <w:widowControl w:val="0"/>
              <w:spacing w:before="0" w:after="0" w:line="260" w:lineRule="exact"/>
              <w:jc w:val="center"/>
              <w:rPr>
                <w:sz w:val="20"/>
                <w:szCs w:val="20"/>
              </w:rPr>
            </w:pPr>
            <w:r w:rsidRPr="00692E2B">
              <w:rPr>
                <w:sz w:val="20"/>
                <w:szCs w:val="20"/>
              </w:rPr>
              <w:t>NE</w:t>
            </w:r>
          </w:p>
        </w:tc>
      </w:tr>
      <w:tr w:rsidR="00692E2B" w:rsidRPr="00692E2B" w14:paraId="01427F5E"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96E82C9" w14:textId="77777777" w:rsidR="00644E67" w:rsidRPr="00692E2B" w:rsidRDefault="00644E67" w:rsidP="00C561AC">
            <w:pPr>
              <w:pStyle w:val="Neotevilenodstavek"/>
              <w:widowControl w:val="0"/>
              <w:spacing w:before="0" w:after="0" w:line="260" w:lineRule="exact"/>
              <w:rPr>
                <w:iCs/>
                <w:sz w:val="20"/>
                <w:szCs w:val="20"/>
              </w:rPr>
            </w:pPr>
            <w:r w:rsidRPr="00692E2B">
              <w:rPr>
                <w:iCs/>
                <w:sz w:val="20"/>
                <w:szCs w:val="20"/>
              </w:rPr>
              <w:t xml:space="preserve">Gradivo (predpis) je bilo poslano v mnenje: </w:t>
            </w:r>
          </w:p>
          <w:p w14:paraId="2F9C32A3" w14:textId="6D43B29B" w:rsidR="00644E67" w:rsidRPr="00692E2B" w:rsidRDefault="00644E67" w:rsidP="00B268FF">
            <w:pPr>
              <w:pStyle w:val="Neotevilenodstavek"/>
              <w:widowControl w:val="0"/>
              <w:numPr>
                <w:ilvl w:val="0"/>
                <w:numId w:val="11"/>
              </w:numPr>
              <w:spacing w:before="0" w:after="0" w:line="260" w:lineRule="exact"/>
              <w:rPr>
                <w:iCs/>
                <w:sz w:val="20"/>
                <w:szCs w:val="20"/>
              </w:rPr>
            </w:pPr>
            <w:r w:rsidRPr="00692E2B">
              <w:rPr>
                <w:iCs/>
                <w:sz w:val="20"/>
                <w:szCs w:val="20"/>
              </w:rPr>
              <w:t>Skupnosti občin Slovenije SOS: NE</w:t>
            </w:r>
          </w:p>
          <w:p w14:paraId="164F53FC" w14:textId="1D81E70A" w:rsidR="00644E67" w:rsidRPr="00692E2B" w:rsidRDefault="00644E67" w:rsidP="00B268FF">
            <w:pPr>
              <w:pStyle w:val="Neotevilenodstavek"/>
              <w:widowControl w:val="0"/>
              <w:numPr>
                <w:ilvl w:val="0"/>
                <w:numId w:val="11"/>
              </w:numPr>
              <w:spacing w:before="0" w:after="0" w:line="260" w:lineRule="exact"/>
              <w:rPr>
                <w:iCs/>
                <w:sz w:val="20"/>
                <w:szCs w:val="20"/>
              </w:rPr>
            </w:pPr>
            <w:r w:rsidRPr="00692E2B">
              <w:rPr>
                <w:iCs/>
                <w:sz w:val="20"/>
                <w:szCs w:val="20"/>
              </w:rPr>
              <w:t>Združenju občin Slovenije ZOS: NE</w:t>
            </w:r>
          </w:p>
          <w:p w14:paraId="7C55A9EF" w14:textId="2C2C8207" w:rsidR="00644E67" w:rsidRPr="00692E2B" w:rsidRDefault="00644E67" w:rsidP="00B268FF">
            <w:pPr>
              <w:pStyle w:val="Neotevilenodstavek"/>
              <w:widowControl w:val="0"/>
              <w:numPr>
                <w:ilvl w:val="0"/>
                <w:numId w:val="11"/>
              </w:numPr>
              <w:spacing w:before="0" w:after="0" w:line="260" w:lineRule="exact"/>
              <w:rPr>
                <w:iCs/>
                <w:sz w:val="20"/>
                <w:szCs w:val="20"/>
              </w:rPr>
            </w:pPr>
            <w:r w:rsidRPr="00692E2B">
              <w:rPr>
                <w:iCs/>
                <w:sz w:val="20"/>
                <w:szCs w:val="20"/>
              </w:rPr>
              <w:t>Združenju mestnih občin Slovenije ZMOS: NE</w:t>
            </w:r>
          </w:p>
          <w:p w14:paraId="7D652949" w14:textId="77777777" w:rsidR="00644E67" w:rsidRPr="00692E2B" w:rsidRDefault="00644E67" w:rsidP="00C561AC">
            <w:pPr>
              <w:pStyle w:val="Neotevilenodstavek"/>
              <w:widowControl w:val="0"/>
              <w:spacing w:before="0" w:after="0" w:line="260" w:lineRule="exact"/>
              <w:rPr>
                <w:iCs/>
                <w:sz w:val="20"/>
                <w:szCs w:val="20"/>
              </w:rPr>
            </w:pPr>
          </w:p>
          <w:p w14:paraId="5F805ED1" w14:textId="41DA01C4" w:rsidR="00644E67" w:rsidRPr="00692E2B" w:rsidRDefault="00644E67" w:rsidP="00526D3B">
            <w:pPr>
              <w:pStyle w:val="Neotevilenodstavek"/>
              <w:widowControl w:val="0"/>
              <w:spacing w:before="0" w:after="0" w:line="260" w:lineRule="exact"/>
              <w:rPr>
                <w:iCs/>
                <w:sz w:val="20"/>
                <w:szCs w:val="20"/>
              </w:rPr>
            </w:pPr>
            <w:r w:rsidRPr="00692E2B">
              <w:rPr>
                <w:iCs/>
                <w:sz w:val="20"/>
                <w:szCs w:val="20"/>
              </w:rPr>
              <w:t>Predlogi in pripombe združenj so bili upoštevani:</w:t>
            </w:r>
            <w:r w:rsidR="00E656B9" w:rsidRPr="00692E2B">
              <w:rPr>
                <w:iCs/>
                <w:sz w:val="20"/>
                <w:szCs w:val="20"/>
              </w:rPr>
              <w:t xml:space="preserve"> </w:t>
            </w:r>
            <w:r w:rsidR="00526D3B" w:rsidRPr="00692E2B">
              <w:rPr>
                <w:iCs/>
                <w:sz w:val="20"/>
                <w:szCs w:val="20"/>
              </w:rPr>
              <w:t>/</w:t>
            </w:r>
          </w:p>
          <w:p w14:paraId="6382A6D3" w14:textId="77777777" w:rsidR="00E656B9" w:rsidRPr="00692E2B" w:rsidRDefault="00E656B9" w:rsidP="00526D3B">
            <w:pPr>
              <w:pStyle w:val="Neotevilenodstavek"/>
              <w:widowControl w:val="0"/>
              <w:spacing w:before="0" w:after="0" w:line="260" w:lineRule="exact"/>
              <w:rPr>
                <w:iCs/>
                <w:sz w:val="20"/>
                <w:szCs w:val="20"/>
              </w:rPr>
            </w:pPr>
          </w:p>
          <w:p w14:paraId="6D76CA79" w14:textId="4852F7B5" w:rsidR="00644E67" w:rsidRPr="00692E2B" w:rsidRDefault="00644E67" w:rsidP="00C561AC">
            <w:pPr>
              <w:pStyle w:val="Neotevilenodstavek"/>
              <w:widowControl w:val="0"/>
              <w:spacing w:before="0" w:after="0" w:line="260" w:lineRule="exact"/>
              <w:rPr>
                <w:iCs/>
                <w:sz w:val="20"/>
                <w:szCs w:val="20"/>
              </w:rPr>
            </w:pPr>
            <w:r w:rsidRPr="00692E2B">
              <w:rPr>
                <w:iCs/>
                <w:sz w:val="20"/>
                <w:szCs w:val="20"/>
              </w:rPr>
              <w:t>Bistveni predlogi in pripombe, ki niso bili upoštevani.</w:t>
            </w:r>
            <w:r w:rsidR="00526D3B" w:rsidRPr="00692E2B">
              <w:rPr>
                <w:iCs/>
                <w:sz w:val="20"/>
                <w:szCs w:val="20"/>
              </w:rPr>
              <w:t xml:space="preserve"> /</w:t>
            </w:r>
          </w:p>
        </w:tc>
      </w:tr>
      <w:tr w:rsidR="00692E2B" w:rsidRPr="00692E2B" w14:paraId="449FFCEF"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F1CF2EA" w14:textId="77777777" w:rsidR="00644E67" w:rsidRPr="00692E2B" w:rsidRDefault="00644E67" w:rsidP="00C561AC">
            <w:pPr>
              <w:pStyle w:val="Neotevilenodstavek"/>
              <w:widowControl w:val="0"/>
              <w:spacing w:before="0" w:after="0" w:line="260" w:lineRule="exact"/>
              <w:jc w:val="left"/>
              <w:rPr>
                <w:b/>
                <w:sz w:val="20"/>
                <w:szCs w:val="20"/>
              </w:rPr>
            </w:pPr>
            <w:r w:rsidRPr="00692E2B">
              <w:rPr>
                <w:b/>
                <w:sz w:val="20"/>
                <w:szCs w:val="20"/>
              </w:rPr>
              <w:t>9. Predstavitev sodelovanja javnosti:</w:t>
            </w:r>
          </w:p>
        </w:tc>
      </w:tr>
      <w:tr w:rsidR="00692E2B" w:rsidRPr="00692E2B" w14:paraId="61483B7B"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8B740DA" w14:textId="77777777" w:rsidR="00644E67" w:rsidRPr="00692E2B" w:rsidRDefault="00644E67" w:rsidP="00C561AC">
            <w:pPr>
              <w:pStyle w:val="Neotevilenodstavek"/>
              <w:widowControl w:val="0"/>
              <w:spacing w:before="0" w:after="0" w:line="260" w:lineRule="exact"/>
              <w:rPr>
                <w:sz w:val="20"/>
                <w:szCs w:val="20"/>
              </w:rPr>
            </w:pPr>
            <w:r w:rsidRPr="00692E2B">
              <w:rPr>
                <w:iCs/>
                <w:sz w:val="20"/>
                <w:szCs w:val="20"/>
              </w:rPr>
              <w:t>Gradivo je bilo predhodno objavljeno na spletni strani predlagatelja:</w:t>
            </w:r>
          </w:p>
        </w:tc>
        <w:tc>
          <w:tcPr>
            <w:tcW w:w="2431" w:type="dxa"/>
            <w:gridSpan w:val="2"/>
          </w:tcPr>
          <w:p w14:paraId="393FD7D8" w14:textId="6D4D4621" w:rsidR="00644E67" w:rsidRPr="00692E2B" w:rsidRDefault="00672B0A" w:rsidP="00C561AC">
            <w:pPr>
              <w:pStyle w:val="Neotevilenodstavek"/>
              <w:widowControl w:val="0"/>
              <w:spacing w:before="0" w:after="0" w:line="260" w:lineRule="exact"/>
              <w:jc w:val="center"/>
              <w:rPr>
                <w:iCs/>
                <w:sz w:val="20"/>
                <w:szCs w:val="20"/>
              </w:rPr>
            </w:pPr>
            <w:r w:rsidRPr="00692E2B">
              <w:rPr>
                <w:iCs/>
                <w:sz w:val="20"/>
                <w:szCs w:val="20"/>
              </w:rPr>
              <w:t>DA</w:t>
            </w:r>
          </w:p>
        </w:tc>
      </w:tr>
      <w:tr w:rsidR="00692E2B" w:rsidRPr="00692E2B" w14:paraId="5498BFAB"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FFABD12" w14:textId="03FC550E" w:rsidR="009D55DA" w:rsidRPr="00692E2B" w:rsidRDefault="009D55DA" w:rsidP="009D55DA">
            <w:pPr>
              <w:pStyle w:val="Brezrazmikov"/>
              <w:jc w:val="both"/>
              <w:rPr>
                <w:rFonts w:ascii="Arial" w:hAnsi="Arial" w:cs="Arial"/>
                <w:sz w:val="20"/>
                <w:szCs w:val="20"/>
              </w:rPr>
            </w:pPr>
            <w:r w:rsidRPr="00692E2B">
              <w:rPr>
                <w:rFonts w:ascii="Arial" w:hAnsi="Arial" w:cs="Arial"/>
                <w:sz w:val="20"/>
                <w:szCs w:val="20"/>
              </w:rPr>
              <w:t>Datum objave: 1. 10. 2025</w:t>
            </w:r>
            <w:r w:rsidR="00DD50AB" w:rsidRPr="00692E2B">
              <w:rPr>
                <w:rFonts w:ascii="Arial" w:hAnsi="Arial" w:cs="Arial"/>
                <w:sz w:val="20"/>
                <w:szCs w:val="20"/>
              </w:rPr>
              <w:t>.</w:t>
            </w:r>
            <w:r w:rsidRPr="00692E2B">
              <w:rPr>
                <w:rFonts w:ascii="Arial" w:hAnsi="Arial" w:cs="Arial"/>
                <w:sz w:val="20"/>
                <w:szCs w:val="20"/>
              </w:rPr>
              <w:t xml:space="preserve"> </w:t>
            </w:r>
          </w:p>
          <w:p w14:paraId="181A4ED3" w14:textId="77777777" w:rsidR="009D55DA" w:rsidRPr="00692E2B" w:rsidRDefault="009D55DA" w:rsidP="009D55DA">
            <w:pPr>
              <w:pStyle w:val="Brezrazmikov"/>
              <w:jc w:val="both"/>
              <w:rPr>
                <w:rFonts w:ascii="Arial" w:hAnsi="Arial" w:cs="Arial"/>
                <w:sz w:val="20"/>
                <w:szCs w:val="20"/>
              </w:rPr>
            </w:pPr>
          </w:p>
          <w:p w14:paraId="0D33888C" w14:textId="1AD92983" w:rsidR="009D55DA" w:rsidRPr="00692E2B" w:rsidRDefault="009D55DA" w:rsidP="009D55DA">
            <w:pPr>
              <w:pStyle w:val="Brezrazmikov"/>
              <w:jc w:val="both"/>
              <w:rPr>
                <w:rFonts w:ascii="Arial" w:hAnsi="Arial" w:cs="Arial"/>
                <w:sz w:val="20"/>
                <w:szCs w:val="20"/>
              </w:rPr>
            </w:pPr>
            <w:r w:rsidRPr="00692E2B">
              <w:rPr>
                <w:rFonts w:ascii="Arial" w:hAnsi="Arial" w:cs="Arial"/>
                <w:sz w:val="20"/>
                <w:szCs w:val="20"/>
              </w:rPr>
              <w:t xml:space="preserve">V razpravo so bili vključeni: </w:t>
            </w:r>
          </w:p>
          <w:p w14:paraId="1763821A" w14:textId="57C638A9" w:rsidR="009D55DA" w:rsidRPr="00692E2B" w:rsidRDefault="009D55DA" w:rsidP="00B268FF">
            <w:pPr>
              <w:pStyle w:val="Brezrazmikov"/>
              <w:numPr>
                <w:ilvl w:val="0"/>
                <w:numId w:val="16"/>
              </w:numPr>
              <w:jc w:val="both"/>
              <w:rPr>
                <w:rFonts w:ascii="Arial" w:hAnsi="Arial" w:cs="Arial"/>
                <w:sz w:val="20"/>
                <w:szCs w:val="20"/>
              </w:rPr>
            </w:pPr>
            <w:r w:rsidRPr="00692E2B">
              <w:rPr>
                <w:rFonts w:ascii="Arial" w:hAnsi="Arial" w:cs="Arial"/>
                <w:sz w:val="20"/>
                <w:szCs w:val="20"/>
              </w:rPr>
              <w:t>izdajatelji medijev,</w:t>
            </w:r>
          </w:p>
          <w:p w14:paraId="0D0A1A89" w14:textId="77777777" w:rsidR="009D55DA" w:rsidRPr="00692E2B" w:rsidRDefault="009D55DA" w:rsidP="00B268FF">
            <w:pPr>
              <w:pStyle w:val="Brezrazmikov"/>
              <w:numPr>
                <w:ilvl w:val="0"/>
                <w:numId w:val="16"/>
              </w:numPr>
              <w:jc w:val="both"/>
              <w:rPr>
                <w:rFonts w:ascii="Arial" w:hAnsi="Arial" w:cs="Arial"/>
                <w:sz w:val="20"/>
                <w:szCs w:val="20"/>
              </w:rPr>
            </w:pPr>
            <w:r w:rsidRPr="00692E2B">
              <w:rPr>
                <w:rFonts w:ascii="Arial" w:hAnsi="Arial" w:cs="Arial"/>
                <w:sz w:val="20"/>
                <w:szCs w:val="20"/>
              </w:rPr>
              <w:t xml:space="preserve">nevladne organizacije, </w:t>
            </w:r>
          </w:p>
          <w:p w14:paraId="57A8ABAC" w14:textId="77777777" w:rsidR="009D55DA" w:rsidRPr="00692E2B" w:rsidRDefault="009D55DA" w:rsidP="00B268FF">
            <w:pPr>
              <w:pStyle w:val="Brezrazmikov"/>
              <w:numPr>
                <w:ilvl w:val="0"/>
                <w:numId w:val="16"/>
              </w:numPr>
              <w:jc w:val="both"/>
              <w:rPr>
                <w:rFonts w:ascii="Arial" w:hAnsi="Arial" w:cs="Arial"/>
                <w:sz w:val="20"/>
                <w:szCs w:val="20"/>
              </w:rPr>
            </w:pPr>
            <w:r w:rsidRPr="00692E2B">
              <w:rPr>
                <w:rFonts w:ascii="Arial" w:hAnsi="Arial" w:cs="Arial"/>
                <w:sz w:val="20"/>
                <w:szCs w:val="20"/>
              </w:rPr>
              <w:t>predstavniki zainteresirane javnosti,</w:t>
            </w:r>
          </w:p>
          <w:p w14:paraId="7CCEBE45" w14:textId="77777777" w:rsidR="009D55DA" w:rsidRPr="00692E2B" w:rsidRDefault="009D55DA" w:rsidP="00B268FF">
            <w:pPr>
              <w:pStyle w:val="Brezrazmikov"/>
              <w:numPr>
                <w:ilvl w:val="0"/>
                <w:numId w:val="16"/>
              </w:numPr>
              <w:jc w:val="both"/>
              <w:rPr>
                <w:rFonts w:ascii="Arial" w:hAnsi="Arial" w:cs="Arial"/>
                <w:sz w:val="20"/>
                <w:szCs w:val="20"/>
              </w:rPr>
            </w:pPr>
            <w:r w:rsidRPr="00692E2B">
              <w:rPr>
                <w:rFonts w:ascii="Arial" w:hAnsi="Arial" w:cs="Arial"/>
                <w:sz w:val="20"/>
                <w:szCs w:val="20"/>
              </w:rPr>
              <w:t>predstavniki strokovne javnosti.</w:t>
            </w:r>
          </w:p>
          <w:p w14:paraId="23968B99" w14:textId="77777777" w:rsidR="009D55DA" w:rsidRPr="00692E2B" w:rsidRDefault="009D55DA" w:rsidP="009D55DA">
            <w:pPr>
              <w:pStyle w:val="Brezrazmikov"/>
              <w:jc w:val="both"/>
              <w:rPr>
                <w:rFonts w:ascii="Arial" w:hAnsi="Arial" w:cs="Arial"/>
                <w:sz w:val="20"/>
                <w:szCs w:val="20"/>
              </w:rPr>
            </w:pPr>
          </w:p>
          <w:p w14:paraId="332D1F4B" w14:textId="364B5B5A" w:rsidR="009D55DA" w:rsidRPr="00692E2B" w:rsidRDefault="009D55DA" w:rsidP="009D55DA">
            <w:pPr>
              <w:pStyle w:val="Brezrazmikov"/>
              <w:jc w:val="both"/>
              <w:rPr>
                <w:rFonts w:ascii="Arial" w:hAnsi="Arial" w:cs="Arial"/>
                <w:sz w:val="20"/>
                <w:szCs w:val="20"/>
              </w:rPr>
            </w:pPr>
            <w:r w:rsidRPr="00692E2B">
              <w:rPr>
                <w:rFonts w:ascii="Arial" w:hAnsi="Arial" w:cs="Arial"/>
                <w:sz w:val="20"/>
                <w:szCs w:val="20"/>
              </w:rPr>
              <w:t xml:space="preserve">Do zaključka javne obravnave </w:t>
            </w:r>
            <w:r w:rsidR="00DD50AB" w:rsidRPr="00692E2B">
              <w:rPr>
                <w:rFonts w:ascii="Arial" w:hAnsi="Arial" w:cs="Arial"/>
                <w:sz w:val="20"/>
                <w:szCs w:val="20"/>
              </w:rPr>
              <w:t>so</w:t>
            </w:r>
            <w:r w:rsidRPr="00692E2B">
              <w:rPr>
                <w:rFonts w:ascii="Arial" w:hAnsi="Arial" w:cs="Arial"/>
                <w:sz w:val="20"/>
                <w:szCs w:val="20"/>
              </w:rPr>
              <w:t xml:space="preserve"> pripombe in predloge poslal</w:t>
            </w:r>
            <w:r w:rsidR="00DD50AB" w:rsidRPr="00692E2B">
              <w:rPr>
                <w:rFonts w:ascii="Arial" w:hAnsi="Arial" w:cs="Arial"/>
                <w:sz w:val="20"/>
                <w:szCs w:val="20"/>
              </w:rPr>
              <w:t xml:space="preserve">e naslednje </w:t>
            </w:r>
            <w:r w:rsidRPr="00692E2B">
              <w:rPr>
                <w:rFonts w:ascii="Arial" w:hAnsi="Arial" w:cs="Arial"/>
                <w:sz w:val="20"/>
                <w:szCs w:val="20"/>
              </w:rPr>
              <w:t>pravn</w:t>
            </w:r>
            <w:r w:rsidR="00DD50AB" w:rsidRPr="00692E2B">
              <w:rPr>
                <w:rFonts w:ascii="Arial" w:hAnsi="Arial" w:cs="Arial"/>
                <w:sz w:val="20"/>
                <w:szCs w:val="20"/>
              </w:rPr>
              <w:t>e</w:t>
            </w:r>
            <w:r w:rsidRPr="00692E2B">
              <w:rPr>
                <w:rFonts w:ascii="Arial" w:hAnsi="Arial" w:cs="Arial"/>
                <w:sz w:val="20"/>
                <w:szCs w:val="20"/>
              </w:rPr>
              <w:t xml:space="preserve"> oseb</w:t>
            </w:r>
            <w:r w:rsidR="00DD50AB" w:rsidRPr="00692E2B">
              <w:rPr>
                <w:rFonts w:ascii="Arial" w:hAnsi="Arial" w:cs="Arial"/>
                <w:sz w:val="20"/>
                <w:szCs w:val="20"/>
              </w:rPr>
              <w:t>e</w:t>
            </w:r>
            <w:r w:rsidRPr="00692E2B">
              <w:rPr>
                <w:rFonts w:ascii="Arial" w:hAnsi="Arial" w:cs="Arial"/>
                <w:sz w:val="20"/>
                <w:szCs w:val="20"/>
              </w:rPr>
              <w:t xml:space="preserve">: </w:t>
            </w:r>
          </w:p>
          <w:p w14:paraId="65166027" w14:textId="7F6E481F" w:rsidR="009D55DA" w:rsidRPr="00692E2B" w:rsidRDefault="009D55DA" w:rsidP="00B268FF">
            <w:pPr>
              <w:pStyle w:val="Brezrazmikov"/>
              <w:numPr>
                <w:ilvl w:val="0"/>
                <w:numId w:val="17"/>
              </w:numPr>
              <w:jc w:val="both"/>
              <w:rPr>
                <w:rFonts w:ascii="Arial" w:hAnsi="Arial" w:cs="Arial"/>
                <w:sz w:val="20"/>
                <w:szCs w:val="20"/>
              </w:rPr>
            </w:pPr>
            <w:r w:rsidRPr="00692E2B">
              <w:rPr>
                <w:rFonts w:ascii="Arial" w:hAnsi="Arial" w:cs="Arial"/>
                <w:sz w:val="20"/>
                <w:szCs w:val="20"/>
              </w:rPr>
              <w:t>Novice.si</w:t>
            </w:r>
            <w:r w:rsidR="001E2B41">
              <w:rPr>
                <w:rFonts w:ascii="Arial" w:hAnsi="Arial" w:cs="Arial"/>
                <w:sz w:val="20"/>
                <w:szCs w:val="20"/>
              </w:rPr>
              <w:t>,</w:t>
            </w:r>
          </w:p>
          <w:p w14:paraId="2673A531" w14:textId="44D1C42C" w:rsidR="009D55DA" w:rsidRPr="00692E2B" w:rsidRDefault="009D55DA" w:rsidP="00B268FF">
            <w:pPr>
              <w:pStyle w:val="Brezrazmikov"/>
              <w:numPr>
                <w:ilvl w:val="0"/>
                <w:numId w:val="17"/>
              </w:numPr>
              <w:jc w:val="both"/>
              <w:rPr>
                <w:rFonts w:ascii="Arial" w:hAnsi="Arial" w:cs="Arial"/>
                <w:sz w:val="20"/>
                <w:szCs w:val="20"/>
              </w:rPr>
            </w:pPr>
            <w:r w:rsidRPr="00692E2B">
              <w:rPr>
                <w:rFonts w:ascii="Arial" w:hAnsi="Arial" w:cs="Arial"/>
                <w:sz w:val="20"/>
                <w:szCs w:val="20"/>
              </w:rPr>
              <w:t>Zavod Vzajemnost</w:t>
            </w:r>
            <w:r w:rsidR="001E2B41">
              <w:rPr>
                <w:rFonts w:ascii="Arial" w:hAnsi="Arial" w:cs="Arial"/>
                <w:sz w:val="20"/>
                <w:szCs w:val="20"/>
              </w:rPr>
              <w:t>,</w:t>
            </w:r>
          </w:p>
          <w:p w14:paraId="3D95074B" w14:textId="3E5FB004" w:rsidR="009D55DA" w:rsidRPr="00692E2B" w:rsidRDefault="009D55DA" w:rsidP="00B268FF">
            <w:pPr>
              <w:pStyle w:val="Brezrazmikov"/>
              <w:numPr>
                <w:ilvl w:val="0"/>
                <w:numId w:val="17"/>
              </w:numPr>
              <w:jc w:val="both"/>
              <w:rPr>
                <w:rFonts w:ascii="Arial" w:hAnsi="Arial" w:cs="Arial"/>
                <w:sz w:val="20"/>
                <w:szCs w:val="20"/>
              </w:rPr>
            </w:pPr>
            <w:proofErr w:type="spellStart"/>
            <w:r w:rsidRPr="00692E2B">
              <w:rPr>
                <w:rFonts w:ascii="Arial" w:hAnsi="Arial" w:cs="Arial"/>
                <w:sz w:val="20"/>
                <w:szCs w:val="20"/>
              </w:rPr>
              <w:t>Nepujsag</w:t>
            </w:r>
            <w:proofErr w:type="spellEnd"/>
            <w:r w:rsidR="001E2B41">
              <w:rPr>
                <w:rFonts w:ascii="Arial" w:hAnsi="Arial" w:cs="Arial"/>
                <w:sz w:val="20"/>
                <w:szCs w:val="20"/>
              </w:rPr>
              <w:t>,</w:t>
            </w:r>
          </w:p>
          <w:p w14:paraId="19458E75" w14:textId="77F04FBC" w:rsidR="009D55DA" w:rsidRPr="00692E2B" w:rsidRDefault="009D55DA" w:rsidP="00B268FF">
            <w:pPr>
              <w:pStyle w:val="Brezrazmikov"/>
              <w:numPr>
                <w:ilvl w:val="0"/>
                <w:numId w:val="17"/>
              </w:numPr>
              <w:jc w:val="both"/>
              <w:rPr>
                <w:rFonts w:ascii="Arial" w:hAnsi="Arial" w:cs="Arial"/>
                <w:sz w:val="20"/>
                <w:szCs w:val="20"/>
              </w:rPr>
            </w:pPr>
            <w:r w:rsidRPr="00692E2B">
              <w:rPr>
                <w:rFonts w:ascii="Arial" w:hAnsi="Arial" w:cs="Arial"/>
                <w:sz w:val="20"/>
                <w:szCs w:val="20"/>
              </w:rPr>
              <w:t>Zavod za informativne dejavnosti madžarske narodnosti Lendava</w:t>
            </w:r>
            <w:r w:rsidR="001E2B41">
              <w:rPr>
                <w:rFonts w:ascii="Arial" w:hAnsi="Arial" w:cs="Arial"/>
                <w:sz w:val="20"/>
                <w:szCs w:val="20"/>
              </w:rPr>
              <w:t>,</w:t>
            </w:r>
          </w:p>
          <w:p w14:paraId="1C76D98D" w14:textId="592FC7AC" w:rsidR="009D55DA" w:rsidRPr="00692E2B" w:rsidRDefault="009D55DA" w:rsidP="00B268FF">
            <w:pPr>
              <w:pStyle w:val="Brezrazmikov"/>
              <w:numPr>
                <w:ilvl w:val="0"/>
                <w:numId w:val="17"/>
              </w:numPr>
              <w:jc w:val="both"/>
              <w:rPr>
                <w:rFonts w:ascii="Arial" w:hAnsi="Arial" w:cs="Arial"/>
                <w:sz w:val="20"/>
                <w:szCs w:val="20"/>
              </w:rPr>
            </w:pPr>
            <w:r w:rsidRPr="00692E2B">
              <w:rPr>
                <w:rFonts w:ascii="Arial" w:hAnsi="Arial" w:cs="Arial"/>
                <w:sz w:val="20"/>
                <w:szCs w:val="20"/>
              </w:rPr>
              <w:t>Društvo Asociacija</w:t>
            </w:r>
            <w:r w:rsidR="001E2B41">
              <w:rPr>
                <w:rFonts w:ascii="Arial" w:hAnsi="Arial" w:cs="Arial"/>
                <w:sz w:val="20"/>
                <w:szCs w:val="20"/>
              </w:rPr>
              <w:t>,</w:t>
            </w:r>
          </w:p>
          <w:p w14:paraId="1684AECC" w14:textId="190BEC60" w:rsidR="009D55DA" w:rsidRPr="00692E2B" w:rsidRDefault="009D55DA" w:rsidP="00B268FF">
            <w:pPr>
              <w:pStyle w:val="Brezrazmikov"/>
              <w:numPr>
                <w:ilvl w:val="0"/>
                <w:numId w:val="17"/>
              </w:numPr>
              <w:jc w:val="both"/>
              <w:rPr>
                <w:rFonts w:ascii="Arial" w:hAnsi="Arial" w:cs="Arial"/>
                <w:sz w:val="20"/>
                <w:szCs w:val="20"/>
              </w:rPr>
            </w:pPr>
            <w:r w:rsidRPr="00692E2B">
              <w:rPr>
                <w:rFonts w:ascii="Arial" w:hAnsi="Arial" w:cs="Arial"/>
                <w:sz w:val="20"/>
                <w:szCs w:val="20"/>
              </w:rPr>
              <w:t>Združenje Ona ve</w:t>
            </w:r>
            <w:r w:rsidR="001E2B41">
              <w:rPr>
                <w:rFonts w:ascii="Arial" w:hAnsi="Arial" w:cs="Arial"/>
                <w:sz w:val="20"/>
                <w:szCs w:val="20"/>
              </w:rPr>
              <w:t>,</w:t>
            </w:r>
          </w:p>
          <w:p w14:paraId="7B3280E7" w14:textId="7977DF03" w:rsidR="009D55DA" w:rsidRPr="00692E2B" w:rsidRDefault="009D55DA" w:rsidP="00B268FF">
            <w:pPr>
              <w:pStyle w:val="Brezrazmikov"/>
              <w:numPr>
                <w:ilvl w:val="0"/>
                <w:numId w:val="17"/>
              </w:numPr>
              <w:jc w:val="both"/>
              <w:rPr>
                <w:rFonts w:ascii="Arial" w:hAnsi="Arial" w:cs="Arial"/>
                <w:sz w:val="20"/>
                <w:szCs w:val="20"/>
              </w:rPr>
            </w:pPr>
            <w:r w:rsidRPr="00692E2B">
              <w:rPr>
                <w:rFonts w:ascii="Arial" w:hAnsi="Arial" w:cs="Arial"/>
                <w:sz w:val="20"/>
                <w:szCs w:val="20"/>
              </w:rPr>
              <w:t>VTV Studio</w:t>
            </w:r>
            <w:r w:rsidR="001E2B41">
              <w:rPr>
                <w:rFonts w:ascii="Arial" w:hAnsi="Arial" w:cs="Arial"/>
                <w:sz w:val="20"/>
                <w:szCs w:val="20"/>
              </w:rPr>
              <w:t>,</w:t>
            </w:r>
          </w:p>
          <w:p w14:paraId="5B8811FB" w14:textId="06B36284" w:rsidR="009D55DA" w:rsidRPr="00692E2B" w:rsidRDefault="009D55DA" w:rsidP="00B268FF">
            <w:pPr>
              <w:pStyle w:val="Brezrazmikov"/>
              <w:numPr>
                <w:ilvl w:val="0"/>
                <w:numId w:val="17"/>
              </w:numPr>
              <w:jc w:val="both"/>
              <w:rPr>
                <w:rFonts w:ascii="Arial" w:hAnsi="Arial" w:cs="Arial"/>
                <w:sz w:val="20"/>
                <w:szCs w:val="20"/>
              </w:rPr>
            </w:pPr>
            <w:r w:rsidRPr="00692E2B">
              <w:rPr>
                <w:rFonts w:ascii="Arial" w:hAnsi="Arial" w:cs="Arial"/>
                <w:sz w:val="20"/>
                <w:szCs w:val="20"/>
              </w:rPr>
              <w:t>GZS – Medijska zbornica</w:t>
            </w:r>
            <w:r w:rsidR="001E2B41">
              <w:rPr>
                <w:rFonts w:ascii="Arial" w:hAnsi="Arial" w:cs="Arial"/>
                <w:sz w:val="20"/>
                <w:szCs w:val="20"/>
              </w:rPr>
              <w:t>,</w:t>
            </w:r>
          </w:p>
          <w:p w14:paraId="0E26B1F6" w14:textId="2AD70F23" w:rsidR="009D55DA" w:rsidRPr="00692E2B" w:rsidRDefault="009D55DA" w:rsidP="00B268FF">
            <w:pPr>
              <w:pStyle w:val="Brezrazmikov"/>
              <w:numPr>
                <w:ilvl w:val="0"/>
                <w:numId w:val="17"/>
              </w:numPr>
              <w:jc w:val="both"/>
              <w:rPr>
                <w:rFonts w:ascii="Arial" w:hAnsi="Arial" w:cs="Arial"/>
                <w:sz w:val="20"/>
                <w:szCs w:val="20"/>
              </w:rPr>
            </w:pPr>
            <w:r w:rsidRPr="00692E2B">
              <w:rPr>
                <w:rFonts w:ascii="Arial" w:hAnsi="Arial" w:cs="Arial"/>
                <w:sz w:val="20"/>
                <w:szCs w:val="20"/>
              </w:rPr>
              <w:t>Konzorcij nevladnih organizacij z novinarskega področja Kompas</w:t>
            </w:r>
            <w:r w:rsidR="001E2B41">
              <w:rPr>
                <w:rFonts w:ascii="Arial" w:hAnsi="Arial" w:cs="Arial"/>
                <w:sz w:val="20"/>
                <w:szCs w:val="20"/>
              </w:rPr>
              <w:t>,</w:t>
            </w:r>
          </w:p>
          <w:p w14:paraId="7D85F3CB" w14:textId="376D9FC6" w:rsidR="009D55DA" w:rsidRPr="00692E2B" w:rsidRDefault="009D55DA" w:rsidP="00B268FF">
            <w:pPr>
              <w:pStyle w:val="Brezrazmikov"/>
              <w:numPr>
                <w:ilvl w:val="0"/>
                <w:numId w:val="17"/>
              </w:numPr>
              <w:jc w:val="both"/>
              <w:rPr>
                <w:rFonts w:ascii="Arial" w:hAnsi="Arial" w:cs="Arial"/>
                <w:sz w:val="20"/>
                <w:szCs w:val="20"/>
              </w:rPr>
            </w:pPr>
            <w:r w:rsidRPr="00692E2B">
              <w:rPr>
                <w:rFonts w:ascii="Arial" w:hAnsi="Arial" w:cs="Arial"/>
                <w:sz w:val="20"/>
                <w:szCs w:val="20"/>
              </w:rPr>
              <w:t>Sindikat novinarjev Slovenije</w:t>
            </w:r>
            <w:r w:rsidR="001E2B41">
              <w:rPr>
                <w:rFonts w:ascii="Arial" w:hAnsi="Arial" w:cs="Arial"/>
                <w:sz w:val="20"/>
                <w:szCs w:val="20"/>
              </w:rPr>
              <w:t xml:space="preserve"> in</w:t>
            </w:r>
          </w:p>
          <w:p w14:paraId="16E6B340" w14:textId="37F9E974" w:rsidR="009D55DA" w:rsidRPr="00692E2B" w:rsidRDefault="009D55DA" w:rsidP="00B268FF">
            <w:pPr>
              <w:pStyle w:val="Brezrazmikov"/>
              <w:numPr>
                <w:ilvl w:val="0"/>
                <w:numId w:val="17"/>
              </w:numPr>
              <w:jc w:val="both"/>
              <w:rPr>
                <w:rFonts w:ascii="Arial" w:hAnsi="Arial" w:cs="Arial"/>
                <w:sz w:val="20"/>
                <w:szCs w:val="20"/>
              </w:rPr>
            </w:pPr>
            <w:r w:rsidRPr="00692E2B">
              <w:rPr>
                <w:rFonts w:ascii="Arial" w:hAnsi="Arial" w:cs="Arial"/>
                <w:sz w:val="20"/>
                <w:szCs w:val="20"/>
              </w:rPr>
              <w:t>Društvo novinarjev Slovenije.</w:t>
            </w:r>
          </w:p>
          <w:p w14:paraId="2B776582" w14:textId="77777777" w:rsidR="009D55DA" w:rsidRPr="00692E2B" w:rsidRDefault="009D55DA" w:rsidP="009D55DA">
            <w:pPr>
              <w:pStyle w:val="Brezrazmikov"/>
              <w:jc w:val="both"/>
              <w:rPr>
                <w:rFonts w:ascii="Arial" w:hAnsi="Arial" w:cs="Arial"/>
                <w:sz w:val="20"/>
                <w:szCs w:val="20"/>
              </w:rPr>
            </w:pPr>
          </w:p>
          <w:p w14:paraId="68AABE1C" w14:textId="77777777" w:rsidR="001E2B41" w:rsidRPr="001E2B41" w:rsidRDefault="001E2B41" w:rsidP="001E2B41">
            <w:pPr>
              <w:pStyle w:val="Brezrazmikov"/>
              <w:jc w:val="both"/>
              <w:rPr>
                <w:rFonts w:ascii="Arial" w:hAnsi="Arial" w:cs="Arial"/>
                <w:sz w:val="20"/>
                <w:szCs w:val="20"/>
              </w:rPr>
            </w:pPr>
            <w:r w:rsidRPr="001E2B41">
              <w:rPr>
                <w:rFonts w:ascii="Arial" w:hAnsi="Arial" w:cs="Arial"/>
                <w:sz w:val="20"/>
                <w:szCs w:val="20"/>
              </w:rPr>
              <w:t>Največ pripomb in komentarjev je bilo povezanih z dokazovanjem izpolnjevanja predpisanih meril, tj., ali bo zadostovala izjava predlagatelja ali bo izpolnjevanje meril izvajalo Ministrstvo za kulturo ter vzpostavilo mehanizme in orodja za preverjanje. Več je bilo tudi predlogov za spremembe ali dopolnitve meril, ki so določeni v ZMed-1.</w:t>
            </w:r>
          </w:p>
          <w:p w14:paraId="794C203E" w14:textId="77777777" w:rsidR="001E2B41" w:rsidRPr="001E2B41" w:rsidRDefault="001E2B41" w:rsidP="001E2B41">
            <w:pPr>
              <w:pStyle w:val="Brezrazmikov"/>
              <w:jc w:val="both"/>
              <w:rPr>
                <w:rFonts w:ascii="Arial" w:hAnsi="Arial" w:cs="Arial"/>
                <w:sz w:val="20"/>
                <w:szCs w:val="20"/>
              </w:rPr>
            </w:pPr>
          </w:p>
          <w:p w14:paraId="787DF630" w14:textId="77777777" w:rsidR="001E2B41" w:rsidRPr="001E2B41" w:rsidRDefault="001E2B41" w:rsidP="001E2B41">
            <w:pPr>
              <w:pStyle w:val="Brezrazmikov"/>
              <w:jc w:val="both"/>
              <w:rPr>
                <w:rFonts w:ascii="Arial" w:hAnsi="Arial" w:cs="Arial"/>
                <w:sz w:val="20"/>
                <w:szCs w:val="20"/>
              </w:rPr>
            </w:pPr>
            <w:r w:rsidRPr="001E2B41">
              <w:rPr>
                <w:rFonts w:ascii="Arial" w:hAnsi="Arial" w:cs="Arial"/>
                <w:sz w:val="20"/>
                <w:szCs w:val="20"/>
              </w:rPr>
              <w:t xml:space="preserve">Novice.si, Društvo Vzajemnost, VTV Studio, Konzorcij nevladnih organizacij z novinarskega področja Kompas, Društvo novinarjev Slovenije in Medijska zbornica GZS so poslali več pripomb na posebna merila, ki jih morajo izpolnjevati tiskani in digitalni mediji, da so upravičeni do finančne pomoči za digitalni prehod tiskanih medijev ali pomoč digitalnim medijem po 16. in 17. členu ZMed-1: najmanjše naklade, najmanjše število redno zaposlenih novinarjev in podobno. V vseh primerih si predlagatelji želijo nižjih pragov za upravičenost do finančnih pomoči (manj redno zaposlenih, nižja naklada). </w:t>
            </w:r>
          </w:p>
          <w:p w14:paraId="73237233" w14:textId="77777777" w:rsidR="009D55DA" w:rsidRPr="00692E2B" w:rsidRDefault="009D55DA" w:rsidP="009D55DA">
            <w:pPr>
              <w:pStyle w:val="Brezrazmikov"/>
              <w:jc w:val="both"/>
              <w:rPr>
                <w:rFonts w:ascii="Arial" w:hAnsi="Arial" w:cs="Arial"/>
                <w:sz w:val="20"/>
                <w:szCs w:val="20"/>
              </w:rPr>
            </w:pPr>
          </w:p>
          <w:p w14:paraId="625BD9C3" w14:textId="77777777" w:rsidR="009D55DA" w:rsidRPr="00692E2B" w:rsidRDefault="009D55DA" w:rsidP="009D55DA">
            <w:pPr>
              <w:pStyle w:val="Brezrazmikov"/>
              <w:jc w:val="both"/>
              <w:rPr>
                <w:rFonts w:ascii="Arial" w:hAnsi="Arial" w:cs="Arial"/>
                <w:sz w:val="20"/>
                <w:szCs w:val="20"/>
              </w:rPr>
            </w:pPr>
            <w:r w:rsidRPr="00692E2B">
              <w:rPr>
                <w:rFonts w:ascii="Arial" w:hAnsi="Arial" w:cs="Arial"/>
                <w:sz w:val="20"/>
                <w:szCs w:val="20"/>
              </w:rPr>
              <w:t xml:space="preserve">Pri združenju Ona ve so predlagali, da se kot prednostno ali samostojno merilo vključi načelo uravnoteženega medijskega poročanja po spolu. </w:t>
            </w:r>
          </w:p>
          <w:p w14:paraId="1325C8ED" w14:textId="77777777" w:rsidR="009D55DA" w:rsidRPr="00692E2B" w:rsidRDefault="009D55DA" w:rsidP="009D55DA">
            <w:pPr>
              <w:pStyle w:val="Brezrazmikov"/>
              <w:jc w:val="both"/>
              <w:rPr>
                <w:rFonts w:ascii="Arial" w:hAnsi="Arial" w:cs="Arial"/>
                <w:sz w:val="20"/>
                <w:szCs w:val="20"/>
              </w:rPr>
            </w:pPr>
          </w:p>
          <w:p w14:paraId="78BDF6F6" w14:textId="77777777" w:rsidR="009D55DA" w:rsidRPr="00692E2B" w:rsidRDefault="009D55DA" w:rsidP="009D55DA">
            <w:pPr>
              <w:pStyle w:val="Brezrazmikov"/>
              <w:jc w:val="both"/>
              <w:rPr>
                <w:rFonts w:ascii="Arial" w:hAnsi="Arial" w:cs="Arial"/>
                <w:sz w:val="20"/>
                <w:szCs w:val="20"/>
              </w:rPr>
            </w:pPr>
            <w:r w:rsidRPr="00692E2B">
              <w:rPr>
                <w:rFonts w:ascii="Arial" w:hAnsi="Arial" w:cs="Arial"/>
                <w:sz w:val="20"/>
                <w:szCs w:val="20"/>
              </w:rPr>
              <w:t xml:space="preserve">Pri Zavodu za informativne dejavnosti madžarske narodnosti Lendava so zapisali, da mediji avtohtonih manjšinskih skupnosti ne smejo biti zajeti v skupino specifičnih javnosti. </w:t>
            </w:r>
          </w:p>
          <w:p w14:paraId="48BB60BB" w14:textId="77777777" w:rsidR="009D55DA" w:rsidRPr="00692E2B" w:rsidRDefault="009D55DA" w:rsidP="009D55DA">
            <w:pPr>
              <w:pStyle w:val="Brezrazmikov"/>
              <w:jc w:val="both"/>
              <w:rPr>
                <w:rFonts w:ascii="Arial" w:hAnsi="Arial" w:cs="Arial"/>
                <w:sz w:val="20"/>
                <w:szCs w:val="20"/>
              </w:rPr>
            </w:pPr>
          </w:p>
          <w:p w14:paraId="2AB83580" w14:textId="1831E070" w:rsidR="009D55DA" w:rsidRPr="00692E2B" w:rsidRDefault="009D55DA" w:rsidP="009D55DA">
            <w:pPr>
              <w:pStyle w:val="Brezrazmikov"/>
              <w:jc w:val="both"/>
              <w:rPr>
                <w:rFonts w:ascii="Arial" w:hAnsi="Arial" w:cs="Arial"/>
                <w:sz w:val="20"/>
                <w:szCs w:val="20"/>
              </w:rPr>
            </w:pPr>
            <w:r w:rsidRPr="00692E2B">
              <w:rPr>
                <w:rFonts w:ascii="Arial" w:hAnsi="Arial" w:cs="Arial"/>
                <w:sz w:val="20"/>
                <w:szCs w:val="20"/>
              </w:rPr>
              <w:t>Pri Studiu VTV so imeli pripombe na zahtevo po predložitvi referenc avtorjev in medijev, ki prijavljajo projekte ali programe (na to temo so imeli pripombe tudi v Društvu novinarjev Slovenije), na predlagana meril</w:t>
            </w:r>
            <w:r w:rsidR="00937BA5" w:rsidRPr="00692E2B">
              <w:rPr>
                <w:rFonts w:ascii="Arial" w:hAnsi="Arial" w:cs="Arial"/>
                <w:sz w:val="20"/>
                <w:szCs w:val="20"/>
              </w:rPr>
              <w:t>a</w:t>
            </w:r>
            <w:r w:rsidRPr="00692E2B">
              <w:rPr>
                <w:rFonts w:ascii="Arial" w:hAnsi="Arial" w:cs="Arial"/>
                <w:sz w:val="20"/>
                <w:szCs w:val="20"/>
              </w:rPr>
              <w:t xml:space="preserve"> (zagotavljanje zahtevnejših novinarskih žanrov) in na posebnosti programov s statusom posebnega pomena, ki da so v predlogu uredbe premalo upoštevana. </w:t>
            </w:r>
          </w:p>
          <w:p w14:paraId="3729B16D" w14:textId="77777777" w:rsidR="009D55DA" w:rsidRPr="00692E2B" w:rsidRDefault="009D55DA" w:rsidP="009D55DA">
            <w:pPr>
              <w:pStyle w:val="Brezrazmikov"/>
              <w:jc w:val="both"/>
              <w:rPr>
                <w:rFonts w:ascii="Arial" w:hAnsi="Arial" w:cs="Arial"/>
                <w:sz w:val="20"/>
                <w:szCs w:val="20"/>
              </w:rPr>
            </w:pPr>
          </w:p>
          <w:p w14:paraId="77E94C55" w14:textId="6FF5480A" w:rsidR="009D55DA" w:rsidRPr="00692E2B" w:rsidRDefault="009D55DA" w:rsidP="009D55DA">
            <w:pPr>
              <w:pStyle w:val="Brezrazmikov"/>
              <w:jc w:val="both"/>
              <w:rPr>
                <w:rFonts w:ascii="Arial" w:hAnsi="Arial" w:cs="Arial"/>
                <w:sz w:val="20"/>
                <w:szCs w:val="20"/>
              </w:rPr>
            </w:pPr>
            <w:r w:rsidRPr="00692E2B">
              <w:rPr>
                <w:rFonts w:ascii="Arial" w:hAnsi="Arial" w:cs="Arial"/>
                <w:sz w:val="20"/>
                <w:szCs w:val="20"/>
              </w:rPr>
              <w:t xml:space="preserve">Na Društvu Asociacija so pozvali, da je treba z uredbo okrepiti položaj in razvoj domače umetnostne kritike. Prav tako naj se višina sofinanciranja pri finančnih pomočeh več ne omejuje na do največ 50 % upravičenih stroškov, temveč je treba višino sofinanciranja upravičenih stroškov dvigniti na 80 %. Podali so tudi pripombe na opredelitev finančne samostojnosti medija. </w:t>
            </w:r>
          </w:p>
          <w:p w14:paraId="487F1727" w14:textId="77777777" w:rsidR="009D55DA" w:rsidRPr="00692E2B" w:rsidRDefault="009D55DA" w:rsidP="009D55DA">
            <w:pPr>
              <w:pStyle w:val="Brezrazmikov"/>
              <w:jc w:val="both"/>
              <w:rPr>
                <w:rFonts w:ascii="Arial" w:hAnsi="Arial" w:cs="Arial"/>
                <w:sz w:val="20"/>
                <w:szCs w:val="20"/>
              </w:rPr>
            </w:pPr>
          </w:p>
          <w:p w14:paraId="4C225B1B" w14:textId="69C26971" w:rsidR="009D55DA" w:rsidRPr="00692E2B" w:rsidRDefault="009D55DA" w:rsidP="009D55DA">
            <w:pPr>
              <w:pStyle w:val="Brezrazmikov"/>
              <w:jc w:val="both"/>
              <w:rPr>
                <w:rFonts w:ascii="Arial" w:hAnsi="Arial" w:cs="Arial"/>
                <w:sz w:val="20"/>
                <w:szCs w:val="20"/>
              </w:rPr>
            </w:pPr>
            <w:r w:rsidRPr="00692E2B">
              <w:rPr>
                <w:rFonts w:ascii="Arial" w:hAnsi="Arial" w:cs="Arial"/>
                <w:sz w:val="20"/>
                <w:szCs w:val="20"/>
              </w:rPr>
              <w:t>S Sindikata novinarjev Slovenije so poslali več pripomb na merilo o zagotavljanju uredniške in novinarske avtonomije ter neodvisnosti medijev, saj tako ZMed-1 kot uredba ne določata postopka ali organa, na katerega se lahko novinarji obrnejo s pritožbo ali prijavo o kršenju tega načela. Dodajajo, da lahko omenjeno načelo krši tudi odgovorni urednik. Pri presoji merila o ohranjanju novinarskih delovnih mest so predlagali, da je treba določiti časovni okvir in druga merila, s katerimi se preverja število delovnih mest (podoben predlog je poslalo Društvo novinarjev Slovenije). Predlagali so tudi, da bi morali upravičeni programi ali projekti izpolnjevati najmanj dva cilja na področju javnega interesa na področju medijev</w:t>
            </w:r>
            <w:r w:rsidR="001E2B41">
              <w:rPr>
                <w:rFonts w:ascii="Arial" w:hAnsi="Arial" w:cs="Arial"/>
                <w:sz w:val="20"/>
                <w:szCs w:val="20"/>
              </w:rPr>
              <w:t xml:space="preserve">, </w:t>
            </w:r>
            <w:r w:rsidRPr="00692E2B">
              <w:rPr>
                <w:rFonts w:ascii="Arial" w:hAnsi="Arial" w:cs="Arial"/>
                <w:sz w:val="20"/>
                <w:szCs w:val="20"/>
              </w:rPr>
              <w:t xml:space="preserve">in ne enega, kot je bilo navedeno v predlogu uredbe. </w:t>
            </w:r>
          </w:p>
          <w:p w14:paraId="17F2803C" w14:textId="77777777" w:rsidR="009D55DA" w:rsidRPr="00692E2B" w:rsidRDefault="009D55DA" w:rsidP="009D55DA">
            <w:pPr>
              <w:pStyle w:val="Brezrazmikov"/>
              <w:jc w:val="both"/>
              <w:rPr>
                <w:rFonts w:ascii="Arial" w:hAnsi="Arial" w:cs="Arial"/>
                <w:sz w:val="20"/>
                <w:szCs w:val="20"/>
              </w:rPr>
            </w:pPr>
          </w:p>
          <w:p w14:paraId="5D0DE8F5" w14:textId="49C11E4F" w:rsidR="009D55DA" w:rsidRPr="00692E2B" w:rsidRDefault="009D55DA" w:rsidP="009D55DA">
            <w:pPr>
              <w:pStyle w:val="Brezrazmikov"/>
              <w:jc w:val="both"/>
              <w:rPr>
                <w:rFonts w:ascii="Arial" w:hAnsi="Arial" w:cs="Arial"/>
                <w:sz w:val="20"/>
                <w:szCs w:val="20"/>
              </w:rPr>
            </w:pPr>
            <w:r w:rsidRPr="00692E2B">
              <w:rPr>
                <w:rFonts w:ascii="Arial" w:hAnsi="Arial" w:cs="Arial"/>
                <w:sz w:val="20"/>
                <w:szCs w:val="20"/>
              </w:rPr>
              <w:t xml:space="preserve">Pripombe Društva novinarjev Slovenije in </w:t>
            </w:r>
            <w:r w:rsidR="001E2B41" w:rsidRPr="001E2B41">
              <w:rPr>
                <w:rFonts w:ascii="Arial" w:hAnsi="Arial" w:cs="Arial"/>
                <w:sz w:val="20"/>
                <w:szCs w:val="20"/>
              </w:rPr>
              <w:t xml:space="preserve">Konzorcija nevladnih organizacij z novinarskega področja </w:t>
            </w:r>
            <w:r w:rsidR="001E2B41">
              <w:rPr>
                <w:rFonts w:ascii="Arial" w:hAnsi="Arial" w:cs="Arial"/>
                <w:sz w:val="20"/>
                <w:szCs w:val="20"/>
              </w:rPr>
              <w:t xml:space="preserve">Kompas </w:t>
            </w:r>
            <w:r w:rsidRPr="00692E2B">
              <w:rPr>
                <w:rFonts w:ascii="Arial" w:hAnsi="Arial" w:cs="Arial"/>
                <w:sz w:val="20"/>
                <w:szCs w:val="20"/>
              </w:rPr>
              <w:t>so bile večinoma povezane z nadzorom nad izpolnjevanjem meril in samimi merili (opredelitve, opisi). Opozorili so na pomanjkljiv seznam standardnih klasifikacij in novinarskih poklicev, ki zajemajo področje medijske dejavnosti</w:t>
            </w:r>
            <w:r w:rsidR="001E2B41">
              <w:rPr>
                <w:rFonts w:ascii="Arial" w:hAnsi="Arial" w:cs="Arial"/>
                <w:sz w:val="20"/>
                <w:szCs w:val="20"/>
              </w:rPr>
              <w:t>,</w:t>
            </w:r>
            <w:r w:rsidRPr="00692E2B">
              <w:rPr>
                <w:rFonts w:ascii="Arial" w:hAnsi="Arial" w:cs="Arial"/>
                <w:sz w:val="20"/>
                <w:szCs w:val="20"/>
              </w:rPr>
              <w:t xml:space="preserve"> ter na premalo dorečena merila pri npr. presojanju kakovosti, lastne izvirne produkcije, dosega, rabe slovenščine, izobraževanja zaposlenih in izvirnosti. Pozvali so k zmanjšanju minimalnega števila redno zaposlenih novinarjev kot posebnega pogoja za pridobitev finančne pomoči za digitalne medije. Izpostavili so, ali so prejemniki medijev lahko samo izdajatelji medijev, čeprav ZMed-1 v 12. členu med upravičenci našteva tudi nevladne organizacije v javnem interesu na področju medijev. Predlagali so tudi, da bi morali imeti mediji na ravni uredniškega procesa uvedene postopke za zaznavanje in odpravljanje napak po objavi.</w:t>
            </w:r>
          </w:p>
          <w:p w14:paraId="79AEEA26" w14:textId="77777777" w:rsidR="009D55DA" w:rsidRPr="00692E2B" w:rsidRDefault="009D55DA" w:rsidP="009D55DA">
            <w:pPr>
              <w:pStyle w:val="Brezrazmikov"/>
              <w:jc w:val="both"/>
              <w:rPr>
                <w:rFonts w:ascii="Arial" w:hAnsi="Arial" w:cs="Arial"/>
                <w:sz w:val="20"/>
                <w:szCs w:val="20"/>
              </w:rPr>
            </w:pPr>
          </w:p>
          <w:p w14:paraId="4659AA44" w14:textId="77777777" w:rsidR="009D55DA" w:rsidRPr="00692E2B" w:rsidRDefault="009D55DA" w:rsidP="009D55DA">
            <w:pPr>
              <w:pStyle w:val="Brezrazmikov"/>
              <w:jc w:val="both"/>
              <w:rPr>
                <w:rFonts w:ascii="Arial" w:hAnsi="Arial" w:cs="Arial"/>
                <w:sz w:val="20"/>
                <w:szCs w:val="20"/>
              </w:rPr>
            </w:pPr>
            <w:r w:rsidRPr="00692E2B">
              <w:rPr>
                <w:rFonts w:ascii="Arial" w:hAnsi="Arial" w:cs="Arial"/>
                <w:sz w:val="20"/>
                <w:szCs w:val="20"/>
              </w:rPr>
              <w:t>Upoštevani so bili:</w:t>
            </w:r>
          </w:p>
          <w:p w14:paraId="01BAFF2D" w14:textId="77AA6A7E" w:rsidR="009D55DA" w:rsidRPr="00692E2B" w:rsidRDefault="00DD50AB" w:rsidP="00B268FF">
            <w:pPr>
              <w:pStyle w:val="Brezrazmikov"/>
              <w:numPr>
                <w:ilvl w:val="0"/>
                <w:numId w:val="18"/>
              </w:numPr>
              <w:jc w:val="both"/>
              <w:rPr>
                <w:rFonts w:ascii="Arial" w:hAnsi="Arial" w:cs="Arial"/>
                <w:sz w:val="20"/>
                <w:szCs w:val="20"/>
              </w:rPr>
            </w:pPr>
            <w:r w:rsidRPr="00692E2B">
              <w:rPr>
                <w:rFonts w:ascii="Arial" w:hAnsi="Arial" w:cs="Arial"/>
                <w:sz w:val="20"/>
                <w:szCs w:val="20"/>
              </w:rPr>
              <w:t>d</w:t>
            </w:r>
            <w:r w:rsidR="009D55DA" w:rsidRPr="00692E2B">
              <w:rPr>
                <w:rFonts w:ascii="Arial" w:hAnsi="Arial" w:cs="Arial"/>
                <w:sz w:val="20"/>
                <w:szCs w:val="20"/>
              </w:rPr>
              <w:t>elno.</w:t>
            </w:r>
          </w:p>
          <w:p w14:paraId="09A45473" w14:textId="77777777" w:rsidR="00DD50AB" w:rsidRPr="00692E2B" w:rsidRDefault="00DD50AB" w:rsidP="009D55DA">
            <w:pPr>
              <w:pStyle w:val="Brezrazmikov"/>
              <w:jc w:val="both"/>
              <w:rPr>
                <w:rFonts w:ascii="Arial" w:hAnsi="Arial" w:cs="Arial"/>
                <w:sz w:val="20"/>
                <w:szCs w:val="20"/>
              </w:rPr>
            </w:pPr>
          </w:p>
          <w:p w14:paraId="525A84C4" w14:textId="07FAA41B" w:rsidR="00DD50AB" w:rsidRPr="00692E2B" w:rsidRDefault="009D55DA" w:rsidP="009D55DA">
            <w:pPr>
              <w:pStyle w:val="Brezrazmikov"/>
              <w:jc w:val="both"/>
              <w:rPr>
                <w:rFonts w:ascii="Arial" w:hAnsi="Arial" w:cs="Arial"/>
                <w:sz w:val="20"/>
                <w:szCs w:val="20"/>
              </w:rPr>
            </w:pPr>
            <w:r w:rsidRPr="00692E2B">
              <w:rPr>
                <w:rFonts w:ascii="Arial" w:hAnsi="Arial" w:cs="Arial"/>
                <w:sz w:val="20"/>
                <w:szCs w:val="20"/>
              </w:rPr>
              <w:t>Zavrnjene so bile vse pripombe in pobude, s katerimi bi uredba drugače določala, dodajala ali kakor koli spreminjala osnovne pogoje, dodatna in prednostna merila, ki so določena v ZMed-1.</w:t>
            </w:r>
            <w:r w:rsidR="00352605" w:rsidRPr="00692E2B">
              <w:rPr>
                <w:rFonts w:ascii="Arial" w:hAnsi="Arial" w:cs="Arial"/>
                <w:sz w:val="20"/>
                <w:szCs w:val="20"/>
              </w:rPr>
              <w:t xml:space="preserve"> </w:t>
            </w:r>
            <w:r w:rsidR="00DD50AB" w:rsidRPr="00692E2B">
              <w:rPr>
                <w:rFonts w:ascii="Arial" w:hAnsi="Arial" w:cs="Arial"/>
                <w:sz w:val="20"/>
                <w:szCs w:val="20"/>
              </w:rPr>
              <w:t xml:space="preserve">Zavrnjeni so bili tudi naslednji predlogi: </w:t>
            </w:r>
          </w:p>
          <w:p w14:paraId="5E9BB6A6" w14:textId="10564760" w:rsidR="009D55DA" w:rsidRPr="00692E2B" w:rsidRDefault="009D55DA" w:rsidP="00B268FF">
            <w:pPr>
              <w:pStyle w:val="Brezrazmikov"/>
              <w:numPr>
                <w:ilvl w:val="0"/>
                <w:numId w:val="19"/>
              </w:numPr>
              <w:ind w:left="360"/>
              <w:jc w:val="both"/>
              <w:rPr>
                <w:rFonts w:ascii="Arial" w:hAnsi="Arial" w:cs="Arial"/>
                <w:sz w:val="20"/>
                <w:szCs w:val="20"/>
              </w:rPr>
            </w:pPr>
            <w:r w:rsidRPr="00692E2B">
              <w:rPr>
                <w:rFonts w:ascii="Arial" w:hAnsi="Arial" w:cs="Arial"/>
                <w:sz w:val="20"/>
                <w:szCs w:val="20"/>
              </w:rPr>
              <w:t xml:space="preserve">Vzpostavljene </w:t>
            </w:r>
            <w:proofErr w:type="spellStart"/>
            <w:r w:rsidRPr="00692E2B">
              <w:rPr>
                <w:rFonts w:ascii="Arial" w:hAnsi="Arial" w:cs="Arial"/>
                <w:sz w:val="20"/>
                <w:szCs w:val="20"/>
              </w:rPr>
              <w:t>samoregulacijske</w:t>
            </w:r>
            <w:proofErr w:type="spellEnd"/>
            <w:r w:rsidRPr="00692E2B">
              <w:rPr>
                <w:rFonts w:ascii="Arial" w:hAnsi="Arial" w:cs="Arial"/>
                <w:sz w:val="20"/>
                <w:szCs w:val="20"/>
              </w:rPr>
              <w:t xml:space="preserve"> ukrepe je mogoče izkazovati tudi s članstvom v novinarskem častnem razsodišču, kolektivna pogodba v medijski dejavnosti bi morala biti pogoj za izdajatelje, ki želijo pridobiti finančne pomoči.</w:t>
            </w:r>
          </w:p>
          <w:p w14:paraId="3FEC11CA" w14:textId="50DEF00C" w:rsidR="009D55DA" w:rsidRPr="00692E2B" w:rsidRDefault="009D55DA" w:rsidP="00B268FF">
            <w:pPr>
              <w:pStyle w:val="Brezrazmikov"/>
              <w:numPr>
                <w:ilvl w:val="0"/>
                <w:numId w:val="19"/>
              </w:numPr>
              <w:ind w:left="360"/>
              <w:jc w:val="both"/>
              <w:rPr>
                <w:rFonts w:ascii="Arial" w:hAnsi="Arial" w:cs="Arial"/>
                <w:sz w:val="20"/>
                <w:szCs w:val="20"/>
              </w:rPr>
            </w:pPr>
            <w:r w:rsidRPr="00692E2B">
              <w:rPr>
                <w:rFonts w:ascii="Arial" w:hAnsi="Arial" w:cs="Arial"/>
                <w:sz w:val="20"/>
                <w:szCs w:val="20"/>
              </w:rPr>
              <w:t xml:space="preserve">Pri presoji spoštovanja načel uredniške in novinarske avtonomije se upošteva tudi pisna izjava aktiva novinarjev ali izjava uredništva, </w:t>
            </w:r>
            <w:r w:rsidR="001E2B41">
              <w:rPr>
                <w:rFonts w:ascii="Arial" w:hAnsi="Arial" w:cs="Arial"/>
                <w:sz w:val="20"/>
                <w:szCs w:val="20"/>
              </w:rPr>
              <w:t>če</w:t>
            </w:r>
            <w:r w:rsidRPr="00692E2B">
              <w:rPr>
                <w:rFonts w:ascii="Arial" w:hAnsi="Arial" w:cs="Arial"/>
                <w:sz w:val="20"/>
                <w:szCs w:val="20"/>
              </w:rPr>
              <w:t xml:space="preserve"> ni organiziranega aktiva. </w:t>
            </w:r>
          </w:p>
          <w:p w14:paraId="1B80F868" w14:textId="7066A04A" w:rsidR="009D55DA" w:rsidRPr="00692E2B" w:rsidRDefault="009D55DA" w:rsidP="00B268FF">
            <w:pPr>
              <w:pStyle w:val="Brezrazmikov"/>
              <w:numPr>
                <w:ilvl w:val="0"/>
                <w:numId w:val="19"/>
              </w:numPr>
              <w:ind w:left="360"/>
              <w:jc w:val="both"/>
              <w:rPr>
                <w:rFonts w:ascii="Arial" w:hAnsi="Arial" w:cs="Arial"/>
                <w:sz w:val="20"/>
                <w:szCs w:val="20"/>
              </w:rPr>
            </w:pPr>
            <w:r w:rsidRPr="00692E2B">
              <w:rPr>
                <w:rFonts w:ascii="Arial" w:hAnsi="Arial" w:cs="Arial"/>
                <w:sz w:val="20"/>
                <w:szCs w:val="20"/>
              </w:rPr>
              <w:t xml:space="preserve">Število novo zaposlenih novinarjev ne bi smelo biti merilo, saj medijem v teoriji nalaga neskončno kadrovsko rast. </w:t>
            </w:r>
          </w:p>
          <w:p w14:paraId="7F5CE955" w14:textId="6DABB526" w:rsidR="009D55DA" w:rsidRPr="00692E2B" w:rsidRDefault="009D55DA" w:rsidP="00B268FF">
            <w:pPr>
              <w:pStyle w:val="Brezrazmikov"/>
              <w:numPr>
                <w:ilvl w:val="0"/>
                <w:numId w:val="19"/>
              </w:numPr>
              <w:ind w:left="360"/>
              <w:jc w:val="both"/>
              <w:rPr>
                <w:rFonts w:ascii="Arial" w:hAnsi="Arial" w:cs="Arial"/>
                <w:sz w:val="20"/>
                <w:szCs w:val="20"/>
              </w:rPr>
            </w:pPr>
            <w:r w:rsidRPr="00692E2B">
              <w:rPr>
                <w:rFonts w:ascii="Arial" w:hAnsi="Arial" w:cs="Arial"/>
                <w:sz w:val="20"/>
                <w:szCs w:val="20"/>
              </w:rPr>
              <w:t>Črtanje besedne zveze »za nedoločen čas« pri prednostnem merilu, ki presoja ohranjanje novinarskih delovnih mest za nedoločen čas.</w:t>
            </w:r>
          </w:p>
          <w:p w14:paraId="35E54090" w14:textId="730F47AF" w:rsidR="009D55DA" w:rsidRPr="00692E2B" w:rsidRDefault="009D55DA" w:rsidP="00B268FF">
            <w:pPr>
              <w:pStyle w:val="Brezrazmikov"/>
              <w:numPr>
                <w:ilvl w:val="0"/>
                <w:numId w:val="19"/>
              </w:numPr>
              <w:ind w:left="360"/>
              <w:jc w:val="both"/>
              <w:rPr>
                <w:rFonts w:ascii="Arial" w:hAnsi="Arial" w:cs="Arial"/>
                <w:sz w:val="20"/>
                <w:szCs w:val="20"/>
              </w:rPr>
            </w:pPr>
            <w:r w:rsidRPr="00692E2B">
              <w:rPr>
                <w:rFonts w:ascii="Arial" w:hAnsi="Arial" w:cs="Arial"/>
                <w:sz w:val="20"/>
                <w:szCs w:val="20"/>
              </w:rPr>
              <w:t>Povečanje sofinanciranja upravičenih stroškov na 80</w:t>
            </w:r>
            <w:r w:rsidR="00DD50AB" w:rsidRPr="00692E2B">
              <w:rPr>
                <w:rFonts w:ascii="Arial" w:hAnsi="Arial" w:cs="Arial"/>
                <w:sz w:val="20"/>
                <w:szCs w:val="20"/>
              </w:rPr>
              <w:t xml:space="preserve"> </w:t>
            </w:r>
            <w:r w:rsidRPr="00692E2B">
              <w:rPr>
                <w:rFonts w:ascii="Arial" w:hAnsi="Arial" w:cs="Arial"/>
                <w:sz w:val="20"/>
                <w:szCs w:val="20"/>
              </w:rPr>
              <w:t>%.</w:t>
            </w:r>
          </w:p>
          <w:p w14:paraId="6555B242" w14:textId="77777777" w:rsidR="009D55DA" w:rsidRPr="00692E2B" w:rsidRDefault="009D55DA" w:rsidP="00B268FF">
            <w:pPr>
              <w:pStyle w:val="Brezrazmikov"/>
              <w:numPr>
                <w:ilvl w:val="0"/>
                <w:numId w:val="19"/>
              </w:numPr>
              <w:ind w:left="360"/>
              <w:jc w:val="both"/>
              <w:rPr>
                <w:rFonts w:ascii="Arial" w:hAnsi="Arial" w:cs="Arial"/>
                <w:sz w:val="20"/>
                <w:szCs w:val="20"/>
              </w:rPr>
            </w:pPr>
            <w:r w:rsidRPr="00692E2B">
              <w:rPr>
                <w:rFonts w:ascii="Arial" w:hAnsi="Arial" w:cs="Arial"/>
                <w:sz w:val="20"/>
                <w:szCs w:val="20"/>
              </w:rPr>
              <w:t xml:space="preserve">Prejemniki finančnih pomoči naj enkrat letno analizirajo zastopanost žensk in moških v svojih programih in o tem poročajo pristojnemu ministrstvu v okviru poročila o izvedbi programa. </w:t>
            </w:r>
          </w:p>
          <w:p w14:paraId="2B1EB880" w14:textId="2A706BD3" w:rsidR="009D55DA" w:rsidRPr="00692E2B" w:rsidRDefault="009D55DA" w:rsidP="009D55DA">
            <w:pPr>
              <w:pStyle w:val="Brezrazmikov"/>
              <w:jc w:val="both"/>
              <w:rPr>
                <w:rFonts w:ascii="Arial" w:hAnsi="Arial" w:cs="Arial"/>
                <w:sz w:val="20"/>
                <w:szCs w:val="20"/>
              </w:rPr>
            </w:pPr>
          </w:p>
        </w:tc>
      </w:tr>
      <w:tr w:rsidR="00692E2B" w:rsidRPr="00692E2B" w14:paraId="6EB5E94D"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466EC22" w14:textId="2EBAA624" w:rsidR="00644E67" w:rsidRPr="00692E2B" w:rsidRDefault="00644E67" w:rsidP="00C561AC">
            <w:pPr>
              <w:pStyle w:val="Neotevilenodstavek"/>
              <w:widowControl w:val="0"/>
              <w:spacing w:before="0" w:after="0" w:line="260" w:lineRule="exact"/>
              <w:jc w:val="left"/>
              <w:rPr>
                <w:sz w:val="20"/>
                <w:szCs w:val="20"/>
              </w:rPr>
            </w:pPr>
            <w:r w:rsidRPr="00692E2B">
              <w:rPr>
                <w:b/>
                <w:sz w:val="20"/>
                <w:szCs w:val="20"/>
              </w:rPr>
              <w:lastRenderedPageBreak/>
              <w:t>10. Pri pripravi gradiva so bile upoštevane zahteve iz Resolucije o normativni dejavnosti:</w:t>
            </w:r>
          </w:p>
        </w:tc>
        <w:tc>
          <w:tcPr>
            <w:tcW w:w="2431" w:type="dxa"/>
            <w:gridSpan w:val="2"/>
            <w:vAlign w:val="center"/>
          </w:tcPr>
          <w:p w14:paraId="0B7DA880" w14:textId="77C27494" w:rsidR="00644E67" w:rsidRPr="00692E2B" w:rsidRDefault="009D55DA" w:rsidP="00C561AC">
            <w:pPr>
              <w:pStyle w:val="Neotevilenodstavek"/>
              <w:widowControl w:val="0"/>
              <w:spacing w:before="0" w:after="0" w:line="260" w:lineRule="exact"/>
              <w:jc w:val="center"/>
              <w:rPr>
                <w:iCs/>
                <w:sz w:val="20"/>
                <w:szCs w:val="20"/>
              </w:rPr>
            </w:pPr>
            <w:r w:rsidRPr="00692E2B">
              <w:rPr>
                <w:iCs/>
                <w:sz w:val="20"/>
                <w:szCs w:val="20"/>
              </w:rPr>
              <w:t>DA</w:t>
            </w:r>
          </w:p>
        </w:tc>
      </w:tr>
      <w:tr w:rsidR="00692E2B" w:rsidRPr="00692E2B" w14:paraId="11E82B88"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3C40EA8" w14:textId="77777777" w:rsidR="00644E67" w:rsidRPr="00692E2B" w:rsidRDefault="00644E67" w:rsidP="00C561AC">
            <w:pPr>
              <w:pStyle w:val="Neotevilenodstavek"/>
              <w:widowControl w:val="0"/>
              <w:spacing w:before="0" w:after="0" w:line="260" w:lineRule="exact"/>
              <w:jc w:val="left"/>
              <w:rPr>
                <w:b/>
                <w:sz w:val="20"/>
                <w:szCs w:val="20"/>
              </w:rPr>
            </w:pPr>
            <w:r w:rsidRPr="00692E2B">
              <w:rPr>
                <w:b/>
                <w:sz w:val="20"/>
                <w:szCs w:val="20"/>
              </w:rPr>
              <w:t>11. Gradivo je uvrščeno v delovni program vlade:</w:t>
            </w:r>
          </w:p>
        </w:tc>
        <w:tc>
          <w:tcPr>
            <w:tcW w:w="2431" w:type="dxa"/>
            <w:gridSpan w:val="2"/>
            <w:vAlign w:val="center"/>
          </w:tcPr>
          <w:p w14:paraId="23731B39" w14:textId="42B02716" w:rsidR="00644E67" w:rsidRPr="00692E2B" w:rsidRDefault="00644E67" w:rsidP="00C561AC">
            <w:pPr>
              <w:pStyle w:val="Neotevilenodstavek"/>
              <w:widowControl w:val="0"/>
              <w:spacing w:before="0" w:after="0" w:line="260" w:lineRule="exact"/>
              <w:jc w:val="center"/>
              <w:rPr>
                <w:sz w:val="20"/>
                <w:szCs w:val="20"/>
              </w:rPr>
            </w:pPr>
            <w:r w:rsidRPr="00692E2B">
              <w:rPr>
                <w:sz w:val="20"/>
                <w:szCs w:val="20"/>
              </w:rPr>
              <w:t>NE</w:t>
            </w:r>
          </w:p>
        </w:tc>
      </w:tr>
      <w:tr w:rsidR="00692E2B" w:rsidRPr="00692E2B" w14:paraId="69B7EA47"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03AA4BE" w14:textId="76988E84" w:rsidR="004818A5" w:rsidRPr="00692E2B" w:rsidRDefault="004818A5" w:rsidP="002F36D5">
            <w:pPr>
              <w:pStyle w:val="Brezrazmikov"/>
              <w:rPr>
                <w:rFonts w:ascii="Arial" w:hAnsi="Arial" w:cs="Arial"/>
                <w:sz w:val="20"/>
                <w:szCs w:val="20"/>
              </w:rPr>
            </w:pPr>
            <w:r w:rsidRPr="00692E2B">
              <w:rPr>
                <w:rFonts w:ascii="Arial" w:hAnsi="Arial" w:cs="Arial"/>
                <w:sz w:val="20"/>
                <w:szCs w:val="20"/>
              </w:rPr>
              <w:t xml:space="preserve">                                                   </w:t>
            </w:r>
          </w:p>
          <w:p w14:paraId="09F58C23" w14:textId="55A046ED" w:rsidR="004B0440" w:rsidRPr="00692E2B" w:rsidRDefault="004818A5" w:rsidP="004818A5">
            <w:pPr>
              <w:pStyle w:val="Poglavje"/>
              <w:widowControl w:val="0"/>
              <w:spacing w:before="0" w:after="0" w:line="260" w:lineRule="exact"/>
              <w:jc w:val="left"/>
              <w:rPr>
                <w:sz w:val="20"/>
                <w:szCs w:val="20"/>
              </w:rPr>
            </w:pPr>
            <w:r w:rsidRPr="00692E2B">
              <w:rPr>
                <w:sz w:val="20"/>
                <w:szCs w:val="20"/>
              </w:rPr>
              <w:t xml:space="preserve">                                                                         </w:t>
            </w:r>
            <w:r w:rsidR="00820AB8" w:rsidRPr="00692E2B">
              <w:rPr>
                <w:sz w:val="20"/>
                <w:szCs w:val="20"/>
              </w:rPr>
              <w:t>M</w:t>
            </w:r>
            <w:r w:rsidR="004B0440" w:rsidRPr="00692E2B">
              <w:rPr>
                <w:sz w:val="20"/>
                <w:szCs w:val="20"/>
              </w:rPr>
              <w:t>ag. Marko Rusjan</w:t>
            </w:r>
          </w:p>
          <w:p w14:paraId="6D391F7E" w14:textId="1F0CF213" w:rsidR="00644E67" w:rsidRPr="00692E2B" w:rsidRDefault="004818A5" w:rsidP="004818A5">
            <w:pPr>
              <w:pStyle w:val="Poglavje"/>
              <w:widowControl w:val="0"/>
              <w:spacing w:before="0" w:after="0" w:line="260" w:lineRule="exact"/>
              <w:ind w:left="3400"/>
              <w:jc w:val="left"/>
              <w:rPr>
                <w:sz w:val="20"/>
                <w:szCs w:val="20"/>
              </w:rPr>
            </w:pPr>
            <w:r w:rsidRPr="00692E2B">
              <w:rPr>
                <w:sz w:val="20"/>
                <w:szCs w:val="20"/>
              </w:rPr>
              <w:t xml:space="preserve">            </w:t>
            </w:r>
            <w:r w:rsidR="00820AB8" w:rsidRPr="00692E2B">
              <w:rPr>
                <w:sz w:val="20"/>
                <w:szCs w:val="20"/>
              </w:rPr>
              <w:t xml:space="preserve">  </w:t>
            </w:r>
            <w:r w:rsidRPr="00692E2B">
              <w:rPr>
                <w:sz w:val="20"/>
                <w:szCs w:val="20"/>
              </w:rPr>
              <w:t>d</w:t>
            </w:r>
            <w:r w:rsidR="004B0440" w:rsidRPr="00692E2B">
              <w:rPr>
                <w:sz w:val="20"/>
                <w:szCs w:val="20"/>
              </w:rPr>
              <w:t>ržavni sekretar</w:t>
            </w:r>
            <w:r w:rsidR="009069ED" w:rsidRPr="00692E2B">
              <w:rPr>
                <w:sz w:val="20"/>
                <w:szCs w:val="20"/>
              </w:rPr>
              <w:t xml:space="preserve"> </w:t>
            </w:r>
          </w:p>
          <w:p w14:paraId="437A17A3" w14:textId="37987067" w:rsidR="00644E67" w:rsidRPr="00692E2B" w:rsidRDefault="00644E67" w:rsidP="00644E67">
            <w:pPr>
              <w:pStyle w:val="Poglavje"/>
              <w:widowControl w:val="0"/>
              <w:spacing w:before="0" w:after="0" w:line="260" w:lineRule="exact"/>
              <w:ind w:left="3400"/>
              <w:jc w:val="left"/>
              <w:rPr>
                <w:sz w:val="20"/>
                <w:szCs w:val="20"/>
              </w:rPr>
            </w:pPr>
          </w:p>
          <w:p w14:paraId="6797B889" w14:textId="2AE8DDE2" w:rsidR="00820AB8" w:rsidRPr="00692E2B" w:rsidRDefault="00820AB8" w:rsidP="00820AB8">
            <w:pPr>
              <w:pStyle w:val="Brezrazmikov"/>
              <w:jc w:val="center"/>
              <w:rPr>
                <w:rFonts w:ascii="Arial" w:hAnsi="Arial" w:cs="Arial"/>
                <w:sz w:val="20"/>
                <w:szCs w:val="20"/>
              </w:rPr>
            </w:pPr>
            <w:r w:rsidRPr="00692E2B">
              <w:rPr>
                <w:rFonts w:ascii="Arial" w:hAnsi="Arial" w:cs="Arial"/>
                <w:sz w:val="20"/>
                <w:szCs w:val="20"/>
              </w:rPr>
              <w:t xml:space="preserve">               </w:t>
            </w:r>
            <w:r w:rsidR="00937BA5" w:rsidRPr="00692E2B">
              <w:rPr>
                <w:rFonts w:ascii="Arial" w:hAnsi="Arial" w:cs="Arial"/>
                <w:sz w:val="20"/>
                <w:szCs w:val="20"/>
              </w:rPr>
              <w:t xml:space="preserve"> </w:t>
            </w:r>
            <w:r w:rsidRPr="00692E2B">
              <w:rPr>
                <w:rFonts w:ascii="Arial" w:hAnsi="Arial" w:cs="Arial"/>
                <w:sz w:val="20"/>
                <w:szCs w:val="20"/>
              </w:rPr>
              <w:t xml:space="preserve"> po pooblastilu št. 1003-10/2022-3340-13 </w:t>
            </w:r>
          </w:p>
          <w:p w14:paraId="7F176C95" w14:textId="2EA3B91B" w:rsidR="00820AB8" w:rsidRPr="00692E2B" w:rsidRDefault="00820AB8" w:rsidP="002F36D5">
            <w:pPr>
              <w:pStyle w:val="Poglavje"/>
              <w:widowControl w:val="0"/>
              <w:spacing w:before="0" w:after="0" w:line="260" w:lineRule="exact"/>
              <w:rPr>
                <w:b w:val="0"/>
                <w:bCs/>
                <w:sz w:val="20"/>
                <w:szCs w:val="20"/>
              </w:rPr>
            </w:pPr>
            <w:r w:rsidRPr="00692E2B">
              <w:rPr>
                <w:b w:val="0"/>
                <w:bCs/>
                <w:sz w:val="20"/>
                <w:szCs w:val="20"/>
              </w:rPr>
              <w:t xml:space="preserve">                z dne 31. 1. 2024</w:t>
            </w:r>
          </w:p>
          <w:p w14:paraId="1191B99B" w14:textId="77777777" w:rsidR="003A25EC" w:rsidRPr="00692E2B" w:rsidRDefault="003A25EC" w:rsidP="00E656B9">
            <w:pPr>
              <w:pStyle w:val="Poglavje"/>
              <w:widowControl w:val="0"/>
              <w:spacing w:before="0" w:after="0" w:line="260" w:lineRule="exact"/>
              <w:jc w:val="left"/>
              <w:rPr>
                <w:b w:val="0"/>
                <w:bCs/>
                <w:sz w:val="20"/>
                <w:szCs w:val="20"/>
              </w:rPr>
            </w:pPr>
          </w:p>
          <w:p w14:paraId="06F42206" w14:textId="7BAF5D0D" w:rsidR="00E656B9" w:rsidRPr="00692E2B" w:rsidRDefault="00E656B9" w:rsidP="00E656B9">
            <w:pPr>
              <w:pStyle w:val="Poglavje"/>
              <w:widowControl w:val="0"/>
              <w:spacing w:before="0" w:after="0" w:line="260" w:lineRule="exact"/>
              <w:jc w:val="left"/>
              <w:rPr>
                <w:b w:val="0"/>
                <w:bCs/>
                <w:sz w:val="20"/>
                <w:szCs w:val="20"/>
              </w:rPr>
            </w:pPr>
            <w:r w:rsidRPr="00692E2B">
              <w:rPr>
                <w:b w:val="0"/>
                <w:bCs/>
                <w:sz w:val="20"/>
                <w:szCs w:val="20"/>
              </w:rPr>
              <w:t>Priloge:</w:t>
            </w:r>
          </w:p>
          <w:p w14:paraId="27A63989" w14:textId="341AB10C" w:rsidR="004818A5" w:rsidRPr="00692E2B" w:rsidRDefault="00E656B9" w:rsidP="00B268FF">
            <w:pPr>
              <w:pStyle w:val="Poglavje"/>
              <w:widowControl w:val="0"/>
              <w:numPr>
                <w:ilvl w:val="0"/>
                <w:numId w:val="14"/>
              </w:numPr>
              <w:spacing w:before="0" w:after="0" w:line="260" w:lineRule="exact"/>
              <w:jc w:val="left"/>
              <w:rPr>
                <w:b w:val="0"/>
                <w:bCs/>
                <w:sz w:val="20"/>
                <w:szCs w:val="20"/>
              </w:rPr>
            </w:pPr>
            <w:r w:rsidRPr="00692E2B">
              <w:rPr>
                <w:b w:val="0"/>
                <w:bCs/>
                <w:sz w:val="20"/>
                <w:szCs w:val="20"/>
              </w:rPr>
              <w:t>predlog sklepa vlade</w:t>
            </w:r>
          </w:p>
          <w:p w14:paraId="22E6E2E2" w14:textId="7F06EAF4" w:rsidR="009D55DA" w:rsidRPr="00692E2B" w:rsidRDefault="004818A5" w:rsidP="00B268FF">
            <w:pPr>
              <w:pStyle w:val="Poglavje"/>
              <w:widowControl w:val="0"/>
              <w:numPr>
                <w:ilvl w:val="0"/>
                <w:numId w:val="14"/>
              </w:numPr>
              <w:spacing w:before="0" w:after="0" w:line="260" w:lineRule="exact"/>
              <w:jc w:val="left"/>
              <w:rPr>
                <w:b w:val="0"/>
                <w:bCs/>
                <w:sz w:val="20"/>
                <w:szCs w:val="20"/>
              </w:rPr>
            </w:pPr>
            <w:r w:rsidRPr="00692E2B">
              <w:rPr>
                <w:b w:val="0"/>
                <w:bCs/>
                <w:sz w:val="20"/>
                <w:szCs w:val="20"/>
              </w:rPr>
              <w:t xml:space="preserve">predlog </w:t>
            </w:r>
            <w:r w:rsidR="009D55DA" w:rsidRPr="00692E2B">
              <w:rPr>
                <w:b w:val="0"/>
                <w:bCs/>
                <w:sz w:val="20"/>
                <w:szCs w:val="20"/>
              </w:rPr>
              <w:t>uredbe</w:t>
            </w:r>
          </w:p>
          <w:p w14:paraId="499B667F" w14:textId="47708B6D" w:rsidR="00E03B53" w:rsidRPr="00692E2B" w:rsidRDefault="00E03B53" w:rsidP="00B268FF">
            <w:pPr>
              <w:pStyle w:val="Poglavje"/>
              <w:widowControl w:val="0"/>
              <w:numPr>
                <w:ilvl w:val="0"/>
                <w:numId w:val="14"/>
              </w:numPr>
              <w:spacing w:before="0" w:after="0" w:line="260" w:lineRule="exact"/>
              <w:jc w:val="left"/>
              <w:rPr>
                <w:b w:val="0"/>
                <w:bCs/>
                <w:sz w:val="20"/>
                <w:szCs w:val="20"/>
              </w:rPr>
            </w:pPr>
            <w:r w:rsidRPr="00692E2B">
              <w:rPr>
                <w:b w:val="0"/>
                <w:bCs/>
                <w:sz w:val="20"/>
                <w:szCs w:val="20"/>
              </w:rPr>
              <w:t>obrazložitev</w:t>
            </w:r>
          </w:p>
        </w:tc>
      </w:tr>
    </w:tbl>
    <w:p w14:paraId="4FA3A552" w14:textId="77777777" w:rsidR="00644E67" w:rsidRPr="00692E2B" w:rsidRDefault="00644E67" w:rsidP="00644E67">
      <w:pPr>
        <w:keepLines/>
        <w:framePr w:w="9962" w:wrap="auto" w:hAnchor="text" w:x="1300"/>
        <w:rPr>
          <w:rFonts w:cs="Arial"/>
          <w:szCs w:val="20"/>
        </w:rPr>
        <w:sectPr w:rsidR="00644E67" w:rsidRPr="00692E2B" w:rsidSect="00C561AC">
          <w:headerReference w:type="first" r:id="rId10"/>
          <w:pgSz w:w="11906" w:h="16838"/>
          <w:pgMar w:top="1418" w:right="1418" w:bottom="1418" w:left="1418" w:header="708" w:footer="708" w:gutter="0"/>
          <w:cols w:space="708"/>
          <w:docGrid w:linePitch="360"/>
        </w:sectPr>
      </w:pPr>
    </w:p>
    <w:p w14:paraId="1063A66D" w14:textId="77777777" w:rsidR="00DD50AB" w:rsidRPr="00692E2B" w:rsidRDefault="00DD50AB" w:rsidP="00E656B9">
      <w:pPr>
        <w:pStyle w:val="Neotevilenodstavek"/>
        <w:spacing w:after="0" w:line="260" w:lineRule="exact"/>
        <w:rPr>
          <w:b/>
          <w:bCs/>
          <w:sz w:val="20"/>
          <w:szCs w:val="20"/>
        </w:rPr>
      </w:pPr>
    </w:p>
    <w:p w14:paraId="0CA99074" w14:textId="5C9D0F5F" w:rsidR="00E656B9" w:rsidRPr="00692E2B" w:rsidRDefault="004818A5" w:rsidP="00E656B9">
      <w:pPr>
        <w:pStyle w:val="Neotevilenodstavek"/>
        <w:spacing w:after="0" w:line="260" w:lineRule="exact"/>
        <w:rPr>
          <w:b/>
          <w:bCs/>
          <w:sz w:val="20"/>
          <w:szCs w:val="20"/>
        </w:rPr>
      </w:pPr>
      <w:r w:rsidRPr="00692E2B">
        <w:rPr>
          <w:b/>
          <w:bCs/>
          <w:sz w:val="20"/>
          <w:szCs w:val="20"/>
        </w:rPr>
        <w:t>Predlog sklepa vlade</w:t>
      </w:r>
      <w:r w:rsidR="00E656B9" w:rsidRPr="00692E2B">
        <w:rPr>
          <w:b/>
          <w:bCs/>
          <w:sz w:val="20"/>
          <w:szCs w:val="20"/>
        </w:rPr>
        <w:t xml:space="preserve">: </w:t>
      </w:r>
    </w:p>
    <w:p w14:paraId="692E0DC5" w14:textId="77777777" w:rsidR="00E656B9" w:rsidRPr="00692E2B" w:rsidRDefault="00E656B9" w:rsidP="00E656B9">
      <w:pPr>
        <w:pStyle w:val="Neotevilenodstavek"/>
        <w:spacing w:after="0" w:line="260" w:lineRule="exact"/>
        <w:rPr>
          <w:sz w:val="20"/>
          <w:szCs w:val="20"/>
        </w:rPr>
      </w:pPr>
    </w:p>
    <w:p w14:paraId="3A6FE9C0" w14:textId="77777777" w:rsidR="00DD50AB" w:rsidRPr="00692E2B" w:rsidRDefault="00DD50AB" w:rsidP="00DD50AB">
      <w:pPr>
        <w:pStyle w:val="Neotevilenodstavek"/>
        <w:spacing w:after="0" w:line="240" w:lineRule="auto"/>
        <w:rPr>
          <w:sz w:val="20"/>
          <w:szCs w:val="20"/>
        </w:rPr>
      </w:pPr>
      <w:r w:rsidRPr="00692E2B">
        <w:rPr>
          <w:sz w:val="20"/>
          <w:szCs w:val="20"/>
        </w:rPr>
        <w:t>Na podlagi šestega odstavka 21. člena Zakona o Vladi Republike Slovenije (Uradni list RS, št. 24/05 – uradno prečiščeno besedilo, 109/08, 38/10 – ZUKN, 8/12, 21/13, 47/13 – ZDU-1G, 65/14, 55/17 in 163/22) je Vlada Republike Slovenije na ... seji... pod točko … sprejela naslednji</w:t>
      </w:r>
    </w:p>
    <w:p w14:paraId="72674603" w14:textId="77777777" w:rsidR="00DD50AB" w:rsidRPr="00692E2B" w:rsidRDefault="00DD50AB" w:rsidP="00DD50AB">
      <w:pPr>
        <w:pStyle w:val="Neotevilenodstavek"/>
        <w:spacing w:after="0" w:line="240" w:lineRule="auto"/>
        <w:rPr>
          <w:sz w:val="20"/>
          <w:szCs w:val="20"/>
        </w:rPr>
      </w:pPr>
    </w:p>
    <w:p w14:paraId="7EF5C411" w14:textId="77777777" w:rsidR="00DD50AB" w:rsidRPr="00692E2B" w:rsidRDefault="00DD50AB" w:rsidP="00DD50AB">
      <w:pPr>
        <w:pStyle w:val="Neotevilenodstavek"/>
        <w:spacing w:after="0" w:line="240" w:lineRule="auto"/>
        <w:jc w:val="center"/>
        <w:rPr>
          <w:sz w:val="20"/>
          <w:szCs w:val="20"/>
        </w:rPr>
      </w:pPr>
      <w:r w:rsidRPr="00692E2B">
        <w:rPr>
          <w:sz w:val="20"/>
          <w:szCs w:val="20"/>
        </w:rPr>
        <w:t>SKLEP</w:t>
      </w:r>
    </w:p>
    <w:p w14:paraId="356FBE6E" w14:textId="77777777" w:rsidR="00DD50AB" w:rsidRPr="00692E2B" w:rsidRDefault="00DD50AB" w:rsidP="00DD50AB">
      <w:pPr>
        <w:pStyle w:val="Neotevilenodstavek"/>
        <w:spacing w:after="0" w:line="240" w:lineRule="auto"/>
        <w:rPr>
          <w:sz w:val="20"/>
          <w:szCs w:val="20"/>
        </w:rPr>
      </w:pPr>
    </w:p>
    <w:p w14:paraId="1AE95E5A" w14:textId="0F41541E" w:rsidR="00DD50AB" w:rsidRPr="00692E2B" w:rsidRDefault="00DD50AB" w:rsidP="00DD50AB">
      <w:pPr>
        <w:pStyle w:val="Neotevilenodstavek"/>
        <w:spacing w:line="240" w:lineRule="auto"/>
        <w:rPr>
          <w:sz w:val="20"/>
          <w:szCs w:val="20"/>
        </w:rPr>
      </w:pPr>
      <w:r w:rsidRPr="00692E2B">
        <w:rPr>
          <w:sz w:val="20"/>
          <w:szCs w:val="20"/>
        </w:rPr>
        <w:t>Vlada Republike Slovenije je izdala Uredbo o podrobnejši določitvi pogojev in meril za dodeljevanje državnih pomoči medijem in jo objavi v Uradnem listu Republike Slovenije.</w:t>
      </w:r>
    </w:p>
    <w:p w14:paraId="05D554C0" w14:textId="77777777" w:rsidR="00DD50AB" w:rsidRPr="00692E2B" w:rsidRDefault="00DD50AB" w:rsidP="00DD50AB">
      <w:pPr>
        <w:pStyle w:val="Neotevilenodstavek"/>
        <w:spacing w:after="0" w:line="260" w:lineRule="exact"/>
        <w:rPr>
          <w:sz w:val="20"/>
          <w:szCs w:val="20"/>
        </w:rPr>
      </w:pPr>
    </w:p>
    <w:p w14:paraId="64210A1D" w14:textId="77777777" w:rsidR="00DD50AB" w:rsidRPr="00692E2B" w:rsidRDefault="00DD50AB" w:rsidP="00DD50AB">
      <w:pPr>
        <w:pStyle w:val="Neotevilenodstavek"/>
        <w:spacing w:after="0" w:line="260" w:lineRule="exact"/>
        <w:rPr>
          <w:sz w:val="20"/>
          <w:szCs w:val="20"/>
        </w:rPr>
      </w:pPr>
    </w:p>
    <w:p w14:paraId="628DD57F" w14:textId="77777777" w:rsidR="00DD50AB" w:rsidRPr="00692E2B" w:rsidRDefault="00DD50AB" w:rsidP="00DD50AB">
      <w:pPr>
        <w:pStyle w:val="Neotevilenodstavek"/>
        <w:spacing w:after="0" w:line="260" w:lineRule="exact"/>
        <w:rPr>
          <w:sz w:val="20"/>
          <w:szCs w:val="20"/>
        </w:rPr>
      </w:pPr>
      <w:r w:rsidRPr="00692E2B">
        <w:rPr>
          <w:sz w:val="20"/>
          <w:szCs w:val="20"/>
        </w:rPr>
        <w:t xml:space="preserve">                                                                                 Barbara Kolenko </w:t>
      </w:r>
      <w:proofErr w:type="spellStart"/>
      <w:r w:rsidRPr="00692E2B">
        <w:rPr>
          <w:sz w:val="20"/>
          <w:szCs w:val="20"/>
        </w:rPr>
        <w:t>Helbl</w:t>
      </w:r>
      <w:proofErr w:type="spellEnd"/>
    </w:p>
    <w:p w14:paraId="7644569B" w14:textId="77777777" w:rsidR="00DD50AB" w:rsidRPr="00692E2B" w:rsidRDefault="00DD50AB" w:rsidP="00DD50AB">
      <w:pPr>
        <w:pStyle w:val="Neotevilenodstavek"/>
        <w:spacing w:after="0" w:line="260" w:lineRule="exact"/>
        <w:rPr>
          <w:sz w:val="20"/>
          <w:szCs w:val="20"/>
        </w:rPr>
      </w:pPr>
      <w:r w:rsidRPr="00692E2B">
        <w:rPr>
          <w:sz w:val="20"/>
          <w:szCs w:val="20"/>
        </w:rPr>
        <w:t xml:space="preserve">                                                                           GENERALNA SEKRETARKA</w:t>
      </w:r>
    </w:p>
    <w:p w14:paraId="36BB609C" w14:textId="77777777" w:rsidR="00DD50AB" w:rsidRPr="00692E2B" w:rsidRDefault="00DD50AB" w:rsidP="00DD50AB">
      <w:pPr>
        <w:pStyle w:val="Neotevilenodstavek"/>
        <w:spacing w:after="0" w:line="260" w:lineRule="exact"/>
        <w:rPr>
          <w:sz w:val="20"/>
          <w:szCs w:val="20"/>
        </w:rPr>
      </w:pPr>
    </w:p>
    <w:p w14:paraId="4D761484" w14:textId="77777777" w:rsidR="00DD50AB" w:rsidRPr="00692E2B" w:rsidRDefault="00DD50AB" w:rsidP="00DD50AB">
      <w:pPr>
        <w:pStyle w:val="Neotevilenodstavek"/>
        <w:spacing w:after="0" w:line="260" w:lineRule="exact"/>
        <w:rPr>
          <w:sz w:val="20"/>
          <w:szCs w:val="20"/>
        </w:rPr>
      </w:pPr>
    </w:p>
    <w:p w14:paraId="45FDEF9C" w14:textId="77777777" w:rsidR="00DD50AB" w:rsidRPr="00692E2B" w:rsidRDefault="00DD50AB" w:rsidP="00DD50AB">
      <w:pPr>
        <w:pStyle w:val="Neotevilenodstavek"/>
        <w:spacing w:before="0" w:after="0" w:line="240" w:lineRule="exact"/>
        <w:rPr>
          <w:sz w:val="20"/>
          <w:szCs w:val="20"/>
        </w:rPr>
      </w:pPr>
      <w:r w:rsidRPr="00692E2B">
        <w:rPr>
          <w:sz w:val="20"/>
          <w:szCs w:val="20"/>
        </w:rPr>
        <w:t>Prejmejo:</w:t>
      </w:r>
    </w:p>
    <w:p w14:paraId="39DDFD7A" w14:textId="77777777" w:rsidR="00DD50AB" w:rsidRPr="00692E2B" w:rsidRDefault="00DD50AB" w:rsidP="00B268FF">
      <w:pPr>
        <w:pStyle w:val="Neotevilenodstavek"/>
        <w:numPr>
          <w:ilvl w:val="0"/>
          <w:numId w:val="12"/>
        </w:numPr>
        <w:spacing w:before="0" w:after="0" w:line="240" w:lineRule="exact"/>
        <w:rPr>
          <w:sz w:val="20"/>
          <w:szCs w:val="20"/>
        </w:rPr>
      </w:pPr>
      <w:r w:rsidRPr="00692E2B">
        <w:rPr>
          <w:sz w:val="20"/>
          <w:szCs w:val="20"/>
        </w:rPr>
        <w:t xml:space="preserve">Ministrstvo za kulturo </w:t>
      </w:r>
    </w:p>
    <w:p w14:paraId="145207F1" w14:textId="77777777" w:rsidR="00DD50AB" w:rsidRPr="00692E2B" w:rsidRDefault="00DD50AB" w:rsidP="00B268FF">
      <w:pPr>
        <w:pStyle w:val="Neotevilenodstavek"/>
        <w:numPr>
          <w:ilvl w:val="0"/>
          <w:numId w:val="12"/>
        </w:numPr>
        <w:spacing w:before="0" w:after="0" w:line="240" w:lineRule="exact"/>
        <w:rPr>
          <w:sz w:val="20"/>
          <w:szCs w:val="20"/>
        </w:rPr>
      </w:pPr>
      <w:r w:rsidRPr="00692E2B">
        <w:rPr>
          <w:sz w:val="20"/>
          <w:szCs w:val="20"/>
        </w:rPr>
        <w:t>Ministrstvo za finance</w:t>
      </w:r>
    </w:p>
    <w:p w14:paraId="2A075B21" w14:textId="77777777" w:rsidR="00DD50AB" w:rsidRPr="00692E2B" w:rsidRDefault="00DD50AB" w:rsidP="00B268FF">
      <w:pPr>
        <w:pStyle w:val="Neotevilenodstavek"/>
        <w:numPr>
          <w:ilvl w:val="0"/>
          <w:numId w:val="12"/>
        </w:numPr>
        <w:spacing w:before="0" w:after="0" w:line="240" w:lineRule="exact"/>
        <w:rPr>
          <w:sz w:val="20"/>
          <w:szCs w:val="20"/>
        </w:rPr>
      </w:pPr>
      <w:r w:rsidRPr="00692E2B">
        <w:rPr>
          <w:sz w:val="20"/>
          <w:szCs w:val="20"/>
        </w:rPr>
        <w:t>Služba Vlade Republike Slovenije za zakonodajo</w:t>
      </w:r>
    </w:p>
    <w:p w14:paraId="773FCBC4" w14:textId="77777777" w:rsidR="00DD50AB" w:rsidRPr="00692E2B" w:rsidRDefault="00DD50AB" w:rsidP="00DD50AB">
      <w:pPr>
        <w:pStyle w:val="Neotevilenodstavek"/>
        <w:spacing w:before="0" w:after="0" w:line="240" w:lineRule="exact"/>
        <w:rPr>
          <w:sz w:val="20"/>
          <w:szCs w:val="20"/>
        </w:rPr>
      </w:pPr>
    </w:p>
    <w:p w14:paraId="657902AE" w14:textId="0AFE9281" w:rsidR="00DD50AB" w:rsidRPr="00692E2B" w:rsidRDefault="00DD50AB" w:rsidP="00DD50AB">
      <w:pPr>
        <w:pStyle w:val="Neotevilenodstavek"/>
        <w:spacing w:before="0" w:after="0" w:line="240" w:lineRule="exact"/>
        <w:rPr>
          <w:sz w:val="20"/>
          <w:szCs w:val="20"/>
        </w:rPr>
      </w:pPr>
      <w:r w:rsidRPr="00692E2B">
        <w:rPr>
          <w:sz w:val="20"/>
          <w:szCs w:val="20"/>
        </w:rPr>
        <w:t>Prilogi:</w:t>
      </w:r>
    </w:p>
    <w:p w14:paraId="6E68BD60" w14:textId="77777777" w:rsidR="00DD50AB" w:rsidRPr="00692E2B" w:rsidRDefault="00DD50AB" w:rsidP="00B268FF">
      <w:pPr>
        <w:pStyle w:val="Neotevilenodstavek"/>
        <w:numPr>
          <w:ilvl w:val="0"/>
          <w:numId w:val="12"/>
        </w:numPr>
        <w:spacing w:before="0" w:after="0" w:line="240" w:lineRule="exact"/>
        <w:rPr>
          <w:sz w:val="20"/>
          <w:szCs w:val="20"/>
        </w:rPr>
      </w:pPr>
      <w:r w:rsidRPr="00692E2B">
        <w:rPr>
          <w:sz w:val="20"/>
          <w:szCs w:val="20"/>
        </w:rPr>
        <w:t>predlog uredbe</w:t>
      </w:r>
    </w:p>
    <w:p w14:paraId="36559F46" w14:textId="262E631D" w:rsidR="00DD50AB" w:rsidRPr="00692E2B" w:rsidRDefault="00DD50AB" w:rsidP="00B268FF">
      <w:pPr>
        <w:pStyle w:val="Neotevilenodstavek"/>
        <w:numPr>
          <w:ilvl w:val="0"/>
          <w:numId w:val="12"/>
        </w:numPr>
        <w:spacing w:before="0" w:after="0" w:line="240" w:lineRule="exact"/>
        <w:rPr>
          <w:sz w:val="20"/>
          <w:szCs w:val="20"/>
        </w:rPr>
      </w:pPr>
      <w:r w:rsidRPr="00692E2B">
        <w:rPr>
          <w:sz w:val="20"/>
          <w:szCs w:val="20"/>
        </w:rPr>
        <w:t>obrazložitev</w:t>
      </w:r>
    </w:p>
    <w:p w14:paraId="02990A25" w14:textId="38B6806F" w:rsidR="00E656B9" w:rsidRPr="00692E2B" w:rsidRDefault="00E656B9" w:rsidP="00DD50AB">
      <w:pPr>
        <w:tabs>
          <w:tab w:val="left" w:pos="708"/>
        </w:tabs>
        <w:spacing w:after="0" w:line="260" w:lineRule="exact"/>
        <w:jc w:val="both"/>
        <w:rPr>
          <w:rFonts w:ascii="Arial" w:eastAsia="Times New Roman" w:hAnsi="Arial" w:cs="Arial"/>
          <w:b/>
          <w:sz w:val="20"/>
          <w:szCs w:val="20"/>
        </w:rPr>
      </w:pPr>
      <w:r w:rsidRPr="00692E2B">
        <w:rPr>
          <w:rFonts w:ascii="Arial" w:eastAsia="Times New Roman" w:hAnsi="Arial" w:cs="Arial"/>
          <w:b/>
          <w:sz w:val="20"/>
          <w:szCs w:val="20"/>
        </w:rPr>
        <w:br w:type="page"/>
      </w:r>
    </w:p>
    <w:p w14:paraId="57A0CE11" w14:textId="77777777" w:rsidR="00E656B9" w:rsidRPr="00692E2B" w:rsidRDefault="00E656B9" w:rsidP="00A91799">
      <w:pPr>
        <w:tabs>
          <w:tab w:val="left" w:pos="708"/>
        </w:tabs>
        <w:spacing w:after="0" w:line="240" w:lineRule="auto"/>
        <w:ind w:left="6012"/>
        <w:rPr>
          <w:rFonts w:ascii="Arial" w:eastAsia="Times New Roman" w:hAnsi="Arial" w:cs="Arial"/>
          <w:b/>
          <w:sz w:val="20"/>
          <w:szCs w:val="20"/>
        </w:rPr>
      </w:pPr>
    </w:p>
    <w:p w14:paraId="547D45B6" w14:textId="77777777" w:rsidR="00531AE9" w:rsidRPr="00692E2B" w:rsidRDefault="00531AE9" w:rsidP="00A91799">
      <w:pPr>
        <w:tabs>
          <w:tab w:val="left" w:pos="708"/>
        </w:tabs>
        <w:spacing w:after="0" w:line="240" w:lineRule="auto"/>
        <w:ind w:left="6012"/>
        <w:rPr>
          <w:rFonts w:ascii="Arial" w:eastAsia="Times New Roman" w:hAnsi="Arial" w:cs="Arial"/>
          <w:b/>
          <w:sz w:val="20"/>
          <w:szCs w:val="20"/>
        </w:rPr>
      </w:pPr>
    </w:p>
    <w:p w14:paraId="7D833077" w14:textId="77777777" w:rsidR="004A3B34" w:rsidRPr="00692E2B" w:rsidRDefault="004A3B34" w:rsidP="00B268FF">
      <w:pPr>
        <w:tabs>
          <w:tab w:val="left" w:pos="708"/>
        </w:tabs>
        <w:spacing w:after="0" w:line="240" w:lineRule="auto"/>
        <w:rPr>
          <w:rFonts w:ascii="Arial" w:eastAsia="Times New Roman" w:hAnsi="Arial" w:cs="Arial"/>
          <w:b/>
          <w:sz w:val="20"/>
          <w:szCs w:val="20"/>
        </w:rPr>
      </w:pPr>
      <w:r w:rsidRPr="00692E2B">
        <w:rPr>
          <w:rFonts w:ascii="Arial" w:eastAsia="Times New Roman" w:hAnsi="Arial" w:cs="Arial"/>
          <w:b/>
          <w:sz w:val="20"/>
          <w:szCs w:val="20"/>
        </w:rPr>
        <w:t xml:space="preserve">                  </w:t>
      </w:r>
    </w:p>
    <w:p w14:paraId="540A1A79" w14:textId="2B29F4EA" w:rsidR="00FA2B20" w:rsidRPr="00692E2B" w:rsidRDefault="004A3B34" w:rsidP="00DD50AB">
      <w:pPr>
        <w:pStyle w:val="Brezrazmikov"/>
        <w:jc w:val="right"/>
        <w:rPr>
          <w:rFonts w:ascii="Arial" w:hAnsi="Arial" w:cs="Arial"/>
          <w:b/>
          <w:bCs/>
          <w:sz w:val="20"/>
          <w:szCs w:val="20"/>
        </w:rPr>
      </w:pPr>
      <w:r w:rsidRPr="00692E2B">
        <w:rPr>
          <w:rFonts w:ascii="Arial" w:hAnsi="Arial" w:cs="Arial"/>
          <w:b/>
          <w:bCs/>
          <w:sz w:val="20"/>
          <w:szCs w:val="20"/>
        </w:rPr>
        <w:t xml:space="preserve">   </w:t>
      </w:r>
      <w:r w:rsidR="00FA2B20" w:rsidRPr="00692E2B">
        <w:rPr>
          <w:rFonts w:ascii="Arial" w:hAnsi="Arial" w:cs="Arial"/>
          <w:b/>
          <w:bCs/>
          <w:sz w:val="20"/>
          <w:szCs w:val="20"/>
        </w:rPr>
        <w:t>PREDLOG</w:t>
      </w:r>
      <w:r w:rsidR="002B6C3C" w:rsidRPr="00692E2B">
        <w:rPr>
          <w:rFonts w:ascii="Arial" w:hAnsi="Arial" w:cs="Arial"/>
          <w:b/>
          <w:bCs/>
          <w:sz w:val="20"/>
          <w:szCs w:val="20"/>
        </w:rPr>
        <w:t xml:space="preserve"> </w:t>
      </w:r>
    </w:p>
    <w:p w14:paraId="1B90868A" w14:textId="77777777" w:rsidR="00531AE9" w:rsidRPr="00692E2B" w:rsidRDefault="00531AE9" w:rsidP="00DD50AB">
      <w:pPr>
        <w:pStyle w:val="Brezrazmikov"/>
        <w:jc w:val="right"/>
        <w:rPr>
          <w:rFonts w:ascii="Arial" w:hAnsi="Arial" w:cs="Arial"/>
          <w:b/>
          <w:bCs/>
          <w:sz w:val="20"/>
          <w:szCs w:val="20"/>
        </w:rPr>
      </w:pPr>
    </w:p>
    <w:p w14:paraId="658CDFC1" w14:textId="72DE43ED" w:rsidR="00FA2B20" w:rsidRPr="00692E2B" w:rsidRDefault="00FA2B20" w:rsidP="00DD50AB">
      <w:pPr>
        <w:pStyle w:val="Brezrazmikov"/>
        <w:jc w:val="right"/>
        <w:rPr>
          <w:rFonts w:ascii="Arial" w:hAnsi="Arial" w:cs="Arial"/>
          <w:b/>
          <w:bCs/>
          <w:sz w:val="20"/>
          <w:szCs w:val="20"/>
        </w:rPr>
      </w:pPr>
      <w:r w:rsidRPr="00692E2B">
        <w:rPr>
          <w:rFonts w:ascii="Arial" w:hAnsi="Arial" w:cs="Arial"/>
          <w:b/>
          <w:bCs/>
          <w:sz w:val="20"/>
          <w:szCs w:val="20"/>
        </w:rPr>
        <w:t>EVA</w:t>
      </w:r>
      <w:r w:rsidR="002B6C3C" w:rsidRPr="00692E2B">
        <w:rPr>
          <w:rFonts w:ascii="Arial" w:hAnsi="Arial" w:cs="Arial"/>
          <w:b/>
          <w:bCs/>
          <w:sz w:val="20"/>
          <w:szCs w:val="20"/>
        </w:rPr>
        <w:t xml:space="preserve"> </w:t>
      </w:r>
      <w:r w:rsidR="00DD50AB" w:rsidRPr="00692E2B">
        <w:rPr>
          <w:rFonts w:ascii="Arial" w:hAnsi="Arial" w:cs="Arial"/>
          <w:b/>
          <w:bCs/>
          <w:sz w:val="20"/>
          <w:szCs w:val="20"/>
        </w:rPr>
        <w:t>2025-3340-0021</w:t>
      </w:r>
    </w:p>
    <w:p w14:paraId="4AD00E22" w14:textId="77777777" w:rsidR="00B268FF" w:rsidRPr="00692E2B" w:rsidRDefault="00B268FF" w:rsidP="00B268FF">
      <w:pPr>
        <w:spacing w:after="0" w:line="240" w:lineRule="auto"/>
        <w:jc w:val="both"/>
        <w:rPr>
          <w:rFonts w:ascii="Arial" w:eastAsia="Arial" w:hAnsi="Arial" w:cs="Arial"/>
          <w:sz w:val="20"/>
          <w:szCs w:val="20"/>
        </w:rPr>
      </w:pPr>
    </w:p>
    <w:p w14:paraId="1B0AD071" w14:textId="77777777" w:rsidR="002F36D5" w:rsidRPr="00692E2B" w:rsidRDefault="002F36D5" w:rsidP="00B268FF">
      <w:pPr>
        <w:spacing w:after="0" w:line="240" w:lineRule="auto"/>
        <w:jc w:val="both"/>
        <w:rPr>
          <w:rFonts w:ascii="Arial" w:eastAsia="Arial" w:hAnsi="Arial" w:cs="Arial"/>
          <w:sz w:val="20"/>
          <w:szCs w:val="20"/>
        </w:rPr>
      </w:pPr>
    </w:p>
    <w:p w14:paraId="3EAD2A82" w14:textId="77777777" w:rsidR="00531AE9" w:rsidRPr="00692E2B" w:rsidRDefault="00531AE9" w:rsidP="00B268FF">
      <w:pPr>
        <w:spacing w:after="0" w:line="240" w:lineRule="auto"/>
        <w:jc w:val="both"/>
        <w:rPr>
          <w:rFonts w:ascii="Arial" w:eastAsia="Arial" w:hAnsi="Arial" w:cs="Arial"/>
          <w:sz w:val="20"/>
          <w:szCs w:val="20"/>
        </w:rPr>
      </w:pPr>
    </w:p>
    <w:p w14:paraId="3DD4F10A" w14:textId="77777777" w:rsidR="00531AE9" w:rsidRPr="00692E2B" w:rsidRDefault="00531AE9" w:rsidP="00B268FF">
      <w:pPr>
        <w:spacing w:after="0" w:line="240" w:lineRule="auto"/>
        <w:jc w:val="both"/>
        <w:rPr>
          <w:rFonts w:ascii="Arial" w:eastAsia="Arial" w:hAnsi="Arial" w:cs="Arial"/>
          <w:sz w:val="20"/>
          <w:szCs w:val="20"/>
        </w:rPr>
      </w:pPr>
    </w:p>
    <w:p w14:paraId="2ABB1814" w14:textId="0B04E087" w:rsidR="00B268FF" w:rsidRPr="00692E2B" w:rsidRDefault="00B268FF" w:rsidP="00B268FF">
      <w:pPr>
        <w:spacing w:after="0" w:line="240" w:lineRule="auto"/>
        <w:jc w:val="both"/>
        <w:rPr>
          <w:rFonts w:ascii="Arial" w:eastAsia="Arial" w:hAnsi="Arial" w:cs="Arial"/>
          <w:sz w:val="20"/>
          <w:szCs w:val="20"/>
        </w:rPr>
      </w:pPr>
      <w:r w:rsidRPr="00692E2B">
        <w:rPr>
          <w:rFonts w:ascii="Arial" w:eastAsia="Arial" w:hAnsi="Arial" w:cs="Arial"/>
          <w:sz w:val="20"/>
          <w:szCs w:val="20"/>
        </w:rPr>
        <w:t>Na podlagi petega odstavka 14. člena Zakona o medijih (Uradni list RS, št. 69/25</w:t>
      </w:r>
      <w:r w:rsidR="00224D54">
        <w:rPr>
          <w:rFonts w:ascii="Arial" w:eastAsia="Arial" w:hAnsi="Arial" w:cs="Arial"/>
          <w:sz w:val="20"/>
          <w:szCs w:val="20"/>
        </w:rPr>
        <w:t xml:space="preserve">) </w:t>
      </w:r>
      <w:r w:rsidRPr="00692E2B">
        <w:rPr>
          <w:rFonts w:ascii="Arial" w:eastAsia="Arial" w:hAnsi="Arial" w:cs="Arial"/>
          <w:sz w:val="20"/>
          <w:szCs w:val="20"/>
        </w:rPr>
        <w:t>Vlada Republike Slovenije</w:t>
      </w:r>
      <w:r w:rsidR="00224D54">
        <w:rPr>
          <w:rFonts w:ascii="Arial" w:eastAsia="Arial" w:hAnsi="Arial" w:cs="Arial"/>
          <w:sz w:val="20"/>
          <w:szCs w:val="20"/>
        </w:rPr>
        <w:t xml:space="preserve"> izdaja</w:t>
      </w:r>
    </w:p>
    <w:p w14:paraId="6697760E" w14:textId="77777777" w:rsidR="00B268FF" w:rsidRPr="00692E2B" w:rsidRDefault="00B268FF" w:rsidP="00B268FF">
      <w:pPr>
        <w:spacing w:after="0" w:line="240" w:lineRule="auto"/>
        <w:jc w:val="center"/>
        <w:rPr>
          <w:rFonts w:ascii="Arial" w:eastAsia="Arial" w:hAnsi="Arial" w:cs="Arial"/>
          <w:b/>
          <w:bCs/>
          <w:sz w:val="20"/>
          <w:szCs w:val="20"/>
        </w:rPr>
      </w:pPr>
    </w:p>
    <w:p w14:paraId="5B98D92A" w14:textId="77777777" w:rsidR="00B268FF" w:rsidRPr="00692E2B" w:rsidRDefault="00B268FF" w:rsidP="00B268FF">
      <w:pPr>
        <w:spacing w:after="0" w:line="240" w:lineRule="auto"/>
        <w:jc w:val="center"/>
        <w:rPr>
          <w:rFonts w:ascii="Arial" w:eastAsia="Arial" w:hAnsi="Arial" w:cs="Arial"/>
          <w:b/>
          <w:bCs/>
          <w:sz w:val="20"/>
          <w:szCs w:val="20"/>
        </w:rPr>
      </w:pPr>
    </w:p>
    <w:p w14:paraId="11D0178C" w14:textId="77777777" w:rsidR="00B268FF" w:rsidRPr="00692E2B" w:rsidRDefault="00B268FF" w:rsidP="00B268FF">
      <w:pPr>
        <w:spacing w:after="0" w:line="240" w:lineRule="auto"/>
        <w:jc w:val="center"/>
        <w:rPr>
          <w:rFonts w:ascii="Arial" w:eastAsia="Arial" w:hAnsi="Arial" w:cs="Arial"/>
          <w:b/>
          <w:bCs/>
          <w:sz w:val="20"/>
          <w:szCs w:val="20"/>
        </w:rPr>
      </w:pPr>
      <w:r w:rsidRPr="00692E2B">
        <w:rPr>
          <w:rFonts w:ascii="Arial" w:eastAsia="Arial" w:hAnsi="Arial" w:cs="Arial"/>
          <w:b/>
          <w:bCs/>
          <w:sz w:val="20"/>
          <w:szCs w:val="20"/>
        </w:rPr>
        <w:t>U R E D B O</w:t>
      </w:r>
    </w:p>
    <w:p w14:paraId="77240FED" w14:textId="77777777" w:rsidR="00B268FF" w:rsidRPr="00692E2B" w:rsidRDefault="00B268FF" w:rsidP="00B268FF">
      <w:pPr>
        <w:spacing w:after="0" w:line="240" w:lineRule="auto"/>
        <w:jc w:val="center"/>
        <w:rPr>
          <w:rFonts w:ascii="Arial" w:eastAsia="Arial" w:hAnsi="Arial" w:cs="Arial"/>
          <w:b/>
          <w:bCs/>
          <w:sz w:val="20"/>
          <w:szCs w:val="20"/>
        </w:rPr>
      </w:pPr>
      <w:bookmarkStart w:id="4" w:name="_Hlk215061319"/>
      <w:r w:rsidRPr="00692E2B">
        <w:rPr>
          <w:rFonts w:ascii="Arial" w:eastAsia="Arial" w:hAnsi="Arial" w:cs="Arial"/>
          <w:b/>
          <w:bCs/>
          <w:sz w:val="20"/>
          <w:szCs w:val="20"/>
        </w:rPr>
        <w:t>o podrobnejši določitvi pogojev in meril za dodeljevanje državnih pomoči medijem</w:t>
      </w:r>
    </w:p>
    <w:bookmarkEnd w:id="4"/>
    <w:p w14:paraId="3D83EE89" w14:textId="77777777" w:rsidR="00B268FF" w:rsidRPr="00692E2B" w:rsidRDefault="00B268FF" w:rsidP="00B268FF">
      <w:pPr>
        <w:spacing w:after="0" w:line="240" w:lineRule="auto"/>
        <w:jc w:val="center"/>
        <w:rPr>
          <w:rFonts w:ascii="Arial" w:eastAsia="Arial" w:hAnsi="Arial" w:cs="Arial"/>
          <w:b/>
          <w:bCs/>
          <w:sz w:val="20"/>
          <w:szCs w:val="20"/>
        </w:rPr>
      </w:pPr>
    </w:p>
    <w:p w14:paraId="0962C5EE" w14:textId="77777777" w:rsidR="00B268FF" w:rsidRPr="00692E2B" w:rsidRDefault="00B268FF" w:rsidP="00B268FF">
      <w:pPr>
        <w:spacing w:after="0" w:line="240" w:lineRule="auto"/>
        <w:jc w:val="center"/>
        <w:rPr>
          <w:rFonts w:ascii="Arial" w:eastAsia="Arial" w:hAnsi="Arial" w:cs="Arial"/>
          <w:b/>
          <w:bCs/>
          <w:caps/>
          <w:sz w:val="20"/>
          <w:szCs w:val="20"/>
        </w:rPr>
      </w:pPr>
    </w:p>
    <w:p w14:paraId="2D4FEBDE" w14:textId="77777777" w:rsidR="00B268FF" w:rsidRPr="00692E2B" w:rsidRDefault="00B268FF" w:rsidP="00B268FF">
      <w:pPr>
        <w:spacing w:after="0" w:line="240" w:lineRule="auto"/>
        <w:jc w:val="center"/>
        <w:rPr>
          <w:rFonts w:ascii="Arial" w:eastAsia="Arial" w:hAnsi="Arial" w:cs="Arial"/>
          <w:b/>
          <w:bCs/>
          <w:caps/>
          <w:sz w:val="20"/>
          <w:szCs w:val="20"/>
        </w:rPr>
      </w:pPr>
      <w:r w:rsidRPr="00692E2B">
        <w:rPr>
          <w:rFonts w:ascii="Arial" w:eastAsia="Arial" w:hAnsi="Arial" w:cs="Arial"/>
          <w:b/>
          <w:bCs/>
          <w:caps/>
          <w:sz w:val="20"/>
          <w:szCs w:val="20"/>
        </w:rPr>
        <w:t>I. splošno</w:t>
      </w:r>
    </w:p>
    <w:p w14:paraId="6E186429" w14:textId="77777777" w:rsidR="00B268FF" w:rsidRPr="00692E2B" w:rsidRDefault="00B268FF" w:rsidP="00B268FF">
      <w:pPr>
        <w:spacing w:after="0" w:line="240" w:lineRule="auto"/>
        <w:jc w:val="center"/>
        <w:rPr>
          <w:rFonts w:ascii="Arial" w:eastAsia="Arial" w:hAnsi="Arial" w:cs="Arial"/>
          <w:b/>
          <w:bCs/>
          <w:caps/>
          <w:sz w:val="20"/>
          <w:szCs w:val="20"/>
        </w:rPr>
      </w:pPr>
    </w:p>
    <w:p w14:paraId="38C761CB" w14:textId="77777777" w:rsidR="00B268FF" w:rsidRPr="00692E2B" w:rsidRDefault="00B268FF" w:rsidP="00B268FF">
      <w:pPr>
        <w:spacing w:after="0" w:line="240" w:lineRule="auto"/>
        <w:jc w:val="center"/>
        <w:rPr>
          <w:rFonts w:ascii="Arial" w:eastAsia="Arial" w:hAnsi="Arial" w:cs="Arial"/>
          <w:b/>
          <w:bCs/>
          <w:caps/>
          <w:sz w:val="20"/>
          <w:szCs w:val="20"/>
        </w:rPr>
      </w:pPr>
    </w:p>
    <w:p w14:paraId="53FF8DF9" w14:textId="77777777" w:rsidR="00B268FF" w:rsidRPr="00692E2B" w:rsidRDefault="00B268FF" w:rsidP="00B268FF">
      <w:pPr>
        <w:spacing w:after="0" w:line="240" w:lineRule="auto"/>
        <w:jc w:val="center"/>
        <w:rPr>
          <w:rFonts w:ascii="Arial" w:eastAsia="Arial" w:hAnsi="Arial" w:cs="Arial"/>
          <w:b/>
          <w:bCs/>
          <w:sz w:val="20"/>
          <w:szCs w:val="20"/>
        </w:rPr>
      </w:pPr>
      <w:r w:rsidRPr="00692E2B">
        <w:rPr>
          <w:rFonts w:ascii="Arial" w:eastAsia="Arial" w:hAnsi="Arial" w:cs="Arial"/>
          <w:b/>
          <w:bCs/>
          <w:caps/>
          <w:sz w:val="20"/>
          <w:szCs w:val="20"/>
        </w:rPr>
        <w:t xml:space="preserve">1. </w:t>
      </w:r>
      <w:r w:rsidRPr="00692E2B">
        <w:rPr>
          <w:rFonts w:ascii="Arial" w:eastAsia="Arial" w:hAnsi="Arial" w:cs="Arial"/>
          <w:b/>
          <w:bCs/>
          <w:sz w:val="20"/>
          <w:szCs w:val="20"/>
        </w:rPr>
        <w:t xml:space="preserve">člen </w:t>
      </w:r>
    </w:p>
    <w:p w14:paraId="0DF67283" w14:textId="77777777" w:rsidR="00B268FF" w:rsidRPr="00692E2B" w:rsidRDefault="00B268FF" w:rsidP="00B268FF">
      <w:pPr>
        <w:spacing w:after="0" w:line="240" w:lineRule="auto"/>
        <w:jc w:val="center"/>
        <w:rPr>
          <w:rFonts w:ascii="Arial" w:eastAsia="Arial" w:hAnsi="Arial" w:cs="Arial"/>
          <w:b/>
          <w:bCs/>
          <w:sz w:val="20"/>
          <w:szCs w:val="20"/>
        </w:rPr>
      </w:pPr>
      <w:r w:rsidRPr="00692E2B">
        <w:rPr>
          <w:rFonts w:ascii="Arial" w:eastAsia="Arial" w:hAnsi="Arial" w:cs="Arial"/>
          <w:b/>
          <w:bCs/>
          <w:sz w:val="20"/>
          <w:szCs w:val="20"/>
        </w:rPr>
        <w:t>(vsebina)</w:t>
      </w:r>
    </w:p>
    <w:p w14:paraId="4293B207" w14:textId="77777777" w:rsidR="00B268FF" w:rsidRPr="00692E2B" w:rsidRDefault="00B268FF" w:rsidP="00B268FF">
      <w:pPr>
        <w:spacing w:after="0" w:line="240" w:lineRule="auto"/>
        <w:rPr>
          <w:rFonts w:ascii="Arial" w:eastAsia="Arial" w:hAnsi="Arial" w:cs="Arial"/>
          <w:b/>
          <w:bCs/>
          <w:sz w:val="20"/>
          <w:szCs w:val="20"/>
        </w:rPr>
      </w:pPr>
    </w:p>
    <w:p w14:paraId="3721975A" w14:textId="77777777" w:rsidR="00B268FF" w:rsidRPr="00692E2B" w:rsidRDefault="00B268FF" w:rsidP="00B268FF">
      <w:pPr>
        <w:spacing w:after="0" w:line="240" w:lineRule="auto"/>
        <w:rPr>
          <w:rFonts w:ascii="Arial" w:eastAsia="Arial" w:hAnsi="Arial" w:cs="Arial"/>
          <w:sz w:val="20"/>
          <w:szCs w:val="20"/>
        </w:rPr>
      </w:pPr>
      <w:r w:rsidRPr="00692E2B">
        <w:rPr>
          <w:rFonts w:ascii="Arial" w:eastAsia="Arial" w:hAnsi="Arial" w:cs="Arial"/>
          <w:sz w:val="20"/>
          <w:szCs w:val="20"/>
        </w:rPr>
        <w:t>(1) Ta uredba podrobneje določa:</w:t>
      </w:r>
    </w:p>
    <w:p w14:paraId="1EB82540" w14:textId="60EE1621" w:rsidR="00B268FF" w:rsidRPr="00692E2B" w:rsidRDefault="00B268FF" w:rsidP="00B268FF">
      <w:pPr>
        <w:numPr>
          <w:ilvl w:val="0"/>
          <w:numId w:val="20"/>
        </w:numPr>
        <w:spacing w:after="0" w:line="240" w:lineRule="auto"/>
        <w:contextualSpacing/>
        <w:rPr>
          <w:rFonts w:ascii="Arial" w:eastAsia="Arial" w:hAnsi="Arial" w:cs="Arial"/>
          <w:sz w:val="20"/>
          <w:szCs w:val="20"/>
        </w:rPr>
      </w:pPr>
      <w:bookmarkStart w:id="5" w:name="_Hlk212017854"/>
      <w:r w:rsidRPr="00692E2B">
        <w:rPr>
          <w:rFonts w:ascii="Arial" w:eastAsia="Arial" w:hAnsi="Arial" w:cs="Arial"/>
          <w:sz w:val="20"/>
          <w:szCs w:val="20"/>
        </w:rPr>
        <w:t xml:space="preserve">pogoje za dodeljevanje finančnih podpor medijem v skladu z veljavnimi </w:t>
      </w:r>
      <w:r w:rsidR="00F2265D" w:rsidRPr="00692E2B">
        <w:rPr>
          <w:rFonts w:ascii="Arial" w:eastAsia="Arial" w:hAnsi="Arial" w:cs="Arial"/>
          <w:sz w:val="20"/>
          <w:szCs w:val="20"/>
        </w:rPr>
        <w:t xml:space="preserve">pravili </w:t>
      </w:r>
      <w:r w:rsidRPr="00692E2B">
        <w:rPr>
          <w:rFonts w:ascii="Arial" w:eastAsia="Arial" w:hAnsi="Arial" w:cs="Arial"/>
          <w:sz w:val="20"/>
          <w:szCs w:val="20"/>
        </w:rPr>
        <w:t xml:space="preserve">državnih pomoči in pomoči po pravilu de </w:t>
      </w:r>
      <w:proofErr w:type="spellStart"/>
      <w:r w:rsidRPr="00692E2B">
        <w:rPr>
          <w:rFonts w:ascii="Arial" w:eastAsia="Arial" w:hAnsi="Arial" w:cs="Arial"/>
          <w:sz w:val="20"/>
          <w:szCs w:val="20"/>
        </w:rPr>
        <w:t>minimis</w:t>
      </w:r>
      <w:bookmarkEnd w:id="5"/>
      <w:proofErr w:type="spellEnd"/>
      <w:r w:rsidRPr="00692E2B">
        <w:rPr>
          <w:rFonts w:ascii="Arial" w:eastAsia="Arial" w:hAnsi="Arial" w:cs="Arial"/>
          <w:sz w:val="20"/>
          <w:szCs w:val="20"/>
        </w:rPr>
        <w:t>;</w:t>
      </w:r>
    </w:p>
    <w:p w14:paraId="1979BBA7" w14:textId="6BCB0A18" w:rsidR="00B268FF" w:rsidRPr="00692E2B" w:rsidRDefault="00B268FF" w:rsidP="00B268FF">
      <w:pPr>
        <w:numPr>
          <w:ilvl w:val="0"/>
          <w:numId w:val="20"/>
        </w:numPr>
        <w:spacing w:after="0" w:line="240" w:lineRule="auto"/>
        <w:contextualSpacing/>
        <w:rPr>
          <w:rFonts w:ascii="Arial" w:eastAsia="Arial" w:hAnsi="Arial" w:cs="Arial"/>
          <w:sz w:val="20"/>
          <w:szCs w:val="20"/>
        </w:rPr>
      </w:pPr>
      <w:r w:rsidRPr="00692E2B">
        <w:rPr>
          <w:rFonts w:ascii="Arial" w:eastAsia="Arial" w:hAnsi="Arial" w:cs="Arial"/>
          <w:sz w:val="20"/>
          <w:szCs w:val="20"/>
        </w:rPr>
        <w:t xml:space="preserve">osnovne pogoje ter osnovna in prednostna merila iz 14. člena </w:t>
      </w:r>
      <w:r w:rsidR="00224D54" w:rsidRPr="00224D54">
        <w:rPr>
          <w:rFonts w:ascii="Arial" w:eastAsia="Arial" w:hAnsi="Arial" w:cs="Arial"/>
          <w:sz w:val="20"/>
          <w:szCs w:val="20"/>
        </w:rPr>
        <w:t xml:space="preserve">Zakona o medijih </w:t>
      </w:r>
      <w:r w:rsidR="00224D54">
        <w:rPr>
          <w:rFonts w:ascii="Arial" w:eastAsia="Arial" w:hAnsi="Arial" w:cs="Arial"/>
          <w:sz w:val="20"/>
          <w:szCs w:val="20"/>
        </w:rPr>
        <w:t>(</w:t>
      </w:r>
      <w:r w:rsidR="00224D54" w:rsidRPr="00224D54">
        <w:rPr>
          <w:rFonts w:ascii="Arial" w:eastAsia="Arial" w:hAnsi="Arial" w:cs="Arial"/>
          <w:sz w:val="20"/>
          <w:szCs w:val="20"/>
        </w:rPr>
        <w:t>Uradni list RS, št. 69/25</w:t>
      </w:r>
      <w:r w:rsidR="00224D54">
        <w:rPr>
          <w:rFonts w:ascii="Arial" w:eastAsia="Arial" w:hAnsi="Arial" w:cs="Arial"/>
          <w:sz w:val="20"/>
          <w:szCs w:val="20"/>
        </w:rPr>
        <w:t>; v nadaljnjem besedilu:</w:t>
      </w:r>
      <w:r w:rsidR="00224D54" w:rsidRPr="00224D54">
        <w:rPr>
          <w:rFonts w:ascii="Arial" w:eastAsia="Arial" w:hAnsi="Arial" w:cs="Arial"/>
          <w:sz w:val="20"/>
          <w:szCs w:val="20"/>
        </w:rPr>
        <w:t xml:space="preserve"> </w:t>
      </w:r>
      <w:r w:rsidRPr="00692E2B">
        <w:rPr>
          <w:rFonts w:ascii="Arial" w:eastAsia="Arial" w:hAnsi="Arial" w:cs="Arial"/>
          <w:sz w:val="20"/>
          <w:szCs w:val="20"/>
        </w:rPr>
        <w:t>ZMed-1</w:t>
      </w:r>
      <w:r w:rsidR="00224D54">
        <w:rPr>
          <w:rFonts w:ascii="Arial" w:eastAsia="Arial" w:hAnsi="Arial" w:cs="Arial"/>
          <w:sz w:val="20"/>
          <w:szCs w:val="20"/>
        </w:rPr>
        <w:t>)</w:t>
      </w:r>
      <w:r w:rsidRPr="00692E2B">
        <w:rPr>
          <w:rFonts w:ascii="Arial" w:eastAsia="Arial" w:hAnsi="Arial" w:cs="Arial"/>
          <w:sz w:val="20"/>
          <w:szCs w:val="20"/>
        </w:rPr>
        <w:t>;</w:t>
      </w:r>
    </w:p>
    <w:p w14:paraId="6E20C05E" w14:textId="77777777" w:rsidR="00B268FF" w:rsidRPr="00692E2B" w:rsidRDefault="00B268FF" w:rsidP="00B268FF">
      <w:pPr>
        <w:numPr>
          <w:ilvl w:val="0"/>
          <w:numId w:val="20"/>
        </w:numPr>
        <w:spacing w:after="0" w:line="240" w:lineRule="auto"/>
        <w:contextualSpacing/>
        <w:rPr>
          <w:rFonts w:ascii="Arial" w:eastAsia="Arial" w:hAnsi="Arial" w:cs="Arial"/>
          <w:sz w:val="20"/>
          <w:szCs w:val="20"/>
        </w:rPr>
      </w:pPr>
      <w:r w:rsidRPr="00692E2B">
        <w:rPr>
          <w:rFonts w:ascii="Arial" w:eastAsia="Arial" w:hAnsi="Arial" w:cs="Arial"/>
          <w:sz w:val="20"/>
          <w:szCs w:val="20"/>
        </w:rPr>
        <w:t>posebne pogoje za dodeljevanje finančnih podpor iz 16. in 17. člena ZMed-1.</w:t>
      </w:r>
    </w:p>
    <w:p w14:paraId="7980DA05" w14:textId="77777777" w:rsidR="00B268FF" w:rsidRPr="00692E2B" w:rsidRDefault="00B268FF" w:rsidP="00B268FF">
      <w:pPr>
        <w:spacing w:after="0" w:line="240" w:lineRule="auto"/>
        <w:rPr>
          <w:rFonts w:ascii="Arial" w:eastAsia="Arial" w:hAnsi="Arial" w:cs="Arial"/>
          <w:sz w:val="20"/>
          <w:szCs w:val="20"/>
        </w:rPr>
      </w:pPr>
      <w:bookmarkStart w:id="6" w:name="_Hlk182486770"/>
    </w:p>
    <w:p w14:paraId="5F38E607" w14:textId="77777777" w:rsidR="00B268FF" w:rsidRPr="00692E2B" w:rsidRDefault="00B268FF" w:rsidP="00B268FF">
      <w:pPr>
        <w:spacing w:after="0" w:line="240" w:lineRule="auto"/>
        <w:rPr>
          <w:rFonts w:ascii="Arial" w:eastAsia="Arial" w:hAnsi="Arial" w:cs="Arial"/>
          <w:sz w:val="20"/>
          <w:szCs w:val="20"/>
        </w:rPr>
      </w:pPr>
      <w:r w:rsidRPr="00692E2B">
        <w:rPr>
          <w:rFonts w:ascii="Arial" w:eastAsia="Arial" w:hAnsi="Arial" w:cs="Arial"/>
          <w:sz w:val="20"/>
          <w:szCs w:val="20"/>
        </w:rPr>
        <w:t>(2) Pojmi, uporabljeni v tej uredbi, imajo pomen, kot ga določa ZMed-1.</w:t>
      </w:r>
    </w:p>
    <w:p w14:paraId="24DD9042" w14:textId="77777777" w:rsidR="00B268FF" w:rsidRPr="00692E2B" w:rsidRDefault="00B268FF" w:rsidP="00B268FF">
      <w:pPr>
        <w:spacing w:after="0" w:line="240" w:lineRule="auto"/>
        <w:rPr>
          <w:rFonts w:ascii="Arial" w:eastAsia="Arial" w:hAnsi="Arial" w:cs="Arial"/>
          <w:sz w:val="20"/>
          <w:szCs w:val="20"/>
        </w:rPr>
      </w:pPr>
    </w:p>
    <w:p w14:paraId="62F3F52A" w14:textId="77777777" w:rsidR="00B268FF" w:rsidRPr="00692E2B" w:rsidRDefault="00B268FF" w:rsidP="00B268FF">
      <w:pPr>
        <w:spacing w:after="0" w:line="240" w:lineRule="auto"/>
        <w:rPr>
          <w:rFonts w:ascii="Arial" w:eastAsia="Arial" w:hAnsi="Arial" w:cs="Arial"/>
          <w:sz w:val="20"/>
          <w:szCs w:val="20"/>
        </w:rPr>
      </w:pPr>
    </w:p>
    <w:p w14:paraId="44112725" w14:textId="77777777" w:rsidR="00B268FF" w:rsidRPr="00692E2B" w:rsidRDefault="00B268FF" w:rsidP="00B268FF">
      <w:pPr>
        <w:spacing w:after="0" w:line="240" w:lineRule="auto"/>
        <w:jc w:val="center"/>
        <w:rPr>
          <w:rFonts w:ascii="Arial" w:eastAsia="Arial" w:hAnsi="Arial" w:cs="Arial"/>
          <w:b/>
          <w:bCs/>
          <w:sz w:val="20"/>
          <w:szCs w:val="20"/>
        </w:rPr>
      </w:pPr>
      <w:r w:rsidRPr="00692E2B">
        <w:rPr>
          <w:rFonts w:ascii="Arial" w:eastAsia="Arial" w:hAnsi="Arial" w:cs="Arial"/>
          <w:b/>
          <w:bCs/>
          <w:sz w:val="20"/>
          <w:szCs w:val="20"/>
        </w:rPr>
        <w:t>II. POGOJI ZA DODELJEVANJE DRŽAVNIH POMOČI IN POMOČI PO PRAVILU DE MINIMIS</w:t>
      </w:r>
    </w:p>
    <w:p w14:paraId="61179CF1" w14:textId="77777777" w:rsidR="00B268FF" w:rsidRPr="00692E2B" w:rsidRDefault="00B268FF" w:rsidP="00B268FF">
      <w:pPr>
        <w:spacing w:after="0" w:line="240" w:lineRule="auto"/>
        <w:rPr>
          <w:rFonts w:ascii="Arial" w:eastAsia="Arial" w:hAnsi="Arial" w:cs="Arial"/>
          <w:b/>
          <w:bCs/>
          <w:sz w:val="20"/>
          <w:szCs w:val="20"/>
        </w:rPr>
      </w:pPr>
    </w:p>
    <w:p w14:paraId="61ECB5F8" w14:textId="77777777" w:rsidR="00B268FF" w:rsidRPr="00692E2B" w:rsidRDefault="00B268FF" w:rsidP="00B268FF">
      <w:pPr>
        <w:spacing w:after="0" w:line="240" w:lineRule="auto"/>
        <w:rPr>
          <w:rFonts w:ascii="Arial" w:eastAsia="Arial" w:hAnsi="Arial" w:cs="Arial"/>
          <w:b/>
          <w:bCs/>
          <w:sz w:val="20"/>
          <w:szCs w:val="20"/>
        </w:rPr>
      </w:pPr>
    </w:p>
    <w:p w14:paraId="510DE4ED" w14:textId="77777777" w:rsidR="00B268FF" w:rsidRPr="00692E2B" w:rsidRDefault="00B268FF" w:rsidP="00B268FF">
      <w:pPr>
        <w:spacing w:after="0" w:line="240" w:lineRule="auto"/>
        <w:jc w:val="center"/>
        <w:rPr>
          <w:rFonts w:ascii="Arial" w:eastAsia="Arial" w:hAnsi="Arial" w:cs="Arial"/>
          <w:b/>
          <w:bCs/>
          <w:sz w:val="20"/>
          <w:szCs w:val="20"/>
        </w:rPr>
      </w:pPr>
      <w:r w:rsidRPr="00692E2B">
        <w:rPr>
          <w:rFonts w:ascii="Arial" w:eastAsia="Arial" w:hAnsi="Arial" w:cs="Arial"/>
          <w:b/>
          <w:bCs/>
          <w:sz w:val="20"/>
          <w:szCs w:val="20"/>
        </w:rPr>
        <w:t>2. člen</w:t>
      </w:r>
    </w:p>
    <w:p w14:paraId="1D143F47" w14:textId="77777777" w:rsidR="00B268FF" w:rsidRPr="00692E2B" w:rsidRDefault="00B268FF" w:rsidP="00B268FF">
      <w:pPr>
        <w:spacing w:after="0" w:line="240" w:lineRule="auto"/>
        <w:jc w:val="center"/>
        <w:rPr>
          <w:rFonts w:ascii="Arial" w:eastAsia="Arial" w:hAnsi="Arial" w:cs="Arial"/>
          <w:b/>
          <w:bCs/>
          <w:sz w:val="20"/>
          <w:szCs w:val="20"/>
        </w:rPr>
      </w:pPr>
      <w:r w:rsidRPr="00692E2B">
        <w:rPr>
          <w:rFonts w:ascii="Arial" w:eastAsia="Arial" w:hAnsi="Arial" w:cs="Arial"/>
          <w:b/>
          <w:bCs/>
          <w:sz w:val="20"/>
          <w:szCs w:val="20"/>
        </w:rPr>
        <w:t>(ukrepi finančnih podpor medijem)</w:t>
      </w:r>
    </w:p>
    <w:p w14:paraId="2CCC3ED7" w14:textId="77777777" w:rsidR="00B268FF" w:rsidRPr="00692E2B" w:rsidRDefault="00B268FF" w:rsidP="00B268FF">
      <w:pPr>
        <w:spacing w:after="0" w:line="240" w:lineRule="auto"/>
        <w:rPr>
          <w:rFonts w:ascii="Arial" w:eastAsia="Arial" w:hAnsi="Arial" w:cs="Arial"/>
          <w:b/>
          <w:bCs/>
          <w:sz w:val="20"/>
          <w:szCs w:val="20"/>
        </w:rPr>
      </w:pPr>
    </w:p>
    <w:p w14:paraId="329392DA" w14:textId="77777777" w:rsidR="00B268FF" w:rsidRPr="00692E2B" w:rsidRDefault="00B268FF" w:rsidP="00B268FF">
      <w:pPr>
        <w:spacing w:after="0" w:line="240" w:lineRule="auto"/>
        <w:jc w:val="both"/>
        <w:rPr>
          <w:rFonts w:ascii="Arial" w:eastAsia="Arial" w:hAnsi="Arial" w:cs="Arial"/>
          <w:sz w:val="20"/>
          <w:szCs w:val="20"/>
        </w:rPr>
      </w:pPr>
      <w:r w:rsidRPr="00692E2B">
        <w:rPr>
          <w:rFonts w:ascii="Arial" w:eastAsia="Arial" w:hAnsi="Arial" w:cs="Arial"/>
          <w:sz w:val="20"/>
          <w:szCs w:val="20"/>
        </w:rPr>
        <w:t>(1) Ministrstvo za kulturo za uresničevanje javnega interesa na področju medijev izvaja naslednje ukrepe</w:t>
      </w:r>
      <w:r w:rsidRPr="00692E2B">
        <w:rPr>
          <w:rFonts w:ascii="Times New Roman" w:eastAsia="Times New Roman" w:hAnsi="Times New Roman"/>
          <w:sz w:val="24"/>
          <w:szCs w:val="24"/>
        </w:rPr>
        <w:t xml:space="preserve"> </w:t>
      </w:r>
      <w:r w:rsidRPr="00692E2B">
        <w:rPr>
          <w:rFonts w:ascii="Arial" w:eastAsia="Arial" w:hAnsi="Arial" w:cs="Arial"/>
          <w:sz w:val="20"/>
          <w:szCs w:val="20"/>
        </w:rPr>
        <w:t>finančnih podpor medijem:</w:t>
      </w:r>
    </w:p>
    <w:p w14:paraId="62757961" w14:textId="77777777" w:rsidR="00B268FF" w:rsidRPr="00692E2B" w:rsidRDefault="00B268FF" w:rsidP="00B268FF">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 xml:space="preserve">sofinanciranje ustvarjanja programskih vsebin v javnem interesu v </w:t>
      </w:r>
      <w:proofErr w:type="spellStart"/>
      <w:r w:rsidRPr="00692E2B">
        <w:rPr>
          <w:rFonts w:ascii="Arial" w:eastAsia="Arial" w:hAnsi="Arial" w:cs="Arial"/>
          <w:sz w:val="20"/>
          <w:szCs w:val="20"/>
        </w:rPr>
        <w:t>splošnoinformativnih</w:t>
      </w:r>
      <w:proofErr w:type="spellEnd"/>
      <w:r w:rsidRPr="00692E2B">
        <w:rPr>
          <w:rFonts w:ascii="Arial" w:eastAsia="Arial" w:hAnsi="Arial" w:cs="Arial"/>
          <w:sz w:val="20"/>
          <w:szCs w:val="20"/>
        </w:rPr>
        <w:t xml:space="preserve"> tiskanih medijih, radijskih in televizijskih programih ter digitalnih medijih;</w:t>
      </w:r>
    </w:p>
    <w:p w14:paraId="4FBE6351" w14:textId="77777777" w:rsidR="00B268FF" w:rsidRPr="00692E2B" w:rsidRDefault="00B268FF" w:rsidP="00B268FF">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sofinanciranje dejavnosti programov s statusom posebnega pomena;</w:t>
      </w:r>
    </w:p>
    <w:p w14:paraId="55F4F58A" w14:textId="7AE527A8" w:rsidR="00B268FF" w:rsidRPr="00692E2B" w:rsidRDefault="00B268FF" w:rsidP="00B268FF">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sofinanciranje ustvarjanja in razširjanja programskih vsebin, namenjenih osebam z invalidnostmi v njim prilagojenih tehnikah, oblikah in jezikih</w:t>
      </w:r>
      <w:r w:rsidR="0002048E">
        <w:rPr>
          <w:rFonts w:ascii="Arial" w:eastAsia="Arial" w:hAnsi="Arial" w:cs="Arial"/>
          <w:sz w:val="20"/>
          <w:szCs w:val="20"/>
        </w:rPr>
        <w:t>,</w:t>
      </w:r>
      <w:r w:rsidRPr="00692E2B">
        <w:rPr>
          <w:rFonts w:ascii="Arial" w:eastAsia="Arial" w:hAnsi="Arial" w:cs="Arial"/>
          <w:sz w:val="20"/>
          <w:szCs w:val="20"/>
        </w:rPr>
        <w:t xml:space="preserve"> ter razvoj ustrezne tehnične infrastrukture;</w:t>
      </w:r>
    </w:p>
    <w:p w14:paraId="317C842D" w14:textId="77777777" w:rsidR="00B268FF" w:rsidRPr="00692E2B" w:rsidRDefault="00B268FF" w:rsidP="00B268FF">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sofinanciranje ustvarjanja in razširjanja programskih vsebin reprezentativnih invalidskih organizacij, namenjenih osebam z invalidnostjo;</w:t>
      </w:r>
    </w:p>
    <w:p w14:paraId="10E79269" w14:textId="77777777" w:rsidR="00B268FF" w:rsidRPr="00692E2B" w:rsidRDefault="00B268FF" w:rsidP="00B268FF">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sofinanciranje delovanja nevladnih organizacij, ki imajo status nevladne organizacije v javnem interesu na področju medijev;</w:t>
      </w:r>
    </w:p>
    <w:p w14:paraId="1EE87461" w14:textId="77777777" w:rsidR="00B268FF" w:rsidRPr="00692E2B" w:rsidRDefault="00B268FF" w:rsidP="00B268FF">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sofinanciranje razvoja novih programskih vsebin, oblik in orodij za novinarsko delo ali doseganje novih občinstev;</w:t>
      </w:r>
    </w:p>
    <w:p w14:paraId="56C5637C" w14:textId="77777777" w:rsidR="00B268FF" w:rsidRPr="00692E2B" w:rsidRDefault="00B268FF" w:rsidP="00B268FF">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 xml:space="preserve">sofinanciranje plač novinarjev v nacionalnih in regionalnih </w:t>
      </w:r>
      <w:proofErr w:type="spellStart"/>
      <w:r w:rsidRPr="00692E2B">
        <w:rPr>
          <w:rFonts w:ascii="Arial" w:eastAsia="Arial" w:hAnsi="Arial" w:cs="Arial"/>
          <w:sz w:val="20"/>
          <w:szCs w:val="20"/>
        </w:rPr>
        <w:t>splošnoinformativnih</w:t>
      </w:r>
      <w:proofErr w:type="spellEnd"/>
      <w:r w:rsidRPr="00692E2B">
        <w:rPr>
          <w:rFonts w:ascii="Arial" w:eastAsia="Arial" w:hAnsi="Arial" w:cs="Arial"/>
          <w:sz w:val="20"/>
          <w:szCs w:val="20"/>
        </w:rPr>
        <w:t xml:space="preserve"> tiskanih medijih in digitalnih medijih;</w:t>
      </w:r>
    </w:p>
    <w:p w14:paraId="6D86795D" w14:textId="77777777" w:rsidR="00B268FF" w:rsidRPr="00692E2B" w:rsidRDefault="00B268FF" w:rsidP="00B268FF">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 xml:space="preserve">sofinanciranje distribucije nacionalnih in regionalnih </w:t>
      </w:r>
      <w:proofErr w:type="spellStart"/>
      <w:r w:rsidRPr="00692E2B">
        <w:rPr>
          <w:rFonts w:ascii="Arial" w:eastAsia="Arial" w:hAnsi="Arial" w:cs="Arial"/>
          <w:sz w:val="20"/>
          <w:szCs w:val="20"/>
        </w:rPr>
        <w:t>splošnoinformativnih</w:t>
      </w:r>
      <w:proofErr w:type="spellEnd"/>
      <w:r w:rsidRPr="00692E2B">
        <w:rPr>
          <w:rFonts w:ascii="Arial" w:eastAsia="Arial" w:hAnsi="Arial" w:cs="Arial"/>
          <w:sz w:val="20"/>
          <w:szCs w:val="20"/>
        </w:rPr>
        <w:t xml:space="preserve"> tiskanih medijev;</w:t>
      </w:r>
    </w:p>
    <w:p w14:paraId="5AEAE583" w14:textId="77777777" w:rsidR="00B268FF" w:rsidRPr="00692E2B" w:rsidRDefault="00B268FF" w:rsidP="00B268FF">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 xml:space="preserve">sofinanciranje sklenitve digitalnih naročnin pri izdajateljih nacionalnih in regionalnih </w:t>
      </w:r>
      <w:proofErr w:type="spellStart"/>
      <w:r w:rsidRPr="00692E2B">
        <w:rPr>
          <w:rFonts w:ascii="Arial" w:eastAsia="Arial" w:hAnsi="Arial" w:cs="Arial"/>
          <w:sz w:val="20"/>
          <w:szCs w:val="20"/>
        </w:rPr>
        <w:t>splošnoinformativnih</w:t>
      </w:r>
      <w:proofErr w:type="spellEnd"/>
      <w:r w:rsidRPr="00692E2B">
        <w:rPr>
          <w:rFonts w:ascii="Arial" w:eastAsia="Arial" w:hAnsi="Arial" w:cs="Arial"/>
          <w:sz w:val="20"/>
          <w:szCs w:val="20"/>
        </w:rPr>
        <w:t xml:space="preserve"> tiskanih medijev. </w:t>
      </w:r>
    </w:p>
    <w:p w14:paraId="0073AED5" w14:textId="77777777" w:rsidR="00B268FF" w:rsidRPr="00692E2B" w:rsidRDefault="00B268FF" w:rsidP="00B268FF">
      <w:pPr>
        <w:spacing w:after="0" w:line="240" w:lineRule="auto"/>
        <w:jc w:val="both"/>
        <w:rPr>
          <w:rFonts w:ascii="Arial" w:eastAsia="Arial" w:hAnsi="Arial" w:cs="Arial"/>
          <w:sz w:val="20"/>
          <w:szCs w:val="20"/>
        </w:rPr>
      </w:pPr>
    </w:p>
    <w:p w14:paraId="7106C57E" w14:textId="77777777" w:rsidR="00B268FF" w:rsidRPr="00692E2B" w:rsidRDefault="00B268FF" w:rsidP="00B268FF">
      <w:pPr>
        <w:spacing w:after="0" w:line="240" w:lineRule="auto"/>
        <w:jc w:val="both"/>
        <w:rPr>
          <w:rFonts w:ascii="Arial" w:eastAsia="Arial" w:hAnsi="Arial" w:cs="Arial"/>
          <w:sz w:val="20"/>
          <w:szCs w:val="20"/>
        </w:rPr>
      </w:pPr>
      <w:r w:rsidRPr="00692E2B">
        <w:rPr>
          <w:rFonts w:ascii="Arial" w:eastAsia="Arial" w:hAnsi="Arial" w:cs="Arial"/>
          <w:sz w:val="20"/>
          <w:szCs w:val="20"/>
        </w:rPr>
        <w:t>(2) Za sofinanciranje projektov in programov iz prejšnjega odstavka se izvedejo javni razpisi oziroma javni pozivi v skladu s postopki, določenimi v zakonu, ki ureja uresničevanje javnega interesa na področju kulture.</w:t>
      </w:r>
    </w:p>
    <w:p w14:paraId="2BD361BF" w14:textId="77777777" w:rsidR="00B268FF" w:rsidRPr="00692E2B" w:rsidRDefault="00B268FF" w:rsidP="00B268FF">
      <w:pPr>
        <w:spacing w:after="0" w:line="240" w:lineRule="auto"/>
        <w:rPr>
          <w:rFonts w:ascii="Arial" w:eastAsia="Arial" w:hAnsi="Arial" w:cs="Arial"/>
          <w:b/>
          <w:bCs/>
          <w:sz w:val="20"/>
          <w:szCs w:val="20"/>
        </w:rPr>
      </w:pPr>
    </w:p>
    <w:p w14:paraId="67599BD9" w14:textId="77777777" w:rsidR="00B268FF" w:rsidRPr="00692E2B" w:rsidRDefault="00B268FF" w:rsidP="00B268FF">
      <w:pPr>
        <w:spacing w:after="0" w:line="240" w:lineRule="auto"/>
        <w:rPr>
          <w:rFonts w:ascii="Arial" w:eastAsia="Arial" w:hAnsi="Arial" w:cs="Arial"/>
          <w:b/>
          <w:bCs/>
          <w:sz w:val="20"/>
          <w:szCs w:val="20"/>
        </w:rPr>
      </w:pPr>
    </w:p>
    <w:p w14:paraId="73BCCE43" w14:textId="77777777" w:rsidR="00B268FF" w:rsidRPr="00692E2B" w:rsidRDefault="00B268FF" w:rsidP="00B268FF">
      <w:pPr>
        <w:spacing w:after="0" w:line="240" w:lineRule="auto"/>
        <w:jc w:val="center"/>
        <w:rPr>
          <w:rFonts w:ascii="Arial" w:eastAsia="Arial" w:hAnsi="Arial" w:cs="Arial"/>
          <w:b/>
          <w:bCs/>
          <w:sz w:val="20"/>
          <w:szCs w:val="20"/>
        </w:rPr>
      </w:pPr>
      <w:r w:rsidRPr="00692E2B">
        <w:rPr>
          <w:rFonts w:ascii="Arial" w:eastAsia="Arial" w:hAnsi="Arial" w:cs="Arial"/>
          <w:b/>
          <w:bCs/>
          <w:sz w:val="20"/>
          <w:szCs w:val="20"/>
        </w:rPr>
        <w:t>3. člen</w:t>
      </w:r>
    </w:p>
    <w:p w14:paraId="2D41D8E7" w14:textId="77777777" w:rsidR="00B268FF" w:rsidRPr="00692E2B" w:rsidRDefault="00B268FF" w:rsidP="00B268FF">
      <w:pPr>
        <w:spacing w:after="0" w:line="240" w:lineRule="auto"/>
        <w:jc w:val="center"/>
        <w:rPr>
          <w:rFonts w:ascii="Arial" w:eastAsia="Times New Roman" w:hAnsi="Arial" w:cs="Arial"/>
          <w:b/>
          <w:bCs/>
          <w:sz w:val="20"/>
          <w:szCs w:val="20"/>
        </w:rPr>
      </w:pPr>
      <w:r w:rsidRPr="00692E2B">
        <w:rPr>
          <w:rFonts w:ascii="Arial" w:eastAsia="Times New Roman" w:hAnsi="Arial" w:cs="Arial"/>
          <w:b/>
          <w:bCs/>
          <w:sz w:val="20"/>
          <w:szCs w:val="20"/>
        </w:rPr>
        <w:t>(pogoji dodeljevanja finančnih podpor)</w:t>
      </w:r>
    </w:p>
    <w:p w14:paraId="522AD36F" w14:textId="77777777" w:rsidR="00B268FF" w:rsidRPr="00692E2B" w:rsidRDefault="00B268FF" w:rsidP="00B268FF">
      <w:pPr>
        <w:spacing w:after="0" w:line="240" w:lineRule="auto"/>
        <w:jc w:val="center"/>
        <w:rPr>
          <w:rFonts w:ascii="Arial" w:eastAsia="Times New Roman" w:hAnsi="Arial" w:cs="Arial"/>
          <w:b/>
          <w:bCs/>
          <w:sz w:val="20"/>
          <w:szCs w:val="20"/>
        </w:rPr>
      </w:pPr>
    </w:p>
    <w:p w14:paraId="4FFE2808" w14:textId="77777777" w:rsidR="00B268FF" w:rsidRPr="00692E2B" w:rsidRDefault="00B268FF" w:rsidP="00B268FF">
      <w:pPr>
        <w:spacing w:after="0" w:line="240" w:lineRule="auto"/>
        <w:jc w:val="both"/>
        <w:rPr>
          <w:rFonts w:ascii="Arial" w:eastAsia="Arial" w:hAnsi="Arial" w:cs="Arial"/>
          <w:sz w:val="20"/>
          <w:szCs w:val="20"/>
        </w:rPr>
      </w:pPr>
      <w:r w:rsidRPr="00692E2B">
        <w:rPr>
          <w:rFonts w:ascii="Arial" w:eastAsia="Arial" w:hAnsi="Arial" w:cs="Arial"/>
          <w:sz w:val="20"/>
          <w:szCs w:val="20"/>
        </w:rPr>
        <w:t xml:space="preserve">(1) Finančne podpore medijem se dodeljujejo na način državnih pomoči in pomoči po pravilu de </w:t>
      </w:r>
      <w:proofErr w:type="spellStart"/>
      <w:r w:rsidRPr="00692E2B">
        <w:rPr>
          <w:rFonts w:ascii="Arial" w:eastAsia="Arial" w:hAnsi="Arial" w:cs="Arial"/>
          <w:sz w:val="20"/>
          <w:szCs w:val="20"/>
        </w:rPr>
        <w:t>minimis</w:t>
      </w:r>
      <w:proofErr w:type="spellEnd"/>
      <w:r w:rsidRPr="00692E2B">
        <w:rPr>
          <w:rFonts w:ascii="Arial" w:eastAsia="Arial" w:hAnsi="Arial" w:cs="Arial"/>
          <w:sz w:val="20"/>
          <w:szCs w:val="20"/>
        </w:rPr>
        <w:t>.</w:t>
      </w:r>
    </w:p>
    <w:p w14:paraId="6452AB86" w14:textId="77777777" w:rsidR="00B268FF" w:rsidRPr="00692E2B" w:rsidRDefault="00B268FF" w:rsidP="00B268FF">
      <w:pPr>
        <w:spacing w:after="0" w:line="240" w:lineRule="auto"/>
        <w:jc w:val="both"/>
        <w:rPr>
          <w:rFonts w:ascii="Arial" w:eastAsia="Arial" w:hAnsi="Arial" w:cs="Arial"/>
          <w:sz w:val="20"/>
          <w:szCs w:val="20"/>
        </w:rPr>
      </w:pPr>
    </w:p>
    <w:p w14:paraId="07725435" w14:textId="644F702B" w:rsidR="00937BA5" w:rsidRPr="00692E2B" w:rsidRDefault="00B268FF" w:rsidP="00B268FF">
      <w:pPr>
        <w:spacing w:after="0" w:line="240" w:lineRule="auto"/>
        <w:jc w:val="both"/>
        <w:rPr>
          <w:rFonts w:ascii="Arial" w:eastAsia="Arial" w:hAnsi="Arial" w:cs="Arial"/>
          <w:sz w:val="20"/>
          <w:szCs w:val="20"/>
        </w:rPr>
      </w:pPr>
      <w:r w:rsidRPr="00692E2B">
        <w:rPr>
          <w:rFonts w:ascii="Arial" w:eastAsia="Arial" w:hAnsi="Arial" w:cs="Arial"/>
          <w:sz w:val="20"/>
          <w:szCs w:val="20"/>
        </w:rPr>
        <w:t xml:space="preserve">(2) Pri sofinanciranju projektov oziroma programov po shemah pomoči de </w:t>
      </w:r>
      <w:proofErr w:type="spellStart"/>
      <w:r w:rsidRPr="00692E2B">
        <w:rPr>
          <w:rFonts w:ascii="Arial" w:eastAsia="Arial" w:hAnsi="Arial" w:cs="Arial"/>
          <w:sz w:val="20"/>
          <w:szCs w:val="20"/>
        </w:rPr>
        <w:t>minimis</w:t>
      </w:r>
      <w:proofErr w:type="spellEnd"/>
      <w:r w:rsidRPr="00692E2B">
        <w:rPr>
          <w:rFonts w:ascii="Arial" w:eastAsia="Arial" w:hAnsi="Arial" w:cs="Arial"/>
          <w:sz w:val="20"/>
          <w:szCs w:val="20"/>
        </w:rPr>
        <w:t xml:space="preserve"> se dopustni znesek te pomoči v skladu z drugim odstavkom 3. člena Uredbe Komisije (EU) št. 2023/2831 z dne 13. decembra 2023 o uporabi členov 107 in 108 Pogodbe o delovanju Evropske unije pri pomoči de </w:t>
      </w:r>
      <w:proofErr w:type="spellStart"/>
      <w:r w:rsidRPr="00692E2B">
        <w:rPr>
          <w:rFonts w:ascii="Arial" w:eastAsia="Arial" w:hAnsi="Arial" w:cs="Arial"/>
          <w:sz w:val="20"/>
          <w:szCs w:val="20"/>
        </w:rPr>
        <w:t>minimis</w:t>
      </w:r>
      <w:proofErr w:type="spellEnd"/>
      <w:r w:rsidRPr="00692E2B">
        <w:rPr>
          <w:rFonts w:ascii="Arial" w:eastAsia="Arial" w:hAnsi="Arial" w:cs="Arial"/>
          <w:sz w:val="20"/>
          <w:szCs w:val="20"/>
        </w:rPr>
        <w:t xml:space="preserve"> (UL L št. 2831 z dne 15. 12. 2023; v nadaljnjem besedilu: </w:t>
      </w:r>
      <w:bookmarkStart w:id="7" w:name="_Hlk212101519"/>
      <w:r w:rsidRPr="00692E2B">
        <w:rPr>
          <w:rFonts w:ascii="Arial" w:eastAsia="Arial" w:hAnsi="Arial" w:cs="Arial"/>
          <w:sz w:val="20"/>
          <w:szCs w:val="20"/>
        </w:rPr>
        <w:t>Uredba 2023/2831/EU</w:t>
      </w:r>
      <w:bookmarkEnd w:id="7"/>
      <w:r w:rsidRPr="00692E2B">
        <w:rPr>
          <w:rFonts w:ascii="Arial" w:eastAsia="Arial" w:hAnsi="Arial" w:cs="Arial"/>
          <w:sz w:val="20"/>
          <w:szCs w:val="20"/>
        </w:rPr>
        <w:t>) določi za enotno podjetje, kot je določeno v 2. členu Uredbe 2023/2831/EU, in ne sme preseči 300.000,00 e</w:t>
      </w:r>
      <w:r w:rsidR="00224D54">
        <w:rPr>
          <w:rFonts w:ascii="Arial" w:eastAsia="Arial" w:hAnsi="Arial" w:cs="Arial"/>
          <w:sz w:val="20"/>
          <w:szCs w:val="20"/>
        </w:rPr>
        <w:t>u</w:t>
      </w:r>
      <w:r w:rsidRPr="00692E2B">
        <w:rPr>
          <w:rFonts w:ascii="Arial" w:eastAsia="Arial" w:hAnsi="Arial" w:cs="Arial"/>
          <w:sz w:val="20"/>
          <w:szCs w:val="20"/>
        </w:rPr>
        <w:t xml:space="preserve">rov v obdobju zadnjih treh let. </w:t>
      </w:r>
    </w:p>
    <w:p w14:paraId="6F245B77" w14:textId="77777777" w:rsidR="00937BA5" w:rsidRPr="00692E2B" w:rsidRDefault="00937BA5" w:rsidP="00B268FF">
      <w:pPr>
        <w:spacing w:after="0" w:line="240" w:lineRule="auto"/>
        <w:jc w:val="both"/>
        <w:rPr>
          <w:rFonts w:ascii="Arial" w:eastAsia="Arial" w:hAnsi="Arial" w:cs="Arial"/>
          <w:sz w:val="20"/>
          <w:szCs w:val="20"/>
        </w:rPr>
      </w:pPr>
    </w:p>
    <w:p w14:paraId="480B98F9" w14:textId="7EC3B78B" w:rsidR="00B268FF" w:rsidRPr="00692E2B" w:rsidRDefault="00937BA5" w:rsidP="00B268FF">
      <w:pPr>
        <w:spacing w:after="0" w:line="240" w:lineRule="auto"/>
        <w:jc w:val="both"/>
        <w:rPr>
          <w:rFonts w:ascii="Arial" w:eastAsia="Arial" w:hAnsi="Arial" w:cs="Arial"/>
          <w:sz w:val="20"/>
          <w:szCs w:val="20"/>
        </w:rPr>
      </w:pPr>
      <w:r w:rsidRPr="00692E2B">
        <w:rPr>
          <w:rFonts w:ascii="Arial" w:eastAsia="Arial" w:hAnsi="Arial" w:cs="Arial"/>
          <w:sz w:val="20"/>
          <w:szCs w:val="20"/>
        </w:rPr>
        <w:t xml:space="preserve">(3) </w:t>
      </w:r>
      <w:r w:rsidR="00B268FF" w:rsidRPr="00692E2B">
        <w:rPr>
          <w:rFonts w:ascii="Arial" w:eastAsia="Arial" w:hAnsi="Arial" w:cs="Arial"/>
          <w:sz w:val="20"/>
          <w:szCs w:val="20"/>
        </w:rPr>
        <w:t>Ministrstvo za kulturo pred dodelitvijo sredstev pridobi pisno izjavo prijavitelja:</w:t>
      </w:r>
    </w:p>
    <w:p w14:paraId="7FF857CD" w14:textId="77777777" w:rsidR="00B268FF" w:rsidRPr="00692E2B" w:rsidRDefault="00B268FF" w:rsidP="00B268FF">
      <w:pPr>
        <w:numPr>
          <w:ilvl w:val="0"/>
          <w:numId w:val="41"/>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 xml:space="preserve">o vseh drugih pomočeh de </w:t>
      </w:r>
      <w:proofErr w:type="spellStart"/>
      <w:r w:rsidRPr="00692E2B">
        <w:rPr>
          <w:rFonts w:ascii="Arial" w:eastAsia="Arial" w:hAnsi="Arial" w:cs="Arial"/>
          <w:sz w:val="20"/>
          <w:szCs w:val="20"/>
        </w:rPr>
        <w:t>minimis</w:t>
      </w:r>
      <w:proofErr w:type="spellEnd"/>
      <w:r w:rsidRPr="00692E2B">
        <w:rPr>
          <w:rFonts w:ascii="Arial" w:eastAsia="Arial" w:hAnsi="Arial" w:cs="Arial"/>
          <w:sz w:val="20"/>
          <w:szCs w:val="20"/>
        </w:rPr>
        <w:t xml:space="preserve">, ki jih je enotno podjetje prejelo na podlagi te ali drugih uredb de </w:t>
      </w:r>
      <w:proofErr w:type="spellStart"/>
      <w:r w:rsidRPr="00692E2B">
        <w:rPr>
          <w:rFonts w:ascii="Arial" w:eastAsia="Arial" w:hAnsi="Arial" w:cs="Arial"/>
          <w:sz w:val="20"/>
          <w:szCs w:val="20"/>
        </w:rPr>
        <w:t>minimis</w:t>
      </w:r>
      <w:proofErr w:type="spellEnd"/>
      <w:r w:rsidRPr="00692E2B">
        <w:rPr>
          <w:rFonts w:ascii="Arial" w:eastAsia="Arial" w:hAnsi="Arial" w:cs="Arial"/>
          <w:sz w:val="20"/>
          <w:szCs w:val="20"/>
        </w:rPr>
        <w:t xml:space="preserve"> v zadnjem triletnem obdobju,</w:t>
      </w:r>
    </w:p>
    <w:p w14:paraId="754D6162" w14:textId="77777777" w:rsidR="00B268FF" w:rsidRPr="00692E2B" w:rsidRDefault="00B268FF" w:rsidP="00B268FF">
      <w:pPr>
        <w:numPr>
          <w:ilvl w:val="0"/>
          <w:numId w:val="41"/>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ali gre za primer pripojenega podjetja,</w:t>
      </w:r>
    </w:p>
    <w:p w14:paraId="349DEE01" w14:textId="77777777" w:rsidR="00B268FF" w:rsidRPr="00692E2B" w:rsidRDefault="00B268FF" w:rsidP="00B268FF">
      <w:pPr>
        <w:numPr>
          <w:ilvl w:val="0"/>
          <w:numId w:val="41"/>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s seznamom vseh z njim povezanih podjetij,</w:t>
      </w:r>
    </w:p>
    <w:p w14:paraId="29C06A84" w14:textId="77777777" w:rsidR="00B268FF" w:rsidRPr="00692E2B" w:rsidRDefault="00B268FF" w:rsidP="00B268FF">
      <w:pPr>
        <w:numPr>
          <w:ilvl w:val="0"/>
          <w:numId w:val="41"/>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o vseh drugih že prejetih ali zaprošenih pomočeh za iste upravičene stroške in</w:t>
      </w:r>
    </w:p>
    <w:p w14:paraId="55C30EBC" w14:textId="77777777" w:rsidR="00B268FF" w:rsidRPr="00692E2B" w:rsidRDefault="00B268FF" w:rsidP="00B268FF">
      <w:pPr>
        <w:numPr>
          <w:ilvl w:val="0"/>
          <w:numId w:val="41"/>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 xml:space="preserve">da zagotavlja, da ne bo presežena zgornja meja dopustne pomoči de </w:t>
      </w:r>
      <w:proofErr w:type="spellStart"/>
      <w:r w:rsidRPr="00692E2B">
        <w:rPr>
          <w:rFonts w:ascii="Arial" w:eastAsia="Arial" w:hAnsi="Arial" w:cs="Arial"/>
          <w:sz w:val="20"/>
          <w:szCs w:val="20"/>
        </w:rPr>
        <w:t>minimis</w:t>
      </w:r>
      <w:proofErr w:type="spellEnd"/>
      <w:r w:rsidRPr="00692E2B">
        <w:rPr>
          <w:rFonts w:ascii="Arial" w:eastAsia="Arial" w:hAnsi="Arial" w:cs="Arial"/>
          <w:sz w:val="20"/>
          <w:szCs w:val="20"/>
        </w:rPr>
        <w:t>.</w:t>
      </w:r>
    </w:p>
    <w:p w14:paraId="371938C2" w14:textId="77777777" w:rsidR="00B268FF" w:rsidRPr="00692E2B" w:rsidRDefault="00B268FF" w:rsidP="00B268FF">
      <w:pPr>
        <w:spacing w:after="0" w:line="240" w:lineRule="auto"/>
        <w:jc w:val="both"/>
        <w:rPr>
          <w:rFonts w:ascii="Arial" w:eastAsia="Arial" w:hAnsi="Arial" w:cs="Arial"/>
          <w:sz w:val="20"/>
          <w:szCs w:val="20"/>
        </w:rPr>
      </w:pPr>
    </w:p>
    <w:p w14:paraId="5DA34AFC" w14:textId="4A47AD78" w:rsidR="00B268FF" w:rsidRPr="00692E2B" w:rsidRDefault="00937BA5" w:rsidP="00B268FF">
      <w:pPr>
        <w:spacing w:after="0" w:line="240" w:lineRule="auto"/>
        <w:jc w:val="both"/>
        <w:rPr>
          <w:rFonts w:ascii="Arial" w:eastAsia="Arial" w:hAnsi="Arial" w:cs="Arial"/>
          <w:sz w:val="20"/>
          <w:szCs w:val="20"/>
        </w:rPr>
      </w:pPr>
      <w:r w:rsidRPr="00692E2B">
        <w:rPr>
          <w:rFonts w:ascii="Arial" w:eastAsia="Arial" w:hAnsi="Arial" w:cs="Arial"/>
          <w:sz w:val="20"/>
          <w:szCs w:val="20"/>
        </w:rPr>
        <w:t>(4</w:t>
      </w:r>
      <w:r w:rsidR="00B268FF" w:rsidRPr="00692E2B">
        <w:rPr>
          <w:rFonts w:ascii="Arial" w:eastAsia="Arial" w:hAnsi="Arial" w:cs="Arial"/>
          <w:sz w:val="20"/>
          <w:szCs w:val="20"/>
        </w:rPr>
        <w:t>) Glede na vrsto finančne podpore se pomoč lahko dodeli v skladu z Uredbo Komisije (EU) št. 651/2014 z dne 17. junija 2014 o razglasitvi nekaterih vrst pomoči za združljive z notranjim trgom pri uporabi členov 107 in 108 Pogodbe (UL L</w:t>
      </w:r>
      <w:r w:rsidR="00224D54">
        <w:rPr>
          <w:rFonts w:ascii="Arial" w:eastAsia="Arial" w:hAnsi="Arial" w:cs="Arial"/>
          <w:sz w:val="20"/>
          <w:szCs w:val="20"/>
        </w:rPr>
        <w:t xml:space="preserve"> št.</w:t>
      </w:r>
      <w:r w:rsidR="00B268FF" w:rsidRPr="00692E2B">
        <w:rPr>
          <w:rFonts w:ascii="Arial" w:eastAsia="Arial" w:hAnsi="Arial" w:cs="Arial"/>
          <w:sz w:val="20"/>
          <w:szCs w:val="20"/>
        </w:rPr>
        <w:t xml:space="preserve"> 187 z dne 26.</w:t>
      </w:r>
      <w:r w:rsidR="00224D54">
        <w:rPr>
          <w:rFonts w:ascii="Arial" w:eastAsia="Arial" w:hAnsi="Arial" w:cs="Arial"/>
          <w:sz w:val="20"/>
          <w:szCs w:val="20"/>
        </w:rPr>
        <w:t xml:space="preserve"> </w:t>
      </w:r>
      <w:r w:rsidR="00B268FF" w:rsidRPr="00692E2B">
        <w:rPr>
          <w:rFonts w:ascii="Arial" w:eastAsia="Arial" w:hAnsi="Arial" w:cs="Arial"/>
          <w:sz w:val="20"/>
          <w:szCs w:val="20"/>
        </w:rPr>
        <w:t>6.</w:t>
      </w:r>
      <w:r w:rsidR="00224D54">
        <w:rPr>
          <w:rFonts w:ascii="Arial" w:eastAsia="Arial" w:hAnsi="Arial" w:cs="Arial"/>
          <w:sz w:val="20"/>
          <w:szCs w:val="20"/>
        </w:rPr>
        <w:t xml:space="preserve"> </w:t>
      </w:r>
      <w:r w:rsidR="00B268FF" w:rsidRPr="00692E2B">
        <w:rPr>
          <w:rFonts w:ascii="Arial" w:eastAsia="Arial" w:hAnsi="Arial" w:cs="Arial"/>
          <w:sz w:val="20"/>
          <w:szCs w:val="20"/>
        </w:rPr>
        <w:t>2014, str. 1), zadnjič spremenjen</w:t>
      </w:r>
      <w:r w:rsidR="00224D54">
        <w:rPr>
          <w:rFonts w:ascii="Arial" w:eastAsia="Arial" w:hAnsi="Arial" w:cs="Arial"/>
          <w:sz w:val="20"/>
          <w:szCs w:val="20"/>
        </w:rPr>
        <w:t>o</w:t>
      </w:r>
      <w:r w:rsidR="00B268FF" w:rsidRPr="00692E2B">
        <w:rPr>
          <w:rFonts w:ascii="Arial" w:eastAsia="Arial" w:hAnsi="Arial" w:cs="Arial"/>
          <w:sz w:val="20"/>
          <w:szCs w:val="20"/>
        </w:rPr>
        <w:t xml:space="preserv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w:t>
      </w:r>
      <w:r w:rsidR="00224D54">
        <w:rPr>
          <w:rFonts w:ascii="Arial" w:eastAsia="Arial" w:hAnsi="Arial" w:cs="Arial"/>
          <w:sz w:val="20"/>
          <w:szCs w:val="20"/>
        </w:rPr>
        <w:t xml:space="preserve">št. </w:t>
      </w:r>
      <w:r w:rsidR="00B268FF" w:rsidRPr="00692E2B">
        <w:rPr>
          <w:rFonts w:ascii="Arial" w:eastAsia="Arial" w:hAnsi="Arial" w:cs="Arial"/>
          <w:sz w:val="20"/>
          <w:szCs w:val="20"/>
        </w:rPr>
        <w:t>167</w:t>
      </w:r>
      <w:r w:rsidR="00224D54">
        <w:rPr>
          <w:rFonts w:ascii="Arial" w:eastAsia="Arial" w:hAnsi="Arial" w:cs="Arial"/>
          <w:sz w:val="20"/>
          <w:szCs w:val="20"/>
        </w:rPr>
        <w:t xml:space="preserve"> </w:t>
      </w:r>
      <w:r w:rsidR="00B268FF" w:rsidRPr="00692E2B">
        <w:rPr>
          <w:rFonts w:ascii="Arial" w:eastAsia="Arial" w:hAnsi="Arial" w:cs="Arial"/>
          <w:sz w:val="20"/>
          <w:szCs w:val="20"/>
        </w:rPr>
        <w:t>z dne 30.</w:t>
      </w:r>
      <w:r w:rsidR="00224D54">
        <w:rPr>
          <w:rFonts w:ascii="Arial" w:eastAsia="Arial" w:hAnsi="Arial" w:cs="Arial"/>
          <w:sz w:val="20"/>
          <w:szCs w:val="20"/>
        </w:rPr>
        <w:t xml:space="preserve"> </w:t>
      </w:r>
      <w:r w:rsidR="00B268FF" w:rsidRPr="00692E2B">
        <w:rPr>
          <w:rFonts w:ascii="Arial" w:eastAsia="Arial" w:hAnsi="Arial" w:cs="Arial"/>
          <w:sz w:val="20"/>
          <w:szCs w:val="20"/>
        </w:rPr>
        <w:t>6.</w:t>
      </w:r>
      <w:r w:rsidR="00224D54">
        <w:rPr>
          <w:rFonts w:ascii="Arial" w:eastAsia="Arial" w:hAnsi="Arial" w:cs="Arial"/>
          <w:sz w:val="20"/>
          <w:szCs w:val="20"/>
        </w:rPr>
        <w:t xml:space="preserve"> </w:t>
      </w:r>
      <w:r w:rsidR="00B268FF" w:rsidRPr="00692E2B">
        <w:rPr>
          <w:rFonts w:ascii="Arial" w:eastAsia="Arial" w:hAnsi="Arial" w:cs="Arial"/>
          <w:sz w:val="20"/>
          <w:szCs w:val="20"/>
        </w:rPr>
        <w:t>2023, str. 1)</w:t>
      </w:r>
      <w:r w:rsidR="00C15409">
        <w:rPr>
          <w:rFonts w:ascii="Arial" w:eastAsia="Arial" w:hAnsi="Arial" w:cs="Arial"/>
          <w:sz w:val="20"/>
          <w:szCs w:val="20"/>
        </w:rPr>
        <w:t xml:space="preserve"> </w:t>
      </w:r>
      <w:r w:rsidR="00B268FF" w:rsidRPr="00692E2B">
        <w:rPr>
          <w:rFonts w:ascii="Arial" w:eastAsia="Arial" w:hAnsi="Arial" w:cs="Arial"/>
          <w:sz w:val="20"/>
          <w:szCs w:val="20"/>
        </w:rPr>
        <w:t>(v nadaljnjem besedilu: Uredba 651/2014/EU).</w:t>
      </w:r>
    </w:p>
    <w:p w14:paraId="5C807D96" w14:textId="77777777" w:rsidR="00B268FF" w:rsidRPr="00692E2B" w:rsidRDefault="00B268FF" w:rsidP="00B268FF">
      <w:pPr>
        <w:spacing w:after="0" w:line="240" w:lineRule="auto"/>
        <w:jc w:val="both"/>
        <w:rPr>
          <w:rFonts w:ascii="Arial" w:eastAsia="Arial" w:hAnsi="Arial" w:cs="Arial"/>
          <w:sz w:val="20"/>
          <w:szCs w:val="20"/>
        </w:rPr>
      </w:pPr>
    </w:p>
    <w:p w14:paraId="7807BB3A" w14:textId="4FEB1EEE" w:rsidR="00B268FF" w:rsidRDefault="00224D54" w:rsidP="00B268FF">
      <w:pPr>
        <w:spacing w:after="0" w:line="240" w:lineRule="auto"/>
        <w:jc w:val="both"/>
        <w:rPr>
          <w:rFonts w:ascii="Arial" w:eastAsia="Arial" w:hAnsi="Arial" w:cs="Arial"/>
          <w:sz w:val="20"/>
          <w:szCs w:val="20"/>
          <w14:ligatures w14:val="standardContextual"/>
        </w:rPr>
      </w:pPr>
      <w:r w:rsidRPr="00224D54">
        <w:rPr>
          <w:rFonts w:ascii="Arial" w:eastAsia="Arial" w:hAnsi="Arial" w:cs="Arial"/>
          <w:sz w:val="20"/>
          <w:szCs w:val="20"/>
          <w14:ligatures w14:val="standardContextual"/>
        </w:rPr>
        <w:t xml:space="preserve">5) Državna pomoč, ki presega okvir iz Uredbe 651/2014/EU, se priglasi Evropski komisiji v skladu z Uredbo komisije (ES) št. 794/2004 z dne 21. aprila 2004 o izvajanju Uredbe Sveta (ES) št. 659/1999 o določitvi podrobnih pravil za uporabo člena 93 Pogodbe ES (UL L št. 140 z dne 30. 4. 2004, str. 1), zadnjič spremenjeno z Izvedbeno uredbo Komisije (EU) 2025/905 z dne 12. maja 2025 o spremembi Uredbe (ES) št. 794/2004 v zvezi z mehanizmom notranje revizije po ugotovitvah Odbora za skladnost z </w:t>
      </w:r>
      <w:proofErr w:type="spellStart"/>
      <w:r w:rsidRPr="00224D54">
        <w:rPr>
          <w:rFonts w:ascii="Arial" w:eastAsia="Arial" w:hAnsi="Arial" w:cs="Arial"/>
          <w:sz w:val="20"/>
          <w:szCs w:val="20"/>
          <w14:ligatures w14:val="standardContextual"/>
        </w:rPr>
        <w:t>Aarhuško</w:t>
      </w:r>
      <w:proofErr w:type="spellEnd"/>
      <w:r w:rsidRPr="00224D54">
        <w:rPr>
          <w:rFonts w:ascii="Arial" w:eastAsia="Arial" w:hAnsi="Arial" w:cs="Arial"/>
          <w:sz w:val="20"/>
          <w:szCs w:val="20"/>
          <w14:ligatures w14:val="standardContextual"/>
        </w:rPr>
        <w:t xml:space="preserve"> konvencijo v zadevi ACCC/C/2015/128 in drugimi postopkovnimi posodobitvami (UL L št. 2025/905 z dne 13. 6. 2025).</w:t>
      </w:r>
    </w:p>
    <w:p w14:paraId="74CF7B83" w14:textId="77777777" w:rsidR="00224D54" w:rsidRPr="00692E2B" w:rsidRDefault="00224D54" w:rsidP="00B268FF">
      <w:pPr>
        <w:spacing w:after="0" w:line="240" w:lineRule="auto"/>
        <w:jc w:val="both"/>
        <w:rPr>
          <w:rFonts w:ascii="Arial" w:eastAsia="Arial" w:hAnsi="Arial" w:cs="Arial"/>
          <w:sz w:val="20"/>
          <w:szCs w:val="20"/>
        </w:rPr>
      </w:pPr>
    </w:p>
    <w:p w14:paraId="5BA68BAA" w14:textId="0789EC72" w:rsidR="00B268FF" w:rsidRPr="00692E2B" w:rsidRDefault="00B268FF" w:rsidP="00B268FF">
      <w:pPr>
        <w:spacing w:after="0" w:line="240" w:lineRule="auto"/>
        <w:jc w:val="both"/>
        <w:rPr>
          <w:rFonts w:ascii="Arial" w:eastAsia="Arial" w:hAnsi="Arial" w:cs="Arial"/>
          <w:sz w:val="20"/>
          <w:szCs w:val="20"/>
        </w:rPr>
      </w:pPr>
      <w:r w:rsidRPr="00692E2B">
        <w:rPr>
          <w:rFonts w:ascii="Arial" w:eastAsia="Arial" w:hAnsi="Arial" w:cs="Arial"/>
          <w:sz w:val="20"/>
          <w:szCs w:val="20"/>
        </w:rPr>
        <w:t>(</w:t>
      </w:r>
      <w:r w:rsidR="00937BA5" w:rsidRPr="00692E2B">
        <w:rPr>
          <w:rFonts w:ascii="Arial" w:eastAsia="Arial" w:hAnsi="Arial" w:cs="Arial"/>
          <w:sz w:val="20"/>
          <w:szCs w:val="20"/>
        </w:rPr>
        <w:t>6</w:t>
      </w:r>
      <w:r w:rsidRPr="00692E2B">
        <w:rPr>
          <w:rFonts w:ascii="Arial" w:eastAsia="Arial" w:hAnsi="Arial" w:cs="Arial"/>
          <w:sz w:val="20"/>
          <w:szCs w:val="20"/>
        </w:rPr>
        <w:t xml:space="preserve">) Ministrstvo za kulturo prejemnika obvesti, da je pomoč dodeljena po pravilu de </w:t>
      </w:r>
      <w:proofErr w:type="spellStart"/>
      <w:r w:rsidRPr="00692E2B">
        <w:rPr>
          <w:rFonts w:ascii="Arial" w:eastAsia="Arial" w:hAnsi="Arial" w:cs="Arial"/>
          <w:sz w:val="20"/>
          <w:szCs w:val="20"/>
        </w:rPr>
        <w:t>minimis</w:t>
      </w:r>
      <w:proofErr w:type="spellEnd"/>
      <w:r w:rsidRPr="00692E2B">
        <w:rPr>
          <w:rFonts w:ascii="Arial" w:eastAsia="Arial" w:hAnsi="Arial" w:cs="Arial"/>
          <w:sz w:val="20"/>
          <w:szCs w:val="20"/>
        </w:rPr>
        <w:t xml:space="preserve"> v skladu z Uredbo 2023/2831/EU, o višini pomoči de </w:t>
      </w:r>
      <w:proofErr w:type="spellStart"/>
      <w:r w:rsidRPr="00692E2B">
        <w:rPr>
          <w:rFonts w:ascii="Arial" w:eastAsia="Arial" w:hAnsi="Arial" w:cs="Arial"/>
          <w:sz w:val="20"/>
          <w:szCs w:val="20"/>
        </w:rPr>
        <w:t>minimis</w:t>
      </w:r>
      <w:proofErr w:type="spellEnd"/>
      <w:r w:rsidRPr="00692E2B">
        <w:rPr>
          <w:rFonts w:ascii="Arial" w:eastAsia="Arial" w:hAnsi="Arial" w:cs="Arial"/>
          <w:sz w:val="20"/>
          <w:szCs w:val="20"/>
        </w:rPr>
        <w:t xml:space="preserve"> ter o nazivu in številki sheme de </w:t>
      </w:r>
      <w:proofErr w:type="spellStart"/>
      <w:r w:rsidRPr="00692E2B">
        <w:rPr>
          <w:rFonts w:ascii="Arial" w:eastAsia="Arial" w:hAnsi="Arial" w:cs="Arial"/>
          <w:sz w:val="20"/>
          <w:szCs w:val="20"/>
        </w:rPr>
        <w:t>minimis</w:t>
      </w:r>
      <w:proofErr w:type="spellEnd"/>
      <w:r w:rsidRPr="00692E2B">
        <w:rPr>
          <w:rFonts w:ascii="Arial" w:eastAsia="Arial" w:hAnsi="Arial" w:cs="Arial"/>
          <w:sz w:val="20"/>
          <w:szCs w:val="20"/>
        </w:rPr>
        <w:t xml:space="preserve"> pomoči.</w:t>
      </w:r>
    </w:p>
    <w:p w14:paraId="1F48F2AB" w14:textId="77777777" w:rsidR="00B268FF" w:rsidRPr="00692E2B" w:rsidRDefault="00B268FF" w:rsidP="00B268FF">
      <w:pPr>
        <w:spacing w:after="0" w:line="240" w:lineRule="auto"/>
        <w:ind w:left="720"/>
        <w:contextualSpacing/>
        <w:rPr>
          <w:rFonts w:ascii="Arial" w:eastAsia="Arial" w:hAnsi="Arial" w:cs="Arial"/>
          <w:sz w:val="20"/>
          <w:szCs w:val="20"/>
        </w:rPr>
      </w:pPr>
    </w:p>
    <w:p w14:paraId="4C9251E7" w14:textId="77777777" w:rsidR="00B268FF" w:rsidRPr="00692E2B" w:rsidRDefault="00B268FF" w:rsidP="00B268FF">
      <w:pPr>
        <w:spacing w:after="0" w:line="240" w:lineRule="auto"/>
        <w:rPr>
          <w:rFonts w:ascii="Arial" w:eastAsia="Arial" w:hAnsi="Arial" w:cs="Arial"/>
          <w:sz w:val="20"/>
          <w:szCs w:val="20"/>
        </w:rPr>
      </w:pPr>
    </w:p>
    <w:p w14:paraId="245CE535" w14:textId="77777777" w:rsidR="00B268FF" w:rsidRPr="00692E2B" w:rsidRDefault="00B268FF" w:rsidP="00B268FF">
      <w:pPr>
        <w:spacing w:after="0" w:line="240" w:lineRule="auto"/>
        <w:jc w:val="center"/>
        <w:rPr>
          <w:rFonts w:ascii="Arial" w:eastAsia="Arial" w:hAnsi="Arial" w:cs="Arial"/>
          <w:b/>
          <w:bCs/>
          <w:sz w:val="20"/>
          <w:szCs w:val="20"/>
        </w:rPr>
      </w:pPr>
      <w:r w:rsidRPr="00692E2B">
        <w:rPr>
          <w:rFonts w:ascii="Arial" w:eastAsia="Arial" w:hAnsi="Arial" w:cs="Arial"/>
          <w:b/>
          <w:bCs/>
          <w:sz w:val="20"/>
          <w:szCs w:val="20"/>
        </w:rPr>
        <w:t>4. člen</w:t>
      </w:r>
    </w:p>
    <w:p w14:paraId="1AD1F760" w14:textId="77777777" w:rsidR="00B268FF" w:rsidRPr="00692E2B" w:rsidRDefault="00B268FF" w:rsidP="00B268FF">
      <w:pPr>
        <w:spacing w:after="0" w:line="240" w:lineRule="auto"/>
        <w:jc w:val="center"/>
        <w:rPr>
          <w:rFonts w:ascii="Arial" w:eastAsia="Arial" w:hAnsi="Arial" w:cs="Arial"/>
          <w:b/>
          <w:bCs/>
          <w:sz w:val="20"/>
          <w:szCs w:val="20"/>
        </w:rPr>
      </w:pPr>
      <w:r w:rsidRPr="00692E2B">
        <w:rPr>
          <w:rFonts w:ascii="Arial" w:eastAsia="Arial" w:hAnsi="Arial" w:cs="Arial"/>
          <w:b/>
          <w:bCs/>
          <w:sz w:val="20"/>
          <w:szCs w:val="20"/>
        </w:rPr>
        <w:t>(višina sofinanciranja in dovoljena intenziteta)</w:t>
      </w:r>
    </w:p>
    <w:p w14:paraId="040BDE8B" w14:textId="77777777" w:rsidR="00B268FF" w:rsidRPr="00692E2B" w:rsidRDefault="00B268FF" w:rsidP="00B268FF">
      <w:pPr>
        <w:spacing w:after="0" w:line="240" w:lineRule="auto"/>
        <w:rPr>
          <w:rFonts w:ascii="Arial" w:eastAsia="Arial" w:hAnsi="Arial" w:cs="Arial"/>
          <w:b/>
          <w:bCs/>
          <w:sz w:val="20"/>
          <w:szCs w:val="20"/>
        </w:rPr>
      </w:pPr>
    </w:p>
    <w:p w14:paraId="5665249B" w14:textId="77777777" w:rsidR="00B268FF" w:rsidRPr="00692E2B" w:rsidRDefault="00B268FF" w:rsidP="00B268FF">
      <w:pPr>
        <w:spacing w:after="0" w:line="240" w:lineRule="auto"/>
        <w:jc w:val="both"/>
        <w:rPr>
          <w:rFonts w:ascii="Arial" w:eastAsia="Arial" w:hAnsi="Arial" w:cs="Arial"/>
          <w:b/>
          <w:bCs/>
          <w:sz w:val="20"/>
          <w:szCs w:val="20"/>
        </w:rPr>
      </w:pPr>
      <w:r w:rsidRPr="00692E2B">
        <w:rPr>
          <w:rFonts w:ascii="Arial" w:eastAsia="Arial" w:hAnsi="Arial" w:cs="Arial"/>
          <w:sz w:val="20"/>
          <w:szCs w:val="20"/>
        </w:rPr>
        <w:t xml:space="preserve">(1) Ministrstvo za kulturo sofinancira programe in projekte v skladu z veljavnimi shemami državnih pomoči v višini največ do 50 odstotkov vseh upravičenih stroškov. </w:t>
      </w:r>
    </w:p>
    <w:p w14:paraId="013A2B4C" w14:textId="77777777" w:rsidR="00B268FF" w:rsidRPr="00692E2B" w:rsidRDefault="00B268FF" w:rsidP="00B268FF">
      <w:pPr>
        <w:spacing w:after="0" w:line="240" w:lineRule="auto"/>
        <w:jc w:val="both"/>
        <w:rPr>
          <w:rFonts w:ascii="Arial" w:eastAsia="Arial" w:hAnsi="Arial" w:cs="Arial"/>
          <w:b/>
          <w:bCs/>
          <w:sz w:val="20"/>
          <w:szCs w:val="20"/>
        </w:rPr>
      </w:pPr>
    </w:p>
    <w:p w14:paraId="2F9BC60C" w14:textId="77777777" w:rsidR="00B268FF" w:rsidRPr="00692E2B" w:rsidRDefault="00B268FF" w:rsidP="00B268FF">
      <w:pPr>
        <w:spacing w:after="0" w:line="240" w:lineRule="auto"/>
        <w:jc w:val="both"/>
        <w:rPr>
          <w:rFonts w:ascii="Arial" w:eastAsia="Arial" w:hAnsi="Arial" w:cs="Arial"/>
          <w:sz w:val="20"/>
          <w:szCs w:val="20"/>
        </w:rPr>
      </w:pPr>
      <w:r w:rsidRPr="00692E2B">
        <w:rPr>
          <w:rFonts w:ascii="Arial" w:eastAsia="Arial" w:hAnsi="Arial" w:cs="Arial"/>
          <w:sz w:val="20"/>
          <w:szCs w:val="20"/>
        </w:rPr>
        <w:t xml:space="preserve">(2) Programi in projekti, ki bodo sofinancirani po pravilu de </w:t>
      </w:r>
      <w:proofErr w:type="spellStart"/>
      <w:r w:rsidRPr="00692E2B">
        <w:rPr>
          <w:rFonts w:ascii="Arial" w:eastAsia="Arial" w:hAnsi="Arial" w:cs="Arial"/>
          <w:sz w:val="20"/>
          <w:szCs w:val="20"/>
        </w:rPr>
        <w:t>minimis</w:t>
      </w:r>
      <w:proofErr w:type="spellEnd"/>
      <w:r w:rsidRPr="00692E2B">
        <w:rPr>
          <w:rFonts w:ascii="Arial" w:eastAsia="Arial" w:hAnsi="Arial" w:cs="Arial"/>
          <w:sz w:val="20"/>
          <w:szCs w:val="20"/>
        </w:rPr>
        <w:t xml:space="preserve">, so lahko sofinancirani do 100 odstotkov upravičenih stroškov. Dokončna višina sofinanciranja se določi v skladu z veljavno shemo de </w:t>
      </w:r>
      <w:proofErr w:type="spellStart"/>
      <w:r w:rsidRPr="00692E2B">
        <w:rPr>
          <w:rFonts w:ascii="Arial" w:eastAsia="Arial" w:hAnsi="Arial" w:cs="Arial"/>
          <w:sz w:val="20"/>
          <w:szCs w:val="20"/>
        </w:rPr>
        <w:t>minimis</w:t>
      </w:r>
      <w:proofErr w:type="spellEnd"/>
      <w:r w:rsidRPr="00692E2B">
        <w:rPr>
          <w:rFonts w:ascii="Arial" w:eastAsia="Arial" w:hAnsi="Arial" w:cs="Arial"/>
          <w:sz w:val="20"/>
          <w:szCs w:val="20"/>
        </w:rPr>
        <w:t xml:space="preserve"> s sklepom o uvedbi postopka javnega razpisa ali javnega poziva.</w:t>
      </w:r>
      <w:bookmarkStart w:id="8" w:name="_Hlk212021706"/>
    </w:p>
    <w:p w14:paraId="0609801F" w14:textId="77777777" w:rsidR="00B268FF" w:rsidRPr="00692E2B" w:rsidRDefault="00B268FF" w:rsidP="00B268FF">
      <w:pPr>
        <w:spacing w:after="0" w:line="240" w:lineRule="auto"/>
        <w:jc w:val="both"/>
        <w:rPr>
          <w:rFonts w:ascii="Arial" w:eastAsia="Arial" w:hAnsi="Arial" w:cs="Arial"/>
          <w:sz w:val="20"/>
          <w:szCs w:val="20"/>
        </w:rPr>
      </w:pPr>
    </w:p>
    <w:p w14:paraId="3584E85C" w14:textId="77777777" w:rsidR="00B268FF" w:rsidRPr="00692E2B" w:rsidRDefault="00B268FF" w:rsidP="00B268FF">
      <w:pPr>
        <w:spacing w:after="0" w:line="240" w:lineRule="auto"/>
        <w:jc w:val="both"/>
        <w:rPr>
          <w:rFonts w:ascii="Arial" w:eastAsia="Arial" w:hAnsi="Arial" w:cs="Arial"/>
          <w:sz w:val="20"/>
          <w:szCs w:val="20"/>
        </w:rPr>
      </w:pPr>
      <w:r w:rsidRPr="00692E2B">
        <w:rPr>
          <w:rFonts w:ascii="Arial" w:eastAsia="Arial" w:hAnsi="Arial" w:cs="Arial"/>
          <w:sz w:val="20"/>
          <w:szCs w:val="20"/>
        </w:rPr>
        <w:t xml:space="preserve">(3) V postopku izbire projektov oziroma programov se upošteva kumulacija sredstev vseh prejetih državnih pomoči prijavitelja, pri čemer se upošteva skupni znesek vseh državnih pomoči, prejetih za </w:t>
      </w:r>
      <w:bookmarkEnd w:id="8"/>
      <w:r w:rsidRPr="00692E2B">
        <w:rPr>
          <w:rFonts w:ascii="Arial" w:eastAsia="Arial" w:hAnsi="Arial" w:cs="Arial"/>
          <w:sz w:val="20"/>
          <w:szCs w:val="20"/>
        </w:rPr>
        <w:t>posamezni projekti ali program, in sicer:</w:t>
      </w:r>
    </w:p>
    <w:p w14:paraId="46D2F15E" w14:textId="77777777" w:rsidR="00B268FF" w:rsidRPr="00692E2B" w:rsidRDefault="00B268FF" w:rsidP="00B268FF">
      <w:pPr>
        <w:numPr>
          <w:ilvl w:val="0"/>
          <w:numId w:val="42"/>
        </w:numPr>
        <w:spacing w:after="0" w:line="240" w:lineRule="auto"/>
        <w:contextualSpacing/>
        <w:jc w:val="both"/>
        <w:rPr>
          <w:rFonts w:ascii="Arial" w:eastAsia="Arial" w:hAnsi="Arial" w:cs="Arial"/>
          <w:b/>
          <w:bCs/>
          <w:sz w:val="20"/>
          <w:szCs w:val="20"/>
        </w:rPr>
      </w:pPr>
      <w:r w:rsidRPr="00692E2B">
        <w:rPr>
          <w:rFonts w:ascii="Arial" w:eastAsia="Arial" w:hAnsi="Arial" w:cs="Arial"/>
          <w:sz w:val="20"/>
          <w:szCs w:val="20"/>
        </w:rPr>
        <w:t>za različno opredeljene upravičene stroške ali</w:t>
      </w:r>
    </w:p>
    <w:p w14:paraId="25828083" w14:textId="77777777" w:rsidR="00B268FF" w:rsidRPr="00692E2B" w:rsidRDefault="00B268FF" w:rsidP="00B268FF">
      <w:pPr>
        <w:numPr>
          <w:ilvl w:val="0"/>
          <w:numId w:val="42"/>
        </w:numPr>
        <w:spacing w:after="0" w:line="240" w:lineRule="auto"/>
        <w:contextualSpacing/>
        <w:jc w:val="both"/>
        <w:rPr>
          <w:rFonts w:ascii="Arial" w:eastAsia="Arial" w:hAnsi="Arial" w:cs="Arial"/>
          <w:b/>
          <w:bCs/>
          <w:sz w:val="20"/>
          <w:szCs w:val="20"/>
        </w:rPr>
      </w:pPr>
      <w:r w:rsidRPr="00692E2B">
        <w:rPr>
          <w:rFonts w:ascii="Arial" w:eastAsia="Arial" w:hAnsi="Arial" w:cs="Arial"/>
          <w:sz w:val="20"/>
          <w:szCs w:val="20"/>
        </w:rPr>
        <w:t>za iste upravičene stroške, ki se deloma pokrivajo ob upoštevanju dovoljene višine sofinanciranja.</w:t>
      </w:r>
    </w:p>
    <w:p w14:paraId="1A88E182" w14:textId="77777777" w:rsidR="00B268FF" w:rsidRPr="00692E2B" w:rsidRDefault="00B268FF" w:rsidP="00B268FF">
      <w:pPr>
        <w:spacing w:after="0" w:line="240" w:lineRule="auto"/>
        <w:jc w:val="both"/>
        <w:rPr>
          <w:rFonts w:ascii="Arial" w:eastAsia="Arial" w:hAnsi="Arial" w:cs="Arial"/>
          <w:sz w:val="20"/>
          <w:szCs w:val="20"/>
        </w:rPr>
      </w:pPr>
    </w:p>
    <w:p w14:paraId="103FE962" w14:textId="77777777" w:rsidR="00B268FF" w:rsidRPr="00692E2B" w:rsidRDefault="00B268FF" w:rsidP="00B268FF">
      <w:pPr>
        <w:spacing w:after="0" w:line="240" w:lineRule="auto"/>
        <w:jc w:val="both"/>
        <w:rPr>
          <w:rFonts w:ascii="Arial" w:eastAsia="Arial" w:hAnsi="Arial" w:cs="Arial"/>
          <w:b/>
          <w:bCs/>
          <w:sz w:val="20"/>
          <w:szCs w:val="20"/>
        </w:rPr>
      </w:pPr>
      <w:r w:rsidRPr="00692E2B">
        <w:rPr>
          <w:rFonts w:ascii="Arial" w:eastAsia="Arial" w:hAnsi="Arial" w:cs="Arial"/>
          <w:sz w:val="20"/>
          <w:szCs w:val="20"/>
        </w:rPr>
        <w:t>(4) Skupni znesek državne pomoči ne sme presegati 50 odstotkov vseh upravičenih stroškov. Odstotek skupnih stroškov projekta oziroma programa ne sme biti presežen tudi v primeru kumulacije s podporo iz drugih javnih virov.</w:t>
      </w:r>
    </w:p>
    <w:p w14:paraId="7EE90E11" w14:textId="77777777" w:rsidR="00B268FF" w:rsidRPr="00692E2B" w:rsidRDefault="00B268FF" w:rsidP="00B268FF">
      <w:pPr>
        <w:spacing w:after="0" w:line="240" w:lineRule="auto"/>
        <w:jc w:val="both"/>
        <w:rPr>
          <w:rFonts w:ascii="Arial" w:eastAsia="Arial" w:hAnsi="Arial" w:cs="Arial"/>
          <w:sz w:val="20"/>
          <w:szCs w:val="20"/>
        </w:rPr>
      </w:pPr>
    </w:p>
    <w:p w14:paraId="4DCDAE97" w14:textId="77777777" w:rsidR="00B268FF" w:rsidRPr="00692E2B" w:rsidRDefault="00B268FF" w:rsidP="00B268FF">
      <w:pPr>
        <w:spacing w:after="0" w:line="240" w:lineRule="auto"/>
        <w:jc w:val="both"/>
        <w:rPr>
          <w:rFonts w:ascii="Arial" w:eastAsia="Arial" w:hAnsi="Arial" w:cs="Arial"/>
          <w:sz w:val="20"/>
          <w:szCs w:val="20"/>
        </w:rPr>
      </w:pPr>
      <w:r w:rsidRPr="00692E2B">
        <w:rPr>
          <w:rFonts w:ascii="Arial" w:eastAsia="Arial" w:hAnsi="Arial" w:cs="Arial"/>
          <w:sz w:val="20"/>
          <w:szCs w:val="20"/>
        </w:rPr>
        <w:lastRenderedPageBreak/>
        <w:t>(5)</w:t>
      </w:r>
      <w:r w:rsidRPr="00692E2B">
        <w:rPr>
          <w:rFonts w:ascii="Arial" w:eastAsia="Arial" w:hAnsi="Arial" w:cs="Arial"/>
          <w:b/>
          <w:bCs/>
          <w:sz w:val="20"/>
          <w:szCs w:val="20"/>
        </w:rPr>
        <w:t xml:space="preserve"> </w:t>
      </w:r>
      <w:r w:rsidRPr="00692E2B">
        <w:rPr>
          <w:rFonts w:ascii="Arial" w:eastAsia="Arial" w:hAnsi="Arial" w:cs="Arial"/>
          <w:sz w:val="20"/>
          <w:szCs w:val="20"/>
        </w:rPr>
        <w:t xml:space="preserve">Stroški iz de </w:t>
      </w:r>
      <w:proofErr w:type="spellStart"/>
      <w:r w:rsidRPr="00692E2B">
        <w:rPr>
          <w:rFonts w:ascii="Arial" w:eastAsia="Arial" w:hAnsi="Arial" w:cs="Arial"/>
          <w:sz w:val="20"/>
          <w:szCs w:val="20"/>
        </w:rPr>
        <w:t>minimis</w:t>
      </w:r>
      <w:proofErr w:type="spellEnd"/>
      <w:r w:rsidRPr="00692E2B">
        <w:rPr>
          <w:rFonts w:ascii="Arial" w:eastAsia="Arial" w:hAnsi="Arial" w:cs="Arial"/>
          <w:sz w:val="20"/>
          <w:szCs w:val="20"/>
        </w:rPr>
        <w:t xml:space="preserve"> pomoči in državnih pomoči se ne smejo podvajati. </w:t>
      </w:r>
    </w:p>
    <w:p w14:paraId="66AFBFFA" w14:textId="77777777" w:rsidR="00B268FF" w:rsidRPr="00692E2B" w:rsidRDefault="00B268FF" w:rsidP="00B268FF">
      <w:pPr>
        <w:spacing w:after="0" w:line="240" w:lineRule="auto"/>
        <w:jc w:val="both"/>
        <w:rPr>
          <w:rFonts w:ascii="Arial" w:eastAsia="Arial" w:hAnsi="Arial" w:cs="Arial"/>
          <w:sz w:val="20"/>
          <w:szCs w:val="20"/>
        </w:rPr>
      </w:pPr>
    </w:p>
    <w:p w14:paraId="7F64D3F3" w14:textId="77777777" w:rsidR="00B268FF" w:rsidRPr="00692E2B" w:rsidRDefault="00B268FF" w:rsidP="00B268FF">
      <w:pPr>
        <w:spacing w:after="0" w:line="240" w:lineRule="auto"/>
        <w:jc w:val="both"/>
        <w:rPr>
          <w:rFonts w:ascii="Arial" w:eastAsia="Arial" w:hAnsi="Arial" w:cs="Arial"/>
          <w:b/>
          <w:bCs/>
          <w:sz w:val="20"/>
          <w:szCs w:val="20"/>
        </w:rPr>
      </w:pPr>
      <w:r w:rsidRPr="00692E2B">
        <w:rPr>
          <w:rFonts w:ascii="Arial" w:eastAsia="Arial" w:hAnsi="Arial" w:cs="Arial"/>
          <w:sz w:val="20"/>
          <w:szCs w:val="20"/>
        </w:rPr>
        <w:t>(6) Podrobnejša merila in pogoji, vezanost na ozemlje, kumulacija sredstev, intenzivnost pomoči, upravičeni stroški ter upravičenci se določijo pri posamezni vrsti finančne pomoči.</w:t>
      </w:r>
    </w:p>
    <w:p w14:paraId="5A241453" w14:textId="77777777" w:rsidR="00B268FF" w:rsidRPr="00692E2B" w:rsidRDefault="00B268FF" w:rsidP="00B268FF">
      <w:pPr>
        <w:spacing w:after="0" w:line="240" w:lineRule="auto"/>
        <w:rPr>
          <w:rFonts w:ascii="Arial" w:eastAsia="Arial" w:hAnsi="Arial" w:cs="Arial"/>
          <w:sz w:val="20"/>
          <w:szCs w:val="20"/>
        </w:rPr>
      </w:pPr>
    </w:p>
    <w:p w14:paraId="352CA884" w14:textId="77777777" w:rsidR="00B268FF" w:rsidRPr="00692E2B" w:rsidRDefault="00B268FF" w:rsidP="00B268FF">
      <w:pPr>
        <w:spacing w:after="0" w:line="240" w:lineRule="auto"/>
        <w:rPr>
          <w:rFonts w:ascii="Arial" w:eastAsia="Arial" w:hAnsi="Arial" w:cs="Arial"/>
          <w:sz w:val="20"/>
          <w:szCs w:val="20"/>
        </w:rPr>
      </w:pPr>
    </w:p>
    <w:p w14:paraId="0D49AD2B" w14:textId="77777777" w:rsidR="00B268FF" w:rsidRPr="00692E2B" w:rsidRDefault="00B268FF" w:rsidP="00B268FF">
      <w:pPr>
        <w:spacing w:after="0" w:line="240" w:lineRule="auto"/>
        <w:jc w:val="center"/>
        <w:rPr>
          <w:rFonts w:ascii="Arial" w:eastAsia="Arial" w:hAnsi="Arial" w:cs="Arial"/>
          <w:b/>
          <w:bCs/>
          <w:sz w:val="20"/>
          <w:szCs w:val="20"/>
        </w:rPr>
      </w:pPr>
      <w:r w:rsidRPr="00692E2B">
        <w:rPr>
          <w:rFonts w:ascii="Arial" w:eastAsia="Arial" w:hAnsi="Arial" w:cs="Arial"/>
          <w:b/>
          <w:bCs/>
          <w:sz w:val="20"/>
          <w:szCs w:val="20"/>
        </w:rPr>
        <w:t>5. člen</w:t>
      </w:r>
      <w:r w:rsidRPr="00692E2B">
        <w:rPr>
          <w:rFonts w:ascii="Arial" w:eastAsia="Arial" w:hAnsi="Arial" w:cs="Arial"/>
          <w:b/>
          <w:bCs/>
          <w:sz w:val="20"/>
          <w:szCs w:val="20"/>
        </w:rPr>
        <w:br/>
        <w:t xml:space="preserve">(omejitve pridobitve finančne podpore) </w:t>
      </w:r>
    </w:p>
    <w:p w14:paraId="5E84FC99" w14:textId="77777777" w:rsidR="00B268FF" w:rsidRPr="00692E2B" w:rsidRDefault="00B268FF" w:rsidP="00B268FF">
      <w:pPr>
        <w:spacing w:after="0" w:line="240" w:lineRule="auto"/>
        <w:rPr>
          <w:rFonts w:ascii="Arial" w:eastAsia="Arial" w:hAnsi="Arial" w:cs="Arial"/>
          <w:sz w:val="20"/>
          <w:szCs w:val="20"/>
        </w:rPr>
      </w:pPr>
    </w:p>
    <w:p w14:paraId="2EDB5957" w14:textId="77777777" w:rsidR="00B268FF" w:rsidRPr="00692E2B" w:rsidRDefault="00B268FF" w:rsidP="00B268FF">
      <w:pPr>
        <w:spacing w:after="0" w:line="240" w:lineRule="auto"/>
        <w:jc w:val="both"/>
        <w:rPr>
          <w:rFonts w:ascii="Arial" w:eastAsia="Arial" w:hAnsi="Arial" w:cs="Arial"/>
          <w:sz w:val="20"/>
          <w:szCs w:val="20"/>
        </w:rPr>
      </w:pPr>
      <w:r w:rsidRPr="00692E2B">
        <w:rPr>
          <w:rFonts w:ascii="Arial" w:eastAsia="Arial" w:hAnsi="Arial" w:cs="Arial"/>
          <w:sz w:val="20"/>
          <w:szCs w:val="20"/>
        </w:rPr>
        <w:t>(1) Finančne podpore ne morejo pridobiti prijavitelji, ki:</w:t>
      </w:r>
    </w:p>
    <w:p w14:paraId="2FFF3DB1" w14:textId="77777777" w:rsidR="00B268FF" w:rsidRPr="00692E2B" w:rsidRDefault="00B268FF" w:rsidP="00B268FF">
      <w:pPr>
        <w:numPr>
          <w:ilvl w:val="0"/>
          <w:numId w:val="43"/>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nimajo poravnanih vseh obveznosti zaradi sklepa Komisije o razglasitvi pomoči iste države članice za nezakonito in nezdružljivo z notranjim trgom;</w:t>
      </w:r>
    </w:p>
    <w:p w14:paraId="6DEE7608" w14:textId="3BBE0A81" w:rsidR="00B268FF" w:rsidRPr="00692E2B" w:rsidRDefault="00B268FF" w:rsidP="00B268FF">
      <w:pPr>
        <w:numPr>
          <w:ilvl w:val="0"/>
          <w:numId w:val="43"/>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niso zagotovili pravih podatkov oz</w:t>
      </w:r>
      <w:r w:rsidR="000948E7">
        <w:rPr>
          <w:rFonts w:ascii="Arial" w:eastAsia="Arial" w:hAnsi="Arial" w:cs="Arial"/>
          <w:sz w:val="20"/>
          <w:szCs w:val="20"/>
        </w:rPr>
        <w:t>iroma</w:t>
      </w:r>
      <w:r w:rsidRPr="00692E2B">
        <w:rPr>
          <w:rFonts w:ascii="Arial" w:eastAsia="Arial" w:hAnsi="Arial" w:cs="Arial"/>
          <w:sz w:val="20"/>
          <w:szCs w:val="20"/>
        </w:rPr>
        <w:t xml:space="preserve"> so podali zavajajoče izjave ter zaradi drugih kršitev in nepravilnosti;</w:t>
      </w:r>
    </w:p>
    <w:p w14:paraId="7032FCBA" w14:textId="401FC637" w:rsidR="00B268FF" w:rsidRPr="00692E2B" w:rsidRDefault="00B268FF" w:rsidP="00B268FF">
      <w:pPr>
        <w:numPr>
          <w:ilvl w:val="0"/>
          <w:numId w:val="43"/>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 xml:space="preserve">ne izplačujejo redno plač ali </w:t>
      </w:r>
      <w:r w:rsidR="00F2265D" w:rsidRPr="00692E2B">
        <w:rPr>
          <w:rFonts w:ascii="Arial" w:eastAsia="Arial" w:hAnsi="Arial" w:cs="Arial"/>
          <w:sz w:val="20"/>
          <w:szCs w:val="20"/>
        </w:rPr>
        <w:t xml:space="preserve">ne plačujejo redno </w:t>
      </w:r>
      <w:r w:rsidRPr="00692E2B">
        <w:rPr>
          <w:rFonts w:ascii="Arial" w:eastAsia="Arial" w:hAnsi="Arial" w:cs="Arial"/>
          <w:sz w:val="20"/>
          <w:szCs w:val="20"/>
        </w:rPr>
        <w:t>socialnih prispevkov;</w:t>
      </w:r>
    </w:p>
    <w:p w14:paraId="6F165418" w14:textId="298BA506" w:rsidR="00B268FF" w:rsidRPr="00692E2B" w:rsidRDefault="00B268FF" w:rsidP="00B268FF">
      <w:pPr>
        <w:numPr>
          <w:ilvl w:val="0"/>
          <w:numId w:val="43"/>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imajo zapadle neplačane davčne in druge obveznosti do Republike Slovenije in občin</w:t>
      </w:r>
      <w:r w:rsidR="00F2265D" w:rsidRPr="00692E2B">
        <w:rPr>
          <w:rFonts w:ascii="Arial" w:eastAsia="Arial" w:hAnsi="Arial" w:cs="Arial"/>
          <w:sz w:val="20"/>
          <w:szCs w:val="20"/>
        </w:rPr>
        <w:t xml:space="preserve"> ali imajo neplačane prispevke za socialno varnost</w:t>
      </w:r>
      <w:r w:rsidRPr="00692E2B">
        <w:rPr>
          <w:rFonts w:ascii="Arial" w:eastAsia="Arial" w:hAnsi="Arial" w:cs="Arial"/>
          <w:sz w:val="20"/>
          <w:szCs w:val="20"/>
        </w:rPr>
        <w:t>.</w:t>
      </w:r>
    </w:p>
    <w:p w14:paraId="46A5058B" w14:textId="77777777" w:rsidR="00B268FF" w:rsidRPr="00692E2B" w:rsidRDefault="00B268FF" w:rsidP="00B268FF">
      <w:pPr>
        <w:spacing w:after="0" w:line="240" w:lineRule="auto"/>
        <w:jc w:val="both"/>
        <w:rPr>
          <w:rFonts w:ascii="Arial" w:eastAsia="Arial" w:hAnsi="Arial" w:cs="Arial"/>
          <w:sz w:val="20"/>
          <w:szCs w:val="20"/>
        </w:rPr>
      </w:pPr>
    </w:p>
    <w:p w14:paraId="43D283D5" w14:textId="77777777" w:rsidR="00B268FF" w:rsidRPr="00692E2B" w:rsidRDefault="00B268FF" w:rsidP="00B268FF">
      <w:pPr>
        <w:spacing w:after="0" w:line="240" w:lineRule="auto"/>
        <w:jc w:val="both"/>
        <w:rPr>
          <w:rFonts w:ascii="Arial" w:eastAsia="Arial" w:hAnsi="Arial" w:cs="Arial"/>
          <w:sz w:val="20"/>
          <w:szCs w:val="20"/>
        </w:rPr>
      </w:pPr>
      <w:r w:rsidRPr="00692E2B">
        <w:rPr>
          <w:rFonts w:ascii="Arial" w:eastAsia="Arial" w:hAnsi="Arial" w:cs="Arial"/>
          <w:sz w:val="20"/>
          <w:szCs w:val="20"/>
        </w:rPr>
        <w:t>(2) Prijavitelj, ki je prejel sredstva na javnem pozivu oziroma javnem razpisu in ni izpolnil pogojev, določenih v tej uredbi ali besedilu javnega poziva oziroma javnega razpisa, ali ni izvedel projekta ali programa, mora dodeljena sredstva vrniti.</w:t>
      </w:r>
    </w:p>
    <w:p w14:paraId="7E185027" w14:textId="77777777" w:rsidR="00B268FF" w:rsidRPr="00692E2B" w:rsidRDefault="00B268FF" w:rsidP="00B268FF">
      <w:pPr>
        <w:spacing w:after="0" w:line="240" w:lineRule="auto"/>
        <w:rPr>
          <w:rFonts w:ascii="Arial" w:eastAsia="Arial" w:hAnsi="Arial" w:cs="Arial"/>
          <w:b/>
          <w:bCs/>
          <w:sz w:val="20"/>
          <w:szCs w:val="20"/>
        </w:rPr>
      </w:pPr>
    </w:p>
    <w:p w14:paraId="05C7D6D7" w14:textId="77777777" w:rsidR="00B268FF" w:rsidRPr="00692E2B" w:rsidRDefault="00B268FF" w:rsidP="00B268FF">
      <w:pPr>
        <w:spacing w:after="0" w:line="240" w:lineRule="auto"/>
        <w:rPr>
          <w:rFonts w:ascii="Arial" w:eastAsia="Arial" w:hAnsi="Arial" w:cs="Arial"/>
          <w:b/>
          <w:bCs/>
          <w:sz w:val="20"/>
          <w:szCs w:val="20"/>
        </w:rPr>
      </w:pPr>
    </w:p>
    <w:p w14:paraId="5E89B485" w14:textId="77777777" w:rsidR="00B268FF" w:rsidRPr="00692E2B" w:rsidRDefault="00B268FF" w:rsidP="00B268FF">
      <w:pPr>
        <w:spacing w:after="0" w:line="240" w:lineRule="auto"/>
        <w:jc w:val="center"/>
        <w:rPr>
          <w:rFonts w:ascii="Arial" w:eastAsia="Arial" w:hAnsi="Arial" w:cs="Arial"/>
          <w:b/>
          <w:bCs/>
          <w:sz w:val="20"/>
          <w:szCs w:val="20"/>
        </w:rPr>
      </w:pPr>
      <w:r w:rsidRPr="00692E2B">
        <w:rPr>
          <w:rFonts w:ascii="Arial" w:eastAsia="Arial" w:hAnsi="Arial" w:cs="Arial"/>
          <w:b/>
          <w:bCs/>
          <w:sz w:val="20"/>
          <w:szCs w:val="20"/>
        </w:rPr>
        <w:t>III. FINANČNE PODPORE PROJEKTOM IN PROGRAMOM MEDIJEV</w:t>
      </w:r>
    </w:p>
    <w:p w14:paraId="63DF37EB" w14:textId="77777777" w:rsidR="00B268FF" w:rsidRPr="00692E2B" w:rsidRDefault="00B268FF" w:rsidP="00B268FF">
      <w:pPr>
        <w:spacing w:after="0" w:line="240" w:lineRule="auto"/>
        <w:jc w:val="center"/>
        <w:rPr>
          <w:rFonts w:ascii="Arial" w:eastAsia="Arial" w:hAnsi="Arial" w:cs="Arial"/>
          <w:b/>
          <w:bCs/>
          <w:sz w:val="20"/>
          <w:szCs w:val="20"/>
        </w:rPr>
      </w:pPr>
    </w:p>
    <w:p w14:paraId="057117E7" w14:textId="77777777" w:rsidR="00B268FF" w:rsidRPr="00692E2B" w:rsidRDefault="00B268FF" w:rsidP="00B268FF">
      <w:pPr>
        <w:spacing w:after="0" w:line="240" w:lineRule="auto"/>
        <w:rPr>
          <w:rFonts w:ascii="Arial" w:eastAsia="Arial" w:hAnsi="Arial" w:cs="Arial"/>
          <w:b/>
          <w:bCs/>
          <w:sz w:val="20"/>
          <w:szCs w:val="20"/>
        </w:rPr>
      </w:pPr>
    </w:p>
    <w:p w14:paraId="5EAEB11D" w14:textId="77777777" w:rsidR="00B268FF" w:rsidRPr="00692E2B" w:rsidRDefault="00B268FF" w:rsidP="00B268FF">
      <w:pPr>
        <w:spacing w:after="0" w:line="240" w:lineRule="auto"/>
        <w:jc w:val="center"/>
        <w:rPr>
          <w:rFonts w:ascii="Arial" w:eastAsia="Arial" w:hAnsi="Arial" w:cs="Arial"/>
          <w:b/>
          <w:bCs/>
          <w:sz w:val="20"/>
          <w:szCs w:val="20"/>
        </w:rPr>
      </w:pPr>
      <w:r w:rsidRPr="00692E2B">
        <w:rPr>
          <w:rFonts w:ascii="Arial" w:eastAsia="Arial" w:hAnsi="Arial" w:cs="Arial"/>
          <w:b/>
          <w:bCs/>
          <w:sz w:val="20"/>
          <w:szCs w:val="20"/>
        </w:rPr>
        <w:t>1. Osnovni pogoji</w:t>
      </w:r>
    </w:p>
    <w:p w14:paraId="6ECD8837" w14:textId="77777777" w:rsidR="00B268FF" w:rsidRPr="00692E2B" w:rsidRDefault="00B268FF" w:rsidP="00B268FF">
      <w:pPr>
        <w:spacing w:after="0" w:line="240" w:lineRule="auto"/>
        <w:rPr>
          <w:rFonts w:ascii="Arial" w:eastAsia="Arial" w:hAnsi="Arial" w:cs="Arial"/>
          <w:b/>
          <w:bCs/>
          <w:sz w:val="20"/>
          <w:szCs w:val="20"/>
        </w:rPr>
      </w:pPr>
    </w:p>
    <w:p w14:paraId="5DEF8849" w14:textId="77777777" w:rsidR="00B268FF" w:rsidRPr="00692E2B" w:rsidRDefault="00B268FF" w:rsidP="00B268FF">
      <w:pPr>
        <w:spacing w:after="0" w:line="240" w:lineRule="auto"/>
        <w:rPr>
          <w:rFonts w:ascii="Arial" w:eastAsia="Arial" w:hAnsi="Arial" w:cs="Arial"/>
          <w:b/>
          <w:bCs/>
          <w:sz w:val="20"/>
          <w:szCs w:val="20"/>
        </w:rPr>
      </w:pPr>
    </w:p>
    <w:p w14:paraId="494C3E59" w14:textId="77777777" w:rsidR="00B268FF" w:rsidRPr="00692E2B" w:rsidRDefault="00B268FF" w:rsidP="00B268FF">
      <w:pPr>
        <w:spacing w:after="0" w:line="240" w:lineRule="auto"/>
        <w:jc w:val="center"/>
        <w:rPr>
          <w:rFonts w:ascii="Arial" w:eastAsia="Arial" w:hAnsi="Arial" w:cs="Arial"/>
          <w:b/>
          <w:bCs/>
          <w:sz w:val="20"/>
          <w:szCs w:val="20"/>
        </w:rPr>
      </w:pPr>
      <w:r w:rsidRPr="00692E2B">
        <w:rPr>
          <w:rFonts w:ascii="Arial" w:eastAsia="Arial" w:hAnsi="Arial" w:cs="Arial"/>
          <w:b/>
          <w:bCs/>
          <w:sz w:val="20"/>
          <w:szCs w:val="20"/>
        </w:rPr>
        <w:t>6. člen</w:t>
      </w:r>
    </w:p>
    <w:p w14:paraId="0D00B068" w14:textId="77777777" w:rsidR="00B268FF" w:rsidRPr="00692E2B" w:rsidRDefault="00B268FF" w:rsidP="00B268FF">
      <w:pPr>
        <w:spacing w:after="0" w:line="240" w:lineRule="auto"/>
        <w:jc w:val="center"/>
        <w:rPr>
          <w:rFonts w:ascii="Arial" w:eastAsia="Times New Roman" w:hAnsi="Arial" w:cs="Arial"/>
          <w:b/>
          <w:bCs/>
          <w:sz w:val="20"/>
          <w:szCs w:val="20"/>
        </w:rPr>
      </w:pPr>
      <w:r w:rsidRPr="00692E2B">
        <w:rPr>
          <w:rFonts w:ascii="Arial" w:eastAsia="Times New Roman" w:hAnsi="Arial" w:cs="Arial"/>
          <w:b/>
          <w:bCs/>
          <w:sz w:val="20"/>
          <w:szCs w:val="20"/>
        </w:rPr>
        <w:t>(osnovni pogoji)</w:t>
      </w:r>
    </w:p>
    <w:p w14:paraId="6E7C319D" w14:textId="77777777" w:rsidR="00B268FF" w:rsidRPr="00692E2B" w:rsidRDefault="00B268FF" w:rsidP="00B268FF">
      <w:pPr>
        <w:spacing w:after="0" w:line="240" w:lineRule="auto"/>
        <w:jc w:val="center"/>
        <w:rPr>
          <w:rFonts w:ascii="Arial" w:eastAsia="Times New Roman" w:hAnsi="Arial" w:cs="Arial"/>
          <w:sz w:val="20"/>
          <w:szCs w:val="20"/>
        </w:rPr>
      </w:pPr>
    </w:p>
    <w:p w14:paraId="2D8837D7" w14:textId="37CD205E" w:rsidR="00B268FF" w:rsidRPr="00692E2B" w:rsidRDefault="00B268FF" w:rsidP="00B268FF">
      <w:pPr>
        <w:spacing w:after="0" w:line="240" w:lineRule="auto"/>
        <w:jc w:val="both"/>
        <w:rPr>
          <w:rFonts w:ascii="Arial" w:eastAsia="Times New Roman" w:hAnsi="Arial" w:cs="Arial"/>
          <w:sz w:val="20"/>
          <w:szCs w:val="20"/>
        </w:rPr>
      </w:pPr>
      <w:r w:rsidRPr="00692E2B">
        <w:rPr>
          <w:rFonts w:ascii="Arial" w:eastAsia="Times New Roman" w:hAnsi="Arial" w:cs="Arial"/>
          <w:sz w:val="20"/>
          <w:szCs w:val="20"/>
        </w:rPr>
        <w:t xml:space="preserve">Za dodelitev finančne podpore projektom in programom iz prvega odstavka 13. člena ZMed-1 </w:t>
      </w:r>
      <w:r w:rsidR="00224D54">
        <w:rPr>
          <w:rFonts w:ascii="Arial" w:eastAsia="Times New Roman" w:hAnsi="Arial" w:cs="Arial"/>
          <w:sz w:val="20"/>
          <w:szCs w:val="20"/>
        </w:rPr>
        <w:t xml:space="preserve">morajo biti </w:t>
      </w:r>
      <w:r w:rsidRPr="00692E2B">
        <w:rPr>
          <w:rFonts w:ascii="Arial" w:eastAsia="Times New Roman" w:hAnsi="Arial" w:cs="Arial"/>
          <w:sz w:val="20"/>
          <w:szCs w:val="20"/>
        </w:rPr>
        <w:t xml:space="preserve">izpolnjeni </w:t>
      </w:r>
      <w:r w:rsidR="00224D54">
        <w:rPr>
          <w:rFonts w:ascii="Arial" w:eastAsia="Times New Roman" w:hAnsi="Arial" w:cs="Arial"/>
          <w:sz w:val="20"/>
          <w:szCs w:val="20"/>
        </w:rPr>
        <w:t xml:space="preserve">naslednji </w:t>
      </w:r>
      <w:r w:rsidRPr="00692E2B">
        <w:rPr>
          <w:rFonts w:ascii="Arial" w:eastAsia="Times New Roman" w:hAnsi="Arial" w:cs="Arial"/>
          <w:sz w:val="20"/>
          <w:szCs w:val="20"/>
        </w:rPr>
        <w:t>osnovni pogoji:</w:t>
      </w:r>
    </w:p>
    <w:p w14:paraId="5DD30AD8" w14:textId="535F83EC" w:rsidR="00B268FF" w:rsidRPr="00692E2B" w:rsidRDefault="00B268FF" w:rsidP="00B268FF">
      <w:pPr>
        <w:numPr>
          <w:ilvl w:val="0"/>
          <w:numId w:val="25"/>
        </w:numPr>
        <w:spacing w:after="0" w:line="240" w:lineRule="auto"/>
        <w:contextualSpacing/>
        <w:jc w:val="both"/>
        <w:rPr>
          <w:rFonts w:ascii="Arial" w:eastAsia="Arial" w:hAnsi="Arial" w:cs="Arial"/>
          <w:sz w:val="20"/>
          <w:szCs w:val="20"/>
        </w:rPr>
      </w:pPr>
      <w:r w:rsidRPr="00692E2B">
        <w:rPr>
          <w:rFonts w:ascii="Arial" w:eastAsia="Times New Roman" w:hAnsi="Arial" w:cs="Arial"/>
          <w:sz w:val="20"/>
          <w:szCs w:val="20"/>
        </w:rPr>
        <w:t>skladnost projekta ali programa oziroma dejavnosti izdajatelja z javnim interesom na področju medijev;</w:t>
      </w:r>
    </w:p>
    <w:p w14:paraId="0453F536" w14:textId="1254E368" w:rsidR="00B268FF" w:rsidRPr="00692E2B" w:rsidRDefault="00B268FF" w:rsidP="00B268FF">
      <w:pPr>
        <w:numPr>
          <w:ilvl w:val="0"/>
          <w:numId w:val="25"/>
        </w:numPr>
        <w:spacing w:after="0" w:line="240" w:lineRule="auto"/>
        <w:contextualSpacing/>
        <w:jc w:val="both"/>
        <w:rPr>
          <w:rFonts w:ascii="Arial" w:eastAsia="Arial" w:hAnsi="Arial" w:cs="Arial"/>
          <w:sz w:val="20"/>
          <w:szCs w:val="20"/>
        </w:rPr>
      </w:pPr>
      <w:r w:rsidRPr="00692E2B">
        <w:rPr>
          <w:rFonts w:ascii="Arial" w:eastAsia="Times New Roman" w:hAnsi="Arial" w:cs="Arial"/>
          <w:sz w:val="20"/>
          <w:szCs w:val="20"/>
        </w:rPr>
        <w:t>izpolnjevanje zakonskih pogojev za opravljanje dejavnosti;</w:t>
      </w:r>
    </w:p>
    <w:p w14:paraId="23F2CBF2" w14:textId="5DA4CB1F" w:rsidR="00B268FF" w:rsidRPr="00692E2B" w:rsidRDefault="00B268FF" w:rsidP="00B268FF">
      <w:pPr>
        <w:numPr>
          <w:ilvl w:val="0"/>
          <w:numId w:val="25"/>
        </w:numPr>
        <w:spacing w:after="0" w:line="240" w:lineRule="auto"/>
        <w:contextualSpacing/>
        <w:jc w:val="both"/>
        <w:rPr>
          <w:rFonts w:ascii="Arial" w:eastAsia="Arial" w:hAnsi="Arial" w:cs="Arial"/>
          <w:sz w:val="20"/>
          <w:szCs w:val="20"/>
        </w:rPr>
      </w:pPr>
      <w:r w:rsidRPr="00692E2B">
        <w:rPr>
          <w:rFonts w:ascii="Arial" w:eastAsia="Times New Roman" w:hAnsi="Arial" w:cs="Arial"/>
          <w:sz w:val="20"/>
          <w:szCs w:val="20"/>
        </w:rPr>
        <w:t>zagotovljenost ustreznih strokovnih sposobnosti in izkušenj;</w:t>
      </w:r>
    </w:p>
    <w:p w14:paraId="3486C6A6" w14:textId="161142E6" w:rsidR="00B268FF" w:rsidRPr="00692E2B" w:rsidRDefault="00B268FF" w:rsidP="00B268FF">
      <w:pPr>
        <w:numPr>
          <w:ilvl w:val="0"/>
          <w:numId w:val="25"/>
        </w:numPr>
        <w:spacing w:after="0" w:line="240" w:lineRule="auto"/>
        <w:contextualSpacing/>
        <w:jc w:val="both"/>
        <w:rPr>
          <w:rFonts w:ascii="Arial" w:eastAsia="Arial" w:hAnsi="Arial" w:cs="Arial"/>
          <w:sz w:val="20"/>
          <w:szCs w:val="20"/>
        </w:rPr>
      </w:pPr>
      <w:r w:rsidRPr="00692E2B">
        <w:rPr>
          <w:rFonts w:ascii="Arial" w:eastAsia="Times New Roman" w:hAnsi="Arial" w:cs="Arial"/>
          <w:sz w:val="20"/>
          <w:szCs w:val="20"/>
        </w:rPr>
        <w:t>zagotavljanje preglednosti podatkov o lastništvu medijev, državnem oglaševanju in razkritju nasprotja interesov.</w:t>
      </w:r>
    </w:p>
    <w:p w14:paraId="317FAFF0" w14:textId="77777777" w:rsidR="00B268FF" w:rsidRPr="00692E2B" w:rsidRDefault="00B268FF" w:rsidP="00B268FF">
      <w:pPr>
        <w:spacing w:after="0" w:line="240" w:lineRule="auto"/>
        <w:rPr>
          <w:rFonts w:ascii="Arial" w:eastAsia="Arial" w:hAnsi="Arial" w:cs="Arial"/>
          <w:b/>
          <w:bCs/>
          <w:sz w:val="20"/>
          <w:szCs w:val="20"/>
        </w:rPr>
      </w:pPr>
    </w:p>
    <w:p w14:paraId="0A8D57AB" w14:textId="77777777" w:rsidR="00B268FF" w:rsidRPr="00692E2B" w:rsidRDefault="00B268FF" w:rsidP="00B268FF">
      <w:pPr>
        <w:spacing w:after="0" w:line="240" w:lineRule="auto"/>
        <w:rPr>
          <w:rFonts w:ascii="Arial" w:eastAsia="Arial" w:hAnsi="Arial" w:cs="Arial"/>
          <w:b/>
          <w:bCs/>
          <w:sz w:val="20"/>
          <w:szCs w:val="20"/>
        </w:rPr>
      </w:pPr>
    </w:p>
    <w:p w14:paraId="6B68E78D" w14:textId="77777777" w:rsidR="00B268FF" w:rsidRPr="00692E2B" w:rsidRDefault="00B268FF" w:rsidP="00B268FF">
      <w:pPr>
        <w:spacing w:after="0" w:line="240" w:lineRule="auto"/>
        <w:jc w:val="center"/>
        <w:rPr>
          <w:rFonts w:ascii="Arial" w:eastAsia="Arial" w:hAnsi="Arial" w:cs="Arial"/>
          <w:b/>
          <w:bCs/>
          <w:sz w:val="20"/>
          <w:szCs w:val="20"/>
        </w:rPr>
      </w:pPr>
      <w:r w:rsidRPr="00692E2B">
        <w:rPr>
          <w:rFonts w:ascii="Arial" w:eastAsia="Arial" w:hAnsi="Arial" w:cs="Arial"/>
          <w:b/>
          <w:bCs/>
          <w:sz w:val="20"/>
          <w:szCs w:val="20"/>
        </w:rPr>
        <w:t>7. člen</w:t>
      </w:r>
    </w:p>
    <w:p w14:paraId="26AAF648" w14:textId="1B583664" w:rsidR="00B268FF" w:rsidRPr="00692E2B" w:rsidRDefault="00B268FF" w:rsidP="00157FF5">
      <w:pPr>
        <w:spacing w:after="0" w:line="240" w:lineRule="auto"/>
        <w:jc w:val="center"/>
        <w:rPr>
          <w:rFonts w:ascii="Arial" w:eastAsia="Arial" w:hAnsi="Arial" w:cs="Arial"/>
          <w:b/>
          <w:bCs/>
          <w:sz w:val="20"/>
          <w:szCs w:val="20"/>
        </w:rPr>
      </w:pPr>
      <w:r w:rsidRPr="00692E2B">
        <w:rPr>
          <w:rFonts w:ascii="Arial" w:eastAsia="Arial" w:hAnsi="Arial" w:cs="Arial"/>
          <w:b/>
          <w:bCs/>
          <w:sz w:val="20"/>
          <w:szCs w:val="20"/>
        </w:rPr>
        <w:t>(skladnost projekta ali programa oziroma dejavnosti izdajatelja z javnim interesom na področju medijev)</w:t>
      </w:r>
    </w:p>
    <w:p w14:paraId="07B6F988" w14:textId="77777777" w:rsidR="00B268FF" w:rsidRPr="00692E2B" w:rsidRDefault="00B268FF" w:rsidP="00B268FF">
      <w:pPr>
        <w:spacing w:after="0" w:line="240" w:lineRule="auto"/>
        <w:jc w:val="both"/>
        <w:rPr>
          <w:rFonts w:ascii="Arial" w:eastAsia="Times New Roman" w:hAnsi="Arial" w:cs="Arial"/>
          <w:kern w:val="2"/>
          <w:sz w:val="20"/>
          <w:szCs w:val="20"/>
          <w:lang w:eastAsia="sl-SI"/>
          <w14:ligatures w14:val="standardContextual"/>
        </w:rPr>
      </w:pPr>
      <w:bookmarkStart w:id="9" w:name="_Hlk208405486"/>
    </w:p>
    <w:p w14:paraId="118F93ED" w14:textId="7CDA4F89" w:rsidR="00B268FF" w:rsidRPr="00692E2B" w:rsidRDefault="00B268FF" w:rsidP="00B268FF">
      <w:pPr>
        <w:spacing w:after="0" w:line="240" w:lineRule="auto"/>
        <w:jc w:val="both"/>
        <w:rPr>
          <w:rFonts w:ascii="Arial" w:eastAsia="Times New Roman" w:hAnsi="Arial" w:cs="Arial"/>
          <w:kern w:val="2"/>
          <w:sz w:val="20"/>
          <w:szCs w:val="20"/>
          <w:lang w:eastAsia="sl-SI"/>
          <w14:ligatures w14:val="standardContextual"/>
        </w:rPr>
      </w:pPr>
      <w:r w:rsidRPr="00692E2B">
        <w:rPr>
          <w:rFonts w:ascii="Arial" w:eastAsia="Times New Roman" w:hAnsi="Arial" w:cs="Arial"/>
          <w:kern w:val="2"/>
          <w:sz w:val="20"/>
          <w:szCs w:val="20"/>
          <w:lang w:eastAsia="sl-SI"/>
          <w14:ligatures w14:val="standardContextual"/>
        </w:rPr>
        <w:t>(1) P</w:t>
      </w:r>
      <w:r w:rsidRPr="00692E2B">
        <w:rPr>
          <w:rFonts w:ascii="Arial" w:eastAsia="Times New Roman" w:hAnsi="Arial" w:cs="Arial"/>
          <w:sz w:val="20"/>
          <w:szCs w:val="20"/>
          <w:lang w:eastAsia="sl-SI"/>
        </w:rPr>
        <w:t xml:space="preserve">rojekt oziroma program izdajatelja medija je skladen z javnim interesom na področju medijev, če </w:t>
      </w:r>
      <w:r w:rsidRPr="00692E2B">
        <w:rPr>
          <w:rFonts w:ascii="Arial" w:eastAsia="Times New Roman" w:hAnsi="Arial" w:cs="Arial"/>
          <w:kern w:val="2"/>
          <w:sz w:val="20"/>
          <w:szCs w:val="20"/>
          <w:lang w:eastAsia="sl-SI"/>
          <w14:ligatures w14:val="standardContextual"/>
        </w:rPr>
        <w:t>prispeva k uresničitvi najmanj dv</w:t>
      </w:r>
      <w:r w:rsidR="00224D54">
        <w:rPr>
          <w:rFonts w:ascii="Arial" w:eastAsia="Times New Roman" w:hAnsi="Arial" w:cs="Arial"/>
          <w:kern w:val="2"/>
          <w:sz w:val="20"/>
          <w:szCs w:val="20"/>
          <w:lang w:eastAsia="sl-SI"/>
          <w14:ligatures w14:val="standardContextual"/>
        </w:rPr>
        <w:t>eh</w:t>
      </w:r>
      <w:r w:rsidRPr="00692E2B">
        <w:rPr>
          <w:rFonts w:ascii="Arial" w:eastAsia="Times New Roman" w:hAnsi="Arial" w:cs="Arial"/>
          <w:kern w:val="2"/>
          <w:sz w:val="20"/>
          <w:szCs w:val="20"/>
          <w:lang w:eastAsia="sl-SI"/>
          <w14:ligatures w14:val="standardContextual"/>
        </w:rPr>
        <w:t xml:space="preserve"> izmed ciljev na področju javnega interesa na področju medijev, kot ga določa ZMed-1.</w:t>
      </w:r>
    </w:p>
    <w:p w14:paraId="4C2AA371" w14:textId="77777777" w:rsidR="00B268FF" w:rsidRPr="00692E2B" w:rsidRDefault="00B268FF" w:rsidP="00B268FF">
      <w:pPr>
        <w:spacing w:after="0" w:line="240" w:lineRule="auto"/>
        <w:jc w:val="both"/>
        <w:rPr>
          <w:rFonts w:ascii="Arial" w:eastAsia="Times New Roman" w:hAnsi="Arial" w:cs="Arial"/>
          <w:kern w:val="2"/>
          <w:sz w:val="20"/>
          <w:szCs w:val="20"/>
          <w:lang w:eastAsia="sl-SI"/>
          <w14:ligatures w14:val="standardContextual"/>
        </w:rPr>
      </w:pPr>
    </w:p>
    <w:p w14:paraId="1ACD16AC" w14:textId="77777777" w:rsidR="00B268FF" w:rsidRPr="00692E2B" w:rsidRDefault="00B268FF" w:rsidP="00B268FF">
      <w:pPr>
        <w:spacing w:after="0" w:line="240" w:lineRule="auto"/>
        <w:jc w:val="both"/>
        <w:rPr>
          <w:rFonts w:ascii="Arial" w:eastAsia="Times New Roman" w:hAnsi="Arial" w:cs="Arial"/>
          <w:kern w:val="2"/>
          <w:sz w:val="20"/>
          <w:szCs w:val="20"/>
          <w:lang w:eastAsia="sl-SI"/>
          <w14:ligatures w14:val="standardContextual"/>
        </w:rPr>
      </w:pPr>
      <w:r w:rsidRPr="00692E2B">
        <w:rPr>
          <w:rFonts w:ascii="Arial" w:eastAsia="Times New Roman" w:hAnsi="Arial" w:cs="Arial"/>
          <w:kern w:val="2"/>
          <w:sz w:val="20"/>
          <w:szCs w:val="20"/>
          <w:lang w:eastAsia="sl-SI"/>
          <w14:ligatures w14:val="standardContextual"/>
        </w:rPr>
        <w:t>(2) Dejavnost izdajatelja medija je skladna z javnim interesom na področju medijev, če ima izdajatelj sprejet temeljni akt izdajatelja in programsko zasnovo medija, s katerima je v skladu z ZMed-1 zagotovljena uredniška in novinarska avtonomija.</w:t>
      </w:r>
    </w:p>
    <w:p w14:paraId="48EB782F"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0C6E89A8"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07A398B3"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8. člen</w:t>
      </w:r>
    </w:p>
    <w:p w14:paraId="2A25B404" w14:textId="64B8D060"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(izpolnjevanje zakonskih pogojev za opravljanje dejavnosti)</w:t>
      </w:r>
    </w:p>
    <w:p w14:paraId="0377BEA5"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23D97478"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Izdajatelj medija izpolnjuje zakonske pogoje za opravljanje dejavnosti, če:</w:t>
      </w:r>
    </w:p>
    <w:p w14:paraId="6855DFBB" w14:textId="27E61E00" w:rsidR="00B268FF" w:rsidRPr="00692E2B" w:rsidRDefault="00B268FF" w:rsidP="00B268FF">
      <w:pPr>
        <w:numPr>
          <w:ilvl w:val="0"/>
          <w:numId w:val="21"/>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je registriran za ustrezno dejavnost izdajanja v skladu </w:t>
      </w:r>
      <w:r w:rsidR="00561555">
        <w:rPr>
          <w:rFonts w:ascii="Arial" w:eastAsia="Times New Roman" w:hAnsi="Arial" w:cs="Arial"/>
          <w:sz w:val="20"/>
          <w:szCs w:val="20"/>
          <w:lang w:eastAsia="sl-SI"/>
        </w:rPr>
        <w:t>z zakonodajo, ki ureja s</w:t>
      </w:r>
      <w:r w:rsidRPr="00692E2B">
        <w:rPr>
          <w:rFonts w:ascii="Arial" w:eastAsia="Times New Roman" w:hAnsi="Arial" w:cs="Arial"/>
          <w:sz w:val="20"/>
          <w:szCs w:val="20"/>
          <w:lang w:eastAsia="sl-SI"/>
        </w:rPr>
        <w:t>tandardno klasifikacijo dejavnosti;</w:t>
      </w:r>
    </w:p>
    <w:p w14:paraId="4174F55B" w14:textId="77777777" w:rsidR="00B268FF" w:rsidRPr="00692E2B" w:rsidRDefault="00B268FF" w:rsidP="00B268FF">
      <w:pPr>
        <w:numPr>
          <w:ilvl w:val="0"/>
          <w:numId w:val="21"/>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je vpisan v razvid medijev ali v ustrezen register v drugi državi, članici Evropske unije; </w:t>
      </w:r>
    </w:p>
    <w:p w14:paraId="3EF57787" w14:textId="77777777" w:rsidR="00B268FF" w:rsidRPr="00692E2B" w:rsidRDefault="00B268FF" w:rsidP="00B268FF">
      <w:pPr>
        <w:numPr>
          <w:ilvl w:val="0"/>
          <w:numId w:val="21"/>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lastRenderedPageBreak/>
        <w:t>ima v primeru izvajanja radijske ali televizijske dejavnosti dovoljenje za izvajanje radijske oziroma televizijske dejavnosti;</w:t>
      </w:r>
    </w:p>
    <w:p w14:paraId="69F75D38" w14:textId="77777777" w:rsidR="00B268FF" w:rsidRPr="00692E2B" w:rsidRDefault="00B268FF" w:rsidP="00B268FF">
      <w:pPr>
        <w:numPr>
          <w:ilvl w:val="0"/>
          <w:numId w:val="22"/>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ima v primeru dejavnosti programov posebnega pomena status lokalnega ali regionalnega, študentskega ali nepridobitnega radijskega ali televizijskega programa posebnega pomena.</w:t>
      </w:r>
    </w:p>
    <w:p w14:paraId="51C00BC1"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4F8FBFDB"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58C01F1B"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9. člen</w:t>
      </w:r>
    </w:p>
    <w:p w14:paraId="5D7633E3" w14:textId="6FC18149" w:rsidR="00B268FF" w:rsidRPr="00692E2B" w:rsidRDefault="00B268FF" w:rsidP="00B268FF">
      <w:pPr>
        <w:spacing w:after="0" w:line="240" w:lineRule="auto"/>
        <w:jc w:val="center"/>
        <w:rPr>
          <w:rFonts w:ascii="Arial" w:eastAsia="Times New Roman" w:hAnsi="Arial" w:cs="Arial"/>
          <w:b/>
          <w:bCs/>
          <w:kern w:val="2"/>
          <w:sz w:val="20"/>
          <w:szCs w:val="20"/>
          <w:lang w:eastAsia="sl-SI"/>
          <w14:ligatures w14:val="standardContextual"/>
        </w:rPr>
      </w:pPr>
      <w:r w:rsidRPr="00692E2B">
        <w:rPr>
          <w:rFonts w:ascii="Arial" w:eastAsia="Times New Roman" w:hAnsi="Arial" w:cs="Arial"/>
          <w:b/>
          <w:bCs/>
          <w:sz w:val="20"/>
          <w:szCs w:val="20"/>
          <w:lang w:eastAsia="sl-SI"/>
        </w:rPr>
        <w:t>(</w:t>
      </w:r>
      <w:r w:rsidRPr="00692E2B">
        <w:rPr>
          <w:rFonts w:ascii="Arial" w:eastAsia="Times New Roman" w:hAnsi="Arial" w:cs="Arial"/>
          <w:b/>
          <w:bCs/>
          <w:kern w:val="2"/>
          <w:sz w:val="20"/>
          <w:szCs w:val="20"/>
          <w:lang w:eastAsia="sl-SI"/>
          <w14:ligatures w14:val="standardContextual"/>
        </w:rPr>
        <w:t>zagotovljenost ustreznih strokovnih sposobnosti in izkušenj)</w:t>
      </w:r>
    </w:p>
    <w:p w14:paraId="1AB16695" w14:textId="77777777" w:rsidR="00B268FF" w:rsidRPr="00692E2B" w:rsidRDefault="00B268FF" w:rsidP="00B268FF">
      <w:pPr>
        <w:spacing w:after="0" w:line="240" w:lineRule="auto"/>
        <w:jc w:val="both"/>
        <w:rPr>
          <w:rFonts w:ascii="Arial" w:eastAsia="Times New Roman" w:hAnsi="Arial" w:cs="Arial"/>
          <w:kern w:val="2"/>
          <w:sz w:val="20"/>
          <w:szCs w:val="20"/>
          <w:lang w:eastAsia="sl-SI"/>
          <w14:ligatures w14:val="standardContextual"/>
        </w:rPr>
      </w:pPr>
    </w:p>
    <w:p w14:paraId="22B910D0" w14:textId="77777777" w:rsidR="00B268FF" w:rsidRPr="00692E2B" w:rsidRDefault="00B268FF" w:rsidP="00B268FF">
      <w:pPr>
        <w:spacing w:after="0" w:line="240" w:lineRule="auto"/>
        <w:jc w:val="both"/>
        <w:rPr>
          <w:rFonts w:ascii="Arial" w:eastAsia="Times New Roman" w:hAnsi="Arial" w:cs="Arial"/>
          <w:kern w:val="2"/>
          <w:sz w:val="20"/>
          <w:szCs w:val="20"/>
          <w:lang w:eastAsia="sl-SI"/>
          <w14:ligatures w14:val="standardContextual"/>
        </w:rPr>
      </w:pPr>
      <w:r w:rsidRPr="00692E2B">
        <w:rPr>
          <w:rFonts w:ascii="Arial" w:eastAsia="Times New Roman" w:hAnsi="Arial" w:cs="Arial"/>
          <w:kern w:val="2"/>
          <w:sz w:val="20"/>
          <w:szCs w:val="20"/>
          <w:lang w:eastAsia="sl-SI"/>
          <w14:ligatures w14:val="standardContextual"/>
        </w:rPr>
        <w:t xml:space="preserve">Zagotovljenost ustreznih strokovnih sposobnosti in izkušenj je podana, če prijavitelj navede opis preteklega dela in izkušenj, iz katerih je razvidna usposobljenost za izvajanje projekta oziroma programa. </w:t>
      </w:r>
    </w:p>
    <w:p w14:paraId="30C6B542" w14:textId="77777777" w:rsidR="00B268FF" w:rsidRPr="00692E2B" w:rsidRDefault="00B268FF" w:rsidP="00B268FF">
      <w:pPr>
        <w:spacing w:after="0" w:line="240" w:lineRule="auto"/>
        <w:jc w:val="both"/>
        <w:rPr>
          <w:rFonts w:ascii="Arial" w:eastAsia="Times New Roman" w:hAnsi="Arial" w:cs="Arial"/>
          <w:kern w:val="2"/>
          <w:sz w:val="20"/>
          <w:szCs w:val="20"/>
          <w:lang w:eastAsia="sl-SI"/>
          <w14:ligatures w14:val="standardContextual"/>
        </w:rPr>
      </w:pPr>
    </w:p>
    <w:p w14:paraId="52247992" w14:textId="77777777" w:rsidR="00B268FF" w:rsidRPr="00692E2B" w:rsidRDefault="00B268FF" w:rsidP="00B268FF">
      <w:pPr>
        <w:spacing w:after="0" w:line="240" w:lineRule="auto"/>
        <w:jc w:val="both"/>
        <w:rPr>
          <w:rFonts w:ascii="Arial" w:eastAsia="Times New Roman" w:hAnsi="Arial" w:cs="Arial"/>
          <w:kern w:val="2"/>
          <w:sz w:val="20"/>
          <w:szCs w:val="20"/>
          <w:lang w:eastAsia="sl-SI"/>
          <w14:ligatures w14:val="standardContextual"/>
        </w:rPr>
      </w:pPr>
    </w:p>
    <w:p w14:paraId="5C58B2A6" w14:textId="77777777" w:rsidR="00B268FF" w:rsidRPr="00692E2B" w:rsidRDefault="00B268FF" w:rsidP="00B268FF">
      <w:pPr>
        <w:spacing w:after="0" w:line="240" w:lineRule="auto"/>
        <w:jc w:val="center"/>
        <w:rPr>
          <w:rFonts w:ascii="Arial" w:eastAsia="Times New Roman" w:hAnsi="Arial" w:cs="Arial"/>
          <w:b/>
          <w:bCs/>
          <w:kern w:val="2"/>
          <w:sz w:val="20"/>
          <w:szCs w:val="20"/>
          <w:lang w:eastAsia="sl-SI"/>
          <w14:ligatures w14:val="standardContextual"/>
        </w:rPr>
      </w:pPr>
      <w:r w:rsidRPr="00692E2B">
        <w:rPr>
          <w:rFonts w:ascii="Arial" w:eastAsia="Times New Roman" w:hAnsi="Arial" w:cs="Arial"/>
          <w:b/>
          <w:bCs/>
          <w:kern w:val="2"/>
          <w:sz w:val="20"/>
          <w:szCs w:val="20"/>
          <w:lang w:eastAsia="sl-SI"/>
          <w14:ligatures w14:val="standardContextual"/>
        </w:rPr>
        <w:t>10. člen</w:t>
      </w:r>
    </w:p>
    <w:p w14:paraId="51CA77A0" w14:textId="7AC63DB6" w:rsidR="00B268FF" w:rsidRPr="00692E2B" w:rsidRDefault="00B268FF" w:rsidP="00157FF5">
      <w:pPr>
        <w:spacing w:after="0" w:line="240" w:lineRule="auto"/>
        <w:jc w:val="center"/>
        <w:rPr>
          <w:rFonts w:ascii="Arial" w:eastAsia="Times New Roman" w:hAnsi="Arial" w:cs="Arial"/>
          <w:b/>
          <w:bCs/>
          <w:kern w:val="2"/>
          <w:sz w:val="20"/>
          <w:szCs w:val="20"/>
          <w:lang w:eastAsia="sl-SI"/>
          <w14:ligatures w14:val="standardContextual"/>
        </w:rPr>
      </w:pPr>
      <w:r w:rsidRPr="00692E2B">
        <w:rPr>
          <w:rFonts w:ascii="Arial" w:eastAsia="Times New Roman" w:hAnsi="Arial" w:cs="Arial"/>
          <w:b/>
          <w:bCs/>
          <w:kern w:val="2"/>
          <w:sz w:val="20"/>
          <w:szCs w:val="20"/>
          <w:lang w:eastAsia="sl-SI"/>
          <w14:ligatures w14:val="standardContextual"/>
        </w:rPr>
        <w:t>(zagotavljanje preglednosti podatkov o lastništvu medijev, državnem oglaševanju in razkritju nasprotja interesov)</w:t>
      </w:r>
    </w:p>
    <w:p w14:paraId="5F5C0F7D" w14:textId="77777777" w:rsidR="00B268FF" w:rsidRPr="00692E2B" w:rsidRDefault="00B268FF" w:rsidP="00B268FF">
      <w:pPr>
        <w:spacing w:after="0" w:line="240" w:lineRule="auto"/>
        <w:jc w:val="both"/>
        <w:rPr>
          <w:rFonts w:ascii="Arial" w:eastAsia="Times New Roman" w:hAnsi="Arial" w:cs="Arial"/>
          <w:kern w:val="2"/>
          <w:sz w:val="20"/>
          <w:szCs w:val="20"/>
          <w:lang w:eastAsia="sl-SI"/>
          <w14:ligatures w14:val="standardContextual"/>
        </w:rPr>
      </w:pPr>
    </w:p>
    <w:p w14:paraId="69CB0A7F" w14:textId="77777777" w:rsidR="00B268FF" w:rsidRPr="00692E2B" w:rsidRDefault="00B268FF" w:rsidP="00B268FF">
      <w:pPr>
        <w:spacing w:after="0" w:line="240" w:lineRule="auto"/>
        <w:jc w:val="both"/>
        <w:rPr>
          <w:rFonts w:ascii="Arial" w:eastAsia="Times New Roman" w:hAnsi="Arial" w:cs="Arial"/>
          <w:kern w:val="2"/>
          <w:sz w:val="20"/>
          <w:szCs w:val="20"/>
          <w:lang w:eastAsia="sl-SI"/>
          <w14:ligatures w14:val="standardContextual"/>
        </w:rPr>
      </w:pPr>
      <w:r w:rsidRPr="00692E2B">
        <w:rPr>
          <w:rFonts w:ascii="Arial" w:eastAsia="Times New Roman" w:hAnsi="Arial" w:cs="Arial"/>
          <w:kern w:val="2"/>
          <w:sz w:val="20"/>
          <w:szCs w:val="20"/>
          <w:lang w:eastAsia="sl-SI"/>
          <w14:ligatures w14:val="standardContextual"/>
        </w:rPr>
        <w:t>Pogoj glede zagotavljanja preglednosti podatkov o lastništvu medijev, državnem oglaševanju in razkritju nasprotja interesov je izpolnjen, če izdajatelj medija izkaže:</w:t>
      </w:r>
    </w:p>
    <w:p w14:paraId="2D5E8D0B" w14:textId="77777777" w:rsidR="00B268FF" w:rsidRPr="00692E2B" w:rsidRDefault="00B268FF" w:rsidP="00B268FF">
      <w:pPr>
        <w:numPr>
          <w:ilvl w:val="0"/>
          <w:numId w:val="23"/>
        </w:numPr>
        <w:spacing w:after="0" w:line="240" w:lineRule="auto"/>
        <w:contextualSpacing/>
        <w:jc w:val="both"/>
        <w:rPr>
          <w:rFonts w:ascii="Arial" w:eastAsia="Times New Roman" w:hAnsi="Arial" w:cs="Arial"/>
          <w:kern w:val="2"/>
          <w:sz w:val="20"/>
          <w:szCs w:val="20"/>
          <w:lang w:eastAsia="sl-SI"/>
          <w14:ligatures w14:val="standardContextual"/>
        </w:rPr>
      </w:pPr>
      <w:bookmarkStart w:id="10" w:name="_Hlk211429064"/>
      <w:r w:rsidRPr="00692E2B">
        <w:rPr>
          <w:rFonts w:ascii="Arial" w:eastAsia="Times New Roman" w:hAnsi="Arial" w:cs="Arial"/>
          <w:kern w:val="2"/>
          <w:sz w:val="20"/>
          <w:szCs w:val="20"/>
          <w:lang w:eastAsia="sl-SI"/>
          <w14:ligatures w14:val="standardContextual"/>
        </w:rPr>
        <w:t xml:space="preserve">da je v skladu z ZMed-1 objavil </w:t>
      </w:r>
      <w:bookmarkEnd w:id="10"/>
      <w:r w:rsidRPr="00692E2B">
        <w:rPr>
          <w:rFonts w:ascii="Arial" w:eastAsia="Times New Roman" w:hAnsi="Arial" w:cs="Arial"/>
          <w:kern w:val="2"/>
          <w:sz w:val="20"/>
          <w:szCs w:val="20"/>
          <w:lang w:eastAsia="sl-SI"/>
          <w14:ligatures w14:val="standardContextual"/>
        </w:rPr>
        <w:t>oziroma zagotovil dostop do podatkov o neposrednih in posrednih lastnikih izdajatelja;</w:t>
      </w:r>
    </w:p>
    <w:p w14:paraId="1F55AFD9" w14:textId="77777777" w:rsidR="00B268FF" w:rsidRPr="00692E2B" w:rsidRDefault="00B268FF" w:rsidP="00B268FF">
      <w:pPr>
        <w:numPr>
          <w:ilvl w:val="0"/>
          <w:numId w:val="23"/>
        </w:numPr>
        <w:spacing w:after="0" w:line="240" w:lineRule="auto"/>
        <w:contextualSpacing/>
        <w:jc w:val="both"/>
        <w:rPr>
          <w:rFonts w:ascii="Arial" w:eastAsia="Times New Roman" w:hAnsi="Arial" w:cs="Arial"/>
          <w:kern w:val="2"/>
          <w:sz w:val="20"/>
          <w:szCs w:val="20"/>
          <w:lang w:eastAsia="sl-SI"/>
          <w14:ligatures w14:val="standardContextual"/>
        </w:rPr>
      </w:pPr>
      <w:r w:rsidRPr="00692E2B">
        <w:rPr>
          <w:rFonts w:ascii="Arial" w:eastAsia="Times New Roman" w:hAnsi="Arial" w:cs="Arial"/>
          <w:kern w:val="2"/>
          <w:sz w:val="20"/>
          <w:szCs w:val="20"/>
          <w:lang w:eastAsia="sl-SI"/>
          <w14:ligatures w14:val="standardContextual"/>
        </w:rPr>
        <w:t xml:space="preserve">da je v skladu z ZMed-1 objavil podatek o dejanskem lastniku; </w:t>
      </w:r>
    </w:p>
    <w:p w14:paraId="3547CAEF" w14:textId="77777777" w:rsidR="00B268FF" w:rsidRPr="00692E2B" w:rsidRDefault="00B268FF" w:rsidP="00B268FF">
      <w:pPr>
        <w:numPr>
          <w:ilvl w:val="0"/>
          <w:numId w:val="23"/>
        </w:numPr>
        <w:spacing w:after="0" w:line="240" w:lineRule="auto"/>
        <w:contextualSpacing/>
        <w:jc w:val="both"/>
        <w:rPr>
          <w:rFonts w:ascii="Arial" w:eastAsia="Times New Roman" w:hAnsi="Arial" w:cs="Arial"/>
          <w:kern w:val="2"/>
          <w:sz w:val="20"/>
          <w:szCs w:val="20"/>
          <w:lang w:eastAsia="sl-SI"/>
          <w14:ligatures w14:val="standardContextual"/>
        </w:rPr>
      </w:pPr>
      <w:r w:rsidRPr="00692E2B">
        <w:rPr>
          <w:rFonts w:ascii="Arial" w:eastAsia="Times New Roman" w:hAnsi="Arial" w:cs="Arial"/>
          <w:kern w:val="2"/>
          <w:sz w:val="20"/>
          <w:szCs w:val="20"/>
          <w:lang w:eastAsia="sl-SI"/>
          <w14:ligatures w14:val="standardContextual"/>
        </w:rPr>
        <w:t>da je v skladu z ZMed-1 objavil podatke o prejetih sredstvih iz naslova državnega oglaševanja;</w:t>
      </w:r>
    </w:p>
    <w:p w14:paraId="1E410805" w14:textId="77777777" w:rsidR="00B268FF" w:rsidRPr="00692E2B" w:rsidRDefault="00B268FF" w:rsidP="00B268FF">
      <w:pPr>
        <w:numPr>
          <w:ilvl w:val="0"/>
          <w:numId w:val="23"/>
        </w:numPr>
        <w:spacing w:after="0" w:line="240" w:lineRule="auto"/>
        <w:contextualSpacing/>
        <w:jc w:val="both"/>
        <w:rPr>
          <w:rFonts w:ascii="Arial" w:eastAsia="Times New Roman" w:hAnsi="Arial" w:cs="Arial"/>
          <w:kern w:val="2"/>
          <w:sz w:val="20"/>
          <w:szCs w:val="20"/>
          <w:lang w:eastAsia="sl-SI"/>
          <w14:ligatures w14:val="standardContextual"/>
        </w:rPr>
      </w:pPr>
      <w:r w:rsidRPr="00692E2B">
        <w:rPr>
          <w:rFonts w:ascii="Arial" w:eastAsia="Times New Roman" w:hAnsi="Arial" w:cs="Arial"/>
          <w:kern w:val="2"/>
          <w:sz w:val="20"/>
          <w:szCs w:val="20"/>
          <w:lang w:eastAsia="sl-SI"/>
          <w14:ligatures w14:val="standardContextual"/>
        </w:rPr>
        <w:t>da je v skladu z ZMed-1 uporabnike seznanjal z dejanskim ali možnim nasprotjem interesov, ki bi lahko vplivali na obveščan</w:t>
      </w:r>
      <w:bookmarkStart w:id="11" w:name="_Hlk182559966"/>
      <w:bookmarkEnd w:id="6"/>
      <w:bookmarkEnd w:id="9"/>
      <w:r w:rsidRPr="00692E2B">
        <w:rPr>
          <w:rFonts w:ascii="Arial" w:eastAsia="Times New Roman" w:hAnsi="Arial" w:cs="Arial"/>
          <w:kern w:val="2"/>
          <w:sz w:val="20"/>
          <w:szCs w:val="20"/>
          <w:lang w:eastAsia="sl-SI"/>
          <w14:ligatures w14:val="standardContextual"/>
        </w:rPr>
        <w:t>je javnosti.</w:t>
      </w:r>
    </w:p>
    <w:p w14:paraId="3FDD6F73" w14:textId="77777777" w:rsidR="00B268FF" w:rsidRPr="00692E2B" w:rsidRDefault="00B268FF" w:rsidP="00B268FF">
      <w:pPr>
        <w:spacing w:after="0" w:line="240" w:lineRule="auto"/>
        <w:rPr>
          <w:rFonts w:ascii="Arial" w:eastAsia="Times New Roman" w:hAnsi="Arial" w:cs="Arial"/>
          <w:b/>
          <w:bCs/>
          <w:sz w:val="20"/>
          <w:szCs w:val="20"/>
          <w:lang w:eastAsia="sl-SI"/>
        </w:rPr>
      </w:pPr>
      <w:bookmarkStart w:id="12" w:name="_Hlk209706163"/>
      <w:bookmarkStart w:id="13" w:name="_Hlk182571998"/>
      <w:bookmarkStart w:id="14" w:name="_Hlk182571864"/>
      <w:bookmarkStart w:id="15" w:name="_Hlk209706671"/>
      <w:bookmarkEnd w:id="11"/>
    </w:p>
    <w:p w14:paraId="2D095B21" w14:textId="77777777" w:rsidR="00B268FF" w:rsidRPr="00692E2B" w:rsidRDefault="00B268FF" w:rsidP="00B268FF">
      <w:pPr>
        <w:spacing w:after="0" w:line="240" w:lineRule="auto"/>
        <w:rPr>
          <w:rFonts w:ascii="Arial" w:eastAsia="Times New Roman" w:hAnsi="Arial" w:cs="Arial"/>
          <w:b/>
          <w:bCs/>
          <w:sz w:val="20"/>
          <w:szCs w:val="20"/>
          <w:lang w:eastAsia="sl-SI"/>
        </w:rPr>
      </w:pPr>
    </w:p>
    <w:p w14:paraId="5AF9DE59"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2. Osnovna merila</w:t>
      </w:r>
    </w:p>
    <w:p w14:paraId="3ED3E29C"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p>
    <w:p w14:paraId="61A95230" w14:textId="77777777" w:rsidR="00B268FF" w:rsidRPr="00692E2B" w:rsidRDefault="00B268FF" w:rsidP="00B268FF">
      <w:pPr>
        <w:spacing w:after="0" w:line="240" w:lineRule="auto"/>
        <w:rPr>
          <w:rFonts w:ascii="Arial" w:eastAsia="Times New Roman" w:hAnsi="Arial" w:cs="Arial"/>
          <w:b/>
          <w:bCs/>
          <w:sz w:val="20"/>
          <w:szCs w:val="20"/>
          <w:lang w:eastAsia="sl-SI"/>
        </w:rPr>
      </w:pPr>
    </w:p>
    <w:p w14:paraId="37C2DB46"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11. člen</w:t>
      </w:r>
    </w:p>
    <w:p w14:paraId="4962CC1E"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(osnovna merila)</w:t>
      </w:r>
    </w:p>
    <w:p w14:paraId="6E3D83DF" w14:textId="77777777" w:rsidR="00B268FF" w:rsidRPr="00692E2B" w:rsidRDefault="00B268FF" w:rsidP="00B268FF">
      <w:pPr>
        <w:spacing w:after="0" w:line="240" w:lineRule="auto"/>
        <w:rPr>
          <w:rFonts w:ascii="Arial" w:eastAsia="Times New Roman" w:hAnsi="Arial" w:cs="Arial"/>
          <w:b/>
          <w:bCs/>
          <w:sz w:val="20"/>
          <w:szCs w:val="20"/>
          <w:lang w:eastAsia="sl-SI"/>
        </w:rPr>
      </w:pPr>
    </w:p>
    <w:p w14:paraId="48F8EE35" w14:textId="77777777" w:rsidR="00B268FF" w:rsidRPr="00692E2B" w:rsidRDefault="00B268FF" w:rsidP="00B268FF">
      <w:pPr>
        <w:spacing w:after="0" w:line="240" w:lineRule="auto"/>
        <w:jc w:val="both"/>
        <w:rPr>
          <w:rFonts w:ascii="Arial" w:eastAsia="Times New Roman" w:hAnsi="Arial" w:cs="Arial"/>
          <w:b/>
          <w:bCs/>
          <w:sz w:val="20"/>
          <w:szCs w:val="20"/>
          <w:lang w:eastAsia="sl-SI"/>
        </w:rPr>
      </w:pPr>
      <w:r w:rsidRPr="00692E2B">
        <w:rPr>
          <w:rFonts w:ascii="Arial" w:eastAsia="Times New Roman" w:hAnsi="Arial" w:cs="Arial"/>
          <w:sz w:val="20"/>
          <w:szCs w:val="20"/>
        </w:rPr>
        <w:t>Upravičenost do dodelitve finančne podpore projektom in programom iz prvega odstavka 13. člena ZMed-1 se presoja na podlagi teh meril:</w:t>
      </w:r>
    </w:p>
    <w:p w14:paraId="10D74C2F" w14:textId="3BB59A50" w:rsidR="00B268FF" w:rsidRPr="00692E2B" w:rsidRDefault="00561555" w:rsidP="00B268FF">
      <w:pPr>
        <w:numPr>
          <w:ilvl w:val="0"/>
          <w:numId w:val="26"/>
        </w:numPr>
        <w:spacing w:after="0" w:line="240" w:lineRule="auto"/>
        <w:contextualSpacing/>
        <w:jc w:val="both"/>
        <w:rPr>
          <w:rFonts w:ascii="Arial" w:eastAsia="Times New Roman" w:hAnsi="Arial" w:cs="Arial"/>
          <w:sz w:val="20"/>
          <w:szCs w:val="20"/>
        </w:rPr>
      </w:pPr>
      <w:r>
        <w:rPr>
          <w:rFonts w:ascii="Arial" w:eastAsia="Times New Roman" w:hAnsi="Arial" w:cs="Arial"/>
          <w:sz w:val="20"/>
          <w:szCs w:val="20"/>
        </w:rPr>
        <w:t>p</w:t>
      </w:r>
      <w:r w:rsidR="00B268FF" w:rsidRPr="00692E2B">
        <w:rPr>
          <w:rFonts w:ascii="Arial" w:eastAsia="Times New Roman" w:hAnsi="Arial" w:cs="Arial"/>
          <w:sz w:val="20"/>
          <w:szCs w:val="20"/>
        </w:rPr>
        <w:t xml:space="preserve">omen izvedbe projekta ali programa za uresničevanje javnega interesa na področju medijev; </w:t>
      </w:r>
    </w:p>
    <w:p w14:paraId="2E927440" w14:textId="0E35A03A" w:rsidR="00B268FF" w:rsidRPr="00692E2B" w:rsidRDefault="00561555" w:rsidP="00B268FF">
      <w:pPr>
        <w:numPr>
          <w:ilvl w:val="0"/>
          <w:numId w:val="26"/>
        </w:numPr>
        <w:spacing w:after="0" w:line="240" w:lineRule="auto"/>
        <w:contextualSpacing/>
        <w:jc w:val="both"/>
        <w:rPr>
          <w:rFonts w:ascii="Arial" w:eastAsia="Times New Roman" w:hAnsi="Arial" w:cs="Arial"/>
          <w:sz w:val="20"/>
          <w:szCs w:val="20"/>
        </w:rPr>
      </w:pPr>
      <w:r>
        <w:rPr>
          <w:rFonts w:ascii="Arial" w:eastAsia="Times New Roman" w:hAnsi="Arial" w:cs="Arial"/>
          <w:sz w:val="20"/>
          <w:szCs w:val="20"/>
        </w:rPr>
        <w:t>k</w:t>
      </w:r>
      <w:r w:rsidR="00B268FF" w:rsidRPr="00692E2B">
        <w:rPr>
          <w:rFonts w:ascii="Arial" w:eastAsia="Times New Roman" w:hAnsi="Arial" w:cs="Arial"/>
          <w:sz w:val="20"/>
          <w:szCs w:val="20"/>
        </w:rPr>
        <w:t>akovost in izvirnost projekta ali programa;</w:t>
      </w:r>
    </w:p>
    <w:p w14:paraId="43829889" w14:textId="34995BCB" w:rsidR="00B268FF" w:rsidRPr="00692E2B" w:rsidRDefault="00561555" w:rsidP="00B268FF">
      <w:pPr>
        <w:numPr>
          <w:ilvl w:val="0"/>
          <w:numId w:val="26"/>
        </w:numPr>
        <w:spacing w:after="0" w:line="240" w:lineRule="auto"/>
        <w:contextualSpacing/>
        <w:jc w:val="both"/>
        <w:rPr>
          <w:rFonts w:ascii="Arial" w:eastAsia="Times New Roman" w:hAnsi="Arial" w:cs="Arial"/>
          <w:sz w:val="20"/>
          <w:szCs w:val="20"/>
        </w:rPr>
      </w:pPr>
      <w:r>
        <w:rPr>
          <w:rFonts w:ascii="Arial" w:eastAsia="Times New Roman" w:hAnsi="Arial" w:cs="Arial"/>
          <w:sz w:val="20"/>
          <w:szCs w:val="20"/>
        </w:rPr>
        <w:t>s</w:t>
      </w:r>
      <w:r w:rsidR="00B268FF" w:rsidRPr="00692E2B">
        <w:rPr>
          <w:rFonts w:ascii="Arial" w:eastAsia="Times New Roman" w:hAnsi="Arial" w:cs="Arial"/>
          <w:sz w:val="20"/>
          <w:szCs w:val="20"/>
        </w:rPr>
        <w:t>trokovne reference izdajatelja in sodelujočih pri izvedbi projekta ali programa;</w:t>
      </w:r>
    </w:p>
    <w:p w14:paraId="04229F15" w14:textId="4F6B5C91" w:rsidR="00B268FF" w:rsidRPr="00692E2B" w:rsidRDefault="00561555" w:rsidP="00561555">
      <w:pPr>
        <w:spacing w:after="0" w:line="240" w:lineRule="auto"/>
        <w:ind w:left="360"/>
        <w:contextualSpacing/>
        <w:jc w:val="both"/>
        <w:rPr>
          <w:rFonts w:ascii="Arial" w:eastAsia="Times New Roman" w:hAnsi="Arial" w:cs="Arial"/>
          <w:sz w:val="20"/>
          <w:szCs w:val="20"/>
        </w:rPr>
      </w:pPr>
      <w:r>
        <w:rPr>
          <w:rFonts w:ascii="Arial" w:eastAsia="Times New Roman" w:hAnsi="Arial" w:cs="Arial"/>
          <w:sz w:val="20"/>
          <w:szCs w:val="20"/>
        </w:rPr>
        <w:t>d</w:t>
      </w:r>
      <w:r w:rsidR="00B268FF" w:rsidRPr="00692E2B">
        <w:rPr>
          <w:rFonts w:ascii="Arial" w:eastAsia="Times New Roman" w:hAnsi="Arial" w:cs="Arial"/>
          <w:sz w:val="20"/>
          <w:szCs w:val="20"/>
        </w:rPr>
        <w:t>oseg medija oziroma število uporabnikov medija ali učinkovitost doseganja ciljnih občinstev;</w:t>
      </w:r>
    </w:p>
    <w:p w14:paraId="3F3D9DE7" w14:textId="47BEAA45" w:rsidR="00B268FF" w:rsidRPr="00692E2B" w:rsidRDefault="00561555" w:rsidP="00B268FF">
      <w:pPr>
        <w:numPr>
          <w:ilvl w:val="0"/>
          <w:numId w:val="26"/>
        </w:numPr>
        <w:spacing w:after="0" w:line="240" w:lineRule="auto"/>
        <w:contextualSpacing/>
        <w:jc w:val="both"/>
        <w:rPr>
          <w:rFonts w:ascii="Arial" w:eastAsia="Times New Roman" w:hAnsi="Arial" w:cs="Arial"/>
          <w:sz w:val="20"/>
          <w:szCs w:val="20"/>
        </w:rPr>
      </w:pPr>
      <w:r>
        <w:rPr>
          <w:rFonts w:ascii="Arial" w:eastAsia="Times New Roman" w:hAnsi="Arial" w:cs="Arial"/>
          <w:sz w:val="20"/>
          <w:szCs w:val="20"/>
        </w:rPr>
        <w:t>u</w:t>
      </w:r>
      <w:r w:rsidR="00B268FF" w:rsidRPr="00692E2B">
        <w:rPr>
          <w:rFonts w:ascii="Arial" w:eastAsia="Times New Roman" w:hAnsi="Arial" w:cs="Arial"/>
          <w:sz w:val="20"/>
          <w:szCs w:val="20"/>
        </w:rPr>
        <w:t>streznost finančnega načrta za izvedbo projekta ali programa.</w:t>
      </w:r>
    </w:p>
    <w:p w14:paraId="39DF8661"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4F32FA73" w14:textId="77777777" w:rsidR="00B268FF" w:rsidRPr="00692E2B" w:rsidRDefault="00B268FF" w:rsidP="00B268FF">
      <w:pPr>
        <w:spacing w:after="0" w:line="240" w:lineRule="auto"/>
        <w:jc w:val="center"/>
        <w:rPr>
          <w:rFonts w:ascii="Arial" w:eastAsia="Times New Roman" w:hAnsi="Arial" w:cs="Arial"/>
          <w:sz w:val="20"/>
          <w:szCs w:val="20"/>
          <w:lang w:eastAsia="sl-SI"/>
        </w:rPr>
      </w:pPr>
    </w:p>
    <w:p w14:paraId="71BEE4FE"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12. člen</w:t>
      </w:r>
    </w:p>
    <w:p w14:paraId="66F993D4" w14:textId="223A59AB" w:rsidR="00B268FF" w:rsidRPr="00692E2B" w:rsidRDefault="00B268FF" w:rsidP="00157FF5">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(pomen izvedbe projekta ali programa za uresničevanje javnega interesa na področju medijev)</w:t>
      </w:r>
    </w:p>
    <w:p w14:paraId="0FA91A77"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6568F0AA"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(1) Pri presoji pomena izvedbe projekta ali programa za uresničevanje javnega interesa na področju medijev se lahko upoštevajo: </w:t>
      </w:r>
    </w:p>
    <w:p w14:paraId="05E594C2" w14:textId="77777777" w:rsidR="00B268FF" w:rsidRPr="00692E2B" w:rsidRDefault="00B268FF" w:rsidP="00B268FF">
      <w:pPr>
        <w:numPr>
          <w:ilvl w:val="0"/>
          <w:numId w:val="24"/>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ali projekt oziroma program prinaša nove medijske vsebine, nove medijske oblike ali večjo kakovost medijskih vsebin, s čimer krepi medijsko pluralnost in neodvisno, etično ter verodostojno novinarstvo; </w:t>
      </w:r>
    </w:p>
    <w:p w14:paraId="538898A3" w14:textId="77777777" w:rsidR="00B268FF" w:rsidRPr="00692E2B" w:rsidRDefault="00B268FF" w:rsidP="00B268FF">
      <w:pPr>
        <w:numPr>
          <w:ilvl w:val="0"/>
          <w:numId w:val="24"/>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ali projekt oziroma program zagotavlja pravico oseb z invalidnostmi do javnega obveščanja in obveščenosti v njim prilagojenih tehnikah, oblikah in jezikih. </w:t>
      </w:r>
    </w:p>
    <w:p w14:paraId="5BB3ABE9" w14:textId="77777777" w:rsidR="00C15409" w:rsidRPr="00C15409" w:rsidRDefault="00C15409" w:rsidP="00C15409">
      <w:pPr>
        <w:pStyle w:val="Odstavekseznama"/>
        <w:numPr>
          <w:ilvl w:val="0"/>
          <w:numId w:val="24"/>
        </w:numPr>
        <w:jc w:val="both"/>
        <w:rPr>
          <w:rFonts w:ascii="Arial" w:hAnsi="Arial" w:cs="Arial"/>
          <w:sz w:val="20"/>
          <w:szCs w:val="20"/>
        </w:rPr>
      </w:pPr>
      <w:r w:rsidRPr="00C15409">
        <w:rPr>
          <w:rFonts w:ascii="Arial" w:hAnsi="Arial" w:cs="Arial"/>
          <w:sz w:val="20"/>
          <w:szCs w:val="20"/>
        </w:rPr>
        <w:t>ali projekt oziroma program omogoča spremljanje in objavljanje lokalnih novic, dejavnosti, dogodkov, informacij, ki so pomembni za lokalno prebivalstvo ter za razvoj regije oziroma lokalne skupnosti pa tudi širših družbenih problematik, ki so pomembne za lokalno skupnost (okolje, poraba javnega denarja na občinski ravni ipd.);</w:t>
      </w:r>
    </w:p>
    <w:p w14:paraId="58D71405" w14:textId="77777777" w:rsidR="00B268FF" w:rsidRPr="00692E2B" w:rsidRDefault="00B268FF" w:rsidP="00B268FF">
      <w:pPr>
        <w:numPr>
          <w:ilvl w:val="0"/>
          <w:numId w:val="24"/>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ali projekt oziroma program prispeva k boljšemu poznavanju in razumevanju medijskega okolja (analizira medije in nove medije, medijski trg, medijsko politiko, oglaševanje idr.) ali izboljšuje medijsko pismenost. </w:t>
      </w:r>
    </w:p>
    <w:p w14:paraId="4E27F51C"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6DF2FF39"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lastRenderedPageBreak/>
        <w:t>(2) Nove medijske vsebine iz prve alineje prejšnjega odstavka so vsebine o pomembnih družbenih temah in področjih, ki so v medijih manj pogosto zastopane ali imajo manj pogosto možnost predstaviti lastna gledišča (družbene, kulturne in verske manjšine, osebe z invalidnostjo, mladi in starostniki ipd.).</w:t>
      </w:r>
    </w:p>
    <w:p w14:paraId="1E36158F"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1BE5DF80"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(3) Večja kakovost medijskih vsebin iz prve alineje prvega odstavka tega člena pomeni nadgradnjo osnovnega novinarskega poročanja v poglobljeno in analitično poročanje, uporabo zahtevnejših novinarskih žanrov (analizo, kritiko ipd.), preiskovalno novinarstvo, sodelovanje različnih uredništev pri pripravi vsebine in preverjanje dejstev pred objavo.</w:t>
      </w:r>
    </w:p>
    <w:p w14:paraId="5CBBEF17"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30D02B09" w14:textId="7BAC6C2F"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(4) Nove medijske oblike iz </w:t>
      </w:r>
      <w:r w:rsidR="000948E7">
        <w:rPr>
          <w:rFonts w:ascii="Arial" w:eastAsia="Times New Roman" w:hAnsi="Arial" w:cs="Arial"/>
          <w:sz w:val="20"/>
          <w:szCs w:val="20"/>
          <w:lang w:eastAsia="sl-SI"/>
        </w:rPr>
        <w:t>prve</w:t>
      </w:r>
      <w:r w:rsidRPr="00692E2B">
        <w:rPr>
          <w:rFonts w:ascii="Arial" w:eastAsia="Times New Roman" w:hAnsi="Arial" w:cs="Arial"/>
          <w:sz w:val="20"/>
          <w:szCs w:val="20"/>
          <w:lang w:eastAsia="sl-SI"/>
        </w:rPr>
        <w:t xml:space="preserve"> alineje prvega odstavka tega člena so načini podajanja medijskih vsebin, ki nadgrajujejo tradicionalne novinarske žanre, oblikujejo nove medijske produkte ali na nove načine dosegajo uporabnike medijskih storitev.</w:t>
      </w:r>
    </w:p>
    <w:p w14:paraId="3D0FBE67"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20084FDC"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79EC679C"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13. člen</w:t>
      </w:r>
    </w:p>
    <w:p w14:paraId="7D4FD0D1" w14:textId="5BC57B70" w:rsidR="00B268FF" w:rsidRPr="00692E2B" w:rsidRDefault="00561555" w:rsidP="00B268FF">
      <w:pPr>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w:t>
      </w:r>
      <w:r w:rsidR="00B268FF" w:rsidRPr="00692E2B">
        <w:rPr>
          <w:rFonts w:ascii="Arial" w:eastAsia="Times New Roman" w:hAnsi="Arial" w:cs="Arial"/>
          <w:b/>
          <w:bCs/>
          <w:sz w:val="20"/>
          <w:szCs w:val="20"/>
          <w:lang w:eastAsia="sl-SI"/>
        </w:rPr>
        <w:t>kakovost in izvirnost projekta ali programa)</w:t>
      </w:r>
    </w:p>
    <w:p w14:paraId="7A0AD995"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0D4A2C7B"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(1) Pri kakovosti projekta ali programa se presoja: </w:t>
      </w:r>
    </w:p>
    <w:p w14:paraId="71992E31" w14:textId="77777777" w:rsidR="00B268FF" w:rsidRPr="00692E2B" w:rsidRDefault="00B268FF" w:rsidP="00B268FF">
      <w:pPr>
        <w:numPr>
          <w:ilvl w:val="0"/>
          <w:numId w:val="27"/>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novinarska kompetenca, tj. profesionalna izvedba prijavljene programske vsebine: obvladovanje novinarskega dela, znanje slovenskega jezika in poznavanje novinarskih žanrov, aktualnost, poglobljena predstavitev problematike, umeščenost predstavljene tematike v slovenski prostor (kontekst) in </w:t>
      </w:r>
      <w:proofErr w:type="spellStart"/>
      <w:r w:rsidRPr="00692E2B">
        <w:rPr>
          <w:rFonts w:ascii="Arial" w:eastAsia="Times New Roman" w:hAnsi="Arial" w:cs="Arial"/>
          <w:sz w:val="20"/>
          <w:szCs w:val="20"/>
          <w:lang w:eastAsia="sl-SI"/>
        </w:rPr>
        <w:t>analitičnost</w:t>
      </w:r>
      <w:proofErr w:type="spellEnd"/>
      <w:r w:rsidRPr="00692E2B">
        <w:rPr>
          <w:rFonts w:ascii="Arial" w:eastAsia="Times New Roman" w:hAnsi="Arial" w:cs="Arial"/>
          <w:sz w:val="20"/>
          <w:szCs w:val="20"/>
          <w:lang w:eastAsia="sl-SI"/>
        </w:rPr>
        <w:t>;</w:t>
      </w:r>
    </w:p>
    <w:p w14:paraId="1C8E00E5" w14:textId="77777777" w:rsidR="00B268FF" w:rsidRPr="00692E2B" w:rsidRDefault="00B268FF" w:rsidP="00B268FF">
      <w:pPr>
        <w:numPr>
          <w:ilvl w:val="0"/>
          <w:numId w:val="27"/>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ali medij pred objavo preverja dejstva oziroma ima na ravni uredniškega procesa uvedene postopke za zaznavanje in odpravljanje napak, kot so pravila in procesi za transparentno popravljanje napak po objavi. </w:t>
      </w:r>
    </w:p>
    <w:p w14:paraId="0EC504AC" w14:textId="77777777" w:rsidR="00B268FF" w:rsidRPr="00692E2B" w:rsidRDefault="00B268FF" w:rsidP="00B268FF">
      <w:pPr>
        <w:spacing w:after="0" w:line="240" w:lineRule="auto"/>
        <w:ind w:left="360"/>
        <w:contextualSpacing/>
        <w:jc w:val="both"/>
        <w:rPr>
          <w:rFonts w:ascii="Arial" w:eastAsia="Times New Roman" w:hAnsi="Arial" w:cs="Arial"/>
          <w:sz w:val="20"/>
          <w:szCs w:val="20"/>
          <w:lang w:eastAsia="sl-SI"/>
        </w:rPr>
      </w:pPr>
    </w:p>
    <w:p w14:paraId="3750E5CB"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(2) Pri izvirnosti projekta ali programa se presoja:</w:t>
      </w:r>
    </w:p>
    <w:p w14:paraId="358C7623" w14:textId="77777777" w:rsidR="00B268FF" w:rsidRPr="00692E2B" w:rsidRDefault="00B268FF" w:rsidP="00B268FF">
      <w:pPr>
        <w:numPr>
          <w:ilvl w:val="0"/>
          <w:numId w:val="28"/>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vsebinska izvirnost (izbira teme);</w:t>
      </w:r>
    </w:p>
    <w:p w14:paraId="689CEAF0" w14:textId="77777777" w:rsidR="00B268FF" w:rsidRPr="00692E2B" w:rsidRDefault="00B268FF" w:rsidP="00B268FF">
      <w:pPr>
        <w:numPr>
          <w:ilvl w:val="0"/>
          <w:numId w:val="28"/>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način predstavitve (izvirna uporaba ali razvoj novinarskega žanra, nov način pripovedovanja novinarske zgodbe, uporaba novih tehničnih možnosti pri doseganju občinstva);</w:t>
      </w:r>
    </w:p>
    <w:p w14:paraId="66EDEB4D" w14:textId="77777777" w:rsidR="00B268FF" w:rsidRPr="00692E2B" w:rsidRDefault="00B268FF" w:rsidP="00B268FF">
      <w:pPr>
        <w:numPr>
          <w:ilvl w:val="0"/>
          <w:numId w:val="28"/>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izvirnost vsebine prijavljenega projekta ali programa glede na vsebino preteklih prijav na javne razpise (ali prijavitelj prijavlja nov projekt ali program, je smiselno razvil ali prilagodil že obstoječi projekt ali program, se nova prijava po vsebini bistveno razlikuje od preteklih).  </w:t>
      </w:r>
    </w:p>
    <w:p w14:paraId="5068DB50" w14:textId="77777777" w:rsidR="00B268FF" w:rsidRPr="00692E2B" w:rsidRDefault="00B268FF" w:rsidP="00B268FF">
      <w:pPr>
        <w:spacing w:after="0" w:line="240" w:lineRule="auto"/>
        <w:contextualSpacing/>
        <w:jc w:val="both"/>
        <w:rPr>
          <w:rFonts w:ascii="Arial" w:eastAsia="Times New Roman" w:hAnsi="Arial" w:cs="Arial"/>
          <w:sz w:val="20"/>
          <w:szCs w:val="20"/>
          <w:lang w:eastAsia="sl-SI"/>
        </w:rPr>
      </w:pPr>
    </w:p>
    <w:p w14:paraId="61B26CF1" w14:textId="77777777" w:rsidR="00B268FF" w:rsidRPr="00692E2B" w:rsidRDefault="00B268FF" w:rsidP="00B268FF">
      <w:pPr>
        <w:spacing w:after="0" w:line="240" w:lineRule="auto"/>
        <w:contextualSpacing/>
        <w:jc w:val="both"/>
        <w:rPr>
          <w:rFonts w:ascii="Arial" w:eastAsia="Times New Roman" w:hAnsi="Arial" w:cs="Arial"/>
          <w:sz w:val="20"/>
          <w:szCs w:val="20"/>
          <w:lang w:eastAsia="sl-SI"/>
        </w:rPr>
      </w:pPr>
    </w:p>
    <w:p w14:paraId="150A5470" w14:textId="77777777" w:rsidR="00B268FF" w:rsidRPr="00692E2B" w:rsidRDefault="00B268FF" w:rsidP="00B268FF">
      <w:pPr>
        <w:spacing w:after="0" w:line="240" w:lineRule="auto"/>
        <w:contextualSpacing/>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14. člen</w:t>
      </w:r>
    </w:p>
    <w:p w14:paraId="25B0242D" w14:textId="338EB3FD" w:rsidR="00B268FF" w:rsidRPr="00692E2B" w:rsidRDefault="00B268FF" w:rsidP="00157FF5">
      <w:pPr>
        <w:spacing w:after="0" w:line="240" w:lineRule="auto"/>
        <w:jc w:val="center"/>
        <w:rPr>
          <w:rFonts w:ascii="Arial" w:eastAsia="Times New Roman" w:hAnsi="Arial" w:cs="Arial"/>
          <w:b/>
          <w:bCs/>
          <w:sz w:val="20"/>
          <w:szCs w:val="20"/>
          <w:lang w:eastAsia="sl-SI"/>
        </w:rPr>
      </w:pPr>
      <w:bookmarkStart w:id="16" w:name="_Hlk209702818"/>
      <w:r w:rsidRPr="00692E2B">
        <w:rPr>
          <w:rFonts w:ascii="Arial" w:eastAsia="Times New Roman" w:hAnsi="Arial" w:cs="Arial"/>
          <w:b/>
          <w:bCs/>
          <w:sz w:val="20"/>
          <w:szCs w:val="20"/>
          <w:lang w:eastAsia="sl-SI"/>
        </w:rPr>
        <w:t>(strokovne reference izdajatelja in sodelujočih pri izvedbi projekta ali programa)</w:t>
      </w:r>
    </w:p>
    <w:p w14:paraId="716885F8" w14:textId="77777777" w:rsidR="00B268FF" w:rsidRPr="00692E2B" w:rsidRDefault="00B268FF" w:rsidP="00B268FF">
      <w:pPr>
        <w:spacing w:after="0" w:line="240" w:lineRule="auto"/>
        <w:jc w:val="both"/>
        <w:rPr>
          <w:rFonts w:ascii="Arial" w:eastAsia="Times New Roman" w:hAnsi="Arial" w:cs="Arial"/>
          <w:sz w:val="20"/>
          <w:szCs w:val="20"/>
          <w:lang w:eastAsia="sl-SI"/>
        </w:rPr>
      </w:pPr>
      <w:bookmarkStart w:id="17" w:name="_Hlk208918453"/>
    </w:p>
    <w:p w14:paraId="51E88111"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Pri presoji strokovnih referenc izdajatelja in sodelujočih pri izvedbi projekta ali programa se upoštevajo:</w:t>
      </w:r>
    </w:p>
    <w:p w14:paraId="5FAC3A52" w14:textId="44D445BC" w:rsidR="00B268FF" w:rsidRPr="00692E2B" w:rsidRDefault="00B268FF" w:rsidP="00B268FF">
      <w:pPr>
        <w:numPr>
          <w:ilvl w:val="0"/>
          <w:numId w:val="29"/>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reference avtorjev in soavtorjev projekta oziroma programa (reference predstavljajo priporočila, nagrade, priznanja ali strokovna mnenja, iz katerih so razvidn</w:t>
      </w:r>
      <w:r w:rsidR="00C15409">
        <w:rPr>
          <w:rFonts w:ascii="Arial" w:eastAsia="Times New Roman" w:hAnsi="Arial" w:cs="Arial"/>
          <w:sz w:val="20"/>
          <w:szCs w:val="20"/>
          <w:lang w:eastAsia="sl-SI"/>
        </w:rPr>
        <w:t>i</w:t>
      </w:r>
      <w:r w:rsidRPr="00692E2B">
        <w:rPr>
          <w:rFonts w:ascii="Arial" w:eastAsia="Times New Roman" w:hAnsi="Arial" w:cs="Arial"/>
          <w:sz w:val="20"/>
          <w:szCs w:val="20"/>
          <w:lang w:eastAsia="sl-SI"/>
        </w:rPr>
        <w:t xml:space="preserve"> spretnosti, znanja in veščine avtorja: področje njegovega delovanja, leta izkušenj, strokovna znanja, njegov pomen za kakovostno izvedbo projekta ipd.);</w:t>
      </w:r>
    </w:p>
    <w:p w14:paraId="6D465120" w14:textId="178A71D1" w:rsidR="00B268FF" w:rsidRPr="00692E2B" w:rsidRDefault="00B268FF" w:rsidP="00B268FF">
      <w:pPr>
        <w:numPr>
          <w:ilvl w:val="0"/>
          <w:numId w:val="29"/>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reference medija (reference medija predstavljajo priporočila, priznanja, nagrade, strokovna mnenja, časopisni članki, medijske objave in drugo gradivo, iz katerih so razvidni delovanje, </w:t>
      </w:r>
      <w:r w:rsidR="00C15409">
        <w:rPr>
          <w:rFonts w:ascii="Arial" w:eastAsia="Times New Roman" w:hAnsi="Arial" w:cs="Arial"/>
          <w:sz w:val="20"/>
          <w:szCs w:val="20"/>
          <w:lang w:eastAsia="sl-SI"/>
        </w:rPr>
        <w:t>dejavnosti</w:t>
      </w:r>
      <w:r w:rsidRPr="00692E2B">
        <w:rPr>
          <w:rFonts w:ascii="Arial" w:eastAsia="Times New Roman" w:hAnsi="Arial" w:cs="Arial"/>
          <w:sz w:val="20"/>
          <w:szCs w:val="20"/>
          <w:lang w:eastAsia="sl-SI"/>
        </w:rPr>
        <w:t xml:space="preserve"> in kakovost medija).</w:t>
      </w:r>
      <w:bookmarkEnd w:id="17"/>
    </w:p>
    <w:p w14:paraId="3DA323B3" w14:textId="77777777" w:rsidR="00B268FF" w:rsidRPr="00692E2B" w:rsidRDefault="00B268FF" w:rsidP="00B268FF">
      <w:pPr>
        <w:spacing w:after="0" w:line="240" w:lineRule="auto"/>
        <w:contextualSpacing/>
        <w:jc w:val="both"/>
        <w:rPr>
          <w:rFonts w:ascii="Arial" w:eastAsia="Times New Roman" w:hAnsi="Arial" w:cs="Arial"/>
          <w:sz w:val="20"/>
          <w:szCs w:val="20"/>
          <w:lang w:eastAsia="sl-SI"/>
        </w:rPr>
      </w:pPr>
    </w:p>
    <w:p w14:paraId="369D533C" w14:textId="77777777" w:rsidR="00B268FF" w:rsidRPr="00692E2B" w:rsidRDefault="00B268FF" w:rsidP="00B268FF">
      <w:pPr>
        <w:spacing w:after="0" w:line="240" w:lineRule="auto"/>
        <w:contextualSpacing/>
        <w:jc w:val="both"/>
        <w:rPr>
          <w:rFonts w:ascii="Arial" w:eastAsia="Times New Roman" w:hAnsi="Arial" w:cs="Arial"/>
          <w:sz w:val="20"/>
          <w:szCs w:val="20"/>
          <w:lang w:eastAsia="sl-SI"/>
        </w:rPr>
      </w:pPr>
    </w:p>
    <w:p w14:paraId="4C8EEA08" w14:textId="77777777" w:rsidR="00B268FF" w:rsidRPr="00692E2B" w:rsidRDefault="00B268FF" w:rsidP="00B268FF">
      <w:pPr>
        <w:spacing w:after="0" w:line="240" w:lineRule="auto"/>
        <w:contextualSpacing/>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15. člen</w:t>
      </w:r>
    </w:p>
    <w:p w14:paraId="391211EC" w14:textId="049BB39A" w:rsidR="00B268FF" w:rsidRPr="00692E2B" w:rsidRDefault="00157FF5" w:rsidP="00157FF5">
      <w:pPr>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w:t>
      </w:r>
      <w:r w:rsidR="00B268FF" w:rsidRPr="00692E2B">
        <w:rPr>
          <w:rFonts w:ascii="Arial" w:eastAsia="Times New Roman" w:hAnsi="Arial" w:cs="Arial"/>
          <w:b/>
          <w:bCs/>
          <w:sz w:val="20"/>
          <w:szCs w:val="20"/>
          <w:lang w:eastAsia="sl-SI"/>
        </w:rPr>
        <w:t>doseg medija oziroma število uporabnikov medija ali učinkovitost doseganja ciljnih občinstev)</w:t>
      </w:r>
    </w:p>
    <w:p w14:paraId="05466507"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789E6C4C"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(1) Pri presoji dosega medija oziroma števila uporabnikov medija ali učinkovitosti doseganja ciljnih občinstev se upoštevajo:</w:t>
      </w:r>
    </w:p>
    <w:p w14:paraId="70AD86A2" w14:textId="77777777" w:rsidR="00B268FF" w:rsidRPr="00692E2B" w:rsidRDefault="00B268FF" w:rsidP="00B268FF">
      <w:pPr>
        <w:numPr>
          <w:ilvl w:val="0"/>
          <w:numId w:val="30"/>
        </w:numPr>
        <w:spacing w:after="0" w:line="240" w:lineRule="auto"/>
        <w:contextualSpacing/>
        <w:jc w:val="both"/>
        <w:rPr>
          <w:rFonts w:ascii="Arial" w:eastAsia="Times New Roman" w:hAnsi="Arial" w:cs="Arial"/>
          <w:b/>
          <w:bCs/>
          <w:sz w:val="20"/>
          <w:szCs w:val="20"/>
          <w:lang w:eastAsia="sl-SI"/>
        </w:rPr>
      </w:pPr>
      <w:r w:rsidRPr="00692E2B">
        <w:rPr>
          <w:rFonts w:ascii="Arial" w:eastAsia="Times New Roman" w:hAnsi="Arial" w:cs="Arial"/>
          <w:sz w:val="20"/>
          <w:szCs w:val="20"/>
          <w:lang w:eastAsia="sl-SI"/>
        </w:rPr>
        <w:t>pri tiskanih medijih podatki o revidirani prodani tiskani nakladi in statistika o dosegu in uporabi digitalne izdaje;</w:t>
      </w:r>
    </w:p>
    <w:p w14:paraId="4C12EBC3" w14:textId="500C7BB3" w:rsidR="00B268FF" w:rsidRPr="00692E2B" w:rsidRDefault="00B268FF" w:rsidP="00B268FF">
      <w:pPr>
        <w:numPr>
          <w:ilvl w:val="0"/>
          <w:numId w:val="30"/>
        </w:numPr>
        <w:spacing w:after="0" w:line="240" w:lineRule="auto"/>
        <w:contextualSpacing/>
        <w:jc w:val="both"/>
        <w:rPr>
          <w:rFonts w:ascii="Arial" w:eastAsia="Times New Roman" w:hAnsi="Arial" w:cs="Arial"/>
          <w:b/>
          <w:bCs/>
          <w:sz w:val="20"/>
          <w:szCs w:val="20"/>
          <w:lang w:eastAsia="sl-SI"/>
        </w:rPr>
      </w:pPr>
      <w:r w:rsidRPr="00692E2B">
        <w:rPr>
          <w:rFonts w:ascii="Arial" w:eastAsia="Times New Roman" w:hAnsi="Arial" w:cs="Arial"/>
          <w:sz w:val="20"/>
          <w:szCs w:val="20"/>
          <w:lang w:eastAsia="sl-SI"/>
        </w:rPr>
        <w:t>pri televizijskih in radijskih programih podatki o dosegu televizijskega ali radijskega programa na analogni in digitalni frekvenci ter dosegu prek kabelskega omrežja ali omrežja IP;</w:t>
      </w:r>
    </w:p>
    <w:p w14:paraId="0CEB7BDF" w14:textId="5F68CFFD" w:rsidR="00B268FF" w:rsidRPr="00692E2B" w:rsidRDefault="00B268FF" w:rsidP="00B268FF">
      <w:pPr>
        <w:numPr>
          <w:ilvl w:val="0"/>
          <w:numId w:val="30"/>
        </w:numPr>
        <w:spacing w:after="0" w:line="240" w:lineRule="auto"/>
        <w:contextualSpacing/>
        <w:jc w:val="both"/>
        <w:rPr>
          <w:rFonts w:ascii="Arial" w:eastAsia="Times New Roman" w:hAnsi="Arial" w:cs="Arial"/>
          <w:b/>
          <w:bCs/>
          <w:sz w:val="20"/>
          <w:szCs w:val="20"/>
          <w:lang w:eastAsia="sl-SI"/>
        </w:rPr>
      </w:pPr>
      <w:r w:rsidRPr="00692E2B">
        <w:rPr>
          <w:rFonts w:ascii="Arial" w:eastAsia="Times New Roman" w:hAnsi="Arial" w:cs="Arial"/>
          <w:sz w:val="20"/>
          <w:szCs w:val="20"/>
          <w:lang w:eastAsia="sl-SI"/>
        </w:rPr>
        <w:t xml:space="preserve">pri digitalnih medijih podatki o statistiki (dosegu in uporabi) digitalne izdaje, ki </w:t>
      </w:r>
      <w:r w:rsidR="00230722">
        <w:rPr>
          <w:rFonts w:ascii="Arial" w:eastAsia="Times New Roman" w:hAnsi="Arial" w:cs="Arial"/>
          <w:sz w:val="20"/>
          <w:szCs w:val="20"/>
          <w:lang w:eastAsia="sl-SI"/>
        </w:rPr>
        <w:t>obsega</w:t>
      </w:r>
      <w:r w:rsidRPr="00692E2B">
        <w:rPr>
          <w:rFonts w:ascii="Arial" w:eastAsia="Times New Roman" w:hAnsi="Arial" w:cs="Arial"/>
          <w:sz w:val="20"/>
          <w:szCs w:val="20"/>
          <w:lang w:eastAsia="sl-SI"/>
        </w:rPr>
        <w:t xml:space="preserve"> izpis o unikatnih obiskih spletnega mesta in številu ogledov strani na letni ravni, podatke o poslušanju (</w:t>
      </w:r>
      <w:proofErr w:type="spellStart"/>
      <w:r w:rsidRPr="00692E2B">
        <w:rPr>
          <w:rFonts w:ascii="Arial" w:eastAsia="Times New Roman" w:hAnsi="Arial" w:cs="Arial"/>
          <w:sz w:val="20"/>
          <w:szCs w:val="20"/>
          <w:lang w:eastAsia="sl-SI"/>
        </w:rPr>
        <w:t>podkasti</w:t>
      </w:r>
      <w:proofErr w:type="spellEnd"/>
      <w:r w:rsidRPr="00692E2B">
        <w:rPr>
          <w:rFonts w:ascii="Arial" w:eastAsia="Times New Roman" w:hAnsi="Arial" w:cs="Arial"/>
          <w:sz w:val="20"/>
          <w:szCs w:val="20"/>
          <w:lang w:eastAsia="sl-SI"/>
        </w:rPr>
        <w:t>) ali ogledih (spletni video).</w:t>
      </w:r>
    </w:p>
    <w:p w14:paraId="40FBE04B"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19D885A0"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lastRenderedPageBreak/>
        <w:t>(2) Pri presoji dosega medija se lahko upošteva tudi število uporabnikov (sledilcev, naročnikov, prijateljev ipd.) na zelo velikih spletnih platformah, pri čemer se upošteva tudi ocena podvajanja občinstva med platformami in morebitnega deleža lažnih uporabnikov (</w:t>
      </w:r>
      <w:proofErr w:type="spellStart"/>
      <w:r w:rsidRPr="00692E2B">
        <w:rPr>
          <w:rFonts w:ascii="Arial" w:eastAsia="Times New Roman" w:hAnsi="Arial" w:cs="Arial"/>
          <w:sz w:val="20"/>
          <w:szCs w:val="20"/>
          <w:lang w:eastAsia="sl-SI"/>
        </w:rPr>
        <w:t>botov</w:t>
      </w:r>
      <w:proofErr w:type="spellEnd"/>
      <w:r w:rsidRPr="00692E2B">
        <w:rPr>
          <w:rFonts w:ascii="Arial" w:eastAsia="Times New Roman" w:hAnsi="Arial" w:cs="Arial"/>
          <w:sz w:val="20"/>
          <w:szCs w:val="20"/>
          <w:lang w:eastAsia="sl-SI"/>
        </w:rPr>
        <w:t>).</w:t>
      </w:r>
    </w:p>
    <w:p w14:paraId="228AFF94"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497B89F0" w14:textId="412B4F9A"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(3) Pri presoji učinkovitosti doseganja ciljnih občinstev se lahko ocenjuje</w:t>
      </w:r>
      <w:r w:rsidR="00230722">
        <w:rPr>
          <w:rFonts w:ascii="Arial" w:eastAsia="Times New Roman" w:hAnsi="Arial" w:cs="Arial"/>
          <w:sz w:val="20"/>
          <w:szCs w:val="20"/>
          <w:lang w:eastAsia="sl-SI"/>
        </w:rPr>
        <w:t>jo</w:t>
      </w:r>
      <w:r w:rsidRPr="00692E2B">
        <w:rPr>
          <w:rFonts w:ascii="Arial" w:eastAsia="Times New Roman" w:hAnsi="Arial" w:cs="Arial"/>
          <w:sz w:val="20"/>
          <w:szCs w:val="20"/>
          <w:lang w:eastAsia="sl-SI"/>
        </w:rPr>
        <w:t xml:space="preserve"> tudi interakcija med medijskimi vsebinami in občinstvom (javnostjo) ter prizadevanja izdajatelja za promocijo programskih vsebin poleg objav v matičnem mediju (dejavnosti na družabnih omrežjih, organizacija dogodkov, komunikativnost spletnega mesta ipd.).</w:t>
      </w:r>
    </w:p>
    <w:p w14:paraId="2367865E"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559A973E"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(4) V primeru specializiranih, strokovnih, manjšinskih, skupnostnih, lokalnih ali regionalnih medijev se lahko upošteva tudi ocena dosega med javnostmi, ki so jim takšni mediji namenjeni. </w:t>
      </w:r>
    </w:p>
    <w:p w14:paraId="26A91039"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3EE0275C" w14:textId="6A4B5813"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(5) Za vire podatkov o dosegu in uporabi digitalnih medijev primarno štejejo merilni sistemi, ki so bili razviti v skladu s panožnimi standardi in dobrimi praksami (temeljijo na preglednih, nepristranskih in preverljivih rešitvah za merjenje občinstva) </w:t>
      </w:r>
      <w:r w:rsidR="00230722">
        <w:rPr>
          <w:rFonts w:ascii="Arial" w:eastAsia="Times New Roman" w:hAnsi="Arial" w:cs="Arial"/>
          <w:sz w:val="20"/>
          <w:szCs w:val="20"/>
          <w:lang w:eastAsia="sl-SI"/>
        </w:rPr>
        <w:t xml:space="preserve">ter </w:t>
      </w:r>
      <w:r w:rsidRPr="00692E2B">
        <w:rPr>
          <w:rFonts w:ascii="Arial" w:eastAsia="Times New Roman" w:hAnsi="Arial" w:cs="Arial"/>
          <w:sz w:val="20"/>
          <w:szCs w:val="20"/>
          <w:lang w:eastAsia="sl-SI"/>
        </w:rPr>
        <w:t xml:space="preserve">ponujajo objektivne in primerljive podatke o občinstvu. </w:t>
      </w:r>
    </w:p>
    <w:p w14:paraId="3852C74B"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5AB45E0A"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54887EA6"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16. člen</w:t>
      </w:r>
    </w:p>
    <w:p w14:paraId="136F780E" w14:textId="5F8CE2F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(ustreznost finančnega načrta za izvedbo projekta ali programa)</w:t>
      </w:r>
    </w:p>
    <w:p w14:paraId="365D6B15" w14:textId="77777777" w:rsidR="00B268FF" w:rsidRPr="00692E2B" w:rsidRDefault="00B268FF" w:rsidP="00B268FF">
      <w:pPr>
        <w:spacing w:after="0" w:line="240" w:lineRule="auto"/>
        <w:jc w:val="center"/>
        <w:rPr>
          <w:rFonts w:ascii="Arial" w:eastAsia="Times New Roman" w:hAnsi="Arial" w:cs="Arial"/>
          <w:sz w:val="20"/>
          <w:szCs w:val="20"/>
          <w:lang w:eastAsia="sl-SI"/>
        </w:rPr>
      </w:pPr>
    </w:p>
    <w:p w14:paraId="38E1CEBC"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Pri presoji ustreznosti finančnega načrta za izvedbo projekta ali programa se upoštevajo:</w:t>
      </w:r>
    </w:p>
    <w:p w14:paraId="49C4CE6C" w14:textId="77777777" w:rsidR="00B268FF" w:rsidRPr="00692E2B" w:rsidRDefault="00B268FF" w:rsidP="00B268FF">
      <w:pPr>
        <w:numPr>
          <w:ilvl w:val="0"/>
          <w:numId w:val="31"/>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ali finančni načrt pregledno in realno predstavlja stroške produkcije programskih vsebin ter so ti skladni z načeli dobrega finančnega poslovanja, zlasti glede cenovne primernosti in stroškovne učinkovitosti; </w:t>
      </w:r>
    </w:p>
    <w:p w14:paraId="1E2FF40E" w14:textId="77777777" w:rsidR="00B268FF" w:rsidRPr="00692E2B" w:rsidRDefault="00B268FF" w:rsidP="00B268FF">
      <w:pPr>
        <w:numPr>
          <w:ilvl w:val="0"/>
          <w:numId w:val="31"/>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učinkovitost porabe sredstev, neposredna povezanost postavk v finančnem načrtu z izvedbo projekta oziroma programa, sorazmernost med stroški in pričakovanimi učinki; </w:t>
      </w:r>
    </w:p>
    <w:p w14:paraId="30B2895D" w14:textId="77777777" w:rsidR="00B268FF" w:rsidRPr="00692E2B" w:rsidRDefault="00B268FF" w:rsidP="00B268FF">
      <w:pPr>
        <w:numPr>
          <w:ilvl w:val="0"/>
          <w:numId w:val="31"/>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ali je delo avtorjev in soavtorjev ter izvajalcev projekta oziroma programa ustrezno ovrednoteno glede na odgovornost in zahtevnost opravljenega dela.  </w:t>
      </w:r>
    </w:p>
    <w:p w14:paraId="4C4C8B2D" w14:textId="77777777" w:rsidR="00B268FF" w:rsidRPr="00692E2B" w:rsidRDefault="00B268FF" w:rsidP="00B268FF">
      <w:pPr>
        <w:spacing w:after="0" w:line="240" w:lineRule="auto"/>
        <w:rPr>
          <w:rFonts w:ascii="Arial" w:eastAsia="Times New Roman" w:hAnsi="Arial" w:cs="Arial"/>
          <w:b/>
          <w:bCs/>
          <w:sz w:val="20"/>
          <w:szCs w:val="20"/>
          <w:lang w:eastAsia="sl-SI"/>
        </w:rPr>
      </w:pPr>
    </w:p>
    <w:p w14:paraId="2F8427BF" w14:textId="77777777" w:rsidR="00B268FF" w:rsidRPr="00692E2B" w:rsidRDefault="00B268FF" w:rsidP="00B268FF">
      <w:pPr>
        <w:spacing w:after="0" w:line="240" w:lineRule="auto"/>
        <w:rPr>
          <w:rFonts w:ascii="Arial" w:eastAsia="Times New Roman" w:hAnsi="Arial" w:cs="Arial"/>
          <w:b/>
          <w:bCs/>
          <w:sz w:val="20"/>
          <w:szCs w:val="20"/>
          <w:lang w:eastAsia="sl-SI"/>
        </w:rPr>
      </w:pPr>
    </w:p>
    <w:p w14:paraId="7BF5A186"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3. Prednostna merila</w:t>
      </w:r>
    </w:p>
    <w:p w14:paraId="19429B67"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p>
    <w:p w14:paraId="2B506C80"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p>
    <w:p w14:paraId="475F392D"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17. člen</w:t>
      </w:r>
    </w:p>
    <w:p w14:paraId="2B21428C"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(prednostna merila)</w:t>
      </w:r>
    </w:p>
    <w:p w14:paraId="3602CE79" w14:textId="77777777" w:rsidR="00B268FF" w:rsidRPr="00692E2B" w:rsidRDefault="00B268FF" w:rsidP="00B268FF">
      <w:pPr>
        <w:spacing w:after="0" w:line="240" w:lineRule="auto"/>
        <w:rPr>
          <w:rFonts w:ascii="Arial" w:eastAsia="Times New Roman" w:hAnsi="Arial" w:cs="Arial"/>
          <w:b/>
          <w:bCs/>
          <w:sz w:val="20"/>
          <w:szCs w:val="20"/>
          <w:lang w:eastAsia="sl-SI"/>
        </w:rPr>
      </w:pPr>
    </w:p>
    <w:p w14:paraId="24B7DB17"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Pri presoji upravičenosti financiranja posameznega projekta ali programa iz prvega odstavka 13. člena ZMed-1 se lahko upoštevajo ta prednostna merila: </w:t>
      </w:r>
    </w:p>
    <w:p w14:paraId="3C5CC0BF" w14:textId="3AEBFF23" w:rsidR="00B268FF" w:rsidRPr="00692E2B" w:rsidRDefault="00B268FF" w:rsidP="00B268FF">
      <w:pPr>
        <w:numPr>
          <w:ilvl w:val="1"/>
          <w:numId w:val="32"/>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spoštovanje profesionalnih in etičnih standardov novinarskega dela;</w:t>
      </w:r>
    </w:p>
    <w:p w14:paraId="4D5B2C7D" w14:textId="0AA7C0A7" w:rsidR="00B268FF" w:rsidRPr="00692E2B" w:rsidRDefault="00B268FF" w:rsidP="00B268FF">
      <w:pPr>
        <w:numPr>
          <w:ilvl w:val="1"/>
          <w:numId w:val="32"/>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spoštovanje načel novinarske in uredniške avtonomije; </w:t>
      </w:r>
    </w:p>
    <w:p w14:paraId="3DC68DBA" w14:textId="60967F76" w:rsidR="00B268FF" w:rsidRPr="00692E2B" w:rsidRDefault="00B268FF" w:rsidP="00B268FF">
      <w:pPr>
        <w:numPr>
          <w:ilvl w:val="1"/>
          <w:numId w:val="32"/>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spoštovanje prepovedi spodbujanja nasilja ali sovraštva in ščuvanja k storitvi terorističnih kaznivih dejanj; </w:t>
      </w:r>
    </w:p>
    <w:p w14:paraId="0537FC01" w14:textId="08A4C5EF" w:rsidR="00B268FF" w:rsidRPr="00692E2B" w:rsidRDefault="00B268FF" w:rsidP="00B268FF">
      <w:pPr>
        <w:numPr>
          <w:ilvl w:val="1"/>
          <w:numId w:val="32"/>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spoštovanje zakonskih zahtev v zvezi s plačilom za delo, delovnim časom, počitki, opravljanjem dela na podlagi pogodb civilnega prava kljub obstoju elementov delovnega razmerja ali v zvezi z zaposlovanjem na črno; </w:t>
      </w:r>
    </w:p>
    <w:p w14:paraId="4FCB6743" w14:textId="344A232A" w:rsidR="00B268FF" w:rsidRPr="00692E2B" w:rsidRDefault="00B268FF" w:rsidP="00B268FF">
      <w:pPr>
        <w:numPr>
          <w:ilvl w:val="1"/>
          <w:numId w:val="32"/>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ohranjanje novinarskih delovnih mest za nedoločen čas; </w:t>
      </w:r>
    </w:p>
    <w:p w14:paraId="49455852" w14:textId="1B33C4B9" w:rsidR="00B268FF" w:rsidRPr="00692E2B" w:rsidRDefault="00B268FF" w:rsidP="00B268FF">
      <w:pPr>
        <w:numPr>
          <w:ilvl w:val="1"/>
          <w:numId w:val="32"/>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zagotavljanje rednega izobraževanja in usposabljanja novinarjev, programskih delavcev ali drugih ključnih poklicev v medijih; </w:t>
      </w:r>
    </w:p>
    <w:p w14:paraId="045A199C" w14:textId="2C0EA51B" w:rsidR="00B268FF" w:rsidRPr="00692E2B" w:rsidRDefault="00B268FF" w:rsidP="00B268FF">
      <w:pPr>
        <w:numPr>
          <w:ilvl w:val="1"/>
          <w:numId w:val="32"/>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nepridobitnost medija; </w:t>
      </w:r>
    </w:p>
    <w:p w14:paraId="0F9524A8" w14:textId="48E0C39E" w:rsidR="00B268FF" w:rsidRPr="00692E2B" w:rsidRDefault="00B268FF" w:rsidP="00B268FF">
      <w:pPr>
        <w:numPr>
          <w:ilvl w:val="1"/>
          <w:numId w:val="32"/>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status nevladne organizacije v javnem interesu na področju medijev; </w:t>
      </w:r>
    </w:p>
    <w:p w14:paraId="67ABF03C" w14:textId="71BD50D3" w:rsidR="00B268FF" w:rsidRPr="00692E2B" w:rsidRDefault="00B268FF" w:rsidP="00B268FF">
      <w:pPr>
        <w:numPr>
          <w:ilvl w:val="1"/>
          <w:numId w:val="32"/>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dostopnost programskih vsebin osebam z invalidnostmi v njim prilagojenih tehnikah, oblikah in jezikih;</w:t>
      </w:r>
    </w:p>
    <w:p w14:paraId="4A2C1845" w14:textId="06D292FC" w:rsidR="00B268FF" w:rsidRPr="00692E2B" w:rsidRDefault="00B268FF" w:rsidP="00B268FF">
      <w:pPr>
        <w:numPr>
          <w:ilvl w:val="1"/>
          <w:numId w:val="32"/>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zagotavljanje visokih programskih deležev lastne produkcije, slovenskih avdiovizualnih del in slovenske glasbe.</w:t>
      </w:r>
    </w:p>
    <w:p w14:paraId="18ABED2E"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16B6B696"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7A8746CB"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18. člen</w:t>
      </w:r>
    </w:p>
    <w:p w14:paraId="32B3E3B1" w14:textId="575D896A"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(spoštovanje profesionalnih in etičnih standardov novinarskega dela)</w:t>
      </w:r>
    </w:p>
    <w:p w14:paraId="3A32C036" w14:textId="77777777" w:rsidR="00B268FF" w:rsidRPr="00692E2B" w:rsidRDefault="00B268FF" w:rsidP="00B268FF">
      <w:pPr>
        <w:spacing w:after="0" w:line="240" w:lineRule="auto"/>
        <w:rPr>
          <w:rFonts w:ascii="Arial" w:eastAsia="Times New Roman" w:hAnsi="Arial" w:cs="Arial"/>
          <w:b/>
          <w:bCs/>
          <w:sz w:val="20"/>
          <w:szCs w:val="20"/>
          <w:lang w:eastAsia="sl-SI"/>
        </w:rPr>
      </w:pPr>
    </w:p>
    <w:p w14:paraId="4804B953"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(1) Pri presoji spoštovanja profesionalnih in etičnih standardov novinarskega dela se presoja, ali medij deluje v skladu z vnaprej določenimi pravili za upoštevanje odgovornosti do javnosti in ohranjanje zaupanja javnosti (npr. uredniški statut, uporaba preverjenih in verodostojnih virov, uporaba objektivnih </w:t>
      </w:r>
      <w:r w:rsidRPr="00692E2B">
        <w:rPr>
          <w:rFonts w:ascii="Arial" w:eastAsia="Times New Roman" w:hAnsi="Arial" w:cs="Arial"/>
          <w:sz w:val="20"/>
          <w:szCs w:val="20"/>
          <w:lang w:eastAsia="sl-SI"/>
        </w:rPr>
        <w:lastRenderedPageBreak/>
        <w:t>in nepristranskih informacij, ohranjanje transparentnosti in spoštovanje virov, zaščita ranljivih skupin ter odgovornost urednikov in novinarjev za vključujoč in spoštljiv diskurz).</w:t>
      </w:r>
    </w:p>
    <w:p w14:paraId="78467998"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42B3B142"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(2) Presoja se tudi, ali ima medij vzpostavljen lasten </w:t>
      </w:r>
      <w:proofErr w:type="spellStart"/>
      <w:r w:rsidRPr="00692E2B">
        <w:rPr>
          <w:rFonts w:ascii="Arial" w:eastAsia="Times New Roman" w:hAnsi="Arial" w:cs="Arial"/>
          <w:sz w:val="20"/>
          <w:szCs w:val="20"/>
          <w:lang w:eastAsia="sl-SI"/>
        </w:rPr>
        <w:t>samoregulacijski</w:t>
      </w:r>
      <w:proofErr w:type="spellEnd"/>
      <w:r w:rsidRPr="00692E2B">
        <w:rPr>
          <w:rFonts w:ascii="Arial" w:eastAsia="Times New Roman" w:hAnsi="Arial" w:cs="Arial"/>
          <w:sz w:val="20"/>
          <w:szCs w:val="20"/>
          <w:lang w:eastAsia="sl-SI"/>
        </w:rPr>
        <w:t xml:space="preserve"> ukrep za zagotavljanje profesionalnih in etičnih standardov novinarskega dela (npr. interni etični kodeks, </w:t>
      </w:r>
      <w:proofErr w:type="spellStart"/>
      <w:r w:rsidRPr="00692E2B">
        <w:rPr>
          <w:rFonts w:ascii="Arial" w:eastAsia="Times New Roman" w:hAnsi="Arial" w:cs="Arial"/>
          <w:sz w:val="20"/>
          <w:szCs w:val="20"/>
          <w:lang w:eastAsia="sl-SI"/>
        </w:rPr>
        <w:t>ombudsman</w:t>
      </w:r>
      <w:proofErr w:type="spellEnd"/>
      <w:r w:rsidRPr="00692E2B">
        <w:rPr>
          <w:rFonts w:ascii="Arial" w:eastAsia="Times New Roman" w:hAnsi="Arial" w:cs="Arial"/>
          <w:sz w:val="20"/>
          <w:szCs w:val="20"/>
          <w:lang w:eastAsia="sl-SI"/>
        </w:rPr>
        <w:t xml:space="preserve"> oziroma varuh pravic bralcev, poslušalcev ali gledalcev). </w:t>
      </w:r>
    </w:p>
    <w:p w14:paraId="02A40054"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68AD57B3" w14:textId="232B6712"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(3) Minimalni standardi novinarskega dela </w:t>
      </w:r>
      <w:r w:rsidR="00230722">
        <w:rPr>
          <w:rFonts w:ascii="Arial" w:eastAsia="Times New Roman" w:hAnsi="Arial" w:cs="Arial"/>
          <w:sz w:val="20"/>
          <w:szCs w:val="20"/>
          <w:lang w:eastAsia="sl-SI"/>
        </w:rPr>
        <w:t>obsegajo</w:t>
      </w:r>
      <w:r w:rsidRPr="00692E2B">
        <w:rPr>
          <w:rFonts w:ascii="Arial" w:eastAsia="Times New Roman" w:hAnsi="Arial" w:cs="Arial"/>
          <w:sz w:val="20"/>
          <w:szCs w:val="20"/>
          <w:lang w:eastAsia="sl-SI"/>
        </w:rPr>
        <w:t>:</w:t>
      </w:r>
    </w:p>
    <w:p w14:paraId="5D0A6F48" w14:textId="77777777" w:rsidR="00B268FF" w:rsidRPr="00692E2B" w:rsidRDefault="00B268FF" w:rsidP="00B268FF">
      <w:pPr>
        <w:numPr>
          <w:ilvl w:val="0"/>
          <w:numId w:val="33"/>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objavljene informacije so pridobljene, preverjene, pripravljene in posredovane v javnem interesu (delovanje in objavljanje prispevkov v korist javnosti);</w:t>
      </w:r>
    </w:p>
    <w:p w14:paraId="745BF44C" w14:textId="77777777" w:rsidR="00B268FF" w:rsidRPr="00692E2B" w:rsidRDefault="00B268FF" w:rsidP="00B268FF">
      <w:pPr>
        <w:numPr>
          <w:ilvl w:val="0"/>
          <w:numId w:val="33"/>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novinar uporablja informacije, ki so preverjene in imajo naveden vir;</w:t>
      </w:r>
    </w:p>
    <w:p w14:paraId="06B7EAF8" w14:textId="77777777" w:rsidR="00B268FF" w:rsidRPr="00692E2B" w:rsidRDefault="00B268FF" w:rsidP="00B268FF">
      <w:pPr>
        <w:numPr>
          <w:ilvl w:val="0"/>
          <w:numId w:val="33"/>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če je možno, so v prispevek vključeni udeleženci, ki so pomembni za temo;</w:t>
      </w:r>
    </w:p>
    <w:p w14:paraId="58BDDA2C" w14:textId="77777777" w:rsidR="00B268FF" w:rsidRPr="00692E2B" w:rsidRDefault="00B268FF" w:rsidP="00B268FF">
      <w:pPr>
        <w:numPr>
          <w:ilvl w:val="0"/>
          <w:numId w:val="33"/>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novinar vedno navede vir, razen če utemeljeno uveljavlja pravico do zaščite vira;</w:t>
      </w:r>
    </w:p>
    <w:p w14:paraId="0667BF07" w14:textId="77777777" w:rsidR="00B268FF" w:rsidRPr="00692E2B" w:rsidRDefault="00B268FF" w:rsidP="00B268FF">
      <w:pPr>
        <w:numPr>
          <w:ilvl w:val="0"/>
          <w:numId w:val="33"/>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novinarsko delo ne vključuje plagiata, izkrivljanja dejstev ali katerih koli drugih nezakonitih dejanj (vdora v zasebnost, izsiljevanja, uporabe lažne identitete ipd.);</w:t>
      </w:r>
    </w:p>
    <w:p w14:paraId="55181861" w14:textId="77777777" w:rsidR="00B268FF" w:rsidRPr="00692E2B" w:rsidRDefault="00B268FF" w:rsidP="00B268FF">
      <w:pPr>
        <w:numPr>
          <w:ilvl w:val="0"/>
          <w:numId w:val="33"/>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novinarsko delo ne sme prispevati k širjenju sovraštva ali predsodkov;</w:t>
      </w:r>
    </w:p>
    <w:p w14:paraId="186C1ADB" w14:textId="77777777" w:rsidR="00B268FF" w:rsidRPr="00692E2B" w:rsidRDefault="00B268FF" w:rsidP="00B268FF">
      <w:pPr>
        <w:numPr>
          <w:ilvl w:val="0"/>
          <w:numId w:val="33"/>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novinar v prispevkih ščiti ranljive skupine (mladoletniki, manjšine …).</w:t>
      </w:r>
    </w:p>
    <w:p w14:paraId="064F0054"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p>
    <w:p w14:paraId="1FCC55E8"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p>
    <w:p w14:paraId="7D087261"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19. člen</w:t>
      </w:r>
    </w:p>
    <w:p w14:paraId="4818EFEB" w14:textId="3A6D865E"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(spoštovanje načel novinarske in uredniške avtonomije)</w:t>
      </w:r>
    </w:p>
    <w:p w14:paraId="7FB8EDCC" w14:textId="77777777" w:rsidR="00B268FF" w:rsidRPr="00692E2B" w:rsidRDefault="00B268FF" w:rsidP="00B268FF">
      <w:pPr>
        <w:spacing w:after="0" w:line="240" w:lineRule="auto"/>
        <w:rPr>
          <w:rFonts w:ascii="Arial" w:eastAsia="Times New Roman" w:hAnsi="Arial" w:cs="Arial"/>
          <w:b/>
          <w:bCs/>
          <w:sz w:val="20"/>
          <w:szCs w:val="20"/>
          <w:lang w:eastAsia="sl-SI"/>
        </w:rPr>
      </w:pPr>
    </w:p>
    <w:p w14:paraId="7487ACBC" w14:textId="77777777" w:rsidR="00B268FF" w:rsidRPr="00692E2B" w:rsidRDefault="00B268FF" w:rsidP="00B268FF">
      <w:pPr>
        <w:spacing w:after="0" w:line="240" w:lineRule="auto"/>
        <w:jc w:val="both"/>
        <w:rPr>
          <w:rFonts w:ascii="Arial" w:eastAsia="Times New Roman" w:hAnsi="Arial" w:cs="Arial"/>
          <w:b/>
          <w:bCs/>
          <w:sz w:val="20"/>
          <w:szCs w:val="20"/>
          <w:lang w:eastAsia="sl-SI"/>
        </w:rPr>
      </w:pPr>
      <w:r w:rsidRPr="00692E2B">
        <w:rPr>
          <w:rFonts w:ascii="Arial" w:eastAsia="Times New Roman" w:hAnsi="Arial" w:cs="Arial"/>
          <w:sz w:val="20"/>
          <w:szCs w:val="20"/>
          <w:lang w:eastAsia="sl-SI"/>
        </w:rPr>
        <w:t>(1) Pri presoji spoštovanja načel novinarske in uredniške avtonomije se upošteva, ali ima izdajatelj novinarsko in uredniško avtonomijo zagotovljeno v svojih temeljnih aktih in ali upošteva mnenje uredništva pri imenovanju in razrešitvi  odgovornega urednika.</w:t>
      </w:r>
    </w:p>
    <w:p w14:paraId="13FA8B6E"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0DC3BA6E"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(2) Spoštovanje načel novinarske in uredniške avtonomije pomeni neodvisnost uredništva od zunanjih pritiskov – lastniških, kapitalskih in političnih interesov ter zagotavljanje neodvisnosti uredništva v odnosu do vodstvenega dela (uprave). </w:t>
      </w:r>
    </w:p>
    <w:p w14:paraId="28D3BBAB"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23E6A662" w14:textId="77777777" w:rsidR="00230722" w:rsidRPr="00DC6919" w:rsidRDefault="00230722" w:rsidP="00230722">
      <w:pPr>
        <w:spacing w:after="0" w:line="240" w:lineRule="auto"/>
        <w:jc w:val="both"/>
        <w:rPr>
          <w:rFonts w:ascii="Arial" w:eastAsia="Times New Roman" w:hAnsi="Arial" w:cs="Arial"/>
          <w:sz w:val="20"/>
          <w:szCs w:val="20"/>
          <w:lang w:eastAsia="sl-SI"/>
        </w:rPr>
      </w:pPr>
      <w:r w:rsidRPr="00DC6919">
        <w:rPr>
          <w:rFonts w:ascii="Arial" w:eastAsia="Times New Roman" w:hAnsi="Arial" w:cs="Arial"/>
          <w:sz w:val="20"/>
          <w:szCs w:val="20"/>
          <w:lang w:eastAsia="sl-SI"/>
        </w:rPr>
        <w:t>(3) Načela novinarske in uredniške avtonomije predstavljajo temeljne vrednote, ki zagotavljajo, da novinarji in uredniki opravljajo svoje delo neodvisno in brez zunanjih vplivov. Osnovne lastnosti vključujejo:</w:t>
      </w:r>
    </w:p>
    <w:p w14:paraId="6289BBCA" w14:textId="77777777" w:rsidR="00230722" w:rsidRPr="00DC6919" w:rsidRDefault="00230722" w:rsidP="00230722">
      <w:pPr>
        <w:numPr>
          <w:ilvl w:val="0"/>
          <w:numId w:val="34"/>
        </w:numPr>
        <w:spacing w:after="0" w:line="240" w:lineRule="auto"/>
        <w:contextualSpacing/>
        <w:jc w:val="both"/>
        <w:rPr>
          <w:rFonts w:ascii="Arial" w:eastAsia="Times New Roman" w:hAnsi="Arial" w:cs="Arial"/>
          <w:sz w:val="20"/>
          <w:szCs w:val="20"/>
          <w:lang w:eastAsia="sl-SI"/>
        </w:rPr>
      </w:pPr>
      <w:r w:rsidRPr="00DC6919">
        <w:rPr>
          <w:rFonts w:ascii="Arial" w:eastAsia="Times New Roman" w:hAnsi="Arial" w:cs="Arial"/>
          <w:sz w:val="20"/>
          <w:szCs w:val="20"/>
          <w:lang w:eastAsia="sl-SI"/>
        </w:rPr>
        <w:t>služenje državljanom in državljankam oziroma sledenje javnemu interesu</w:t>
      </w:r>
      <w:r>
        <w:rPr>
          <w:rFonts w:ascii="Arial" w:eastAsia="Times New Roman" w:hAnsi="Arial" w:cs="Arial"/>
          <w:sz w:val="20"/>
          <w:szCs w:val="20"/>
          <w:lang w:eastAsia="sl-SI"/>
        </w:rPr>
        <w:t>,</w:t>
      </w:r>
    </w:p>
    <w:p w14:paraId="58F62B71" w14:textId="77777777" w:rsidR="00230722" w:rsidRPr="00DC6919" w:rsidRDefault="00230722" w:rsidP="00230722">
      <w:pPr>
        <w:numPr>
          <w:ilvl w:val="0"/>
          <w:numId w:val="34"/>
        </w:numPr>
        <w:spacing w:after="0" w:line="240" w:lineRule="auto"/>
        <w:contextualSpacing/>
        <w:jc w:val="both"/>
        <w:rPr>
          <w:rFonts w:ascii="Arial" w:eastAsia="Times New Roman" w:hAnsi="Arial" w:cs="Arial"/>
          <w:sz w:val="20"/>
          <w:szCs w:val="20"/>
          <w:lang w:eastAsia="sl-SI"/>
        </w:rPr>
      </w:pPr>
      <w:r w:rsidRPr="00DC6919">
        <w:rPr>
          <w:rFonts w:ascii="Arial" w:eastAsia="Times New Roman" w:hAnsi="Arial" w:cs="Arial"/>
          <w:sz w:val="20"/>
          <w:szCs w:val="20"/>
          <w:lang w:eastAsia="sl-SI"/>
        </w:rPr>
        <w:t>finančn</w:t>
      </w:r>
      <w:r>
        <w:rPr>
          <w:rFonts w:ascii="Arial" w:eastAsia="Times New Roman" w:hAnsi="Arial" w:cs="Arial"/>
          <w:sz w:val="20"/>
          <w:szCs w:val="20"/>
          <w:lang w:eastAsia="sl-SI"/>
        </w:rPr>
        <w:t>o</w:t>
      </w:r>
      <w:r w:rsidRPr="00DC6919">
        <w:rPr>
          <w:rFonts w:ascii="Arial" w:eastAsia="Times New Roman" w:hAnsi="Arial" w:cs="Arial"/>
          <w:sz w:val="20"/>
          <w:szCs w:val="20"/>
          <w:lang w:eastAsia="sl-SI"/>
        </w:rPr>
        <w:t xml:space="preserve"> samostojnost medija</w:t>
      </w:r>
      <w:r>
        <w:rPr>
          <w:rFonts w:ascii="Arial" w:eastAsia="Times New Roman" w:hAnsi="Arial" w:cs="Arial"/>
          <w:sz w:val="20"/>
          <w:szCs w:val="20"/>
          <w:lang w:eastAsia="sl-SI"/>
        </w:rPr>
        <w:t xml:space="preserve"> in</w:t>
      </w:r>
    </w:p>
    <w:p w14:paraId="0FA883BA" w14:textId="613F6B8F" w:rsidR="00B268FF" w:rsidRPr="00230722" w:rsidRDefault="00230722" w:rsidP="00230722">
      <w:pPr>
        <w:numPr>
          <w:ilvl w:val="0"/>
          <w:numId w:val="34"/>
        </w:numPr>
        <w:spacing w:after="0" w:line="240" w:lineRule="auto"/>
        <w:contextualSpacing/>
        <w:jc w:val="both"/>
        <w:rPr>
          <w:rFonts w:ascii="Arial" w:eastAsia="Times New Roman" w:hAnsi="Arial" w:cs="Arial"/>
          <w:sz w:val="20"/>
          <w:szCs w:val="20"/>
          <w:lang w:eastAsia="sl-SI"/>
        </w:rPr>
      </w:pPr>
      <w:r w:rsidRPr="00DC6919">
        <w:rPr>
          <w:rFonts w:ascii="Arial" w:eastAsia="Times New Roman" w:hAnsi="Arial" w:cs="Arial"/>
          <w:sz w:val="20"/>
          <w:szCs w:val="20"/>
          <w:lang w:eastAsia="sl-SI"/>
        </w:rPr>
        <w:t>neodvisno delovanje uredništva</w:t>
      </w:r>
      <w:r w:rsidR="00B268FF" w:rsidRPr="00230722">
        <w:rPr>
          <w:rFonts w:ascii="Arial" w:eastAsia="Times New Roman" w:hAnsi="Arial" w:cs="Arial"/>
          <w:sz w:val="20"/>
          <w:szCs w:val="20"/>
          <w:lang w:eastAsia="sl-SI"/>
        </w:rPr>
        <w:t>.</w:t>
      </w:r>
    </w:p>
    <w:p w14:paraId="4ED229E5"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6F9E204A"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20499884"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20. člen</w:t>
      </w:r>
    </w:p>
    <w:p w14:paraId="6314A7A0" w14:textId="44C162B2" w:rsidR="00B268FF" w:rsidRPr="00692E2B" w:rsidRDefault="00B268FF" w:rsidP="00157FF5">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(spoštovanje prepovedi spodbujanja nasilja ali sovraštva in ščuvanja k storitvi terorističnih</w:t>
      </w:r>
      <w:r w:rsidR="00157FF5">
        <w:rPr>
          <w:rFonts w:ascii="Arial" w:eastAsia="Times New Roman" w:hAnsi="Arial" w:cs="Arial"/>
          <w:b/>
          <w:bCs/>
          <w:sz w:val="20"/>
          <w:szCs w:val="20"/>
          <w:lang w:eastAsia="sl-SI"/>
        </w:rPr>
        <w:t xml:space="preserve"> </w:t>
      </w:r>
      <w:r w:rsidRPr="00692E2B">
        <w:rPr>
          <w:rFonts w:ascii="Arial" w:eastAsia="Times New Roman" w:hAnsi="Arial" w:cs="Arial"/>
          <w:b/>
          <w:bCs/>
          <w:sz w:val="20"/>
          <w:szCs w:val="20"/>
          <w:lang w:eastAsia="sl-SI"/>
        </w:rPr>
        <w:t>kaznivih dejanj)</w:t>
      </w:r>
    </w:p>
    <w:p w14:paraId="2A6F9632"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15E1B350" w14:textId="0C23A166"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(1) Pri presoji spoštovanj</w:t>
      </w:r>
      <w:r w:rsidR="00230722">
        <w:rPr>
          <w:rFonts w:ascii="Arial" w:eastAsia="Times New Roman" w:hAnsi="Arial" w:cs="Arial"/>
          <w:sz w:val="20"/>
          <w:szCs w:val="20"/>
          <w:lang w:eastAsia="sl-SI"/>
        </w:rPr>
        <w:t>a</w:t>
      </w:r>
      <w:r w:rsidRPr="00692E2B">
        <w:rPr>
          <w:rFonts w:ascii="Arial" w:eastAsia="Times New Roman" w:hAnsi="Arial" w:cs="Arial"/>
          <w:sz w:val="20"/>
          <w:szCs w:val="20"/>
          <w:lang w:eastAsia="sl-SI"/>
        </w:rPr>
        <w:t xml:space="preserve"> prepovedi spodbujanja nasilja ali sovraštva in ščuvanja k storitvi terorističnih kaznivih dejanj se upoštevajo pravnomočne sodbe oziroma odločbe. </w:t>
      </w:r>
    </w:p>
    <w:p w14:paraId="0EA8D1EB"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7D89CD47"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(2) Pri presoji merila iz tega člena se lahko upošteva tudi, ali ima izdajatelj sprejete ukrepe za zamejevanje širjenja sovraštva v mediju in vseh medijskih kanalih (pravila komentiranja, izobraževanje moderatorjev, imenovanje </w:t>
      </w:r>
      <w:proofErr w:type="spellStart"/>
      <w:r w:rsidRPr="00692E2B">
        <w:rPr>
          <w:rFonts w:ascii="Arial" w:eastAsia="Times New Roman" w:hAnsi="Arial" w:cs="Arial"/>
          <w:sz w:val="20"/>
          <w:szCs w:val="20"/>
          <w:lang w:eastAsia="sl-SI"/>
        </w:rPr>
        <w:t>ombudsmana</w:t>
      </w:r>
      <w:proofErr w:type="spellEnd"/>
      <w:r w:rsidRPr="00692E2B">
        <w:rPr>
          <w:rFonts w:ascii="Arial" w:eastAsia="Times New Roman" w:hAnsi="Arial" w:cs="Arial"/>
          <w:sz w:val="20"/>
          <w:szCs w:val="20"/>
          <w:lang w:eastAsia="sl-SI"/>
        </w:rPr>
        <w:t xml:space="preserve"> ipd.).</w:t>
      </w:r>
    </w:p>
    <w:p w14:paraId="2A9523BE"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3688E8BF"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3D55AE1F"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21. člen</w:t>
      </w:r>
    </w:p>
    <w:p w14:paraId="41F39B4B" w14:textId="6149AE94" w:rsidR="00B268FF" w:rsidRPr="00692E2B" w:rsidRDefault="00B268FF" w:rsidP="00157FF5">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(spoštovanje zakonskih zahtev v zvezi s plačilom za delo, delovnim časom, počitki,</w:t>
      </w:r>
      <w:r w:rsidR="00157FF5">
        <w:rPr>
          <w:rFonts w:ascii="Arial" w:eastAsia="Times New Roman" w:hAnsi="Arial" w:cs="Arial"/>
          <w:b/>
          <w:bCs/>
          <w:sz w:val="20"/>
          <w:szCs w:val="20"/>
          <w:lang w:eastAsia="sl-SI"/>
        </w:rPr>
        <w:t xml:space="preserve"> </w:t>
      </w:r>
      <w:r w:rsidRPr="00692E2B">
        <w:rPr>
          <w:rFonts w:ascii="Arial" w:eastAsia="Times New Roman" w:hAnsi="Arial" w:cs="Arial"/>
          <w:b/>
          <w:bCs/>
          <w:sz w:val="20"/>
          <w:szCs w:val="20"/>
          <w:lang w:eastAsia="sl-SI"/>
        </w:rPr>
        <w:t>opravljanjem dela na podlagi pogodb civilnega prava kljub obstoju elementov delovnega razmerja ali v zvezi z zaposlovanjem na črno)</w:t>
      </w:r>
    </w:p>
    <w:p w14:paraId="39996E07"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4E1EDDF4"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Pri presoji spoštovanja zakonskih zahtev v zvezi s plačilom za delo, delovnim časom, počitki, opravljanjem dela na podlagi pogodb civilnega prava kljub obstoju elementov delovnega razmerja ali v zvezi z zaposlovanjem na črno</w:t>
      </w:r>
      <w:r w:rsidRPr="00692E2B">
        <w:rPr>
          <w:rFonts w:ascii="Times New Roman" w:eastAsia="Times New Roman" w:hAnsi="Times New Roman"/>
          <w:sz w:val="20"/>
          <w:szCs w:val="20"/>
        </w:rPr>
        <w:t xml:space="preserve"> </w:t>
      </w:r>
      <w:r w:rsidRPr="00692E2B">
        <w:rPr>
          <w:rFonts w:ascii="Arial" w:eastAsia="Times New Roman" w:hAnsi="Arial" w:cs="Arial"/>
          <w:sz w:val="20"/>
          <w:szCs w:val="20"/>
          <w:lang w:eastAsia="sl-SI"/>
        </w:rPr>
        <w:t xml:space="preserve">se upoštevajo pravnomočne sodbe oziroma odločbe. </w:t>
      </w:r>
    </w:p>
    <w:p w14:paraId="1135CA90"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57A89F86"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7AFCADC5"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22. člen</w:t>
      </w:r>
    </w:p>
    <w:p w14:paraId="4AA35374" w14:textId="2F484449"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(ohranjanje novinarskih delovnih mest za nedoločen čas)</w:t>
      </w:r>
    </w:p>
    <w:p w14:paraId="76C570C3"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0F83F110"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lastRenderedPageBreak/>
        <w:t xml:space="preserve">(1) Pri presoji ohranjanja novinarskih delovnih mest za nedoločen čas se upošteva število novinarjev, ki imajo z izdajateljem sklenjeno pogodbo o zaposlitvi za nedoločen čas, v razmerju s številom novo zaposlenih novinarjev in številom novinarjev, ki jim je bilo prekinjeno delovno razmerje v zadnjih treh letih. </w:t>
      </w:r>
    </w:p>
    <w:p w14:paraId="53C3AEFB"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151CA78E"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(2) Novinarska delovna mesta so zlasti urednik, novinar,</w:t>
      </w:r>
      <w:r w:rsidRPr="00692E2B">
        <w:rPr>
          <w:rFonts w:ascii="Times New Roman" w:eastAsia="Times New Roman" w:hAnsi="Times New Roman"/>
          <w:sz w:val="20"/>
          <w:szCs w:val="20"/>
        </w:rPr>
        <w:t xml:space="preserve"> </w:t>
      </w:r>
      <w:r w:rsidRPr="00692E2B">
        <w:rPr>
          <w:rFonts w:ascii="Arial" w:eastAsia="Times New Roman" w:hAnsi="Arial" w:cs="Arial"/>
          <w:sz w:val="20"/>
          <w:szCs w:val="20"/>
          <w:lang w:eastAsia="sl-SI"/>
        </w:rPr>
        <w:t xml:space="preserve">redaktor, fotoreporter, lektor, oblikovalec novinarskih vsebin, tehnični urednik, administrator spletne strani, preverjevalec dejstev pred objavo, </w:t>
      </w:r>
      <w:proofErr w:type="spellStart"/>
      <w:r w:rsidRPr="00692E2B">
        <w:rPr>
          <w:rFonts w:ascii="Arial" w:eastAsia="Times New Roman" w:hAnsi="Arial" w:cs="Arial"/>
          <w:sz w:val="20"/>
          <w:szCs w:val="20"/>
          <w:lang w:eastAsia="sl-SI"/>
        </w:rPr>
        <w:t>videograf</w:t>
      </w:r>
      <w:proofErr w:type="spellEnd"/>
      <w:r w:rsidRPr="00692E2B">
        <w:rPr>
          <w:rFonts w:ascii="Arial" w:eastAsia="Times New Roman" w:hAnsi="Arial" w:cs="Arial"/>
          <w:sz w:val="20"/>
          <w:szCs w:val="20"/>
          <w:lang w:eastAsia="sl-SI"/>
        </w:rPr>
        <w:t>, snemalec, ilustrator in podatkovni analitik.</w:t>
      </w:r>
    </w:p>
    <w:p w14:paraId="0754BA4C" w14:textId="77777777" w:rsidR="00B268FF" w:rsidRPr="00692E2B" w:rsidRDefault="00B268FF" w:rsidP="00B268FF">
      <w:pPr>
        <w:spacing w:after="0" w:line="240" w:lineRule="auto"/>
        <w:rPr>
          <w:rFonts w:ascii="Arial" w:eastAsia="Times New Roman" w:hAnsi="Arial" w:cs="Arial"/>
          <w:b/>
          <w:bCs/>
          <w:sz w:val="20"/>
          <w:szCs w:val="20"/>
          <w:lang w:eastAsia="sl-SI"/>
        </w:rPr>
      </w:pPr>
    </w:p>
    <w:p w14:paraId="587BA291" w14:textId="77777777" w:rsidR="00B268FF" w:rsidRPr="00692E2B" w:rsidRDefault="00B268FF" w:rsidP="00B268FF">
      <w:pPr>
        <w:spacing w:after="0" w:line="240" w:lineRule="auto"/>
        <w:rPr>
          <w:rFonts w:ascii="Arial" w:eastAsia="Times New Roman" w:hAnsi="Arial" w:cs="Arial"/>
          <w:b/>
          <w:bCs/>
          <w:sz w:val="20"/>
          <w:szCs w:val="20"/>
          <w:lang w:eastAsia="sl-SI"/>
        </w:rPr>
      </w:pPr>
    </w:p>
    <w:p w14:paraId="1A186DEB"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23. člen</w:t>
      </w:r>
    </w:p>
    <w:p w14:paraId="363D90A9" w14:textId="461CFF20"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(zagotavljanje rednega izobraževanja in usposabljanja novinarjev, programskih delavcev ali</w:t>
      </w:r>
      <w:r w:rsidR="00157FF5">
        <w:rPr>
          <w:rFonts w:ascii="Arial" w:eastAsia="Times New Roman" w:hAnsi="Arial" w:cs="Arial"/>
          <w:b/>
          <w:bCs/>
          <w:sz w:val="20"/>
          <w:szCs w:val="20"/>
          <w:lang w:eastAsia="sl-SI"/>
        </w:rPr>
        <w:t xml:space="preserve"> </w:t>
      </w:r>
      <w:r w:rsidRPr="00692E2B">
        <w:rPr>
          <w:rFonts w:ascii="Arial" w:eastAsia="Times New Roman" w:hAnsi="Arial" w:cs="Arial"/>
          <w:b/>
          <w:bCs/>
          <w:sz w:val="20"/>
          <w:szCs w:val="20"/>
          <w:lang w:eastAsia="sl-SI"/>
        </w:rPr>
        <w:t>drugih ključnih poklicev v medijih)</w:t>
      </w:r>
    </w:p>
    <w:p w14:paraId="72E37763"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1B68028F"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(1) Pri presoji zagotavljanja rednega izobraževanja in usposabljanja novinarjev, programskih delavcev ali drugih ključnih poklicev v medijih se upošteva, ali izdajatelj organizira ali omogoča redno poklicno izobraževanje (omogoči odsotnost zaradi pridobitve delovne prakse, štipendije ipd.).</w:t>
      </w:r>
    </w:p>
    <w:p w14:paraId="0036E984"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55A91DF5"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(2) Drugi ključni poklici v medijih so med drugim tajnik redakcije, administrator družabnih omrežij in moderator.</w:t>
      </w:r>
    </w:p>
    <w:p w14:paraId="53EF11E7"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158EA13D"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1BCC5E3B"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24. člen</w:t>
      </w:r>
    </w:p>
    <w:p w14:paraId="0A47B256" w14:textId="314D59DA"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(nepridobitnost medija)</w:t>
      </w:r>
    </w:p>
    <w:p w14:paraId="7B9149DB"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0FCB54BE"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Nepridobitnost medija pomeni, da izdajatelj v skladu z ustanovitvenim aktom dobiček ali presežek prihodkov nad odhodki uporablja izključno za doseganje namenov ali ciljev na področju izdajanja medija in premoženja ne deli med svoje ustanovitelje, družbenike, člane ali druge osebe.</w:t>
      </w:r>
    </w:p>
    <w:p w14:paraId="067EAC02"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449977EE"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4E9ACFEF"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25. člen</w:t>
      </w:r>
    </w:p>
    <w:p w14:paraId="2427E1F0" w14:textId="7F7CD8FC"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(status nevladne organizacije v javnem interesu na področju medijev)</w:t>
      </w:r>
    </w:p>
    <w:p w14:paraId="29136D0F"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694BAD1E" w14:textId="075FCB72"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Pri presoji tega merila se upošteva, ali ima izdajatelj priznan status nevladne organizacije v javnem interesu na področju medijev.</w:t>
      </w:r>
    </w:p>
    <w:p w14:paraId="173D3B7B"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231FA086"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0F5DE90F"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26. člen</w:t>
      </w:r>
    </w:p>
    <w:p w14:paraId="641A52F7" w14:textId="61744218" w:rsidR="00B268FF" w:rsidRPr="00692E2B" w:rsidRDefault="00B268FF" w:rsidP="00157FF5">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(dostopnost programskih vsebin osebam z invalidnostmi v njim prilagojenih tehnikah, oblikah in jezikih)</w:t>
      </w:r>
    </w:p>
    <w:p w14:paraId="60EDC6D0"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1CF107C9" w14:textId="77777777" w:rsidR="00B268FF" w:rsidRPr="00692E2B" w:rsidRDefault="00B268FF" w:rsidP="00B268FF">
      <w:pPr>
        <w:spacing w:after="0" w:line="240" w:lineRule="auto"/>
        <w:jc w:val="both"/>
        <w:rPr>
          <w:rFonts w:ascii="Arial" w:eastAsia="Times New Roman" w:hAnsi="Arial" w:cs="Arial"/>
          <w:kern w:val="2"/>
          <w:sz w:val="20"/>
          <w:szCs w:val="20"/>
          <w:lang w:eastAsia="sl-SI"/>
          <w14:ligatures w14:val="standardContextual"/>
        </w:rPr>
      </w:pPr>
      <w:r w:rsidRPr="00692E2B">
        <w:rPr>
          <w:rFonts w:ascii="Arial" w:eastAsia="Times New Roman" w:hAnsi="Arial" w:cs="Arial"/>
          <w:sz w:val="20"/>
          <w:szCs w:val="20"/>
          <w:lang w:eastAsia="sl-SI"/>
        </w:rPr>
        <w:t xml:space="preserve">Pri presoji tega merila se upošteva, ali medij omogoča uresničevanje pravic oseb z invalidnostmi do javnega obveščanja in obveščenosti v njim prilagojenih tehnikah, oblikah in jezikih. </w:t>
      </w:r>
    </w:p>
    <w:p w14:paraId="65C464E9"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3A603602"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1804ABC4" w14:textId="77777777" w:rsidR="00B268FF" w:rsidRPr="00692E2B" w:rsidRDefault="00B268FF" w:rsidP="00B268FF">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27. člen</w:t>
      </w:r>
    </w:p>
    <w:p w14:paraId="063E4B29" w14:textId="4BCDFCB0" w:rsidR="00B268FF" w:rsidRPr="00692E2B" w:rsidRDefault="00B268FF" w:rsidP="00157FF5">
      <w:pPr>
        <w:spacing w:after="0" w:line="240" w:lineRule="auto"/>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(zagotavljanje visokih programskih deležev lastne produkcije, slovenskih avdiovizualnih del i</w:t>
      </w:r>
      <w:r w:rsidR="00157FF5">
        <w:rPr>
          <w:rFonts w:ascii="Arial" w:eastAsia="Times New Roman" w:hAnsi="Arial" w:cs="Arial"/>
          <w:b/>
          <w:bCs/>
          <w:sz w:val="20"/>
          <w:szCs w:val="20"/>
          <w:lang w:eastAsia="sl-SI"/>
        </w:rPr>
        <w:t xml:space="preserve">n </w:t>
      </w:r>
      <w:r w:rsidRPr="00692E2B">
        <w:rPr>
          <w:rFonts w:ascii="Arial" w:eastAsia="Times New Roman" w:hAnsi="Arial" w:cs="Arial"/>
          <w:b/>
          <w:bCs/>
          <w:sz w:val="20"/>
          <w:szCs w:val="20"/>
          <w:lang w:eastAsia="sl-SI"/>
        </w:rPr>
        <w:t>slovenske glasbe)</w:t>
      </w:r>
    </w:p>
    <w:p w14:paraId="1ED605EA"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13ADA752"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(1) Visok programski delež lastne produkcije pomeni, da je več kot polovica objavljenih programskih vsebin izvirna produkcija uredništva medija. </w:t>
      </w:r>
    </w:p>
    <w:p w14:paraId="07F8A8F1"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6975E935"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(2) Med izvirno lastno produkcijo ne sodijo agregirane vsebine (zbrane iz drugih medijev), objave vsebin tiskovnih agencij (v izvirni obliki ali z minimalnimi redakcijskimi popravki), vsebina, ki si jo medij deli z drugimi povezanimi mediji, ali vsebina, ki jo je v celoti ustvarila umetna inteligenca. </w:t>
      </w:r>
    </w:p>
    <w:p w14:paraId="6B809747"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ab/>
      </w:r>
    </w:p>
    <w:p w14:paraId="3F3876C1" w14:textId="77777777" w:rsidR="00B268FF" w:rsidRPr="00692E2B" w:rsidRDefault="00B268FF" w:rsidP="00B268FF">
      <w:pPr>
        <w:spacing w:after="0" w:line="240" w:lineRule="auto"/>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(3) Visok programski delež slovenskih avdiovizualnih del in slovenske glasbe pomeni delež, ki je dvakrat višji od zakonsko predpisanega.</w:t>
      </w:r>
    </w:p>
    <w:p w14:paraId="74309C9B" w14:textId="77777777" w:rsidR="00B268FF" w:rsidRPr="00692E2B" w:rsidRDefault="00B268FF" w:rsidP="00B268FF">
      <w:pPr>
        <w:spacing w:after="160" w:line="240" w:lineRule="auto"/>
        <w:contextualSpacing/>
        <w:rPr>
          <w:rFonts w:ascii="Arial" w:eastAsia="Times New Roman" w:hAnsi="Arial" w:cs="Arial"/>
          <w:sz w:val="20"/>
          <w:szCs w:val="20"/>
        </w:rPr>
      </w:pPr>
      <w:bookmarkStart w:id="18" w:name="_Hlk209708307"/>
      <w:bookmarkEnd w:id="12"/>
      <w:bookmarkEnd w:id="13"/>
      <w:bookmarkEnd w:id="14"/>
      <w:bookmarkEnd w:id="15"/>
      <w:bookmarkEnd w:id="16"/>
    </w:p>
    <w:p w14:paraId="07F4E5FD" w14:textId="77777777" w:rsidR="00B268FF" w:rsidRPr="00692E2B" w:rsidRDefault="00B268FF" w:rsidP="00B268FF">
      <w:pPr>
        <w:spacing w:after="160" w:line="240" w:lineRule="auto"/>
        <w:contextualSpacing/>
        <w:rPr>
          <w:rFonts w:ascii="Arial" w:eastAsia="Times New Roman" w:hAnsi="Arial" w:cs="Arial"/>
          <w:sz w:val="20"/>
          <w:szCs w:val="20"/>
        </w:rPr>
      </w:pPr>
    </w:p>
    <w:p w14:paraId="5927E22A" w14:textId="77777777" w:rsidR="00B268FF" w:rsidRPr="00692E2B" w:rsidRDefault="00B268FF" w:rsidP="00B268FF">
      <w:pPr>
        <w:spacing w:after="160" w:line="240" w:lineRule="auto"/>
        <w:contextualSpacing/>
        <w:jc w:val="center"/>
        <w:rPr>
          <w:rFonts w:ascii="Arial" w:eastAsia="Times New Roman" w:hAnsi="Arial" w:cs="Arial"/>
          <w:b/>
          <w:bCs/>
          <w:sz w:val="20"/>
          <w:szCs w:val="20"/>
        </w:rPr>
      </w:pPr>
      <w:r w:rsidRPr="00692E2B">
        <w:rPr>
          <w:rFonts w:ascii="Arial" w:eastAsia="Times New Roman" w:hAnsi="Arial" w:cs="Arial"/>
          <w:b/>
          <w:bCs/>
          <w:sz w:val="20"/>
          <w:szCs w:val="20"/>
        </w:rPr>
        <w:t>IV.</w:t>
      </w:r>
      <w:bookmarkEnd w:id="18"/>
      <w:r w:rsidRPr="00692E2B">
        <w:rPr>
          <w:rFonts w:ascii="Arial" w:eastAsia="Times New Roman" w:hAnsi="Arial" w:cs="Arial"/>
          <w:b/>
          <w:bCs/>
          <w:sz w:val="20"/>
          <w:szCs w:val="20"/>
        </w:rPr>
        <w:t xml:space="preserve"> FINANČNE PODPORE ZA DIGITALNI PREHOD TISKANIH MEDIJEV</w:t>
      </w:r>
    </w:p>
    <w:p w14:paraId="6A1C5B7E" w14:textId="77777777" w:rsidR="00B268FF" w:rsidRPr="00692E2B" w:rsidRDefault="00B268FF" w:rsidP="00B268FF">
      <w:pPr>
        <w:spacing w:after="160" w:line="240" w:lineRule="auto"/>
        <w:contextualSpacing/>
        <w:rPr>
          <w:rFonts w:ascii="Arial" w:eastAsia="Times New Roman" w:hAnsi="Arial" w:cs="Arial"/>
          <w:b/>
          <w:bCs/>
          <w:sz w:val="20"/>
          <w:szCs w:val="20"/>
        </w:rPr>
      </w:pPr>
    </w:p>
    <w:p w14:paraId="5CEEE2BD" w14:textId="77777777" w:rsidR="00B268FF" w:rsidRPr="00692E2B" w:rsidRDefault="00B268FF" w:rsidP="00B268FF">
      <w:pPr>
        <w:spacing w:after="160" w:line="240" w:lineRule="auto"/>
        <w:contextualSpacing/>
        <w:rPr>
          <w:rFonts w:ascii="Arial" w:eastAsia="Times New Roman" w:hAnsi="Arial" w:cs="Arial"/>
          <w:b/>
          <w:bCs/>
          <w:sz w:val="20"/>
          <w:szCs w:val="20"/>
        </w:rPr>
      </w:pPr>
    </w:p>
    <w:p w14:paraId="537D5110" w14:textId="77777777" w:rsidR="00B268FF" w:rsidRPr="00692E2B" w:rsidRDefault="00B268FF" w:rsidP="00B268FF">
      <w:pPr>
        <w:spacing w:after="160" w:line="240" w:lineRule="auto"/>
        <w:contextualSpacing/>
        <w:jc w:val="center"/>
        <w:rPr>
          <w:rFonts w:ascii="Arial" w:eastAsia="Times New Roman" w:hAnsi="Arial" w:cs="Arial"/>
          <w:b/>
          <w:bCs/>
          <w:sz w:val="20"/>
          <w:szCs w:val="20"/>
        </w:rPr>
      </w:pPr>
      <w:r w:rsidRPr="00692E2B">
        <w:rPr>
          <w:rFonts w:ascii="Arial" w:eastAsia="Times New Roman" w:hAnsi="Arial" w:cs="Arial"/>
          <w:b/>
          <w:bCs/>
          <w:sz w:val="20"/>
          <w:szCs w:val="20"/>
        </w:rPr>
        <w:lastRenderedPageBreak/>
        <w:t>28. člen</w:t>
      </w:r>
    </w:p>
    <w:p w14:paraId="099BBBF1" w14:textId="77777777" w:rsidR="00B268FF" w:rsidRPr="00692E2B" w:rsidRDefault="00B268FF" w:rsidP="00B268FF">
      <w:pPr>
        <w:spacing w:after="160" w:line="240" w:lineRule="auto"/>
        <w:contextualSpacing/>
        <w:jc w:val="center"/>
        <w:rPr>
          <w:rFonts w:ascii="Arial" w:eastAsia="Times New Roman" w:hAnsi="Arial" w:cs="Arial"/>
          <w:b/>
          <w:bCs/>
          <w:sz w:val="20"/>
          <w:szCs w:val="20"/>
        </w:rPr>
      </w:pPr>
      <w:r w:rsidRPr="00692E2B">
        <w:rPr>
          <w:rFonts w:ascii="Arial" w:eastAsia="Times New Roman" w:hAnsi="Arial" w:cs="Arial"/>
          <w:b/>
          <w:bCs/>
          <w:sz w:val="20"/>
          <w:szCs w:val="20"/>
        </w:rPr>
        <w:t>(finančne podpore za digitalni prehod tiskanih medijev)</w:t>
      </w:r>
    </w:p>
    <w:p w14:paraId="3685B9F5" w14:textId="77777777" w:rsidR="00B268FF" w:rsidRPr="00692E2B" w:rsidRDefault="00B268FF" w:rsidP="00B268FF">
      <w:pPr>
        <w:spacing w:after="160" w:line="240" w:lineRule="auto"/>
        <w:contextualSpacing/>
        <w:rPr>
          <w:rFonts w:ascii="Arial" w:eastAsia="Times New Roman" w:hAnsi="Arial" w:cs="Arial"/>
          <w:b/>
          <w:bCs/>
          <w:sz w:val="20"/>
          <w:szCs w:val="20"/>
        </w:rPr>
      </w:pPr>
    </w:p>
    <w:p w14:paraId="433BC8B1" w14:textId="77777777" w:rsidR="00B268FF" w:rsidRPr="00692E2B" w:rsidRDefault="00B268FF" w:rsidP="00B268FF">
      <w:pPr>
        <w:spacing w:after="160" w:line="240" w:lineRule="auto"/>
        <w:contextualSpacing/>
        <w:jc w:val="both"/>
        <w:rPr>
          <w:rFonts w:ascii="Arial" w:eastAsia="Times New Roman" w:hAnsi="Arial" w:cs="Arial"/>
          <w:sz w:val="20"/>
          <w:szCs w:val="20"/>
        </w:rPr>
      </w:pPr>
      <w:r w:rsidRPr="00692E2B">
        <w:rPr>
          <w:rFonts w:ascii="Arial" w:eastAsia="Times New Roman" w:hAnsi="Arial" w:cs="Arial"/>
          <w:sz w:val="20"/>
          <w:szCs w:val="20"/>
        </w:rPr>
        <w:t xml:space="preserve">Finančne podpore za digitalni prehod tiskanih medijev vključujejo: </w:t>
      </w:r>
    </w:p>
    <w:p w14:paraId="678EFC39" w14:textId="77777777" w:rsidR="00B268FF" w:rsidRPr="00692E2B" w:rsidRDefault="00B268FF" w:rsidP="00B268FF">
      <w:pPr>
        <w:spacing w:after="160" w:line="240" w:lineRule="auto"/>
        <w:contextualSpacing/>
        <w:jc w:val="both"/>
        <w:rPr>
          <w:rFonts w:ascii="Arial" w:eastAsia="Times New Roman" w:hAnsi="Arial" w:cs="Arial"/>
          <w:sz w:val="20"/>
          <w:szCs w:val="20"/>
        </w:rPr>
      </w:pPr>
    </w:p>
    <w:p w14:paraId="736F134F" w14:textId="77777777" w:rsidR="00B268FF" w:rsidRPr="00692E2B" w:rsidRDefault="00B268FF" w:rsidP="00B268FF">
      <w:pPr>
        <w:numPr>
          <w:ilvl w:val="0"/>
          <w:numId w:val="37"/>
        </w:numPr>
        <w:spacing w:after="160" w:line="240" w:lineRule="auto"/>
        <w:contextualSpacing/>
        <w:jc w:val="both"/>
        <w:rPr>
          <w:rFonts w:ascii="Arial" w:eastAsia="Times New Roman" w:hAnsi="Arial" w:cs="Arial"/>
          <w:b/>
          <w:bCs/>
          <w:sz w:val="20"/>
          <w:szCs w:val="20"/>
        </w:rPr>
      </w:pPr>
      <w:r w:rsidRPr="00692E2B">
        <w:rPr>
          <w:rFonts w:ascii="Arial" w:eastAsia="Times New Roman" w:hAnsi="Arial" w:cs="Arial"/>
          <w:sz w:val="20"/>
          <w:szCs w:val="20"/>
        </w:rPr>
        <w:t>Sofinanciranje izdajateljev za prehod obstoječih tiskanih medijev na digitalno izdajanje:</w:t>
      </w:r>
    </w:p>
    <w:p w14:paraId="0744C087" w14:textId="77777777" w:rsidR="00B268FF" w:rsidRPr="00692E2B" w:rsidRDefault="00B268FF" w:rsidP="00B268FF">
      <w:pPr>
        <w:numPr>
          <w:ilvl w:val="0"/>
          <w:numId w:val="38"/>
        </w:numPr>
        <w:spacing w:after="160" w:line="240" w:lineRule="auto"/>
        <w:contextualSpacing/>
        <w:jc w:val="both"/>
        <w:rPr>
          <w:rFonts w:ascii="Arial" w:eastAsia="Times New Roman" w:hAnsi="Arial" w:cs="Arial"/>
          <w:b/>
          <w:bCs/>
          <w:sz w:val="20"/>
          <w:szCs w:val="20"/>
        </w:rPr>
      </w:pPr>
      <w:r w:rsidRPr="00692E2B">
        <w:rPr>
          <w:rFonts w:ascii="Arial" w:eastAsia="Times New Roman" w:hAnsi="Arial" w:cs="Arial"/>
          <w:sz w:val="20"/>
          <w:szCs w:val="20"/>
        </w:rPr>
        <w:t xml:space="preserve">prijavljeni program ali projekt povečuje prisotnost medija v digitalnem okolju, pridobiva nova občinstva v digitalnem okolju ali preizkuša novo obliko </w:t>
      </w:r>
      <w:proofErr w:type="spellStart"/>
      <w:r w:rsidRPr="00692E2B">
        <w:rPr>
          <w:rFonts w:ascii="Arial" w:eastAsia="Times New Roman" w:hAnsi="Arial" w:cs="Arial"/>
          <w:sz w:val="20"/>
          <w:szCs w:val="20"/>
        </w:rPr>
        <w:t>monetizacije</w:t>
      </w:r>
      <w:proofErr w:type="spellEnd"/>
      <w:r w:rsidRPr="00692E2B">
        <w:rPr>
          <w:rFonts w:ascii="Arial" w:eastAsia="Times New Roman" w:hAnsi="Arial" w:cs="Arial"/>
          <w:sz w:val="20"/>
          <w:szCs w:val="20"/>
        </w:rPr>
        <w:t xml:space="preserve"> vsebin v digitalnem okolju.</w:t>
      </w:r>
    </w:p>
    <w:p w14:paraId="739AB436" w14:textId="77777777" w:rsidR="00B268FF" w:rsidRPr="00692E2B" w:rsidRDefault="00B268FF" w:rsidP="00B268FF">
      <w:pPr>
        <w:spacing w:after="160" w:line="240" w:lineRule="auto"/>
        <w:ind w:left="360"/>
        <w:contextualSpacing/>
        <w:jc w:val="both"/>
        <w:rPr>
          <w:rFonts w:ascii="Arial" w:eastAsia="Times New Roman" w:hAnsi="Arial" w:cs="Arial"/>
          <w:b/>
          <w:bCs/>
          <w:sz w:val="20"/>
          <w:szCs w:val="20"/>
        </w:rPr>
      </w:pPr>
    </w:p>
    <w:p w14:paraId="11006C2A" w14:textId="77777777" w:rsidR="00B268FF" w:rsidRPr="00692E2B" w:rsidRDefault="00B268FF" w:rsidP="00B268FF">
      <w:pPr>
        <w:numPr>
          <w:ilvl w:val="0"/>
          <w:numId w:val="37"/>
        </w:numPr>
        <w:spacing w:after="160" w:line="240" w:lineRule="auto"/>
        <w:contextualSpacing/>
        <w:jc w:val="both"/>
        <w:rPr>
          <w:rFonts w:ascii="Arial" w:eastAsia="Times New Roman" w:hAnsi="Arial" w:cs="Arial"/>
          <w:sz w:val="20"/>
          <w:szCs w:val="20"/>
        </w:rPr>
      </w:pPr>
      <w:r w:rsidRPr="00692E2B">
        <w:rPr>
          <w:rFonts w:ascii="Arial" w:eastAsia="Times New Roman" w:hAnsi="Arial" w:cs="Arial"/>
          <w:sz w:val="20"/>
          <w:szCs w:val="20"/>
        </w:rPr>
        <w:t>Sofinanciranje izdajateljev za produkcijo v tiskanih medijih, s katero se krijejo stroški plač novinarjev in drugi uredniški stroški, povezani z ustvarjanjem programskih vsebin.</w:t>
      </w:r>
    </w:p>
    <w:p w14:paraId="58423424" w14:textId="77777777" w:rsidR="00B268FF" w:rsidRPr="00692E2B" w:rsidRDefault="00B268FF" w:rsidP="00B268FF">
      <w:pPr>
        <w:spacing w:after="160" w:line="240" w:lineRule="auto"/>
        <w:ind w:left="360"/>
        <w:contextualSpacing/>
        <w:jc w:val="both"/>
        <w:rPr>
          <w:rFonts w:ascii="Arial" w:eastAsia="Times New Roman" w:hAnsi="Arial" w:cs="Arial"/>
          <w:sz w:val="20"/>
          <w:szCs w:val="20"/>
        </w:rPr>
      </w:pPr>
    </w:p>
    <w:p w14:paraId="7ED71B59" w14:textId="77777777" w:rsidR="00B268FF" w:rsidRPr="00692E2B" w:rsidRDefault="00B268FF" w:rsidP="00B268FF">
      <w:pPr>
        <w:numPr>
          <w:ilvl w:val="0"/>
          <w:numId w:val="37"/>
        </w:numPr>
        <w:spacing w:after="160" w:line="240" w:lineRule="auto"/>
        <w:contextualSpacing/>
        <w:jc w:val="both"/>
        <w:rPr>
          <w:rFonts w:ascii="Arial" w:eastAsia="Times New Roman" w:hAnsi="Arial" w:cs="Arial"/>
          <w:sz w:val="20"/>
          <w:szCs w:val="20"/>
        </w:rPr>
      </w:pPr>
      <w:r w:rsidRPr="00692E2B">
        <w:rPr>
          <w:rFonts w:ascii="Arial" w:eastAsia="Times New Roman" w:hAnsi="Arial" w:cs="Arial"/>
          <w:sz w:val="20"/>
          <w:szCs w:val="20"/>
        </w:rPr>
        <w:t>Sofinanciranje izdajateljev za distribucijo tiskanih medijev, s katero se krijejo stroški, povezani z dostavo tiskanih medijev:</w:t>
      </w:r>
    </w:p>
    <w:p w14:paraId="1D41101B" w14:textId="77777777" w:rsidR="00B268FF" w:rsidRPr="00692E2B" w:rsidRDefault="00B268FF" w:rsidP="00B268FF">
      <w:pPr>
        <w:numPr>
          <w:ilvl w:val="0"/>
          <w:numId w:val="39"/>
        </w:numPr>
        <w:spacing w:after="160" w:line="240" w:lineRule="auto"/>
        <w:contextualSpacing/>
        <w:jc w:val="both"/>
        <w:rPr>
          <w:rFonts w:ascii="Arial" w:eastAsia="Times New Roman" w:hAnsi="Arial" w:cs="Arial"/>
          <w:sz w:val="20"/>
          <w:szCs w:val="20"/>
        </w:rPr>
      </w:pPr>
      <w:r w:rsidRPr="00692E2B">
        <w:rPr>
          <w:rFonts w:ascii="Arial" w:eastAsia="Times New Roman" w:hAnsi="Arial" w:cs="Arial"/>
          <w:sz w:val="20"/>
          <w:szCs w:val="20"/>
        </w:rPr>
        <w:t>Sofinancira se del stroškov distribucije za vsak distribuiran izvod plačljivemu naročniku.</w:t>
      </w:r>
    </w:p>
    <w:p w14:paraId="6413AF80" w14:textId="745F5070" w:rsidR="00B268FF" w:rsidRPr="00692E2B" w:rsidRDefault="00B268FF" w:rsidP="00B268FF">
      <w:pPr>
        <w:numPr>
          <w:ilvl w:val="0"/>
          <w:numId w:val="39"/>
        </w:numPr>
        <w:spacing w:after="160" w:line="240" w:lineRule="auto"/>
        <w:contextualSpacing/>
        <w:jc w:val="both"/>
        <w:rPr>
          <w:rFonts w:ascii="Arial" w:eastAsia="Times New Roman" w:hAnsi="Arial" w:cs="Arial"/>
          <w:sz w:val="20"/>
          <w:szCs w:val="20"/>
        </w:rPr>
      </w:pPr>
      <w:r w:rsidRPr="00692E2B">
        <w:rPr>
          <w:rFonts w:ascii="Arial" w:eastAsia="Times New Roman" w:hAnsi="Arial" w:cs="Arial"/>
          <w:sz w:val="20"/>
          <w:szCs w:val="20"/>
        </w:rPr>
        <w:t>Subvencionirajo se stroški distribucije v lastni ali najeti jutranji dostavni službi ali prek poštne dostave.</w:t>
      </w:r>
    </w:p>
    <w:p w14:paraId="6240BD94" w14:textId="172E21E4" w:rsidR="00B268FF" w:rsidRPr="00692E2B" w:rsidRDefault="00B268FF" w:rsidP="00B268FF">
      <w:pPr>
        <w:numPr>
          <w:ilvl w:val="0"/>
          <w:numId w:val="39"/>
        </w:numPr>
        <w:spacing w:after="160" w:line="240" w:lineRule="auto"/>
        <w:contextualSpacing/>
        <w:jc w:val="both"/>
        <w:rPr>
          <w:rFonts w:ascii="Arial" w:eastAsia="Times New Roman" w:hAnsi="Arial" w:cs="Arial"/>
          <w:sz w:val="20"/>
          <w:szCs w:val="20"/>
        </w:rPr>
      </w:pPr>
      <w:r w:rsidRPr="00692E2B">
        <w:rPr>
          <w:rFonts w:ascii="Arial" w:eastAsia="Times New Roman" w:hAnsi="Arial" w:cs="Arial"/>
          <w:sz w:val="20"/>
          <w:szCs w:val="20"/>
        </w:rPr>
        <w:t xml:space="preserve">Prednostno ali v večjem deležu se subvencionira distribucija v </w:t>
      </w:r>
      <w:proofErr w:type="spellStart"/>
      <w:r w:rsidRPr="00692E2B">
        <w:rPr>
          <w:rFonts w:ascii="Arial" w:eastAsia="Times New Roman" w:hAnsi="Arial" w:cs="Arial"/>
          <w:sz w:val="20"/>
          <w:szCs w:val="20"/>
        </w:rPr>
        <w:t>nemestnih</w:t>
      </w:r>
      <w:proofErr w:type="spellEnd"/>
      <w:r w:rsidRPr="00692E2B">
        <w:rPr>
          <w:rFonts w:ascii="Arial" w:eastAsia="Times New Roman" w:hAnsi="Arial" w:cs="Arial"/>
          <w:sz w:val="20"/>
          <w:szCs w:val="20"/>
        </w:rPr>
        <w:t xml:space="preserve"> občinah, </w:t>
      </w:r>
      <w:r w:rsidR="008B033A">
        <w:rPr>
          <w:rFonts w:ascii="Arial" w:eastAsia="Times New Roman" w:hAnsi="Arial" w:cs="Arial"/>
          <w:sz w:val="20"/>
          <w:szCs w:val="20"/>
        </w:rPr>
        <w:t xml:space="preserve">v katerih </w:t>
      </w:r>
      <w:r w:rsidRPr="00692E2B">
        <w:rPr>
          <w:rFonts w:ascii="Arial" w:eastAsia="Times New Roman" w:hAnsi="Arial" w:cs="Arial"/>
          <w:sz w:val="20"/>
          <w:szCs w:val="20"/>
        </w:rPr>
        <w:t xml:space="preserve">je težko doseči ekonomiko </w:t>
      </w:r>
      <w:proofErr w:type="spellStart"/>
      <w:r w:rsidRPr="00692E2B">
        <w:rPr>
          <w:rFonts w:ascii="Arial" w:eastAsia="Times New Roman" w:hAnsi="Arial" w:cs="Arial"/>
          <w:sz w:val="20"/>
          <w:szCs w:val="20"/>
        </w:rPr>
        <w:t>raznosa</w:t>
      </w:r>
      <w:proofErr w:type="spellEnd"/>
      <w:r w:rsidRPr="00692E2B">
        <w:rPr>
          <w:rFonts w:ascii="Arial" w:eastAsia="Times New Roman" w:hAnsi="Arial" w:cs="Arial"/>
          <w:sz w:val="20"/>
          <w:szCs w:val="20"/>
        </w:rPr>
        <w:t>.</w:t>
      </w:r>
    </w:p>
    <w:p w14:paraId="68B5CF2C" w14:textId="77777777" w:rsidR="00B268FF" w:rsidRPr="00692E2B" w:rsidRDefault="00B268FF" w:rsidP="00B268FF">
      <w:pPr>
        <w:spacing w:after="160" w:line="240" w:lineRule="auto"/>
        <w:ind w:left="720"/>
        <w:contextualSpacing/>
        <w:jc w:val="both"/>
        <w:rPr>
          <w:rFonts w:ascii="Arial" w:eastAsia="Times New Roman" w:hAnsi="Arial" w:cs="Arial"/>
          <w:sz w:val="20"/>
          <w:szCs w:val="20"/>
        </w:rPr>
      </w:pPr>
    </w:p>
    <w:p w14:paraId="21D9C738" w14:textId="77777777" w:rsidR="00B268FF" w:rsidRPr="00692E2B" w:rsidRDefault="00B268FF" w:rsidP="00B268FF">
      <w:pPr>
        <w:numPr>
          <w:ilvl w:val="0"/>
          <w:numId w:val="37"/>
        </w:numPr>
        <w:spacing w:after="160" w:line="240" w:lineRule="auto"/>
        <w:contextualSpacing/>
        <w:jc w:val="both"/>
        <w:rPr>
          <w:rFonts w:ascii="Arial" w:eastAsia="Times New Roman" w:hAnsi="Arial" w:cs="Arial"/>
          <w:sz w:val="20"/>
          <w:szCs w:val="20"/>
        </w:rPr>
      </w:pPr>
      <w:r w:rsidRPr="00692E2B">
        <w:rPr>
          <w:rFonts w:ascii="Arial" w:eastAsia="Times New Roman" w:hAnsi="Arial" w:cs="Arial"/>
          <w:sz w:val="20"/>
          <w:szCs w:val="20"/>
        </w:rPr>
        <w:t>Sofinanciranje pravnih in fizičnih oseb za sklenitev digitalne naročnine:</w:t>
      </w:r>
    </w:p>
    <w:p w14:paraId="3ABC68F7" w14:textId="77777777" w:rsidR="00B268FF" w:rsidRPr="00692E2B" w:rsidRDefault="00B268FF" w:rsidP="00B268FF">
      <w:pPr>
        <w:numPr>
          <w:ilvl w:val="0"/>
          <w:numId w:val="40"/>
        </w:numPr>
        <w:spacing w:after="160" w:line="240" w:lineRule="auto"/>
        <w:contextualSpacing/>
        <w:jc w:val="both"/>
        <w:rPr>
          <w:rFonts w:ascii="Arial" w:eastAsia="Times New Roman" w:hAnsi="Arial" w:cs="Arial"/>
          <w:sz w:val="20"/>
          <w:szCs w:val="20"/>
        </w:rPr>
      </w:pPr>
      <w:r w:rsidRPr="00692E2B">
        <w:rPr>
          <w:rFonts w:ascii="Arial" w:eastAsia="Times New Roman" w:hAnsi="Arial" w:cs="Arial"/>
          <w:sz w:val="20"/>
          <w:szCs w:val="20"/>
        </w:rPr>
        <w:t>Sofinancira se del stroškov digitalne ali kombinirane naročnine (digitalne in tiskane), pri čemer se pri kombinirani naročnini subvencionira del stroškov digitalno naročnine.</w:t>
      </w:r>
    </w:p>
    <w:p w14:paraId="13C4433F" w14:textId="77777777" w:rsidR="006C3113" w:rsidRPr="00692E2B" w:rsidRDefault="006C3113" w:rsidP="006C3113">
      <w:pPr>
        <w:spacing w:after="160" w:line="240" w:lineRule="auto"/>
        <w:ind w:left="720"/>
        <w:contextualSpacing/>
        <w:jc w:val="both"/>
        <w:rPr>
          <w:rFonts w:ascii="Arial" w:eastAsia="Times New Roman" w:hAnsi="Arial" w:cs="Arial"/>
          <w:sz w:val="20"/>
          <w:szCs w:val="20"/>
        </w:rPr>
      </w:pPr>
    </w:p>
    <w:p w14:paraId="6913995B" w14:textId="77777777" w:rsidR="00B268FF" w:rsidRPr="00692E2B" w:rsidRDefault="00B268FF" w:rsidP="00B268FF">
      <w:pPr>
        <w:spacing w:after="160" w:line="240" w:lineRule="auto"/>
        <w:contextualSpacing/>
        <w:rPr>
          <w:rFonts w:ascii="Arial" w:eastAsia="Times New Roman" w:hAnsi="Arial" w:cs="Arial"/>
          <w:b/>
          <w:bCs/>
          <w:sz w:val="20"/>
          <w:szCs w:val="20"/>
          <w:lang w:eastAsia="sl-SI"/>
        </w:rPr>
      </w:pPr>
    </w:p>
    <w:p w14:paraId="2FEF18CB" w14:textId="77777777" w:rsidR="00B268FF" w:rsidRPr="00692E2B" w:rsidRDefault="00B268FF" w:rsidP="00B268FF">
      <w:pPr>
        <w:spacing w:after="160" w:line="240" w:lineRule="auto"/>
        <w:contextualSpacing/>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29. člen</w:t>
      </w:r>
    </w:p>
    <w:p w14:paraId="0296EA55" w14:textId="77777777" w:rsidR="00B268FF" w:rsidRPr="00692E2B" w:rsidRDefault="00B268FF" w:rsidP="00B268FF">
      <w:pPr>
        <w:spacing w:after="160" w:line="240" w:lineRule="auto"/>
        <w:contextualSpacing/>
        <w:jc w:val="center"/>
        <w:rPr>
          <w:rFonts w:ascii="Arial" w:eastAsia="Times New Roman" w:hAnsi="Arial" w:cs="Arial"/>
          <w:b/>
          <w:bCs/>
          <w:sz w:val="20"/>
          <w:szCs w:val="20"/>
          <w:lang w:eastAsia="sl-SI"/>
        </w:rPr>
      </w:pPr>
      <w:r w:rsidRPr="00692E2B">
        <w:rPr>
          <w:rFonts w:ascii="Arial" w:eastAsia="Times New Roman" w:hAnsi="Arial" w:cs="Arial"/>
          <w:b/>
          <w:bCs/>
          <w:sz w:val="20"/>
          <w:szCs w:val="20"/>
          <w:lang w:eastAsia="sl-SI"/>
        </w:rPr>
        <w:t>(posebni pogoji)</w:t>
      </w:r>
    </w:p>
    <w:p w14:paraId="72A87666" w14:textId="77777777" w:rsidR="00B268FF" w:rsidRPr="00692E2B" w:rsidRDefault="00B268FF" w:rsidP="00B268FF">
      <w:pPr>
        <w:spacing w:after="0" w:line="240" w:lineRule="auto"/>
        <w:jc w:val="both"/>
        <w:rPr>
          <w:rFonts w:ascii="Arial" w:eastAsia="Times New Roman" w:hAnsi="Arial" w:cs="Arial"/>
          <w:kern w:val="2"/>
          <w:sz w:val="20"/>
          <w:szCs w:val="20"/>
          <w:lang w:eastAsia="sl-SI"/>
          <w14:ligatures w14:val="standardContextual"/>
        </w:rPr>
      </w:pPr>
      <w:bookmarkStart w:id="19" w:name="_Hlk182570482"/>
    </w:p>
    <w:p w14:paraId="43D317C0" w14:textId="77777777" w:rsidR="00B268FF" w:rsidRPr="00692E2B" w:rsidRDefault="00B268FF" w:rsidP="00B268FF">
      <w:pPr>
        <w:spacing w:after="0" w:line="240" w:lineRule="auto"/>
        <w:jc w:val="both"/>
        <w:rPr>
          <w:rFonts w:ascii="Arial" w:eastAsia="Times New Roman" w:hAnsi="Arial" w:cs="Arial"/>
          <w:kern w:val="2"/>
          <w:sz w:val="20"/>
          <w:szCs w:val="20"/>
          <w:lang w:eastAsia="sl-SI"/>
          <w14:ligatures w14:val="standardContextual"/>
        </w:rPr>
      </w:pPr>
      <w:r w:rsidRPr="00692E2B">
        <w:rPr>
          <w:rFonts w:ascii="Arial" w:eastAsia="Times New Roman" w:hAnsi="Arial" w:cs="Arial"/>
          <w:kern w:val="2"/>
          <w:sz w:val="20"/>
          <w:szCs w:val="20"/>
          <w:lang w:eastAsia="sl-SI"/>
          <w14:ligatures w14:val="standardContextual"/>
        </w:rPr>
        <w:t>Za dodelitev finančne podpore za digitalni prehod tiskanih medijev izdajatelji nacionalnih in regionalnih splošno-informativnih tiskanih medijev</w:t>
      </w:r>
      <w:bookmarkEnd w:id="19"/>
      <w:r w:rsidRPr="00692E2B">
        <w:rPr>
          <w:rFonts w:ascii="Arial" w:eastAsia="Times New Roman" w:hAnsi="Arial" w:cs="Arial"/>
          <w:kern w:val="2"/>
          <w:sz w:val="20"/>
          <w:szCs w:val="20"/>
          <w:lang w:eastAsia="sl-SI"/>
          <w14:ligatures w14:val="standardContextual"/>
        </w:rPr>
        <w:t xml:space="preserve"> izpolnjujejo te posebne pogoje:</w:t>
      </w:r>
    </w:p>
    <w:p w14:paraId="1442F280" w14:textId="77777777" w:rsidR="00B268FF" w:rsidRPr="00692E2B" w:rsidRDefault="00B268FF" w:rsidP="00B268FF">
      <w:pPr>
        <w:numPr>
          <w:ilvl w:val="0"/>
          <w:numId w:val="35"/>
        </w:numPr>
        <w:spacing w:after="16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Vpisani so v razvid medijev</w:t>
      </w:r>
      <w:r w:rsidRPr="00692E2B">
        <w:rPr>
          <w:rFonts w:ascii="Arial" w:eastAsia="Times New Roman" w:hAnsi="Arial" w:cs="Arial"/>
          <w:sz w:val="20"/>
          <w:szCs w:val="20"/>
        </w:rPr>
        <w:t xml:space="preserve"> </w:t>
      </w:r>
      <w:r w:rsidRPr="00692E2B">
        <w:rPr>
          <w:rFonts w:ascii="Arial" w:eastAsia="Times New Roman" w:hAnsi="Arial" w:cs="Arial"/>
          <w:sz w:val="20"/>
          <w:szCs w:val="20"/>
          <w:lang w:eastAsia="sl-SI"/>
        </w:rPr>
        <w:t>že najmanj 12 mesecev pred oddajo vloge na javni poziv oziroma javni razpis.</w:t>
      </w:r>
    </w:p>
    <w:p w14:paraId="675DD27E" w14:textId="77777777" w:rsidR="00B268FF" w:rsidRPr="00692E2B" w:rsidRDefault="00B268FF" w:rsidP="00B268FF">
      <w:pPr>
        <w:numPr>
          <w:ilvl w:val="0"/>
          <w:numId w:val="35"/>
        </w:numPr>
        <w:spacing w:after="16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Izhajajo najmanj 12-krat na leto.</w:t>
      </w:r>
    </w:p>
    <w:p w14:paraId="15611C3E" w14:textId="77777777" w:rsidR="00B268FF" w:rsidRPr="00692E2B" w:rsidRDefault="00B268FF" w:rsidP="00B268FF">
      <w:pPr>
        <w:numPr>
          <w:ilvl w:val="0"/>
          <w:numId w:val="35"/>
        </w:numPr>
        <w:spacing w:after="16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Imajo minimalno naklado 1500 izvodov, pri čemer šteje izkazana revidirana prodana naklada.</w:t>
      </w:r>
    </w:p>
    <w:p w14:paraId="498542A6" w14:textId="4F3E59F8" w:rsidR="00B268FF" w:rsidRPr="00692E2B" w:rsidRDefault="00B268FF" w:rsidP="00B268FF">
      <w:pPr>
        <w:numPr>
          <w:ilvl w:val="0"/>
          <w:numId w:val="35"/>
        </w:numPr>
        <w:spacing w:after="16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Izhajajo v slovenščini, </w:t>
      </w:r>
      <w:r w:rsidR="008B033A">
        <w:rPr>
          <w:rFonts w:ascii="Arial" w:eastAsia="Times New Roman" w:hAnsi="Arial" w:cs="Arial"/>
          <w:sz w:val="20"/>
          <w:szCs w:val="20"/>
          <w:lang w:eastAsia="sl-SI"/>
        </w:rPr>
        <w:t xml:space="preserve">to </w:t>
      </w:r>
      <w:r w:rsidRPr="00692E2B">
        <w:rPr>
          <w:rFonts w:ascii="Arial" w:eastAsia="Times New Roman" w:hAnsi="Arial" w:cs="Arial"/>
          <w:sz w:val="20"/>
          <w:szCs w:val="20"/>
          <w:lang w:eastAsia="sl-SI"/>
        </w:rPr>
        <w:t>pomeni, da so izvirne programske vsebine ustvarjene in objavljene v slovenskem jeziku. Medij lahko izvirno programsko vsebino dodatno objavi tudi v tujem jeziku, kadar je vsebina zanimiva za tujo javnost (povzetek dnevnih novic o dogajanju v Sloveniji, prevod intervjuja ipd.).</w:t>
      </w:r>
    </w:p>
    <w:p w14:paraId="185AC920" w14:textId="1E268C39" w:rsidR="00B268FF" w:rsidRPr="00692E2B" w:rsidRDefault="00B268FF" w:rsidP="00B268FF">
      <w:pPr>
        <w:numPr>
          <w:ilvl w:val="0"/>
          <w:numId w:val="35"/>
        </w:numPr>
        <w:spacing w:after="16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Namenjeni so splošni javnosti v Republiki Sloveniji, </w:t>
      </w:r>
      <w:r w:rsidR="008B033A">
        <w:rPr>
          <w:rFonts w:ascii="Arial" w:eastAsia="Times New Roman" w:hAnsi="Arial" w:cs="Arial"/>
          <w:sz w:val="20"/>
          <w:szCs w:val="20"/>
          <w:lang w:eastAsia="sl-SI"/>
        </w:rPr>
        <w:t>to</w:t>
      </w:r>
      <w:r w:rsidRPr="00692E2B">
        <w:rPr>
          <w:rFonts w:ascii="Arial" w:eastAsia="Times New Roman" w:hAnsi="Arial" w:cs="Arial"/>
          <w:sz w:val="20"/>
          <w:szCs w:val="20"/>
          <w:lang w:eastAsia="sl-SI"/>
        </w:rPr>
        <w:t xml:space="preserve"> pomeni, da je medij pod enakimi pogoji dostopen vsem uporabnikom medijskih storitev in ni namenjen predvsem specifičnim javnostim (strokovnim, interesnim, političnim, manjšinskim …).</w:t>
      </w:r>
    </w:p>
    <w:p w14:paraId="6DE29CE6" w14:textId="43692942" w:rsidR="00B268FF" w:rsidRPr="00692E2B" w:rsidRDefault="00B268FF" w:rsidP="00B268FF">
      <w:pPr>
        <w:numPr>
          <w:ilvl w:val="0"/>
          <w:numId w:val="35"/>
        </w:numPr>
        <w:spacing w:after="16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Objavljajo večinski delež izvirnih programskih vsebin lastne produkcije, ki niso bile delno ali v celoti ustvarjene s sistemi generativne umetne inteligence, in s katerimi pokrivajo različne aktualne družbene, politične, gospodarske in kulturne teme, </w:t>
      </w:r>
      <w:r w:rsidR="008B033A">
        <w:rPr>
          <w:rFonts w:ascii="Arial" w:eastAsia="Times New Roman" w:hAnsi="Arial" w:cs="Arial"/>
          <w:sz w:val="20"/>
          <w:szCs w:val="20"/>
          <w:lang w:eastAsia="sl-SI"/>
        </w:rPr>
        <w:t xml:space="preserve">to </w:t>
      </w:r>
      <w:r w:rsidRPr="00692E2B">
        <w:rPr>
          <w:rFonts w:ascii="Arial" w:eastAsia="Times New Roman" w:hAnsi="Arial" w:cs="Arial"/>
          <w:sz w:val="20"/>
          <w:szCs w:val="20"/>
          <w:lang w:eastAsia="sl-SI"/>
        </w:rPr>
        <w:t>pomeni, da več kot polovico objavljenih programskih vsebin predstavlja izvirna produkcija uredništva. Med izvirne programske vsebine ne sodijo agregirane vsebine (zbrane iz drugih domačih ali tujih medijev), objave vsebin tiskovnih agencij (v izvirni obliki ali z minimalnimi redakcijskimi popravki), vsebina, ki si jo medij deli z drugimi povezanimi mediji</w:t>
      </w:r>
      <w:r w:rsidR="008B033A">
        <w:rPr>
          <w:rFonts w:ascii="Arial" w:eastAsia="Times New Roman" w:hAnsi="Arial" w:cs="Arial"/>
          <w:sz w:val="20"/>
          <w:szCs w:val="20"/>
          <w:lang w:eastAsia="sl-SI"/>
        </w:rPr>
        <w:t>,</w:t>
      </w:r>
      <w:r w:rsidRPr="00692E2B">
        <w:rPr>
          <w:rFonts w:ascii="Arial" w:eastAsia="Times New Roman" w:hAnsi="Arial" w:cs="Arial"/>
          <w:sz w:val="20"/>
          <w:szCs w:val="20"/>
          <w:lang w:eastAsia="sl-SI"/>
        </w:rPr>
        <w:t xml:space="preserve"> ali vsebina, ki jo je v celoti ustvarila umetna inteligenca.</w:t>
      </w:r>
    </w:p>
    <w:p w14:paraId="29AA2050" w14:textId="77777777" w:rsidR="00B268FF" w:rsidRPr="00692E2B" w:rsidRDefault="00B268FF" w:rsidP="00B268FF">
      <w:pPr>
        <w:numPr>
          <w:ilvl w:val="0"/>
          <w:numId w:val="35"/>
        </w:numPr>
        <w:spacing w:after="16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Pod enakimi pogoji so dostopni širši javnosti in zagotavljajo dostopnost za osebe z invalidnostmi v kateri od njim prilagojeni tehniki, obliki ali jeziku.</w:t>
      </w:r>
    </w:p>
    <w:p w14:paraId="7EA6612B" w14:textId="479409E3" w:rsidR="00B268FF" w:rsidRPr="00692E2B" w:rsidRDefault="00B268FF" w:rsidP="00B268FF">
      <w:pPr>
        <w:numPr>
          <w:ilvl w:val="0"/>
          <w:numId w:val="35"/>
        </w:numPr>
        <w:spacing w:after="16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Imajo avtonomno uredniško politiko, </w:t>
      </w:r>
      <w:r w:rsidR="008B033A">
        <w:rPr>
          <w:rFonts w:ascii="Arial" w:eastAsia="Times New Roman" w:hAnsi="Arial" w:cs="Arial"/>
          <w:sz w:val="20"/>
          <w:szCs w:val="20"/>
          <w:lang w:eastAsia="sl-SI"/>
        </w:rPr>
        <w:t>to</w:t>
      </w:r>
      <w:r w:rsidRPr="00692E2B">
        <w:rPr>
          <w:rFonts w:ascii="Arial" w:eastAsia="Times New Roman" w:hAnsi="Arial" w:cs="Arial"/>
          <w:sz w:val="20"/>
          <w:szCs w:val="20"/>
          <w:lang w:eastAsia="sl-SI"/>
        </w:rPr>
        <w:t xml:space="preserve"> pomeni, da o vsebini, razvrščanju, produkciji in objavi izvirnih programskih vsebin odloča uredništvo medija.</w:t>
      </w:r>
    </w:p>
    <w:p w14:paraId="4FEAB318" w14:textId="77777777" w:rsidR="00B268FF" w:rsidRPr="00692E2B" w:rsidRDefault="00B268FF" w:rsidP="00B268FF">
      <w:pPr>
        <w:numPr>
          <w:ilvl w:val="0"/>
          <w:numId w:val="35"/>
        </w:numPr>
        <w:spacing w:after="16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V uredništvu imajo zaposlenih najmanj toliko oseb, da njihov skupni delovni čas ustreza vsaj petim zaposlenim za polni delovni čas, in sicer že najmanj 12 mesecev pred oddajo vloge na javni poziv oziroma javni razpis ter najmanj za celotno obdobje trajanja finančne podpore.</w:t>
      </w:r>
    </w:p>
    <w:p w14:paraId="79E57EF3" w14:textId="77777777" w:rsidR="00B268FF" w:rsidRPr="00692E2B" w:rsidRDefault="00B268FF" w:rsidP="00B268FF">
      <w:pPr>
        <w:numPr>
          <w:ilvl w:val="0"/>
          <w:numId w:val="35"/>
        </w:numPr>
        <w:spacing w:after="16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Ponujajo naročniški model že najmanj 12 mesecev pred oddajo vloge na javni poziv oziroma javni razpis.</w:t>
      </w:r>
    </w:p>
    <w:p w14:paraId="74442B4F" w14:textId="77777777" w:rsidR="00B268FF" w:rsidRPr="00692E2B" w:rsidRDefault="00B268FF" w:rsidP="00B268FF">
      <w:pPr>
        <w:spacing w:after="0" w:line="240" w:lineRule="auto"/>
        <w:jc w:val="both"/>
        <w:rPr>
          <w:rFonts w:ascii="Arial" w:eastAsia="Arial" w:hAnsi="Arial" w:cs="Arial"/>
          <w:b/>
          <w:bCs/>
          <w:sz w:val="20"/>
          <w:szCs w:val="20"/>
        </w:rPr>
      </w:pPr>
    </w:p>
    <w:p w14:paraId="763E596D" w14:textId="77777777" w:rsidR="00B268FF" w:rsidRPr="00692E2B" w:rsidRDefault="00B268FF" w:rsidP="00B268FF">
      <w:pPr>
        <w:spacing w:after="0" w:line="240" w:lineRule="auto"/>
        <w:jc w:val="both"/>
        <w:rPr>
          <w:rFonts w:ascii="Arial" w:eastAsia="Arial" w:hAnsi="Arial" w:cs="Arial"/>
          <w:b/>
          <w:bCs/>
          <w:sz w:val="20"/>
          <w:szCs w:val="20"/>
        </w:rPr>
      </w:pPr>
    </w:p>
    <w:p w14:paraId="50F9A1CF" w14:textId="77777777" w:rsidR="00B268FF" w:rsidRPr="00692E2B" w:rsidRDefault="00B268FF" w:rsidP="00B268FF">
      <w:pPr>
        <w:spacing w:after="0" w:line="240" w:lineRule="auto"/>
        <w:jc w:val="center"/>
        <w:rPr>
          <w:rFonts w:ascii="Arial" w:eastAsia="Arial" w:hAnsi="Arial" w:cs="Arial"/>
          <w:b/>
          <w:bCs/>
          <w:sz w:val="20"/>
          <w:szCs w:val="20"/>
        </w:rPr>
      </w:pPr>
      <w:r w:rsidRPr="00692E2B">
        <w:rPr>
          <w:rFonts w:ascii="Arial" w:eastAsia="Arial" w:hAnsi="Arial" w:cs="Arial"/>
          <w:b/>
          <w:bCs/>
          <w:sz w:val="20"/>
          <w:szCs w:val="20"/>
        </w:rPr>
        <w:t>V.  FINANČNA PODPORA ZA DIGITALNE MEDIJE</w:t>
      </w:r>
    </w:p>
    <w:p w14:paraId="13C15BBE" w14:textId="77777777" w:rsidR="00B268FF" w:rsidRPr="00692E2B" w:rsidRDefault="00B268FF" w:rsidP="00B268FF">
      <w:pPr>
        <w:spacing w:after="0" w:line="240" w:lineRule="auto"/>
        <w:jc w:val="both"/>
        <w:rPr>
          <w:rFonts w:ascii="Arial" w:eastAsia="Arial" w:hAnsi="Arial" w:cs="Arial"/>
          <w:b/>
          <w:bCs/>
          <w:sz w:val="20"/>
          <w:szCs w:val="20"/>
        </w:rPr>
      </w:pPr>
    </w:p>
    <w:p w14:paraId="7BE93DD2" w14:textId="77777777" w:rsidR="00B268FF" w:rsidRPr="00692E2B" w:rsidRDefault="00B268FF" w:rsidP="00B268FF">
      <w:pPr>
        <w:spacing w:after="0" w:line="240" w:lineRule="auto"/>
        <w:jc w:val="both"/>
        <w:rPr>
          <w:rFonts w:ascii="Arial" w:eastAsia="Arial" w:hAnsi="Arial" w:cs="Arial"/>
          <w:b/>
          <w:bCs/>
          <w:sz w:val="20"/>
          <w:szCs w:val="20"/>
        </w:rPr>
      </w:pPr>
    </w:p>
    <w:p w14:paraId="3DF58B2A" w14:textId="77777777" w:rsidR="00B268FF" w:rsidRPr="00692E2B" w:rsidRDefault="00B268FF" w:rsidP="00B268FF">
      <w:pPr>
        <w:spacing w:after="0" w:line="240" w:lineRule="auto"/>
        <w:jc w:val="center"/>
        <w:rPr>
          <w:rFonts w:ascii="Arial" w:eastAsia="Arial" w:hAnsi="Arial" w:cs="Arial"/>
          <w:b/>
          <w:bCs/>
          <w:sz w:val="20"/>
          <w:szCs w:val="20"/>
        </w:rPr>
      </w:pPr>
      <w:r w:rsidRPr="00692E2B">
        <w:rPr>
          <w:rFonts w:ascii="Arial" w:eastAsia="Arial" w:hAnsi="Arial" w:cs="Arial"/>
          <w:b/>
          <w:bCs/>
          <w:sz w:val="20"/>
          <w:szCs w:val="20"/>
        </w:rPr>
        <w:t>30. člen</w:t>
      </w:r>
    </w:p>
    <w:p w14:paraId="0FE89710" w14:textId="77777777" w:rsidR="00B268FF" w:rsidRPr="00692E2B" w:rsidRDefault="00B268FF" w:rsidP="00B268FF">
      <w:pPr>
        <w:spacing w:after="0" w:line="240" w:lineRule="auto"/>
        <w:jc w:val="center"/>
        <w:rPr>
          <w:rFonts w:ascii="Arial" w:eastAsia="Arial" w:hAnsi="Arial" w:cs="Arial"/>
          <w:b/>
          <w:bCs/>
          <w:sz w:val="20"/>
          <w:szCs w:val="20"/>
        </w:rPr>
      </w:pPr>
      <w:r w:rsidRPr="00692E2B">
        <w:rPr>
          <w:rFonts w:ascii="Arial" w:eastAsia="Arial" w:hAnsi="Arial" w:cs="Arial"/>
          <w:b/>
          <w:bCs/>
          <w:sz w:val="20"/>
          <w:szCs w:val="20"/>
        </w:rPr>
        <w:lastRenderedPageBreak/>
        <w:t>(finančna podpora za digitalne medije)</w:t>
      </w:r>
    </w:p>
    <w:p w14:paraId="68F7FB41" w14:textId="77777777" w:rsidR="00B268FF" w:rsidRPr="00692E2B" w:rsidRDefault="00B268FF" w:rsidP="00B268FF">
      <w:pPr>
        <w:spacing w:after="0" w:line="240" w:lineRule="auto"/>
        <w:rPr>
          <w:rFonts w:ascii="Arial" w:eastAsia="Arial" w:hAnsi="Arial" w:cs="Arial"/>
          <w:b/>
          <w:bCs/>
          <w:sz w:val="20"/>
          <w:szCs w:val="20"/>
        </w:rPr>
      </w:pPr>
    </w:p>
    <w:p w14:paraId="0C6EE088" w14:textId="77777777" w:rsidR="00B268FF" w:rsidRPr="00692E2B" w:rsidRDefault="00B268FF" w:rsidP="00B268FF">
      <w:pPr>
        <w:spacing w:after="0" w:line="240" w:lineRule="auto"/>
        <w:jc w:val="both"/>
        <w:rPr>
          <w:rFonts w:ascii="Arial" w:eastAsia="Arial" w:hAnsi="Arial" w:cs="Arial"/>
          <w:sz w:val="20"/>
          <w:szCs w:val="20"/>
        </w:rPr>
      </w:pPr>
      <w:r w:rsidRPr="00692E2B">
        <w:rPr>
          <w:rFonts w:ascii="Arial" w:eastAsia="Arial" w:hAnsi="Arial" w:cs="Arial"/>
          <w:sz w:val="20"/>
          <w:szCs w:val="20"/>
        </w:rPr>
        <w:t>Finančna podpora za digitalne medije pomeni sofinanciranje produkcije digitalnih medijev, s katero se krijejo stroški plač novinarjev in drugi stroški, povezani s produkcijo digitalnih medijev.</w:t>
      </w:r>
    </w:p>
    <w:p w14:paraId="14A874CF" w14:textId="77777777" w:rsidR="00B268FF" w:rsidRPr="00692E2B" w:rsidRDefault="00B268FF" w:rsidP="00B268FF">
      <w:pPr>
        <w:spacing w:after="0" w:line="240" w:lineRule="auto"/>
        <w:jc w:val="both"/>
        <w:rPr>
          <w:rFonts w:ascii="Arial" w:eastAsia="Arial" w:hAnsi="Arial" w:cs="Arial"/>
          <w:b/>
          <w:bCs/>
          <w:sz w:val="20"/>
          <w:szCs w:val="20"/>
        </w:rPr>
      </w:pPr>
    </w:p>
    <w:p w14:paraId="1D95F3E8" w14:textId="77777777" w:rsidR="00B268FF" w:rsidRPr="00692E2B" w:rsidRDefault="00B268FF" w:rsidP="00B268FF">
      <w:pPr>
        <w:spacing w:after="0" w:line="240" w:lineRule="auto"/>
        <w:rPr>
          <w:rFonts w:ascii="Arial" w:eastAsia="Arial" w:hAnsi="Arial" w:cs="Arial"/>
          <w:b/>
          <w:bCs/>
          <w:sz w:val="20"/>
          <w:szCs w:val="20"/>
        </w:rPr>
      </w:pPr>
    </w:p>
    <w:p w14:paraId="1CBAC26E" w14:textId="77777777" w:rsidR="00B268FF" w:rsidRPr="00692E2B" w:rsidRDefault="00B268FF" w:rsidP="00B268FF">
      <w:pPr>
        <w:spacing w:after="0" w:line="240" w:lineRule="auto"/>
        <w:jc w:val="center"/>
        <w:rPr>
          <w:rFonts w:ascii="Arial" w:eastAsia="Times New Roman" w:hAnsi="Arial" w:cs="Arial"/>
          <w:b/>
          <w:bCs/>
          <w:kern w:val="2"/>
          <w:sz w:val="20"/>
          <w:szCs w:val="20"/>
          <w:lang w:eastAsia="sl-SI"/>
          <w14:ligatures w14:val="standardContextual"/>
        </w:rPr>
      </w:pPr>
      <w:r w:rsidRPr="00692E2B">
        <w:rPr>
          <w:rFonts w:ascii="Arial" w:eastAsia="Times New Roman" w:hAnsi="Arial" w:cs="Arial"/>
          <w:b/>
          <w:bCs/>
          <w:kern w:val="2"/>
          <w:sz w:val="20"/>
          <w:szCs w:val="20"/>
          <w:lang w:eastAsia="sl-SI"/>
          <w14:ligatures w14:val="standardContextual"/>
        </w:rPr>
        <w:t>31. člen</w:t>
      </w:r>
    </w:p>
    <w:p w14:paraId="43C1C3D0" w14:textId="77777777" w:rsidR="00B268FF" w:rsidRPr="00692E2B" w:rsidRDefault="00B268FF" w:rsidP="00B268FF">
      <w:pPr>
        <w:spacing w:after="0" w:line="240" w:lineRule="auto"/>
        <w:jc w:val="center"/>
        <w:rPr>
          <w:rFonts w:ascii="Arial" w:eastAsia="Times New Roman" w:hAnsi="Arial" w:cs="Arial"/>
          <w:b/>
          <w:bCs/>
          <w:kern w:val="2"/>
          <w:sz w:val="20"/>
          <w:szCs w:val="20"/>
          <w:lang w:eastAsia="sl-SI"/>
          <w14:ligatures w14:val="standardContextual"/>
        </w:rPr>
      </w:pPr>
      <w:r w:rsidRPr="00692E2B">
        <w:rPr>
          <w:rFonts w:ascii="Arial" w:eastAsia="Times New Roman" w:hAnsi="Arial" w:cs="Arial"/>
          <w:b/>
          <w:bCs/>
          <w:kern w:val="2"/>
          <w:sz w:val="20"/>
          <w:szCs w:val="20"/>
          <w:lang w:eastAsia="sl-SI"/>
          <w14:ligatures w14:val="standardContextual"/>
        </w:rPr>
        <w:t>(posebni pogoji)</w:t>
      </w:r>
    </w:p>
    <w:p w14:paraId="7B81D1D5" w14:textId="77777777" w:rsidR="00B268FF" w:rsidRPr="00692E2B" w:rsidRDefault="00B268FF" w:rsidP="00B268FF">
      <w:pPr>
        <w:spacing w:after="0" w:line="240" w:lineRule="auto"/>
        <w:jc w:val="both"/>
        <w:rPr>
          <w:rFonts w:ascii="Arial" w:eastAsia="Times New Roman" w:hAnsi="Arial" w:cs="Arial"/>
          <w:kern w:val="2"/>
          <w:sz w:val="20"/>
          <w:szCs w:val="20"/>
          <w:lang w:eastAsia="sl-SI"/>
          <w14:ligatures w14:val="standardContextual"/>
        </w:rPr>
      </w:pPr>
    </w:p>
    <w:p w14:paraId="3E5BDF53" w14:textId="77777777" w:rsidR="00B268FF" w:rsidRPr="00692E2B" w:rsidRDefault="00B268FF" w:rsidP="00B268FF">
      <w:pPr>
        <w:spacing w:after="0" w:line="240" w:lineRule="auto"/>
        <w:jc w:val="both"/>
        <w:rPr>
          <w:rFonts w:ascii="Arial" w:eastAsia="Times New Roman" w:hAnsi="Arial" w:cs="Arial"/>
          <w:kern w:val="2"/>
          <w:sz w:val="20"/>
          <w:szCs w:val="20"/>
          <w:lang w:eastAsia="sl-SI"/>
          <w14:ligatures w14:val="standardContextual"/>
        </w:rPr>
      </w:pPr>
      <w:r w:rsidRPr="00692E2B">
        <w:rPr>
          <w:rFonts w:ascii="Arial" w:eastAsia="Times New Roman" w:hAnsi="Arial" w:cs="Arial"/>
          <w:kern w:val="2"/>
          <w:sz w:val="20"/>
          <w:szCs w:val="20"/>
          <w:lang w:eastAsia="sl-SI"/>
          <w14:ligatures w14:val="standardContextual"/>
        </w:rPr>
        <w:t xml:space="preserve">Za dodelitev finančne podpore za digitalne medije izdajatelji digitalnih medijev izpolnjujejo te posebne pogoje: </w:t>
      </w:r>
    </w:p>
    <w:p w14:paraId="6593523C" w14:textId="77777777" w:rsidR="00B268FF" w:rsidRPr="00692E2B" w:rsidRDefault="00B268FF" w:rsidP="008B033A">
      <w:pPr>
        <w:numPr>
          <w:ilvl w:val="0"/>
          <w:numId w:val="36"/>
        </w:numPr>
        <w:spacing w:after="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Vpisani so v razvid medijev že najmanj 12 mesecev pred oddajo vloge na javni poziv oziroma javni razpis.</w:t>
      </w:r>
    </w:p>
    <w:p w14:paraId="5FC6B4E4" w14:textId="283FCB77" w:rsidR="00B268FF" w:rsidRPr="00692E2B" w:rsidRDefault="00B268FF" w:rsidP="00B268FF">
      <w:pPr>
        <w:numPr>
          <w:ilvl w:val="0"/>
          <w:numId w:val="36"/>
        </w:numPr>
        <w:spacing w:after="16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Izhajajo v slovenščini, </w:t>
      </w:r>
      <w:r w:rsidR="008B033A">
        <w:rPr>
          <w:rFonts w:ascii="Arial" w:eastAsia="Times New Roman" w:hAnsi="Arial" w:cs="Arial"/>
          <w:sz w:val="20"/>
          <w:szCs w:val="20"/>
          <w:lang w:eastAsia="sl-SI"/>
        </w:rPr>
        <w:t>to</w:t>
      </w:r>
      <w:r w:rsidRPr="00692E2B">
        <w:rPr>
          <w:rFonts w:ascii="Arial" w:eastAsia="Times New Roman" w:hAnsi="Arial" w:cs="Arial"/>
          <w:sz w:val="20"/>
          <w:szCs w:val="20"/>
          <w:lang w:eastAsia="sl-SI"/>
        </w:rPr>
        <w:t xml:space="preserve"> pomeni, da so izvirne programske vsebine ustvarjene in objavljene v slovenskem jeziku. Medij lahko izvirno programsko vsebino dodatno objavi tudi v tujem jeziku, kadar je vsebina zanimiva za tujo javnost (povzetek dnevnih novic o dogajanju v Sloveniji, prevod intervjuja ipd.).</w:t>
      </w:r>
    </w:p>
    <w:p w14:paraId="65167AA6" w14:textId="424AA412" w:rsidR="00B268FF" w:rsidRPr="00692E2B" w:rsidRDefault="00B268FF" w:rsidP="00B268FF">
      <w:pPr>
        <w:numPr>
          <w:ilvl w:val="0"/>
          <w:numId w:val="36"/>
        </w:numPr>
        <w:spacing w:after="16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Imajo minimalni doseg 10.000 uporabnikov v zadnjih 12 mesecih, ki se izkazuje s statistiko (doseg in uporaba) digitalne izdaje, ki zajema izpis o unikatnih obiskih spletnega mesta in številu ogledov strani na letni ravni, podatke o poslušanju (</w:t>
      </w:r>
      <w:proofErr w:type="spellStart"/>
      <w:r w:rsidRPr="00692E2B">
        <w:rPr>
          <w:rFonts w:ascii="Arial" w:eastAsia="Times New Roman" w:hAnsi="Arial" w:cs="Arial"/>
          <w:sz w:val="20"/>
          <w:szCs w:val="20"/>
          <w:lang w:eastAsia="sl-SI"/>
        </w:rPr>
        <w:t>podkasti</w:t>
      </w:r>
      <w:proofErr w:type="spellEnd"/>
      <w:r w:rsidRPr="00692E2B">
        <w:rPr>
          <w:rFonts w:ascii="Arial" w:eastAsia="Times New Roman" w:hAnsi="Arial" w:cs="Arial"/>
          <w:sz w:val="20"/>
          <w:szCs w:val="20"/>
          <w:lang w:eastAsia="sl-SI"/>
        </w:rPr>
        <w:t xml:space="preserve">) ali ogledih (spletni video). Za doseg šteje tudi število uporabnikov na zelo velikih spletnih platformah (sledilcev, naročnikov, prijateljev ipd.). Za vire podatkov o dosegu in uporabi digitalnega medija primarno štejejo merilni sistemi, ki so bili v skladu s panožnimi standardi in najboljšimi praksami razviti znotraj </w:t>
      </w:r>
      <w:proofErr w:type="spellStart"/>
      <w:r w:rsidRPr="00692E2B">
        <w:rPr>
          <w:rFonts w:ascii="Arial" w:eastAsia="Times New Roman" w:hAnsi="Arial" w:cs="Arial"/>
          <w:sz w:val="20"/>
          <w:szCs w:val="20"/>
          <w:lang w:eastAsia="sl-SI"/>
        </w:rPr>
        <w:t>samoregulativnih</w:t>
      </w:r>
      <w:proofErr w:type="spellEnd"/>
      <w:r w:rsidRPr="00692E2B">
        <w:rPr>
          <w:rFonts w:ascii="Arial" w:eastAsia="Times New Roman" w:hAnsi="Arial" w:cs="Arial"/>
          <w:sz w:val="20"/>
          <w:szCs w:val="20"/>
          <w:lang w:eastAsia="sl-SI"/>
        </w:rPr>
        <w:t xml:space="preserve"> organizacij (temeljijo na preglednih, nepristranskih in preverljivih rešitvah za merjenje občinstva) </w:t>
      </w:r>
      <w:r w:rsidR="008B033A">
        <w:rPr>
          <w:rFonts w:ascii="Arial" w:eastAsia="Times New Roman" w:hAnsi="Arial" w:cs="Arial"/>
          <w:sz w:val="20"/>
          <w:szCs w:val="20"/>
          <w:lang w:eastAsia="sl-SI"/>
        </w:rPr>
        <w:t>ter</w:t>
      </w:r>
      <w:r w:rsidRPr="00692E2B">
        <w:rPr>
          <w:rFonts w:ascii="Arial" w:eastAsia="Times New Roman" w:hAnsi="Arial" w:cs="Arial"/>
          <w:sz w:val="20"/>
          <w:szCs w:val="20"/>
          <w:lang w:eastAsia="sl-SI"/>
        </w:rPr>
        <w:t xml:space="preserve"> ponujajo objektivne in primerljive podatke o občinstvu za najmanj zadnjih pet let.</w:t>
      </w:r>
    </w:p>
    <w:p w14:paraId="2A6C1AC2" w14:textId="239FDD13" w:rsidR="00B268FF" w:rsidRPr="00692E2B" w:rsidRDefault="00B268FF" w:rsidP="00B268FF">
      <w:pPr>
        <w:numPr>
          <w:ilvl w:val="0"/>
          <w:numId w:val="36"/>
        </w:numPr>
        <w:spacing w:after="16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Namenjeni so splošni javnosti v Republiki Sloveniji, </w:t>
      </w:r>
      <w:r w:rsidR="008B033A">
        <w:rPr>
          <w:rFonts w:ascii="Arial" w:eastAsia="Times New Roman" w:hAnsi="Arial" w:cs="Arial"/>
          <w:sz w:val="20"/>
          <w:szCs w:val="20"/>
          <w:lang w:eastAsia="sl-SI"/>
        </w:rPr>
        <w:t>to</w:t>
      </w:r>
      <w:r w:rsidRPr="00692E2B">
        <w:rPr>
          <w:rFonts w:ascii="Arial" w:eastAsia="Times New Roman" w:hAnsi="Arial" w:cs="Arial"/>
          <w:sz w:val="20"/>
          <w:szCs w:val="20"/>
          <w:lang w:eastAsia="sl-SI"/>
        </w:rPr>
        <w:t xml:space="preserve"> pomeni, da je medij pod enakimi pogoji dostopen vsem uporabnikom medijskih storitev in ni namenjen predvsem specifičnim javnostim (strokovnim, interesnim, političnim, manjšinskim …). </w:t>
      </w:r>
    </w:p>
    <w:p w14:paraId="104B3FE6" w14:textId="2ECE88D3" w:rsidR="00B268FF" w:rsidRPr="00692E2B" w:rsidRDefault="00B268FF" w:rsidP="00B268FF">
      <w:pPr>
        <w:numPr>
          <w:ilvl w:val="0"/>
          <w:numId w:val="36"/>
        </w:numPr>
        <w:spacing w:after="16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Objavljajo večinski delež izvirnih programskih vsebin lastne produkcije, ki niso bile delno ali v celoti ustvarjene s sistemi generativne umetne inteligence, in s katerimi pokrivajo različne aktualne družbene, politične, gospodarske in kulturne teme, </w:t>
      </w:r>
      <w:r w:rsidR="008B033A">
        <w:rPr>
          <w:rFonts w:ascii="Arial" w:eastAsia="Times New Roman" w:hAnsi="Arial" w:cs="Arial"/>
          <w:sz w:val="20"/>
          <w:szCs w:val="20"/>
          <w:lang w:eastAsia="sl-SI"/>
        </w:rPr>
        <w:t>to</w:t>
      </w:r>
      <w:r w:rsidRPr="00692E2B">
        <w:rPr>
          <w:rFonts w:ascii="Arial" w:eastAsia="Times New Roman" w:hAnsi="Arial" w:cs="Arial"/>
          <w:sz w:val="20"/>
          <w:szCs w:val="20"/>
          <w:lang w:eastAsia="sl-SI"/>
        </w:rPr>
        <w:t xml:space="preserve"> </w:t>
      </w:r>
      <w:r w:rsidRPr="00692E2B">
        <w:rPr>
          <w:rFonts w:ascii="Arial" w:eastAsia="Times New Roman" w:hAnsi="Arial" w:cs="Arial"/>
          <w:sz w:val="20"/>
          <w:szCs w:val="20"/>
        </w:rPr>
        <w:t xml:space="preserve">pomeni, </w:t>
      </w:r>
      <w:r w:rsidRPr="00692E2B">
        <w:rPr>
          <w:rFonts w:ascii="Arial" w:eastAsia="Times New Roman" w:hAnsi="Arial" w:cs="Arial"/>
          <w:sz w:val="20"/>
          <w:szCs w:val="20"/>
          <w:lang w:eastAsia="sl-SI"/>
        </w:rPr>
        <w:t>da več kot polovico objavljenih programskih vsebin predstavlja izvirn</w:t>
      </w:r>
      <w:r w:rsidR="008B033A">
        <w:rPr>
          <w:rFonts w:ascii="Arial" w:eastAsia="Times New Roman" w:hAnsi="Arial" w:cs="Arial"/>
          <w:sz w:val="20"/>
          <w:szCs w:val="20"/>
          <w:lang w:eastAsia="sl-SI"/>
        </w:rPr>
        <w:t>a</w:t>
      </w:r>
      <w:r w:rsidRPr="00692E2B">
        <w:rPr>
          <w:rFonts w:ascii="Arial" w:eastAsia="Times New Roman" w:hAnsi="Arial" w:cs="Arial"/>
          <w:sz w:val="20"/>
          <w:szCs w:val="20"/>
          <w:lang w:eastAsia="sl-SI"/>
        </w:rPr>
        <w:t xml:space="preserve"> produkcija uredništva. Med izvirne vsebine ne sodijo agregirane vsebine (zbrane iz drugih domačih ali tujih medijev), objave vsebin tiskovnih agencij (v izvirni obliki ali z minimalnimi redakcijskimi popravki), vsebina, ki si jo medij deli z drugimi povezanimi mediji, ali vsebina, ki jo je v celoti ustvarila umetna inteligenca.</w:t>
      </w:r>
    </w:p>
    <w:p w14:paraId="31DF0F9B" w14:textId="77777777" w:rsidR="00B268FF" w:rsidRPr="00692E2B" w:rsidRDefault="00B268FF" w:rsidP="00B268FF">
      <w:pPr>
        <w:numPr>
          <w:ilvl w:val="0"/>
          <w:numId w:val="36"/>
        </w:numPr>
        <w:spacing w:after="16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Pod enakimi pogoji so dostopni širši javnosti in zagotavljajo dostopnost za osebe z invalidnostmi v kateri od njim prilagojeni tehniki, obliki ali jeziku.</w:t>
      </w:r>
    </w:p>
    <w:p w14:paraId="556677DC" w14:textId="6480BBFD" w:rsidR="00B268FF" w:rsidRPr="00692E2B" w:rsidRDefault="00B268FF" w:rsidP="00B268FF">
      <w:pPr>
        <w:numPr>
          <w:ilvl w:val="0"/>
          <w:numId w:val="36"/>
        </w:numPr>
        <w:spacing w:after="16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Imajo avtonomno uredniško politiko, </w:t>
      </w:r>
      <w:r w:rsidR="008B033A">
        <w:rPr>
          <w:rFonts w:ascii="Arial" w:eastAsia="Times New Roman" w:hAnsi="Arial" w:cs="Arial"/>
          <w:sz w:val="20"/>
          <w:szCs w:val="20"/>
          <w:lang w:eastAsia="sl-SI"/>
        </w:rPr>
        <w:t>to</w:t>
      </w:r>
      <w:r w:rsidRPr="00692E2B">
        <w:rPr>
          <w:rFonts w:ascii="Arial" w:eastAsia="Times New Roman" w:hAnsi="Arial" w:cs="Arial"/>
          <w:sz w:val="20"/>
          <w:szCs w:val="20"/>
          <w:lang w:eastAsia="sl-SI"/>
        </w:rPr>
        <w:t xml:space="preserve"> pomeni, da o vsebini, razvrščanju, produkciji in objavi izvirnih programskih vsebin odloča uredništvo medija.</w:t>
      </w:r>
    </w:p>
    <w:p w14:paraId="571128DC" w14:textId="77777777" w:rsidR="00B268FF" w:rsidRPr="00692E2B" w:rsidRDefault="00B268FF" w:rsidP="00B268FF">
      <w:pPr>
        <w:numPr>
          <w:ilvl w:val="0"/>
          <w:numId w:val="36"/>
        </w:numPr>
        <w:spacing w:after="16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V uredništvu imajo zaposlenih najmanj toliko oseb, da njihov skupni delovni čas ustreza vsaj trem zaposlenim za polni delovni čas.</w:t>
      </w:r>
    </w:p>
    <w:p w14:paraId="48595604" w14:textId="7DC23FC9" w:rsidR="00B268FF" w:rsidRPr="00692E2B" w:rsidRDefault="00B268FF" w:rsidP="00B268FF">
      <w:pPr>
        <w:numPr>
          <w:ilvl w:val="0"/>
          <w:numId w:val="36"/>
        </w:numPr>
        <w:spacing w:after="160" w:line="240" w:lineRule="auto"/>
        <w:contextualSpacing/>
        <w:jc w:val="both"/>
        <w:rPr>
          <w:rFonts w:ascii="Arial" w:eastAsia="Times New Roman" w:hAnsi="Arial" w:cs="Arial"/>
          <w:sz w:val="20"/>
          <w:szCs w:val="20"/>
          <w:lang w:eastAsia="sl-SI"/>
        </w:rPr>
      </w:pPr>
      <w:r w:rsidRPr="00692E2B">
        <w:rPr>
          <w:rFonts w:ascii="Arial" w:eastAsia="Times New Roman" w:hAnsi="Arial" w:cs="Arial"/>
          <w:sz w:val="20"/>
          <w:szCs w:val="20"/>
          <w:lang w:eastAsia="sl-SI"/>
        </w:rPr>
        <w:t>Delujejo izključno v digitalnem okolju,</w:t>
      </w:r>
      <w:r w:rsidRPr="00692E2B">
        <w:rPr>
          <w:rFonts w:ascii="Arial" w:eastAsia="Times New Roman" w:hAnsi="Arial" w:cs="Arial"/>
          <w:sz w:val="20"/>
          <w:szCs w:val="20"/>
        </w:rPr>
        <w:t xml:space="preserve"> </w:t>
      </w:r>
      <w:r w:rsidRPr="00692E2B">
        <w:rPr>
          <w:rFonts w:ascii="Arial" w:eastAsia="Times New Roman" w:hAnsi="Arial" w:cs="Arial"/>
          <w:sz w:val="20"/>
          <w:szCs w:val="20"/>
          <w:lang w:eastAsia="sl-SI"/>
        </w:rPr>
        <w:t xml:space="preserve">z izjemo občasnih izdaj tiskanih različic digitalnih edicij, </w:t>
      </w:r>
      <w:r w:rsidR="008B033A">
        <w:rPr>
          <w:rFonts w:ascii="Arial" w:eastAsia="Times New Roman" w:hAnsi="Arial" w:cs="Arial"/>
          <w:sz w:val="20"/>
          <w:szCs w:val="20"/>
          <w:lang w:eastAsia="sl-SI"/>
        </w:rPr>
        <w:t>to</w:t>
      </w:r>
      <w:r w:rsidRPr="00692E2B">
        <w:rPr>
          <w:rFonts w:ascii="Arial" w:eastAsia="Times New Roman" w:hAnsi="Arial" w:cs="Arial"/>
          <w:sz w:val="20"/>
          <w:szCs w:val="20"/>
          <w:lang w:eastAsia="sl-SI"/>
        </w:rPr>
        <w:t xml:space="preserve"> pomeni, da so izvirne programske vsebine ustvarjene in objavljene v digitalnem okolju (na spletnem mestu, </w:t>
      </w:r>
      <w:r w:rsidR="00CA54D3">
        <w:rPr>
          <w:rFonts w:ascii="Arial" w:eastAsia="Times New Roman" w:hAnsi="Arial" w:cs="Arial"/>
          <w:sz w:val="20"/>
          <w:szCs w:val="20"/>
          <w:lang w:eastAsia="sl-SI"/>
        </w:rPr>
        <w:t xml:space="preserve">v </w:t>
      </w:r>
      <w:r w:rsidRPr="00692E2B">
        <w:rPr>
          <w:rFonts w:ascii="Arial" w:eastAsia="Times New Roman" w:hAnsi="Arial" w:cs="Arial"/>
          <w:sz w:val="20"/>
          <w:szCs w:val="20"/>
          <w:lang w:eastAsia="sl-SI"/>
        </w:rPr>
        <w:t xml:space="preserve">mobilni aplikaciji, spletnem videu ali </w:t>
      </w:r>
      <w:proofErr w:type="spellStart"/>
      <w:r w:rsidRPr="00692E2B">
        <w:rPr>
          <w:rFonts w:ascii="Arial" w:eastAsia="Times New Roman" w:hAnsi="Arial" w:cs="Arial"/>
          <w:sz w:val="20"/>
          <w:szCs w:val="20"/>
          <w:lang w:eastAsia="sl-SI"/>
        </w:rPr>
        <w:t>podkastu</w:t>
      </w:r>
      <w:proofErr w:type="spellEnd"/>
      <w:r w:rsidRPr="00692E2B">
        <w:rPr>
          <w:rFonts w:ascii="Arial" w:eastAsia="Times New Roman" w:hAnsi="Arial" w:cs="Arial"/>
          <w:sz w:val="20"/>
          <w:szCs w:val="20"/>
          <w:lang w:eastAsia="sl-SI"/>
        </w:rPr>
        <w:t xml:space="preserve"> ipd.). Medij lahko izvirno vsebino izjemoma dodatno objavi tudi v tiskani obliki: kot knjigo, revijo ali drugo tiskano publikacijo, ki smiselno dopolnjuje digitalno dejavnost (izbor daljših člankov in intervjujev ipd.).</w:t>
      </w:r>
    </w:p>
    <w:p w14:paraId="2645A5FB" w14:textId="77777777" w:rsidR="00B268FF" w:rsidRPr="00692E2B" w:rsidRDefault="00B268FF" w:rsidP="00B268FF">
      <w:pPr>
        <w:spacing w:after="0" w:line="240" w:lineRule="auto"/>
        <w:jc w:val="both"/>
        <w:rPr>
          <w:rFonts w:ascii="Arial" w:eastAsia="Times New Roman" w:hAnsi="Arial" w:cs="Arial"/>
          <w:sz w:val="20"/>
          <w:szCs w:val="20"/>
          <w:lang w:eastAsia="sl-SI"/>
        </w:rPr>
      </w:pPr>
    </w:p>
    <w:p w14:paraId="58FD4F72" w14:textId="77777777" w:rsidR="00B268FF" w:rsidRPr="00692E2B" w:rsidRDefault="00B268FF" w:rsidP="00B268FF">
      <w:pPr>
        <w:spacing w:after="0" w:line="240" w:lineRule="auto"/>
        <w:jc w:val="both"/>
        <w:rPr>
          <w:rFonts w:ascii="Arial" w:eastAsia="Times New Roman" w:hAnsi="Arial" w:cs="Arial"/>
          <w:kern w:val="2"/>
          <w:sz w:val="20"/>
          <w:szCs w:val="20"/>
          <w:lang w:eastAsia="sl-SI"/>
          <w14:ligatures w14:val="standardContextual"/>
        </w:rPr>
      </w:pPr>
    </w:p>
    <w:p w14:paraId="08DDAA46" w14:textId="49A28198" w:rsidR="00B268FF" w:rsidRPr="00692E2B" w:rsidRDefault="00B268FF" w:rsidP="00B268FF">
      <w:pPr>
        <w:spacing w:after="0" w:line="240" w:lineRule="auto"/>
        <w:jc w:val="center"/>
        <w:rPr>
          <w:rFonts w:ascii="Arial" w:eastAsia="Arial" w:hAnsi="Arial" w:cs="Arial"/>
          <w:b/>
          <w:bCs/>
          <w:caps/>
          <w:sz w:val="20"/>
          <w:szCs w:val="20"/>
        </w:rPr>
      </w:pPr>
      <w:r w:rsidRPr="00692E2B">
        <w:rPr>
          <w:rFonts w:ascii="Arial" w:eastAsia="Arial" w:hAnsi="Arial" w:cs="Arial"/>
          <w:b/>
          <w:bCs/>
          <w:caps/>
          <w:sz w:val="20"/>
          <w:szCs w:val="20"/>
        </w:rPr>
        <w:t xml:space="preserve">VI. </w:t>
      </w:r>
      <w:r w:rsidR="00006980" w:rsidRPr="00692E2B">
        <w:rPr>
          <w:rFonts w:ascii="Arial" w:eastAsia="Arial" w:hAnsi="Arial" w:cs="Arial"/>
          <w:b/>
          <w:bCs/>
          <w:caps/>
          <w:sz w:val="20"/>
          <w:szCs w:val="20"/>
        </w:rPr>
        <w:t xml:space="preserve">prehodna IN </w:t>
      </w:r>
      <w:r w:rsidRPr="00692E2B">
        <w:rPr>
          <w:rFonts w:ascii="Arial" w:eastAsia="Arial" w:hAnsi="Arial" w:cs="Arial"/>
          <w:b/>
          <w:bCs/>
          <w:caps/>
          <w:sz w:val="20"/>
          <w:szCs w:val="20"/>
        </w:rPr>
        <w:t>KONČNA DOLOČBA</w:t>
      </w:r>
    </w:p>
    <w:p w14:paraId="3AD9FB73" w14:textId="77777777" w:rsidR="00B268FF" w:rsidRPr="00692E2B" w:rsidRDefault="00B268FF" w:rsidP="00B268FF">
      <w:pPr>
        <w:spacing w:after="0" w:line="240" w:lineRule="auto"/>
        <w:jc w:val="center"/>
        <w:rPr>
          <w:rFonts w:ascii="Arial" w:eastAsia="Arial" w:hAnsi="Arial" w:cs="Arial"/>
          <w:b/>
          <w:bCs/>
          <w:caps/>
          <w:sz w:val="20"/>
          <w:szCs w:val="20"/>
        </w:rPr>
      </w:pPr>
    </w:p>
    <w:p w14:paraId="4E0B60B6" w14:textId="77777777" w:rsidR="00006980" w:rsidRPr="00692E2B" w:rsidRDefault="00006980" w:rsidP="00B268FF">
      <w:pPr>
        <w:spacing w:after="0" w:line="240" w:lineRule="auto"/>
        <w:jc w:val="center"/>
        <w:rPr>
          <w:rFonts w:ascii="Arial" w:eastAsia="Arial" w:hAnsi="Arial" w:cs="Arial"/>
          <w:b/>
          <w:bCs/>
          <w:caps/>
          <w:sz w:val="20"/>
          <w:szCs w:val="20"/>
        </w:rPr>
      </w:pPr>
    </w:p>
    <w:p w14:paraId="1FDB9966" w14:textId="20FA0EC0" w:rsidR="00006980" w:rsidRPr="00692E2B" w:rsidRDefault="00006980" w:rsidP="00006980">
      <w:pPr>
        <w:pStyle w:val="Brezrazmikov"/>
        <w:jc w:val="center"/>
        <w:rPr>
          <w:rFonts w:ascii="Arial" w:hAnsi="Arial" w:cs="Arial"/>
          <w:b/>
          <w:bCs/>
          <w:sz w:val="20"/>
          <w:szCs w:val="20"/>
          <w:lang w:eastAsia="sl-SI"/>
        </w:rPr>
      </w:pPr>
      <w:r w:rsidRPr="00692E2B">
        <w:rPr>
          <w:rFonts w:ascii="Arial" w:hAnsi="Arial" w:cs="Arial"/>
          <w:b/>
          <w:bCs/>
          <w:sz w:val="20"/>
          <w:szCs w:val="20"/>
          <w:lang w:eastAsia="sl-SI"/>
        </w:rPr>
        <w:t>32. člen</w:t>
      </w:r>
    </w:p>
    <w:p w14:paraId="07DE81B9" w14:textId="3863D690" w:rsidR="00DD6D99" w:rsidRPr="00692E2B" w:rsidRDefault="00DD6D99" w:rsidP="00157FF5">
      <w:pPr>
        <w:pStyle w:val="Brezrazmikov"/>
        <w:jc w:val="center"/>
        <w:rPr>
          <w:rFonts w:ascii="Arial" w:hAnsi="Arial" w:cs="Arial"/>
          <w:b/>
          <w:bCs/>
          <w:sz w:val="20"/>
          <w:szCs w:val="20"/>
          <w:lang w:eastAsia="sl-SI"/>
        </w:rPr>
      </w:pPr>
      <w:r w:rsidRPr="00692E2B">
        <w:rPr>
          <w:rFonts w:ascii="Arial" w:hAnsi="Arial" w:cs="Arial"/>
          <w:b/>
          <w:bCs/>
          <w:sz w:val="20"/>
          <w:szCs w:val="20"/>
          <w:lang w:eastAsia="sl-SI"/>
        </w:rPr>
        <w:t>(prehodna ureditev postopk</w:t>
      </w:r>
      <w:r w:rsidR="00B777C5" w:rsidRPr="00692E2B">
        <w:rPr>
          <w:rFonts w:ascii="Arial" w:hAnsi="Arial" w:cs="Arial"/>
          <w:b/>
          <w:bCs/>
          <w:sz w:val="20"/>
          <w:szCs w:val="20"/>
          <w:lang w:eastAsia="sl-SI"/>
        </w:rPr>
        <w:t>a</w:t>
      </w:r>
      <w:r w:rsidRPr="00692E2B">
        <w:rPr>
          <w:rFonts w:ascii="Arial" w:hAnsi="Arial" w:cs="Arial"/>
          <w:b/>
          <w:bCs/>
          <w:sz w:val="20"/>
          <w:szCs w:val="20"/>
          <w:lang w:eastAsia="sl-SI"/>
        </w:rPr>
        <w:t xml:space="preserve"> </w:t>
      </w:r>
      <w:r w:rsidR="00B777C5" w:rsidRPr="00692E2B">
        <w:rPr>
          <w:rFonts w:ascii="Arial" w:hAnsi="Arial" w:cs="Arial"/>
          <w:b/>
          <w:bCs/>
          <w:sz w:val="20"/>
          <w:szCs w:val="20"/>
          <w:lang w:eastAsia="sl-SI"/>
        </w:rPr>
        <w:t>javnega razpisa za sofinanciranje programskih vsebin medijev v letu 2026</w:t>
      </w:r>
      <w:r w:rsidRPr="00692E2B">
        <w:rPr>
          <w:rFonts w:ascii="Arial" w:hAnsi="Arial" w:cs="Arial"/>
          <w:b/>
          <w:bCs/>
          <w:sz w:val="20"/>
          <w:szCs w:val="20"/>
          <w:lang w:eastAsia="sl-SI"/>
        </w:rPr>
        <w:t>)</w:t>
      </w:r>
    </w:p>
    <w:p w14:paraId="5F8D9331" w14:textId="77777777" w:rsidR="00006980" w:rsidRPr="00692E2B" w:rsidRDefault="00006980" w:rsidP="00006980">
      <w:pPr>
        <w:pStyle w:val="Brezrazmikov"/>
        <w:jc w:val="center"/>
        <w:rPr>
          <w:rFonts w:ascii="Arial" w:hAnsi="Arial" w:cs="Arial"/>
          <w:sz w:val="20"/>
          <w:szCs w:val="20"/>
          <w:lang w:eastAsia="sl-SI"/>
        </w:rPr>
      </w:pPr>
    </w:p>
    <w:p w14:paraId="57903135" w14:textId="535F6294" w:rsidR="00B268FF" w:rsidRPr="00692E2B" w:rsidRDefault="00B777C5" w:rsidP="00B777C5">
      <w:pPr>
        <w:spacing w:after="0" w:line="240" w:lineRule="auto"/>
        <w:jc w:val="both"/>
        <w:rPr>
          <w:rFonts w:ascii="Arial" w:hAnsi="Arial" w:cs="Arial"/>
          <w:sz w:val="20"/>
          <w:szCs w:val="20"/>
          <w:lang w:eastAsia="sl-SI"/>
        </w:rPr>
      </w:pPr>
      <w:r w:rsidRPr="00692E2B">
        <w:rPr>
          <w:rFonts w:ascii="Arial" w:hAnsi="Arial" w:cs="Arial"/>
          <w:sz w:val="20"/>
          <w:szCs w:val="20"/>
          <w:lang w:eastAsia="sl-SI"/>
        </w:rPr>
        <w:t>Redni letni javni projektni razpis za sofinanciranje programskih vsebin medijev v letu 2026, ki je bil</w:t>
      </w:r>
      <w:r w:rsidRPr="00692E2B">
        <w:t xml:space="preserve"> </w:t>
      </w:r>
      <w:r w:rsidRPr="00692E2B">
        <w:rPr>
          <w:rFonts w:ascii="Arial" w:hAnsi="Arial" w:cs="Arial"/>
          <w:sz w:val="20"/>
          <w:szCs w:val="20"/>
          <w:lang w:eastAsia="sl-SI"/>
        </w:rPr>
        <w:t xml:space="preserve">objavljen pred uveljavitvijo te uredbe, se konča po določbah Zakona o medijih (Uradni list RS, št. 110/06 – uradno prečiščeno besedilo, 36/08 – ZPOmK-1, 77/10 – ZSFCJA, 90/10 – </w:t>
      </w:r>
      <w:proofErr w:type="spellStart"/>
      <w:r w:rsidRPr="00692E2B">
        <w:rPr>
          <w:rFonts w:ascii="Arial" w:hAnsi="Arial" w:cs="Arial"/>
          <w:sz w:val="20"/>
          <w:szCs w:val="20"/>
          <w:lang w:eastAsia="sl-SI"/>
        </w:rPr>
        <w:t>odl</w:t>
      </w:r>
      <w:proofErr w:type="spellEnd"/>
      <w:r w:rsidRPr="00692E2B">
        <w:rPr>
          <w:rFonts w:ascii="Arial" w:hAnsi="Arial" w:cs="Arial"/>
          <w:sz w:val="20"/>
          <w:szCs w:val="20"/>
          <w:lang w:eastAsia="sl-SI"/>
        </w:rPr>
        <w:t xml:space="preserve">. US, 87/11 – </w:t>
      </w:r>
      <w:proofErr w:type="spellStart"/>
      <w:r w:rsidRPr="00692E2B">
        <w:rPr>
          <w:rFonts w:ascii="Arial" w:hAnsi="Arial" w:cs="Arial"/>
          <w:sz w:val="20"/>
          <w:szCs w:val="20"/>
          <w:lang w:eastAsia="sl-SI"/>
        </w:rPr>
        <w:t>ZAvMS</w:t>
      </w:r>
      <w:proofErr w:type="spellEnd"/>
      <w:r w:rsidRPr="00692E2B">
        <w:rPr>
          <w:rFonts w:ascii="Arial" w:hAnsi="Arial" w:cs="Arial"/>
          <w:sz w:val="20"/>
          <w:szCs w:val="20"/>
          <w:lang w:eastAsia="sl-SI"/>
        </w:rPr>
        <w:t xml:space="preserve">, 47/12, 47/15 – ZZSDT, 22/16, 39/16, 45/19 – </w:t>
      </w:r>
      <w:proofErr w:type="spellStart"/>
      <w:r w:rsidRPr="00692E2B">
        <w:rPr>
          <w:rFonts w:ascii="Arial" w:hAnsi="Arial" w:cs="Arial"/>
          <w:sz w:val="20"/>
          <w:szCs w:val="20"/>
          <w:lang w:eastAsia="sl-SI"/>
        </w:rPr>
        <w:t>odl</w:t>
      </w:r>
      <w:proofErr w:type="spellEnd"/>
      <w:r w:rsidRPr="00692E2B">
        <w:rPr>
          <w:rFonts w:ascii="Arial" w:hAnsi="Arial" w:cs="Arial"/>
          <w:sz w:val="20"/>
          <w:szCs w:val="20"/>
          <w:lang w:eastAsia="sl-SI"/>
        </w:rPr>
        <w:t xml:space="preserve">. US, 67/19 – </w:t>
      </w:r>
      <w:proofErr w:type="spellStart"/>
      <w:r w:rsidRPr="00692E2B">
        <w:rPr>
          <w:rFonts w:ascii="Arial" w:hAnsi="Arial" w:cs="Arial"/>
          <w:sz w:val="20"/>
          <w:szCs w:val="20"/>
          <w:lang w:eastAsia="sl-SI"/>
        </w:rPr>
        <w:t>odl</w:t>
      </w:r>
      <w:proofErr w:type="spellEnd"/>
      <w:r w:rsidRPr="00692E2B">
        <w:rPr>
          <w:rFonts w:ascii="Arial" w:hAnsi="Arial" w:cs="Arial"/>
          <w:sz w:val="20"/>
          <w:szCs w:val="20"/>
          <w:lang w:eastAsia="sl-SI"/>
        </w:rPr>
        <w:t>. US in 82/21) in Uredbe o izvedbi rednega letnega javnega razpisa za sofinanciranje ustvarjanja programskih vsebin medijev (Uradni list RS, št. 78/06, 4/11 in 8/12).</w:t>
      </w:r>
    </w:p>
    <w:p w14:paraId="2AB51701" w14:textId="77777777" w:rsidR="00B777C5" w:rsidRPr="00692E2B" w:rsidRDefault="00B777C5" w:rsidP="00B777C5">
      <w:pPr>
        <w:spacing w:after="0" w:line="240" w:lineRule="auto"/>
        <w:jc w:val="both"/>
        <w:rPr>
          <w:rFonts w:ascii="Arial" w:hAnsi="Arial" w:cs="Arial"/>
          <w:sz w:val="20"/>
          <w:szCs w:val="20"/>
          <w:lang w:eastAsia="sl-SI"/>
        </w:rPr>
      </w:pPr>
    </w:p>
    <w:p w14:paraId="404B07D0" w14:textId="77777777" w:rsidR="00B777C5" w:rsidRPr="00692E2B" w:rsidRDefault="00B777C5" w:rsidP="00B777C5">
      <w:pPr>
        <w:spacing w:after="0" w:line="240" w:lineRule="auto"/>
        <w:jc w:val="both"/>
        <w:rPr>
          <w:rFonts w:ascii="Arial" w:eastAsia="Arial" w:hAnsi="Arial" w:cs="Arial"/>
          <w:b/>
          <w:bCs/>
          <w:caps/>
          <w:sz w:val="20"/>
          <w:szCs w:val="20"/>
        </w:rPr>
      </w:pPr>
    </w:p>
    <w:p w14:paraId="51BCB491" w14:textId="16EF3168" w:rsidR="00B268FF" w:rsidRPr="00692E2B" w:rsidRDefault="00B268FF" w:rsidP="00B268FF">
      <w:pPr>
        <w:spacing w:after="0" w:line="240" w:lineRule="auto"/>
        <w:jc w:val="center"/>
        <w:rPr>
          <w:rFonts w:ascii="Arial" w:eastAsia="Arial" w:hAnsi="Arial" w:cs="Arial"/>
          <w:b/>
          <w:bCs/>
          <w:sz w:val="20"/>
          <w:szCs w:val="20"/>
        </w:rPr>
      </w:pPr>
      <w:r w:rsidRPr="00692E2B">
        <w:rPr>
          <w:rFonts w:ascii="Arial" w:eastAsia="Arial" w:hAnsi="Arial" w:cs="Arial"/>
          <w:b/>
          <w:bCs/>
          <w:caps/>
          <w:sz w:val="20"/>
          <w:szCs w:val="20"/>
        </w:rPr>
        <w:lastRenderedPageBreak/>
        <w:t>3</w:t>
      </w:r>
      <w:r w:rsidR="00006980" w:rsidRPr="00692E2B">
        <w:rPr>
          <w:rFonts w:ascii="Arial" w:eastAsia="Arial" w:hAnsi="Arial" w:cs="Arial"/>
          <w:b/>
          <w:bCs/>
          <w:caps/>
          <w:sz w:val="20"/>
          <w:szCs w:val="20"/>
        </w:rPr>
        <w:t>3</w:t>
      </w:r>
      <w:r w:rsidRPr="00692E2B">
        <w:rPr>
          <w:rFonts w:ascii="Arial" w:eastAsia="Arial" w:hAnsi="Arial" w:cs="Arial"/>
          <w:b/>
          <w:bCs/>
          <w:caps/>
          <w:sz w:val="20"/>
          <w:szCs w:val="20"/>
        </w:rPr>
        <w:t xml:space="preserve">. </w:t>
      </w:r>
      <w:r w:rsidRPr="00692E2B">
        <w:rPr>
          <w:rFonts w:ascii="Arial" w:eastAsia="Arial" w:hAnsi="Arial" w:cs="Arial"/>
          <w:b/>
          <w:bCs/>
          <w:sz w:val="20"/>
          <w:szCs w:val="20"/>
        </w:rPr>
        <w:t>člen</w:t>
      </w:r>
    </w:p>
    <w:p w14:paraId="4F67F13F" w14:textId="77777777" w:rsidR="00B268FF" w:rsidRPr="00692E2B" w:rsidRDefault="00B268FF" w:rsidP="00B268FF">
      <w:pPr>
        <w:spacing w:after="0" w:line="240" w:lineRule="auto"/>
        <w:jc w:val="center"/>
        <w:rPr>
          <w:rFonts w:ascii="Arial" w:eastAsia="Arial" w:hAnsi="Arial" w:cs="Arial"/>
          <w:b/>
          <w:bCs/>
          <w:sz w:val="20"/>
          <w:szCs w:val="20"/>
        </w:rPr>
      </w:pPr>
      <w:r w:rsidRPr="00692E2B">
        <w:rPr>
          <w:rFonts w:ascii="Arial" w:eastAsia="Arial" w:hAnsi="Arial" w:cs="Arial"/>
          <w:b/>
          <w:bCs/>
          <w:sz w:val="20"/>
          <w:szCs w:val="20"/>
        </w:rPr>
        <w:t>(začetek veljavnosti)</w:t>
      </w:r>
    </w:p>
    <w:p w14:paraId="619EDE2B" w14:textId="77777777" w:rsidR="00B268FF" w:rsidRPr="00692E2B" w:rsidRDefault="00B268FF" w:rsidP="00B268FF">
      <w:pPr>
        <w:spacing w:after="0" w:line="240" w:lineRule="auto"/>
        <w:rPr>
          <w:rFonts w:ascii="Arial" w:eastAsia="Arial" w:hAnsi="Arial" w:cs="Arial"/>
          <w:b/>
          <w:bCs/>
          <w:sz w:val="20"/>
          <w:szCs w:val="20"/>
        </w:rPr>
      </w:pPr>
    </w:p>
    <w:p w14:paraId="26BE011F" w14:textId="77777777" w:rsidR="00B268FF" w:rsidRPr="00692E2B" w:rsidRDefault="00B268FF" w:rsidP="00B268FF">
      <w:pPr>
        <w:spacing w:after="0" w:line="240" w:lineRule="auto"/>
        <w:jc w:val="both"/>
        <w:rPr>
          <w:rFonts w:ascii="Arial" w:eastAsia="Arial" w:hAnsi="Arial" w:cs="Arial"/>
          <w:sz w:val="20"/>
          <w:szCs w:val="20"/>
        </w:rPr>
      </w:pPr>
      <w:r w:rsidRPr="00692E2B">
        <w:rPr>
          <w:rFonts w:ascii="Arial" w:eastAsia="Arial" w:hAnsi="Arial" w:cs="Arial"/>
          <w:sz w:val="20"/>
          <w:szCs w:val="20"/>
        </w:rPr>
        <w:t>Ta uredba začne veljati naslednji dan po objavi v Uradnem listu Republike Slovenije.</w:t>
      </w:r>
    </w:p>
    <w:p w14:paraId="354468A1" w14:textId="77777777" w:rsidR="00157FF5" w:rsidRPr="00692E2B" w:rsidRDefault="00157FF5" w:rsidP="00B268FF">
      <w:pPr>
        <w:spacing w:after="0" w:line="240" w:lineRule="auto"/>
        <w:jc w:val="both"/>
        <w:rPr>
          <w:rFonts w:ascii="Arial" w:eastAsia="Arial" w:hAnsi="Arial" w:cs="Arial"/>
          <w:sz w:val="20"/>
          <w:szCs w:val="20"/>
        </w:rPr>
      </w:pPr>
    </w:p>
    <w:p w14:paraId="79FA8C96" w14:textId="77777777" w:rsidR="00531AE9" w:rsidRPr="00692E2B" w:rsidRDefault="00531AE9" w:rsidP="00B268FF">
      <w:pPr>
        <w:spacing w:after="0" w:line="240" w:lineRule="auto"/>
        <w:jc w:val="both"/>
        <w:rPr>
          <w:rFonts w:ascii="Arial" w:eastAsia="Times New Roman" w:hAnsi="Arial" w:cs="Arial"/>
          <w:sz w:val="20"/>
          <w:szCs w:val="20"/>
        </w:rPr>
      </w:pPr>
    </w:p>
    <w:p w14:paraId="3A169D49" w14:textId="77777777" w:rsidR="00B268FF" w:rsidRPr="00692E2B" w:rsidRDefault="00B268FF" w:rsidP="00B268FF">
      <w:pPr>
        <w:spacing w:after="0" w:line="240" w:lineRule="auto"/>
        <w:jc w:val="both"/>
        <w:rPr>
          <w:rFonts w:ascii="Arial" w:eastAsia="Times New Roman" w:hAnsi="Arial" w:cs="Arial"/>
          <w:b/>
          <w:bCs/>
          <w:kern w:val="2"/>
          <w:sz w:val="20"/>
          <w:szCs w:val="20"/>
          <w:lang w:eastAsia="sl-SI"/>
          <w14:ligatures w14:val="standardContextual"/>
        </w:rPr>
      </w:pPr>
      <w:r w:rsidRPr="00692E2B">
        <w:rPr>
          <w:rFonts w:ascii="Arial" w:eastAsia="Times New Roman" w:hAnsi="Arial" w:cs="Arial"/>
          <w:sz w:val="20"/>
          <w:szCs w:val="20"/>
        </w:rPr>
        <w:t xml:space="preserve">Št. </w:t>
      </w:r>
    </w:p>
    <w:p w14:paraId="109CBE3B" w14:textId="5F7FB5B1" w:rsidR="00B268FF" w:rsidRDefault="00B268FF" w:rsidP="00B268FF">
      <w:pPr>
        <w:spacing w:after="0" w:line="240" w:lineRule="auto"/>
        <w:jc w:val="both"/>
        <w:rPr>
          <w:rFonts w:ascii="Arial" w:eastAsia="Times New Roman" w:hAnsi="Arial" w:cs="Arial"/>
          <w:sz w:val="20"/>
          <w:szCs w:val="20"/>
        </w:rPr>
      </w:pPr>
      <w:r w:rsidRPr="00692E2B">
        <w:rPr>
          <w:rFonts w:ascii="Arial" w:eastAsia="Times New Roman" w:hAnsi="Arial" w:cs="Arial"/>
          <w:sz w:val="20"/>
          <w:szCs w:val="20"/>
        </w:rPr>
        <w:t>Ljubljana,</w:t>
      </w:r>
      <w:r w:rsidR="00157FF5">
        <w:rPr>
          <w:rFonts w:ascii="Arial" w:eastAsia="Times New Roman" w:hAnsi="Arial" w:cs="Arial"/>
          <w:sz w:val="20"/>
          <w:szCs w:val="20"/>
        </w:rPr>
        <w:t xml:space="preserve"> … decemb</w:t>
      </w:r>
      <w:r w:rsidR="00CA54D3">
        <w:rPr>
          <w:rFonts w:ascii="Arial" w:eastAsia="Times New Roman" w:hAnsi="Arial" w:cs="Arial"/>
          <w:sz w:val="20"/>
          <w:szCs w:val="20"/>
        </w:rPr>
        <w:t>er</w:t>
      </w:r>
      <w:r w:rsidR="00157FF5">
        <w:rPr>
          <w:rFonts w:ascii="Arial" w:eastAsia="Times New Roman" w:hAnsi="Arial" w:cs="Arial"/>
          <w:sz w:val="20"/>
          <w:szCs w:val="20"/>
        </w:rPr>
        <w:t xml:space="preserve"> 2025</w:t>
      </w:r>
    </w:p>
    <w:p w14:paraId="42F7ECBB" w14:textId="63D6618C" w:rsidR="00157FF5" w:rsidRDefault="00157FF5" w:rsidP="00B268FF">
      <w:pPr>
        <w:spacing w:after="0" w:line="240" w:lineRule="auto"/>
        <w:jc w:val="both"/>
        <w:rPr>
          <w:rFonts w:ascii="Arial" w:eastAsia="Times New Roman" w:hAnsi="Arial" w:cs="Arial"/>
          <w:sz w:val="20"/>
          <w:szCs w:val="20"/>
        </w:rPr>
      </w:pPr>
      <w:r w:rsidRPr="00157FF5">
        <w:rPr>
          <w:rFonts w:ascii="Arial" w:eastAsia="Times New Roman" w:hAnsi="Arial" w:cs="Arial"/>
          <w:sz w:val="20"/>
          <w:szCs w:val="20"/>
        </w:rPr>
        <w:t>EVA 2025-3340-0021</w:t>
      </w:r>
    </w:p>
    <w:p w14:paraId="5F7849D1" w14:textId="77777777" w:rsidR="00157FF5" w:rsidRPr="00692E2B" w:rsidRDefault="00157FF5" w:rsidP="00B268FF">
      <w:pPr>
        <w:spacing w:after="0" w:line="240" w:lineRule="auto"/>
        <w:jc w:val="both"/>
        <w:rPr>
          <w:rFonts w:ascii="Arial" w:eastAsia="Times New Roman" w:hAnsi="Arial" w:cs="Arial"/>
          <w:sz w:val="20"/>
          <w:szCs w:val="20"/>
        </w:rPr>
      </w:pPr>
    </w:p>
    <w:p w14:paraId="683AA690" w14:textId="77777777" w:rsidR="00B268FF" w:rsidRPr="00692E2B" w:rsidRDefault="00B268FF" w:rsidP="00B268FF">
      <w:pPr>
        <w:spacing w:after="0" w:line="240" w:lineRule="auto"/>
        <w:jc w:val="center"/>
        <w:rPr>
          <w:rFonts w:ascii="Arial" w:eastAsia="Times New Roman" w:hAnsi="Arial" w:cs="Arial"/>
          <w:sz w:val="20"/>
          <w:szCs w:val="20"/>
        </w:rPr>
      </w:pPr>
      <w:r w:rsidRPr="00692E2B">
        <w:rPr>
          <w:rFonts w:ascii="Arial" w:eastAsia="Times New Roman" w:hAnsi="Arial" w:cs="Arial"/>
          <w:sz w:val="20"/>
          <w:szCs w:val="20"/>
        </w:rPr>
        <w:t xml:space="preserve">                                                                                                         Vlada Republike Slovenije </w:t>
      </w:r>
    </w:p>
    <w:p w14:paraId="2D14C6F1" w14:textId="7CF64B7E" w:rsidR="00B268FF" w:rsidRPr="00692E2B" w:rsidRDefault="00B268FF" w:rsidP="00B268FF">
      <w:pPr>
        <w:spacing w:after="0" w:line="240" w:lineRule="auto"/>
        <w:jc w:val="center"/>
        <w:rPr>
          <w:rFonts w:ascii="Arial" w:eastAsia="Times New Roman" w:hAnsi="Arial" w:cs="Arial"/>
          <w:sz w:val="20"/>
          <w:szCs w:val="20"/>
        </w:rPr>
      </w:pPr>
      <w:r w:rsidRPr="00692E2B">
        <w:rPr>
          <w:rFonts w:ascii="Arial" w:eastAsia="Times New Roman" w:hAnsi="Arial" w:cs="Arial"/>
          <w:sz w:val="20"/>
          <w:szCs w:val="20"/>
        </w:rPr>
        <w:t xml:space="preserve">                                                                                                dr. Robert Golob</w:t>
      </w:r>
      <w:r w:rsidR="00CA54D3">
        <w:rPr>
          <w:rFonts w:ascii="Arial" w:eastAsia="Times New Roman" w:hAnsi="Arial" w:cs="Arial"/>
          <w:sz w:val="20"/>
          <w:szCs w:val="20"/>
        </w:rPr>
        <w:t xml:space="preserve">, </w:t>
      </w:r>
      <w:r w:rsidRPr="00692E2B">
        <w:rPr>
          <w:rFonts w:ascii="Arial" w:eastAsia="Times New Roman" w:hAnsi="Arial" w:cs="Arial"/>
          <w:sz w:val="20"/>
          <w:szCs w:val="20"/>
        </w:rPr>
        <w:t>l.</w:t>
      </w:r>
      <w:r w:rsidR="00CA54D3">
        <w:rPr>
          <w:rFonts w:ascii="Arial" w:eastAsia="Times New Roman" w:hAnsi="Arial" w:cs="Arial"/>
          <w:sz w:val="20"/>
          <w:szCs w:val="20"/>
        </w:rPr>
        <w:t xml:space="preserve"> </w:t>
      </w:r>
      <w:r w:rsidRPr="00692E2B">
        <w:rPr>
          <w:rFonts w:ascii="Arial" w:eastAsia="Times New Roman" w:hAnsi="Arial" w:cs="Arial"/>
          <w:sz w:val="20"/>
          <w:szCs w:val="20"/>
        </w:rPr>
        <w:t xml:space="preserve">r. </w:t>
      </w:r>
    </w:p>
    <w:p w14:paraId="1120E338" w14:textId="77777777" w:rsidR="00B268FF" w:rsidRPr="00692E2B" w:rsidRDefault="00B268FF" w:rsidP="00B268FF">
      <w:pPr>
        <w:spacing w:after="0" w:line="240" w:lineRule="auto"/>
        <w:jc w:val="center"/>
        <w:rPr>
          <w:rFonts w:ascii="Arial" w:eastAsia="Times New Roman" w:hAnsi="Arial" w:cs="Arial"/>
          <w:sz w:val="20"/>
          <w:szCs w:val="20"/>
        </w:rPr>
      </w:pPr>
      <w:r w:rsidRPr="00692E2B">
        <w:rPr>
          <w:rFonts w:ascii="Arial" w:eastAsia="Times New Roman" w:hAnsi="Arial" w:cs="Arial"/>
          <w:sz w:val="20"/>
          <w:szCs w:val="20"/>
        </w:rPr>
        <w:t xml:space="preserve">                                                                                 predsednik</w:t>
      </w:r>
    </w:p>
    <w:p w14:paraId="462637E0" w14:textId="77777777" w:rsidR="00B268FF" w:rsidRPr="00692E2B" w:rsidRDefault="00B268FF" w:rsidP="002B6C3C">
      <w:pPr>
        <w:tabs>
          <w:tab w:val="left" w:pos="708"/>
        </w:tabs>
        <w:spacing w:after="0" w:line="260" w:lineRule="exact"/>
        <w:rPr>
          <w:rFonts w:ascii="Arial" w:eastAsia="Times New Roman" w:hAnsi="Arial" w:cs="Arial"/>
          <w:sz w:val="20"/>
          <w:szCs w:val="20"/>
        </w:rPr>
      </w:pPr>
    </w:p>
    <w:p w14:paraId="179821D5" w14:textId="77777777" w:rsidR="002B6C3C" w:rsidRPr="00692E2B" w:rsidRDefault="002B6C3C" w:rsidP="002B6C3C">
      <w:pPr>
        <w:tabs>
          <w:tab w:val="left" w:pos="708"/>
        </w:tabs>
        <w:spacing w:after="0" w:line="260" w:lineRule="exact"/>
        <w:rPr>
          <w:rFonts w:ascii="Arial" w:eastAsia="Times New Roman" w:hAnsi="Arial" w:cs="Arial"/>
          <w:sz w:val="20"/>
          <w:szCs w:val="20"/>
        </w:rPr>
      </w:pPr>
    </w:p>
    <w:p w14:paraId="105DA622" w14:textId="77777777" w:rsidR="00531AE9" w:rsidRPr="00692E2B" w:rsidRDefault="00531AE9" w:rsidP="002B6C3C">
      <w:pPr>
        <w:tabs>
          <w:tab w:val="left" w:pos="708"/>
        </w:tabs>
        <w:spacing w:after="0" w:line="260" w:lineRule="exact"/>
        <w:rPr>
          <w:rFonts w:ascii="Arial" w:eastAsia="Times New Roman" w:hAnsi="Arial" w:cs="Arial"/>
          <w:sz w:val="20"/>
          <w:szCs w:val="20"/>
        </w:rPr>
      </w:pPr>
    </w:p>
    <w:p w14:paraId="6D58FA7C" w14:textId="77777777" w:rsidR="00531AE9" w:rsidRPr="00692E2B" w:rsidRDefault="00531AE9" w:rsidP="002B6C3C">
      <w:pPr>
        <w:tabs>
          <w:tab w:val="left" w:pos="708"/>
        </w:tabs>
        <w:spacing w:after="0" w:line="260" w:lineRule="exact"/>
        <w:rPr>
          <w:rFonts w:ascii="Arial" w:eastAsia="Times New Roman" w:hAnsi="Arial" w:cs="Arial"/>
          <w:sz w:val="20"/>
          <w:szCs w:val="20"/>
        </w:rPr>
      </w:pPr>
    </w:p>
    <w:p w14:paraId="3566E7A8" w14:textId="77777777" w:rsidR="00531AE9" w:rsidRPr="00692E2B" w:rsidRDefault="00531AE9" w:rsidP="002B6C3C">
      <w:pPr>
        <w:tabs>
          <w:tab w:val="left" w:pos="708"/>
        </w:tabs>
        <w:spacing w:after="0" w:line="260" w:lineRule="exact"/>
        <w:rPr>
          <w:rFonts w:ascii="Arial" w:eastAsia="Times New Roman" w:hAnsi="Arial" w:cs="Arial"/>
          <w:sz w:val="20"/>
          <w:szCs w:val="20"/>
        </w:rPr>
      </w:pPr>
    </w:p>
    <w:p w14:paraId="59560AEB" w14:textId="77777777" w:rsidR="00531AE9" w:rsidRPr="00692E2B" w:rsidRDefault="00531AE9" w:rsidP="002B6C3C">
      <w:pPr>
        <w:tabs>
          <w:tab w:val="left" w:pos="708"/>
        </w:tabs>
        <w:spacing w:after="0" w:line="260" w:lineRule="exact"/>
        <w:rPr>
          <w:rFonts w:ascii="Arial" w:eastAsia="Times New Roman" w:hAnsi="Arial" w:cs="Arial"/>
          <w:sz w:val="20"/>
          <w:szCs w:val="20"/>
        </w:rPr>
      </w:pPr>
    </w:p>
    <w:p w14:paraId="42569543" w14:textId="77777777" w:rsidR="002B6C3C" w:rsidRPr="00692E2B" w:rsidRDefault="002B6C3C" w:rsidP="002B6C3C">
      <w:pPr>
        <w:tabs>
          <w:tab w:val="left" w:pos="708"/>
        </w:tabs>
        <w:spacing w:after="0" w:line="260" w:lineRule="exact"/>
        <w:rPr>
          <w:rFonts w:ascii="Arial" w:eastAsia="Times New Roman" w:hAnsi="Arial" w:cs="Arial"/>
          <w:b/>
          <w:sz w:val="20"/>
          <w:szCs w:val="20"/>
        </w:rPr>
      </w:pPr>
      <w:r w:rsidRPr="00692E2B">
        <w:rPr>
          <w:rFonts w:ascii="Arial" w:eastAsia="Times New Roman" w:hAnsi="Arial" w:cs="Arial"/>
          <w:b/>
          <w:sz w:val="20"/>
          <w:szCs w:val="20"/>
        </w:rPr>
        <w:t>OBRAZLOŽITEV</w:t>
      </w:r>
    </w:p>
    <w:p w14:paraId="0EA8FD9D" w14:textId="77777777" w:rsidR="002B6C3C" w:rsidRPr="00692E2B" w:rsidRDefault="002B6C3C" w:rsidP="002B6C3C">
      <w:pPr>
        <w:tabs>
          <w:tab w:val="left" w:pos="708"/>
        </w:tabs>
        <w:spacing w:after="0" w:line="260" w:lineRule="exact"/>
        <w:rPr>
          <w:rFonts w:ascii="Arial" w:eastAsia="Times New Roman" w:hAnsi="Arial" w:cs="Arial"/>
          <w:b/>
          <w:sz w:val="20"/>
          <w:szCs w:val="20"/>
        </w:rPr>
      </w:pPr>
    </w:p>
    <w:p w14:paraId="04163473" w14:textId="77777777" w:rsidR="002B6C3C" w:rsidRPr="00692E2B" w:rsidRDefault="002B6C3C" w:rsidP="002B6C3C">
      <w:pPr>
        <w:tabs>
          <w:tab w:val="left" w:pos="708"/>
        </w:tabs>
        <w:spacing w:after="0" w:line="260" w:lineRule="exact"/>
        <w:rPr>
          <w:rFonts w:ascii="Arial" w:eastAsia="Times New Roman" w:hAnsi="Arial" w:cs="Arial"/>
          <w:b/>
          <w:bCs/>
          <w:sz w:val="20"/>
          <w:szCs w:val="20"/>
        </w:rPr>
      </w:pPr>
      <w:r w:rsidRPr="00692E2B">
        <w:rPr>
          <w:rFonts w:ascii="Arial" w:eastAsia="Times New Roman" w:hAnsi="Arial" w:cs="Arial"/>
          <w:b/>
          <w:bCs/>
          <w:sz w:val="20"/>
          <w:szCs w:val="20"/>
        </w:rPr>
        <w:t>I. UVOD</w:t>
      </w:r>
    </w:p>
    <w:p w14:paraId="62E6CD08" w14:textId="77777777" w:rsidR="002B6C3C" w:rsidRPr="00692E2B" w:rsidRDefault="002B6C3C" w:rsidP="002B6C3C">
      <w:pPr>
        <w:tabs>
          <w:tab w:val="left" w:pos="708"/>
        </w:tabs>
        <w:spacing w:after="0" w:line="260" w:lineRule="exact"/>
        <w:ind w:left="720"/>
        <w:rPr>
          <w:rFonts w:ascii="Arial" w:eastAsia="Times New Roman" w:hAnsi="Arial" w:cs="Arial"/>
          <w:b/>
          <w:bCs/>
          <w:sz w:val="20"/>
          <w:szCs w:val="20"/>
        </w:rPr>
      </w:pPr>
    </w:p>
    <w:p w14:paraId="77C05196" w14:textId="77777777" w:rsidR="007F2B76" w:rsidRPr="00692E2B" w:rsidRDefault="002B6C3C" w:rsidP="00B268FF">
      <w:pPr>
        <w:numPr>
          <w:ilvl w:val="0"/>
          <w:numId w:val="15"/>
        </w:numPr>
        <w:tabs>
          <w:tab w:val="num" w:pos="-360"/>
        </w:tabs>
        <w:spacing w:after="0" w:line="260" w:lineRule="exact"/>
        <w:ind w:left="360"/>
        <w:jc w:val="both"/>
        <w:rPr>
          <w:rFonts w:ascii="Arial" w:eastAsia="Times New Roman" w:hAnsi="Arial" w:cs="Arial"/>
          <w:b/>
          <w:bCs/>
          <w:sz w:val="20"/>
          <w:szCs w:val="20"/>
        </w:rPr>
      </w:pPr>
      <w:r w:rsidRPr="00692E2B">
        <w:rPr>
          <w:rFonts w:ascii="Arial" w:eastAsia="Times New Roman" w:hAnsi="Arial" w:cs="Arial"/>
          <w:b/>
          <w:bCs/>
          <w:sz w:val="20"/>
          <w:szCs w:val="20"/>
        </w:rPr>
        <w:t>Pravna podlaga (besedilo, vsebina zakonske določbe, ki je podlaga za izdajo podzakonskega predpisa)</w:t>
      </w:r>
    </w:p>
    <w:p w14:paraId="2AFC3489" w14:textId="77777777" w:rsidR="007F2B76" w:rsidRPr="00692E2B" w:rsidRDefault="007F2B76" w:rsidP="007F2B76">
      <w:pPr>
        <w:spacing w:after="0" w:line="260" w:lineRule="exact"/>
        <w:jc w:val="both"/>
        <w:rPr>
          <w:rFonts w:ascii="Arial" w:eastAsia="Times New Roman" w:hAnsi="Arial" w:cs="Arial"/>
          <w:b/>
          <w:bCs/>
          <w:sz w:val="20"/>
          <w:szCs w:val="20"/>
        </w:rPr>
      </w:pPr>
    </w:p>
    <w:p w14:paraId="08B212FD" w14:textId="0FBB2746" w:rsidR="002B6C3C" w:rsidRPr="00692E2B" w:rsidRDefault="0044232E" w:rsidP="007F2B76">
      <w:pPr>
        <w:spacing w:after="0" w:line="260" w:lineRule="exact"/>
        <w:jc w:val="both"/>
        <w:rPr>
          <w:rFonts w:ascii="Arial" w:eastAsia="Times New Roman" w:hAnsi="Arial" w:cs="Arial"/>
          <w:b/>
          <w:bCs/>
          <w:sz w:val="20"/>
          <w:szCs w:val="20"/>
        </w:rPr>
      </w:pPr>
      <w:r w:rsidRPr="00692E2B">
        <w:rPr>
          <w:rFonts w:ascii="Arial" w:eastAsia="Times New Roman" w:hAnsi="Arial" w:cs="Arial"/>
          <w:sz w:val="20"/>
          <w:szCs w:val="20"/>
        </w:rPr>
        <w:t xml:space="preserve">Peti odstavek 14. člena </w:t>
      </w:r>
      <w:r w:rsidR="007F2B76" w:rsidRPr="00692E2B">
        <w:rPr>
          <w:rFonts w:ascii="Arial" w:eastAsia="Times New Roman" w:hAnsi="Arial" w:cs="Arial"/>
          <w:sz w:val="20"/>
          <w:szCs w:val="20"/>
        </w:rPr>
        <w:t>Zakon</w:t>
      </w:r>
      <w:r w:rsidRPr="00692E2B">
        <w:rPr>
          <w:rFonts w:ascii="Arial" w:eastAsia="Times New Roman" w:hAnsi="Arial" w:cs="Arial"/>
          <w:sz w:val="20"/>
          <w:szCs w:val="20"/>
        </w:rPr>
        <w:t>a</w:t>
      </w:r>
      <w:r w:rsidR="007F2B76" w:rsidRPr="00692E2B">
        <w:rPr>
          <w:rFonts w:ascii="Arial" w:eastAsia="Times New Roman" w:hAnsi="Arial" w:cs="Arial"/>
          <w:sz w:val="20"/>
          <w:szCs w:val="20"/>
        </w:rPr>
        <w:t xml:space="preserve"> o medijih (Uradni list RS, št. 69/25)</w:t>
      </w:r>
      <w:r w:rsidR="00CA54D3">
        <w:rPr>
          <w:rFonts w:ascii="Arial" w:eastAsia="Times New Roman" w:hAnsi="Arial" w:cs="Arial"/>
          <w:sz w:val="20"/>
          <w:szCs w:val="20"/>
        </w:rPr>
        <w:t>.</w:t>
      </w:r>
    </w:p>
    <w:p w14:paraId="050D2CC7" w14:textId="77777777" w:rsidR="002B6C3C" w:rsidRPr="00692E2B" w:rsidRDefault="002B6C3C" w:rsidP="002B6C3C">
      <w:pPr>
        <w:tabs>
          <w:tab w:val="left" w:pos="708"/>
        </w:tabs>
        <w:spacing w:after="0" w:line="260" w:lineRule="exact"/>
        <w:rPr>
          <w:rFonts w:ascii="Arial" w:eastAsia="Times New Roman" w:hAnsi="Arial" w:cs="Arial"/>
          <w:b/>
          <w:bCs/>
          <w:sz w:val="20"/>
          <w:szCs w:val="20"/>
        </w:rPr>
      </w:pPr>
    </w:p>
    <w:p w14:paraId="657B801E" w14:textId="77777777" w:rsidR="002B6C3C" w:rsidRPr="00692E2B" w:rsidRDefault="002B6C3C" w:rsidP="00B268FF">
      <w:pPr>
        <w:numPr>
          <w:ilvl w:val="0"/>
          <w:numId w:val="15"/>
        </w:numPr>
        <w:tabs>
          <w:tab w:val="num" w:pos="-360"/>
        </w:tabs>
        <w:spacing w:after="0" w:line="260" w:lineRule="exact"/>
        <w:ind w:left="360"/>
        <w:jc w:val="both"/>
        <w:rPr>
          <w:rFonts w:ascii="Arial" w:eastAsia="Times New Roman" w:hAnsi="Arial" w:cs="Arial"/>
          <w:b/>
          <w:bCs/>
          <w:sz w:val="20"/>
          <w:szCs w:val="20"/>
        </w:rPr>
      </w:pPr>
      <w:r w:rsidRPr="00692E2B">
        <w:rPr>
          <w:rFonts w:ascii="Arial" w:eastAsia="Times New Roman" w:hAnsi="Arial" w:cs="Arial"/>
          <w:b/>
          <w:bCs/>
          <w:sz w:val="20"/>
          <w:szCs w:val="20"/>
        </w:rPr>
        <w:t>Rok za izdajo podzakonskega predpisa, določen z zakonom</w:t>
      </w:r>
    </w:p>
    <w:p w14:paraId="4DEEF715" w14:textId="77777777" w:rsidR="002B6C3C" w:rsidRPr="00692E2B" w:rsidRDefault="002B6C3C" w:rsidP="002B6C3C">
      <w:pPr>
        <w:spacing w:after="0" w:line="260" w:lineRule="exact"/>
        <w:jc w:val="both"/>
        <w:rPr>
          <w:rFonts w:ascii="Arial" w:eastAsia="Times New Roman" w:hAnsi="Arial" w:cs="Arial"/>
          <w:b/>
          <w:bCs/>
          <w:sz w:val="20"/>
          <w:szCs w:val="20"/>
        </w:rPr>
      </w:pPr>
    </w:p>
    <w:p w14:paraId="378AD617" w14:textId="19DE5DB5" w:rsidR="0044232E" w:rsidRPr="00692E2B" w:rsidRDefault="0044232E" w:rsidP="002B6C3C">
      <w:pPr>
        <w:spacing w:after="0" w:line="260" w:lineRule="exact"/>
        <w:jc w:val="both"/>
        <w:rPr>
          <w:rFonts w:ascii="Arial" w:eastAsia="Times New Roman" w:hAnsi="Arial" w:cs="Arial"/>
          <w:sz w:val="20"/>
          <w:szCs w:val="20"/>
        </w:rPr>
      </w:pPr>
      <w:r w:rsidRPr="00692E2B">
        <w:rPr>
          <w:rFonts w:ascii="Arial" w:eastAsia="Times New Roman" w:hAnsi="Arial" w:cs="Arial"/>
          <w:sz w:val="20"/>
          <w:szCs w:val="20"/>
        </w:rPr>
        <w:t>27. 3. 2026</w:t>
      </w:r>
      <w:r w:rsidR="00CA54D3">
        <w:rPr>
          <w:rFonts w:ascii="Arial" w:eastAsia="Times New Roman" w:hAnsi="Arial" w:cs="Arial"/>
          <w:sz w:val="20"/>
          <w:szCs w:val="20"/>
        </w:rPr>
        <w:t>.</w:t>
      </w:r>
    </w:p>
    <w:p w14:paraId="37C8C7FD" w14:textId="77777777" w:rsidR="002B6C3C" w:rsidRPr="00692E2B" w:rsidRDefault="002B6C3C" w:rsidP="002B6C3C">
      <w:pPr>
        <w:tabs>
          <w:tab w:val="left" w:pos="708"/>
        </w:tabs>
        <w:spacing w:after="0" w:line="260" w:lineRule="exact"/>
        <w:rPr>
          <w:rFonts w:ascii="Arial" w:eastAsia="Times New Roman" w:hAnsi="Arial" w:cs="Arial"/>
          <w:b/>
          <w:bCs/>
          <w:sz w:val="20"/>
          <w:szCs w:val="20"/>
        </w:rPr>
      </w:pPr>
    </w:p>
    <w:p w14:paraId="2CAD016A" w14:textId="77777777" w:rsidR="002B6C3C" w:rsidRPr="00692E2B" w:rsidRDefault="002B6C3C" w:rsidP="00B268FF">
      <w:pPr>
        <w:numPr>
          <w:ilvl w:val="0"/>
          <w:numId w:val="15"/>
        </w:numPr>
        <w:tabs>
          <w:tab w:val="num" w:pos="0"/>
        </w:tabs>
        <w:spacing w:after="0" w:line="260" w:lineRule="exact"/>
        <w:ind w:left="360"/>
        <w:jc w:val="both"/>
        <w:rPr>
          <w:rFonts w:ascii="Arial" w:eastAsia="Times New Roman" w:hAnsi="Arial" w:cs="Arial"/>
          <w:b/>
          <w:bCs/>
          <w:sz w:val="20"/>
          <w:szCs w:val="20"/>
        </w:rPr>
      </w:pPr>
      <w:r w:rsidRPr="00692E2B">
        <w:rPr>
          <w:rFonts w:ascii="Arial" w:eastAsia="Times New Roman" w:hAnsi="Arial" w:cs="Arial"/>
          <w:b/>
          <w:bCs/>
          <w:sz w:val="20"/>
          <w:szCs w:val="20"/>
        </w:rPr>
        <w:t>Splošna obrazložitev predloga podzakonskega predpisa, če je potrebna</w:t>
      </w:r>
    </w:p>
    <w:p w14:paraId="041C0472" w14:textId="77777777" w:rsidR="002B6C3C" w:rsidRPr="00692E2B" w:rsidRDefault="002B6C3C" w:rsidP="002B6C3C">
      <w:pPr>
        <w:tabs>
          <w:tab w:val="left" w:pos="708"/>
        </w:tabs>
        <w:spacing w:after="0" w:line="260" w:lineRule="exact"/>
        <w:rPr>
          <w:rFonts w:ascii="Arial" w:eastAsia="Times New Roman" w:hAnsi="Arial" w:cs="Arial"/>
          <w:b/>
          <w:bCs/>
          <w:sz w:val="20"/>
          <w:szCs w:val="20"/>
        </w:rPr>
      </w:pPr>
    </w:p>
    <w:p w14:paraId="41E34116" w14:textId="77777777" w:rsidR="002B6C3C" w:rsidRPr="00692E2B" w:rsidRDefault="002B6C3C" w:rsidP="002B6C3C">
      <w:pPr>
        <w:tabs>
          <w:tab w:val="left" w:pos="708"/>
        </w:tabs>
        <w:spacing w:after="0" w:line="260" w:lineRule="exact"/>
        <w:rPr>
          <w:rFonts w:ascii="Arial" w:eastAsia="Times New Roman" w:hAnsi="Arial" w:cs="Arial"/>
          <w:sz w:val="20"/>
          <w:szCs w:val="20"/>
        </w:rPr>
      </w:pPr>
      <w:r w:rsidRPr="00692E2B">
        <w:rPr>
          <w:rFonts w:ascii="Arial" w:eastAsia="Times New Roman" w:hAnsi="Arial" w:cs="Arial"/>
          <w:sz w:val="20"/>
          <w:szCs w:val="20"/>
        </w:rPr>
        <w:t>Splošna obrazložitev ni potrebna.</w:t>
      </w:r>
    </w:p>
    <w:p w14:paraId="4644C142" w14:textId="77777777" w:rsidR="002B6C3C" w:rsidRPr="00692E2B" w:rsidRDefault="002B6C3C" w:rsidP="002B6C3C">
      <w:pPr>
        <w:tabs>
          <w:tab w:val="left" w:pos="708"/>
        </w:tabs>
        <w:spacing w:after="0" w:line="260" w:lineRule="exact"/>
        <w:rPr>
          <w:rFonts w:ascii="Arial" w:eastAsia="Times New Roman" w:hAnsi="Arial" w:cs="Arial"/>
          <w:b/>
          <w:bCs/>
          <w:sz w:val="20"/>
          <w:szCs w:val="20"/>
        </w:rPr>
      </w:pPr>
    </w:p>
    <w:p w14:paraId="56B6D9C4" w14:textId="77777777" w:rsidR="002B6C3C" w:rsidRPr="00692E2B" w:rsidRDefault="002B6C3C" w:rsidP="00B268FF">
      <w:pPr>
        <w:numPr>
          <w:ilvl w:val="0"/>
          <w:numId w:val="15"/>
        </w:numPr>
        <w:tabs>
          <w:tab w:val="num" w:pos="0"/>
        </w:tabs>
        <w:spacing w:after="0" w:line="260" w:lineRule="exact"/>
        <w:ind w:left="360"/>
        <w:jc w:val="both"/>
        <w:rPr>
          <w:rFonts w:ascii="Arial" w:eastAsia="Times New Roman" w:hAnsi="Arial" w:cs="Arial"/>
          <w:b/>
          <w:bCs/>
          <w:sz w:val="20"/>
          <w:szCs w:val="20"/>
        </w:rPr>
      </w:pPr>
      <w:r w:rsidRPr="00692E2B">
        <w:rPr>
          <w:rFonts w:ascii="Arial" w:eastAsia="Times New Roman" w:hAnsi="Arial" w:cs="Arial"/>
          <w:b/>
          <w:bCs/>
          <w:sz w:val="20"/>
          <w:szCs w:val="20"/>
        </w:rPr>
        <w:t>Predstavitev presoje posledic za posamezna področja, če te niso mogle biti celovito predstavljene v predlogu zakona</w:t>
      </w:r>
    </w:p>
    <w:p w14:paraId="3FCD1769" w14:textId="77777777" w:rsidR="002B6C3C" w:rsidRPr="00692E2B" w:rsidRDefault="002B6C3C" w:rsidP="002B6C3C">
      <w:pPr>
        <w:spacing w:after="0" w:line="260" w:lineRule="exact"/>
        <w:jc w:val="both"/>
        <w:rPr>
          <w:rFonts w:ascii="Arial" w:eastAsia="Times New Roman" w:hAnsi="Arial" w:cs="Arial"/>
          <w:b/>
          <w:bCs/>
          <w:sz w:val="20"/>
          <w:szCs w:val="20"/>
        </w:rPr>
      </w:pPr>
    </w:p>
    <w:p w14:paraId="3A07DD81" w14:textId="77777777" w:rsidR="002B6C3C" w:rsidRPr="00692E2B" w:rsidRDefault="002B6C3C" w:rsidP="002B6C3C">
      <w:pPr>
        <w:spacing w:after="0" w:line="260" w:lineRule="exact"/>
        <w:rPr>
          <w:rFonts w:ascii="Arial" w:eastAsia="Times New Roman" w:hAnsi="Arial" w:cs="Arial"/>
          <w:sz w:val="20"/>
          <w:szCs w:val="20"/>
          <w:lang w:eastAsia="sl-SI"/>
        </w:rPr>
      </w:pPr>
      <w:r w:rsidRPr="00692E2B">
        <w:rPr>
          <w:rFonts w:ascii="Arial" w:eastAsia="Times New Roman" w:hAnsi="Arial" w:cs="Arial"/>
          <w:sz w:val="20"/>
          <w:szCs w:val="20"/>
          <w:lang w:eastAsia="sl-SI"/>
        </w:rPr>
        <w:t xml:space="preserve">Presoja posledic je bila celovito predstavljena v predlogu zakona. </w:t>
      </w:r>
    </w:p>
    <w:p w14:paraId="5AC966D8" w14:textId="77777777" w:rsidR="002B6C3C" w:rsidRPr="00692E2B" w:rsidRDefault="002B6C3C" w:rsidP="002B6C3C">
      <w:pPr>
        <w:spacing w:after="160" w:line="260" w:lineRule="exact"/>
        <w:contextualSpacing/>
        <w:jc w:val="both"/>
        <w:rPr>
          <w:rFonts w:ascii="Arial" w:eastAsia="Times New Roman" w:hAnsi="Arial" w:cs="Arial"/>
          <w:b/>
          <w:bCs/>
          <w:sz w:val="20"/>
          <w:szCs w:val="20"/>
          <w:lang w:eastAsia="sl-SI"/>
        </w:rPr>
      </w:pPr>
    </w:p>
    <w:p w14:paraId="7B7B4328" w14:textId="77777777" w:rsidR="002B6C3C" w:rsidRPr="00692E2B" w:rsidRDefault="002B6C3C" w:rsidP="002B6C3C">
      <w:pPr>
        <w:tabs>
          <w:tab w:val="left" w:pos="708"/>
        </w:tabs>
        <w:spacing w:after="0" w:line="260" w:lineRule="exact"/>
        <w:rPr>
          <w:rFonts w:ascii="Arial" w:eastAsia="Times New Roman" w:hAnsi="Arial" w:cs="Arial"/>
          <w:b/>
          <w:bCs/>
          <w:sz w:val="20"/>
          <w:szCs w:val="20"/>
        </w:rPr>
      </w:pPr>
      <w:r w:rsidRPr="00692E2B">
        <w:rPr>
          <w:rFonts w:ascii="Arial" w:eastAsia="Times New Roman" w:hAnsi="Arial" w:cs="Arial"/>
          <w:b/>
          <w:bCs/>
          <w:sz w:val="20"/>
          <w:szCs w:val="20"/>
        </w:rPr>
        <w:t>II. VSEBINSKA OBRAZLOŽITEV PREDLAGANIH REŠITEV</w:t>
      </w:r>
    </w:p>
    <w:p w14:paraId="42CC5BCE" w14:textId="77777777" w:rsidR="002B6C3C" w:rsidRPr="00692E2B" w:rsidRDefault="002B6C3C" w:rsidP="002B6C3C">
      <w:pPr>
        <w:tabs>
          <w:tab w:val="left" w:pos="708"/>
        </w:tabs>
        <w:spacing w:after="0" w:line="260" w:lineRule="exact"/>
        <w:jc w:val="both"/>
        <w:rPr>
          <w:rFonts w:ascii="Arial" w:hAnsi="Arial" w:cs="Arial"/>
          <w:sz w:val="20"/>
          <w:szCs w:val="20"/>
        </w:rPr>
      </w:pPr>
    </w:p>
    <w:p w14:paraId="083506F5" w14:textId="547F52D4" w:rsidR="00B268FF" w:rsidRPr="00692E2B" w:rsidRDefault="00B268FF" w:rsidP="00B268FF">
      <w:pPr>
        <w:spacing w:after="0" w:line="240" w:lineRule="auto"/>
        <w:jc w:val="both"/>
        <w:rPr>
          <w:rFonts w:ascii="Arial" w:eastAsia="Arial" w:hAnsi="Arial" w:cs="Arial"/>
          <w:sz w:val="20"/>
          <w:szCs w:val="20"/>
        </w:rPr>
      </w:pPr>
      <w:r w:rsidRPr="00692E2B">
        <w:rPr>
          <w:rFonts w:ascii="Arial" w:eastAsia="Arial" w:hAnsi="Arial" w:cs="Arial"/>
          <w:sz w:val="20"/>
          <w:szCs w:val="20"/>
        </w:rPr>
        <w:t>V novem Zakonu o medijih (ZMed-1) so se z namenom za uresničevanja javnega interesa na področju medijev določili naslednji ukrepi</w:t>
      </w:r>
      <w:r w:rsidRPr="00692E2B">
        <w:rPr>
          <w:rFonts w:ascii="Times New Roman" w:eastAsia="Times New Roman" w:hAnsi="Times New Roman"/>
          <w:sz w:val="24"/>
          <w:szCs w:val="24"/>
        </w:rPr>
        <w:t xml:space="preserve"> </w:t>
      </w:r>
      <w:r w:rsidRPr="00692E2B">
        <w:rPr>
          <w:rFonts w:ascii="Arial" w:eastAsia="Arial" w:hAnsi="Arial" w:cs="Arial"/>
          <w:sz w:val="20"/>
          <w:szCs w:val="20"/>
        </w:rPr>
        <w:t>finančnih podpor medijem:</w:t>
      </w:r>
    </w:p>
    <w:p w14:paraId="7558A2E4" w14:textId="77777777" w:rsidR="00B268FF" w:rsidRPr="00692E2B" w:rsidRDefault="00B268FF" w:rsidP="00B268FF">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 xml:space="preserve">sofinanciranje ustvarjanja programskih vsebin v javnem interesu v </w:t>
      </w:r>
      <w:proofErr w:type="spellStart"/>
      <w:r w:rsidRPr="00692E2B">
        <w:rPr>
          <w:rFonts w:ascii="Arial" w:eastAsia="Arial" w:hAnsi="Arial" w:cs="Arial"/>
          <w:sz w:val="20"/>
          <w:szCs w:val="20"/>
        </w:rPr>
        <w:t>splošnoinformativnih</w:t>
      </w:r>
      <w:proofErr w:type="spellEnd"/>
      <w:r w:rsidRPr="00692E2B">
        <w:rPr>
          <w:rFonts w:ascii="Arial" w:eastAsia="Arial" w:hAnsi="Arial" w:cs="Arial"/>
          <w:sz w:val="20"/>
          <w:szCs w:val="20"/>
        </w:rPr>
        <w:t xml:space="preserve"> tiskanih medijih, radijskih in televizijskih programih ter digitalnih medijih;</w:t>
      </w:r>
    </w:p>
    <w:p w14:paraId="646E0661" w14:textId="77777777" w:rsidR="00B268FF" w:rsidRPr="00692E2B" w:rsidRDefault="00B268FF" w:rsidP="00B268FF">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sofinanciranje dejavnosti programov s statusom posebnega pomena;</w:t>
      </w:r>
    </w:p>
    <w:p w14:paraId="6BF79353" w14:textId="02BDA1DA" w:rsidR="00B268FF" w:rsidRPr="00692E2B" w:rsidRDefault="00B268FF" w:rsidP="00B268FF">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sofinanciranje ustvarjanja in razširjanja programskih vsebin, namenjenih osebam z invalidnostmi v njim prilagojenih tehnikah, oblikah in jezikih</w:t>
      </w:r>
      <w:r w:rsidR="00CA54D3">
        <w:rPr>
          <w:rFonts w:ascii="Arial" w:eastAsia="Arial" w:hAnsi="Arial" w:cs="Arial"/>
          <w:sz w:val="20"/>
          <w:szCs w:val="20"/>
        </w:rPr>
        <w:t>,</w:t>
      </w:r>
      <w:r w:rsidRPr="00692E2B">
        <w:rPr>
          <w:rFonts w:ascii="Arial" w:eastAsia="Arial" w:hAnsi="Arial" w:cs="Arial"/>
          <w:sz w:val="20"/>
          <w:szCs w:val="20"/>
        </w:rPr>
        <w:t xml:space="preserve"> ter razvoj ustrezne tehnične infrastrukture;</w:t>
      </w:r>
    </w:p>
    <w:p w14:paraId="13DBBA10" w14:textId="77777777" w:rsidR="00B268FF" w:rsidRPr="00692E2B" w:rsidRDefault="00B268FF" w:rsidP="00B268FF">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sofinanciranje ustvarjanja in razširjanja programskih vsebin reprezentativnih invalidskih organizacij, namenjenih osebam z invalidnostjo;</w:t>
      </w:r>
    </w:p>
    <w:p w14:paraId="6F7DA24B" w14:textId="77777777" w:rsidR="00B268FF" w:rsidRPr="00692E2B" w:rsidRDefault="00B268FF" w:rsidP="00B268FF">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sofinanciranje delovanja nevladnih organizacij, ki imajo status nevladne organizacije v javnem interesu na področju medijev;</w:t>
      </w:r>
    </w:p>
    <w:p w14:paraId="41C81713" w14:textId="77777777" w:rsidR="00B268FF" w:rsidRPr="00692E2B" w:rsidRDefault="00B268FF" w:rsidP="00B268FF">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sofinanciranje razvoja novih programskih vsebin, oblik in orodij za novinarsko delo ali doseganje novih občinstev;</w:t>
      </w:r>
    </w:p>
    <w:p w14:paraId="342A093F" w14:textId="77777777" w:rsidR="00B268FF" w:rsidRPr="00692E2B" w:rsidRDefault="00B268FF" w:rsidP="00B268FF">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 xml:space="preserve">sofinanciranje plač novinarjev v nacionalnih in regionalnih </w:t>
      </w:r>
      <w:proofErr w:type="spellStart"/>
      <w:r w:rsidRPr="00692E2B">
        <w:rPr>
          <w:rFonts w:ascii="Arial" w:eastAsia="Arial" w:hAnsi="Arial" w:cs="Arial"/>
          <w:sz w:val="20"/>
          <w:szCs w:val="20"/>
        </w:rPr>
        <w:t>splošnoinformativnih</w:t>
      </w:r>
      <w:proofErr w:type="spellEnd"/>
      <w:r w:rsidRPr="00692E2B">
        <w:rPr>
          <w:rFonts w:ascii="Arial" w:eastAsia="Arial" w:hAnsi="Arial" w:cs="Arial"/>
          <w:sz w:val="20"/>
          <w:szCs w:val="20"/>
        </w:rPr>
        <w:t xml:space="preserve"> tiskanih medijih in digitalnih medijih;</w:t>
      </w:r>
    </w:p>
    <w:p w14:paraId="4BB18B74" w14:textId="77777777" w:rsidR="00B268FF" w:rsidRPr="00692E2B" w:rsidRDefault="00B268FF" w:rsidP="00B268FF">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t xml:space="preserve">sofinanciranje distribucije nacionalnih in regionalnih </w:t>
      </w:r>
      <w:proofErr w:type="spellStart"/>
      <w:r w:rsidRPr="00692E2B">
        <w:rPr>
          <w:rFonts w:ascii="Arial" w:eastAsia="Arial" w:hAnsi="Arial" w:cs="Arial"/>
          <w:sz w:val="20"/>
          <w:szCs w:val="20"/>
        </w:rPr>
        <w:t>splošnoinformativnih</w:t>
      </w:r>
      <w:proofErr w:type="spellEnd"/>
      <w:r w:rsidRPr="00692E2B">
        <w:rPr>
          <w:rFonts w:ascii="Arial" w:eastAsia="Arial" w:hAnsi="Arial" w:cs="Arial"/>
          <w:sz w:val="20"/>
          <w:szCs w:val="20"/>
        </w:rPr>
        <w:t xml:space="preserve"> tiskanih medijev;</w:t>
      </w:r>
    </w:p>
    <w:p w14:paraId="753FCB9C" w14:textId="77777777" w:rsidR="00B268FF" w:rsidRPr="00692E2B" w:rsidRDefault="00B268FF" w:rsidP="00CA54D3">
      <w:pPr>
        <w:numPr>
          <w:ilvl w:val="0"/>
          <w:numId w:val="44"/>
        </w:numPr>
        <w:spacing w:after="0" w:line="240" w:lineRule="auto"/>
        <w:contextualSpacing/>
        <w:jc w:val="both"/>
        <w:rPr>
          <w:rFonts w:ascii="Arial" w:eastAsia="Arial" w:hAnsi="Arial" w:cs="Arial"/>
          <w:sz w:val="20"/>
          <w:szCs w:val="20"/>
        </w:rPr>
      </w:pPr>
      <w:r w:rsidRPr="00692E2B">
        <w:rPr>
          <w:rFonts w:ascii="Arial" w:eastAsia="Arial" w:hAnsi="Arial" w:cs="Arial"/>
          <w:sz w:val="20"/>
          <w:szCs w:val="20"/>
        </w:rPr>
        <w:lastRenderedPageBreak/>
        <w:t xml:space="preserve">sofinanciranje sklenitve digitalnih naročnin pri izdajateljih nacionalnih in regionalnih </w:t>
      </w:r>
      <w:proofErr w:type="spellStart"/>
      <w:r w:rsidRPr="00692E2B">
        <w:rPr>
          <w:rFonts w:ascii="Arial" w:eastAsia="Arial" w:hAnsi="Arial" w:cs="Arial"/>
          <w:sz w:val="20"/>
          <w:szCs w:val="20"/>
        </w:rPr>
        <w:t>splošnoinformativnih</w:t>
      </w:r>
      <w:proofErr w:type="spellEnd"/>
      <w:r w:rsidRPr="00692E2B">
        <w:rPr>
          <w:rFonts w:ascii="Arial" w:eastAsia="Arial" w:hAnsi="Arial" w:cs="Arial"/>
          <w:sz w:val="20"/>
          <w:szCs w:val="20"/>
        </w:rPr>
        <w:t xml:space="preserve"> tiskanih medijev. </w:t>
      </w:r>
    </w:p>
    <w:p w14:paraId="397AD0E5" w14:textId="77777777" w:rsidR="00B268FF" w:rsidRPr="00692E2B" w:rsidRDefault="00B268FF" w:rsidP="00CA54D3">
      <w:pPr>
        <w:spacing w:after="0" w:line="240" w:lineRule="auto"/>
        <w:jc w:val="both"/>
        <w:rPr>
          <w:rFonts w:ascii="Arial" w:hAnsi="Arial" w:cs="Arial"/>
          <w:sz w:val="20"/>
          <w:szCs w:val="20"/>
        </w:rPr>
      </w:pPr>
    </w:p>
    <w:p w14:paraId="61F61F63" w14:textId="61FD42DA" w:rsidR="00B268FF" w:rsidRPr="00692E2B" w:rsidRDefault="00B268FF" w:rsidP="00CA54D3">
      <w:pPr>
        <w:spacing w:after="0" w:line="240" w:lineRule="auto"/>
        <w:jc w:val="both"/>
        <w:rPr>
          <w:rFonts w:ascii="Arial" w:eastAsia="Arial" w:hAnsi="Arial" w:cs="Arial"/>
          <w:sz w:val="20"/>
          <w:szCs w:val="20"/>
        </w:rPr>
      </w:pPr>
      <w:r w:rsidRPr="00692E2B">
        <w:rPr>
          <w:rFonts w:ascii="Arial" w:eastAsia="Arial" w:hAnsi="Arial" w:cs="Arial"/>
          <w:sz w:val="20"/>
          <w:szCs w:val="20"/>
        </w:rPr>
        <w:t>Z uredbo se v skladu z ZMed-1 podrobneje določajo:</w:t>
      </w:r>
    </w:p>
    <w:p w14:paraId="22D1A1C3" w14:textId="1728E853" w:rsidR="008F1075" w:rsidRPr="008F1075" w:rsidRDefault="008F1075" w:rsidP="008F1075">
      <w:pPr>
        <w:numPr>
          <w:ilvl w:val="0"/>
          <w:numId w:val="20"/>
        </w:numPr>
        <w:tabs>
          <w:tab w:val="left" w:pos="708"/>
        </w:tabs>
        <w:spacing w:after="0" w:line="260" w:lineRule="exact"/>
        <w:jc w:val="both"/>
        <w:rPr>
          <w:rFonts w:ascii="Arial" w:eastAsia="Arial" w:hAnsi="Arial" w:cs="Arial"/>
          <w:sz w:val="20"/>
          <w:szCs w:val="20"/>
        </w:rPr>
      </w:pPr>
      <w:r w:rsidRPr="008F1075">
        <w:rPr>
          <w:rFonts w:ascii="Arial" w:eastAsia="Arial" w:hAnsi="Arial" w:cs="Arial"/>
          <w:sz w:val="20"/>
          <w:szCs w:val="20"/>
        </w:rPr>
        <w:t>pogoj</w:t>
      </w:r>
      <w:r>
        <w:rPr>
          <w:rFonts w:ascii="Arial" w:eastAsia="Arial" w:hAnsi="Arial" w:cs="Arial"/>
          <w:sz w:val="20"/>
          <w:szCs w:val="20"/>
        </w:rPr>
        <w:t>i</w:t>
      </w:r>
      <w:r w:rsidRPr="008F1075">
        <w:rPr>
          <w:rFonts w:ascii="Arial" w:eastAsia="Arial" w:hAnsi="Arial" w:cs="Arial"/>
          <w:sz w:val="20"/>
          <w:szCs w:val="20"/>
        </w:rPr>
        <w:t xml:space="preserve"> za dodeljevanje finančnih podpor medijem v skladu z veljavnimi pravili državnih pomoči in pomoči po pravilu de </w:t>
      </w:r>
      <w:proofErr w:type="spellStart"/>
      <w:r w:rsidRPr="008F1075">
        <w:rPr>
          <w:rFonts w:ascii="Arial" w:eastAsia="Arial" w:hAnsi="Arial" w:cs="Arial"/>
          <w:sz w:val="20"/>
          <w:szCs w:val="20"/>
        </w:rPr>
        <w:t>minimis</w:t>
      </w:r>
      <w:proofErr w:type="spellEnd"/>
      <w:r>
        <w:rPr>
          <w:rFonts w:ascii="Arial" w:eastAsia="Arial" w:hAnsi="Arial" w:cs="Arial"/>
          <w:sz w:val="20"/>
          <w:szCs w:val="20"/>
        </w:rPr>
        <w:t>,</w:t>
      </w:r>
    </w:p>
    <w:p w14:paraId="5F378DF4" w14:textId="18EDB833" w:rsidR="008F1075" w:rsidRPr="008F1075" w:rsidRDefault="008F1075" w:rsidP="008F1075">
      <w:pPr>
        <w:numPr>
          <w:ilvl w:val="0"/>
          <w:numId w:val="20"/>
        </w:numPr>
        <w:tabs>
          <w:tab w:val="left" w:pos="708"/>
        </w:tabs>
        <w:spacing w:after="0" w:line="260" w:lineRule="exact"/>
        <w:jc w:val="both"/>
        <w:rPr>
          <w:rFonts w:ascii="Arial" w:eastAsia="Arial" w:hAnsi="Arial" w:cs="Arial"/>
          <w:sz w:val="20"/>
          <w:szCs w:val="20"/>
        </w:rPr>
      </w:pPr>
      <w:r w:rsidRPr="008F1075">
        <w:rPr>
          <w:rFonts w:ascii="Arial" w:eastAsia="Arial" w:hAnsi="Arial" w:cs="Arial"/>
          <w:sz w:val="20"/>
          <w:szCs w:val="20"/>
        </w:rPr>
        <w:t>osnovn</w:t>
      </w:r>
      <w:r>
        <w:rPr>
          <w:rFonts w:ascii="Arial" w:eastAsia="Arial" w:hAnsi="Arial" w:cs="Arial"/>
          <w:sz w:val="20"/>
          <w:szCs w:val="20"/>
        </w:rPr>
        <w:t>i</w:t>
      </w:r>
      <w:r w:rsidRPr="008F1075">
        <w:rPr>
          <w:rFonts w:ascii="Arial" w:eastAsia="Arial" w:hAnsi="Arial" w:cs="Arial"/>
          <w:sz w:val="20"/>
          <w:szCs w:val="20"/>
        </w:rPr>
        <w:t xml:space="preserve"> pogoj</w:t>
      </w:r>
      <w:r>
        <w:rPr>
          <w:rFonts w:ascii="Arial" w:eastAsia="Arial" w:hAnsi="Arial" w:cs="Arial"/>
          <w:sz w:val="20"/>
          <w:szCs w:val="20"/>
        </w:rPr>
        <w:t xml:space="preserve">i </w:t>
      </w:r>
      <w:r w:rsidRPr="008F1075">
        <w:rPr>
          <w:rFonts w:ascii="Arial" w:eastAsia="Arial" w:hAnsi="Arial" w:cs="Arial"/>
          <w:sz w:val="20"/>
          <w:szCs w:val="20"/>
        </w:rPr>
        <w:t>ter osnovna in prednostna merila iz 14. člena ZMed-1</w:t>
      </w:r>
      <w:r>
        <w:rPr>
          <w:rFonts w:ascii="Arial" w:eastAsia="Arial" w:hAnsi="Arial" w:cs="Arial"/>
          <w:sz w:val="20"/>
          <w:szCs w:val="20"/>
        </w:rPr>
        <w:t>,</w:t>
      </w:r>
    </w:p>
    <w:p w14:paraId="714DBADB" w14:textId="52F88349" w:rsidR="008F1075" w:rsidRPr="008F1075" w:rsidRDefault="008F1075" w:rsidP="008F1075">
      <w:pPr>
        <w:numPr>
          <w:ilvl w:val="0"/>
          <w:numId w:val="20"/>
        </w:numPr>
        <w:tabs>
          <w:tab w:val="left" w:pos="708"/>
        </w:tabs>
        <w:spacing w:after="0" w:line="260" w:lineRule="exact"/>
        <w:jc w:val="both"/>
        <w:rPr>
          <w:rFonts w:ascii="Arial" w:eastAsia="Arial" w:hAnsi="Arial" w:cs="Arial"/>
          <w:sz w:val="20"/>
          <w:szCs w:val="20"/>
        </w:rPr>
      </w:pPr>
      <w:r w:rsidRPr="008F1075">
        <w:rPr>
          <w:rFonts w:ascii="Arial" w:eastAsia="Arial" w:hAnsi="Arial" w:cs="Arial"/>
          <w:sz w:val="20"/>
          <w:szCs w:val="20"/>
        </w:rPr>
        <w:t>posebn</w:t>
      </w:r>
      <w:r>
        <w:rPr>
          <w:rFonts w:ascii="Arial" w:eastAsia="Arial" w:hAnsi="Arial" w:cs="Arial"/>
          <w:sz w:val="20"/>
          <w:szCs w:val="20"/>
        </w:rPr>
        <w:t>i</w:t>
      </w:r>
      <w:r w:rsidRPr="008F1075">
        <w:rPr>
          <w:rFonts w:ascii="Arial" w:eastAsia="Arial" w:hAnsi="Arial" w:cs="Arial"/>
          <w:sz w:val="20"/>
          <w:szCs w:val="20"/>
        </w:rPr>
        <w:t xml:space="preserve"> pogoj</w:t>
      </w:r>
      <w:r>
        <w:rPr>
          <w:rFonts w:ascii="Arial" w:eastAsia="Arial" w:hAnsi="Arial" w:cs="Arial"/>
          <w:sz w:val="20"/>
          <w:szCs w:val="20"/>
        </w:rPr>
        <w:t xml:space="preserve">i </w:t>
      </w:r>
      <w:r w:rsidRPr="008F1075">
        <w:rPr>
          <w:rFonts w:ascii="Arial" w:eastAsia="Arial" w:hAnsi="Arial" w:cs="Arial"/>
          <w:sz w:val="20"/>
          <w:szCs w:val="20"/>
        </w:rPr>
        <w:t>za dodeljevanje finančnih podpor iz 16. in 17. člena ZMed-1.</w:t>
      </w:r>
    </w:p>
    <w:p w14:paraId="20290D76" w14:textId="77777777" w:rsidR="00B268FF" w:rsidRPr="00692E2B" w:rsidRDefault="00B268FF" w:rsidP="002B6C3C">
      <w:pPr>
        <w:tabs>
          <w:tab w:val="left" w:pos="708"/>
        </w:tabs>
        <w:spacing w:after="0" w:line="260" w:lineRule="exact"/>
        <w:jc w:val="both"/>
        <w:rPr>
          <w:rFonts w:ascii="Arial" w:hAnsi="Arial" w:cs="Arial"/>
          <w:sz w:val="20"/>
          <w:szCs w:val="20"/>
        </w:rPr>
      </w:pPr>
    </w:p>
    <w:p w14:paraId="04F54973" w14:textId="53E0CABD" w:rsidR="00FA2B20" w:rsidRPr="00692E2B" w:rsidRDefault="00FA2B20" w:rsidP="00983D9B">
      <w:pPr>
        <w:tabs>
          <w:tab w:val="left" w:pos="708"/>
        </w:tabs>
        <w:spacing w:after="0" w:line="260" w:lineRule="exact"/>
        <w:jc w:val="both"/>
        <w:rPr>
          <w:rFonts w:ascii="Arial" w:hAnsi="Arial" w:cs="Arial"/>
          <w:sz w:val="20"/>
          <w:szCs w:val="20"/>
        </w:rPr>
      </w:pPr>
    </w:p>
    <w:sectPr w:rsidR="00FA2B20" w:rsidRPr="00692E2B" w:rsidSect="00E455F9">
      <w:headerReference w:type="first" r:id="rId1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A365" w14:textId="77777777" w:rsidR="006F2BD3" w:rsidRDefault="006F2BD3">
      <w:pPr>
        <w:spacing w:after="0" w:line="240" w:lineRule="auto"/>
      </w:pPr>
      <w:r>
        <w:separator/>
      </w:r>
    </w:p>
  </w:endnote>
  <w:endnote w:type="continuationSeparator" w:id="0">
    <w:p w14:paraId="5F7DB4FA" w14:textId="77777777" w:rsidR="006F2BD3" w:rsidRDefault="006F2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8E4A6" w14:textId="77777777" w:rsidR="006F2BD3" w:rsidRDefault="006F2BD3">
      <w:pPr>
        <w:spacing w:after="0" w:line="240" w:lineRule="auto"/>
      </w:pPr>
      <w:r>
        <w:separator/>
      </w:r>
    </w:p>
  </w:footnote>
  <w:footnote w:type="continuationSeparator" w:id="0">
    <w:p w14:paraId="1944DD64" w14:textId="77777777" w:rsidR="006F2BD3" w:rsidRDefault="006F2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FF3E" w14:textId="77777777" w:rsidR="00644E67" w:rsidRPr="00E21FF9" w:rsidRDefault="00644E67" w:rsidP="00C561AC">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7BF59A67" w14:textId="77777777" w:rsidR="00644E67" w:rsidRPr="008F3500" w:rsidRDefault="00644E67" w:rsidP="00C561AC">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8FA5" w14:textId="77777777" w:rsidR="007D142A" w:rsidRPr="008F3500" w:rsidRDefault="007D142A" w:rsidP="00E455F9">
    <w:pPr>
      <w:pStyle w:val="Glava"/>
      <w:tabs>
        <w:tab w:val="clear" w:pos="4320"/>
        <w:tab w:val="clear" w:pos="8640"/>
        <w:tab w:val="left" w:pos="5112"/>
      </w:tabs>
      <w:spacing w:line="240" w:lineRule="exact"/>
      <w:rPr>
        <w:rFonts w:cs="Arial"/>
        <w:sz w:val="16"/>
      </w:rPr>
    </w:pPr>
    <w:r w:rsidRPr="008F3500">
      <w:rPr>
        <w:rFonts w:cs="Arial"/>
        <w:sz w:val="16"/>
      </w:rPr>
      <w:tab/>
    </w:r>
  </w:p>
  <w:p w14:paraId="388B8E80" w14:textId="77777777" w:rsidR="007D142A" w:rsidRPr="008F3500" w:rsidRDefault="007D142A"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414DE8"/>
    <w:multiLevelType w:val="hybridMultilevel"/>
    <w:tmpl w:val="016A81AC"/>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5740D2"/>
    <w:multiLevelType w:val="hybridMultilevel"/>
    <w:tmpl w:val="E0A47C38"/>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5707EEB"/>
    <w:multiLevelType w:val="hybridMultilevel"/>
    <w:tmpl w:val="AC1A044E"/>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6177C4C"/>
    <w:multiLevelType w:val="hybridMultilevel"/>
    <w:tmpl w:val="A5368B14"/>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B6621FA"/>
    <w:multiLevelType w:val="hybridMultilevel"/>
    <w:tmpl w:val="3D1CDD4E"/>
    <w:lvl w:ilvl="0" w:tplc="72386B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E208A4"/>
    <w:multiLevelType w:val="hybridMultilevel"/>
    <w:tmpl w:val="6A70B06C"/>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DF120F0"/>
    <w:multiLevelType w:val="hybridMultilevel"/>
    <w:tmpl w:val="B69E65C8"/>
    <w:lvl w:ilvl="0" w:tplc="72386B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10A12D0"/>
    <w:multiLevelType w:val="hybridMultilevel"/>
    <w:tmpl w:val="48DA5C7E"/>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49D29AF"/>
    <w:multiLevelType w:val="hybridMultilevel"/>
    <w:tmpl w:val="C8086DDA"/>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 w15:restartNumberingAfterBreak="0">
    <w:nsid w:val="39D3043D"/>
    <w:multiLevelType w:val="hybridMultilevel"/>
    <w:tmpl w:val="264ECC96"/>
    <w:lvl w:ilvl="0" w:tplc="72386B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B002F0A"/>
    <w:multiLevelType w:val="hybridMultilevel"/>
    <w:tmpl w:val="90EA0B88"/>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DEA7739"/>
    <w:multiLevelType w:val="hybridMultilevel"/>
    <w:tmpl w:val="7AEC35D2"/>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714074F"/>
    <w:multiLevelType w:val="hybridMultilevel"/>
    <w:tmpl w:val="1CCAD20E"/>
    <w:lvl w:ilvl="0" w:tplc="72386BE0">
      <w:start w:val="1"/>
      <w:numFmt w:val="bullet"/>
      <w:lvlText w:val=""/>
      <w:lvlJc w:val="left"/>
      <w:pPr>
        <w:ind w:left="360" w:hanging="360"/>
      </w:pPr>
      <w:rPr>
        <w:rFonts w:ascii="Symbol" w:hAnsi="Symbol" w:hint="default"/>
      </w:rPr>
    </w:lvl>
    <w:lvl w:ilvl="1" w:tplc="03DC8946">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71A7F67"/>
    <w:multiLevelType w:val="hybridMultilevel"/>
    <w:tmpl w:val="AAC4CD8A"/>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9DD693C"/>
    <w:multiLevelType w:val="hybridMultilevel"/>
    <w:tmpl w:val="C33437C8"/>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C5A4E95"/>
    <w:multiLevelType w:val="hybridMultilevel"/>
    <w:tmpl w:val="0162708A"/>
    <w:lvl w:ilvl="0" w:tplc="72386B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B8732C"/>
    <w:multiLevelType w:val="hybridMultilevel"/>
    <w:tmpl w:val="0792AEDA"/>
    <w:lvl w:ilvl="0" w:tplc="57A82288">
      <w:start w:val="1"/>
      <w:numFmt w:val="decimal"/>
      <w:lvlText w:val="%1."/>
      <w:lvlJc w:val="left"/>
      <w:pPr>
        <w:ind w:left="360" w:hanging="360"/>
      </w:pPr>
      <w:rPr>
        <w:b w:val="0"/>
        <w:bCs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4DB13CE0"/>
    <w:multiLevelType w:val="hybridMultilevel"/>
    <w:tmpl w:val="855815AC"/>
    <w:lvl w:ilvl="0" w:tplc="FFFFFFFF">
      <w:start w:val="1"/>
      <w:numFmt w:val="bullet"/>
      <w:lvlText w:val=""/>
      <w:lvlJc w:val="left"/>
      <w:pPr>
        <w:ind w:left="720" w:hanging="360"/>
      </w:pPr>
      <w:rPr>
        <w:rFonts w:ascii="Symbol" w:hAnsi="Symbol" w:hint="default"/>
      </w:rPr>
    </w:lvl>
    <w:lvl w:ilvl="1" w:tplc="72386BE0">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00F0E5A"/>
    <w:multiLevelType w:val="hybridMultilevel"/>
    <w:tmpl w:val="9200A5DE"/>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16C6481"/>
    <w:multiLevelType w:val="hybridMultilevel"/>
    <w:tmpl w:val="DF844F30"/>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31D4646"/>
    <w:multiLevelType w:val="hybridMultilevel"/>
    <w:tmpl w:val="40521082"/>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5926942"/>
    <w:multiLevelType w:val="hybridMultilevel"/>
    <w:tmpl w:val="BE1237AE"/>
    <w:lvl w:ilvl="0" w:tplc="72386BE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763086F"/>
    <w:multiLevelType w:val="hybridMultilevel"/>
    <w:tmpl w:val="937C7034"/>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3F0D9C"/>
    <w:multiLevelType w:val="hybridMultilevel"/>
    <w:tmpl w:val="9EB4DD64"/>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F945592"/>
    <w:multiLevelType w:val="hybridMultilevel"/>
    <w:tmpl w:val="3670F15A"/>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1535D6A"/>
    <w:multiLevelType w:val="hybridMultilevel"/>
    <w:tmpl w:val="2B34BA88"/>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1E077E6"/>
    <w:multiLevelType w:val="hybridMultilevel"/>
    <w:tmpl w:val="9708BCB0"/>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2D65D4F"/>
    <w:multiLevelType w:val="hybridMultilevel"/>
    <w:tmpl w:val="C9A432A0"/>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ADB0165"/>
    <w:multiLevelType w:val="hybridMultilevel"/>
    <w:tmpl w:val="45A4F058"/>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C674C31"/>
    <w:multiLevelType w:val="hybridMultilevel"/>
    <w:tmpl w:val="9554220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7DD93B09"/>
    <w:multiLevelType w:val="hybridMultilevel"/>
    <w:tmpl w:val="CA64FC66"/>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F1C3183"/>
    <w:multiLevelType w:val="hybridMultilevel"/>
    <w:tmpl w:val="4FD4F82C"/>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79671145">
    <w:abstractNumId w:val="19"/>
  </w:num>
  <w:num w:numId="2" w16cid:durableId="1000814419">
    <w:abstractNumId w:val="20"/>
  </w:num>
  <w:num w:numId="3" w16cid:durableId="1657029257">
    <w:abstractNumId w:val="12"/>
  </w:num>
  <w:num w:numId="4" w16cid:durableId="630936916">
    <w:abstractNumId w:val="0"/>
  </w:num>
  <w:num w:numId="5" w16cid:durableId="1305282083">
    <w:abstractNumId w:val="13"/>
    <w:lvlOverride w:ilvl="0">
      <w:startOverride w:val="1"/>
    </w:lvlOverride>
  </w:num>
  <w:num w:numId="6" w16cid:durableId="937759214">
    <w:abstractNumId w:val="1"/>
  </w:num>
  <w:num w:numId="7" w16cid:durableId="830608863">
    <w:abstractNumId w:val="3"/>
  </w:num>
  <w:num w:numId="8" w16cid:durableId="1134758143">
    <w:abstractNumId w:val="30"/>
  </w:num>
  <w:num w:numId="9" w16cid:durableId="2058041208">
    <w:abstractNumId w:val="33"/>
  </w:num>
  <w:num w:numId="10" w16cid:durableId="1053652478">
    <w:abstractNumId w:val="43"/>
  </w:num>
  <w:num w:numId="11" w16cid:durableId="311372584">
    <w:abstractNumId w:val="18"/>
  </w:num>
  <w:num w:numId="12" w16cid:durableId="1929578524">
    <w:abstractNumId w:val="36"/>
  </w:num>
  <w:num w:numId="13" w16cid:durableId="1296251007">
    <w:abstractNumId w:val="6"/>
  </w:num>
  <w:num w:numId="14" w16cid:durableId="1693804188">
    <w:abstractNumId w:val="17"/>
  </w:num>
  <w:num w:numId="15" w16cid:durableId="199362480">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8626141">
    <w:abstractNumId w:val="10"/>
  </w:num>
  <w:num w:numId="17" w16cid:durableId="494690415">
    <w:abstractNumId w:val="27"/>
  </w:num>
  <w:num w:numId="18" w16cid:durableId="569459145">
    <w:abstractNumId w:val="35"/>
  </w:num>
  <w:num w:numId="19" w16cid:durableId="1809975023">
    <w:abstractNumId w:val="7"/>
  </w:num>
  <w:num w:numId="20" w16cid:durableId="1759908721">
    <w:abstractNumId w:val="41"/>
  </w:num>
  <w:num w:numId="21" w16cid:durableId="595137888">
    <w:abstractNumId w:val="22"/>
  </w:num>
  <w:num w:numId="22" w16cid:durableId="1586957932">
    <w:abstractNumId w:val="37"/>
  </w:num>
  <w:num w:numId="23" w16cid:durableId="1334407744">
    <w:abstractNumId w:val="28"/>
  </w:num>
  <w:num w:numId="24" w16cid:durableId="928276070">
    <w:abstractNumId w:val="11"/>
  </w:num>
  <w:num w:numId="25" w16cid:durableId="1659768072">
    <w:abstractNumId w:val="8"/>
  </w:num>
  <w:num w:numId="26" w16cid:durableId="307394587">
    <w:abstractNumId w:val="38"/>
  </w:num>
  <w:num w:numId="27" w16cid:durableId="711347199">
    <w:abstractNumId w:val="21"/>
  </w:num>
  <w:num w:numId="28" w16cid:durableId="2108306063">
    <w:abstractNumId w:val="23"/>
  </w:num>
  <w:num w:numId="29" w16cid:durableId="1898201518">
    <w:abstractNumId w:val="32"/>
  </w:num>
  <w:num w:numId="30" w16cid:durableId="2105033554">
    <w:abstractNumId w:val="34"/>
  </w:num>
  <w:num w:numId="31" w16cid:durableId="773938245">
    <w:abstractNumId w:val="39"/>
  </w:num>
  <w:num w:numId="32" w16cid:durableId="261495484">
    <w:abstractNumId w:val="26"/>
  </w:num>
  <w:num w:numId="33" w16cid:durableId="552279914">
    <w:abstractNumId w:val="29"/>
  </w:num>
  <w:num w:numId="34" w16cid:durableId="81533617">
    <w:abstractNumId w:val="5"/>
  </w:num>
  <w:num w:numId="35" w16cid:durableId="1655791705">
    <w:abstractNumId w:val="40"/>
  </w:num>
  <w:num w:numId="36" w16cid:durableId="1219822169">
    <w:abstractNumId w:val="16"/>
  </w:num>
  <w:num w:numId="37" w16cid:durableId="1635912566">
    <w:abstractNumId w:val="25"/>
  </w:num>
  <w:num w:numId="38" w16cid:durableId="1294171929">
    <w:abstractNumId w:val="14"/>
  </w:num>
  <w:num w:numId="39" w16cid:durableId="746615667">
    <w:abstractNumId w:val="24"/>
  </w:num>
  <w:num w:numId="40" w16cid:durableId="526332001">
    <w:abstractNumId w:val="9"/>
  </w:num>
  <w:num w:numId="41" w16cid:durableId="812022164">
    <w:abstractNumId w:val="42"/>
  </w:num>
  <w:num w:numId="42" w16cid:durableId="2033220887">
    <w:abstractNumId w:val="4"/>
  </w:num>
  <w:num w:numId="43" w16cid:durableId="1534263739">
    <w:abstractNumId w:val="2"/>
  </w:num>
  <w:num w:numId="44" w16cid:durableId="1094980391">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D3"/>
    <w:rsid w:val="00006980"/>
    <w:rsid w:val="00012004"/>
    <w:rsid w:val="0002048E"/>
    <w:rsid w:val="000205D3"/>
    <w:rsid w:val="00027FE5"/>
    <w:rsid w:val="0004079F"/>
    <w:rsid w:val="00046811"/>
    <w:rsid w:val="00060191"/>
    <w:rsid w:val="0009332E"/>
    <w:rsid w:val="000948E7"/>
    <w:rsid w:val="000A060D"/>
    <w:rsid w:val="000D1C23"/>
    <w:rsid w:val="00105385"/>
    <w:rsid w:val="00105FDB"/>
    <w:rsid w:val="00107ED0"/>
    <w:rsid w:val="00131596"/>
    <w:rsid w:val="001427DA"/>
    <w:rsid w:val="00157FF5"/>
    <w:rsid w:val="001611AF"/>
    <w:rsid w:val="00164F57"/>
    <w:rsid w:val="00186022"/>
    <w:rsid w:val="00191871"/>
    <w:rsid w:val="00196FAF"/>
    <w:rsid w:val="001A3695"/>
    <w:rsid w:val="001B0C4B"/>
    <w:rsid w:val="001B223E"/>
    <w:rsid w:val="001B3BF9"/>
    <w:rsid w:val="001B7B81"/>
    <w:rsid w:val="001C1FE9"/>
    <w:rsid w:val="001C3040"/>
    <w:rsid w:val="001C3CBB"/>
    <w:rsid w:val="001C3F54"/>
    <w:rsid w:val="001C7955"/>
    <w:rsid w:val="001D101C"/>
    <w:rsid w:val="001D275B"/>
    <w:rsid w:val="001D4DA6"/>
    <w:rsid w:val="001D69E0"/>
    <w:rsid w:val="001E2B41"/>
    <w:rsid w:val="001E6744"/>
    <w:rsid w:val="00207C0B"/>
    <w:rsid w:val="002238DC"/>
    <w:rsid w:val="00224D54"/>
    <w:rsid w:val="00230722"/>
    <w:rsid w:val="00236D02"/>
    <w:rsid w:val="00240258"/>
    <w:rsid w:val="0025491D"/>
    <w:rsid w:val="002635B2"/>
    <w:rsid w:val="00290EEB"/>
    <w:rsid w:val="002914D9"/>
    <w:rsid w:val="0029486B"/>
    <w:rsid w:val="002955DB"/>
    <w:rsid w:val="002A7713"/>
    <w:rsid w:val="002B3051"/>
    <w:rsid w:val="002B427E"/>
    <w:rsid w:val="002B6C3C"/>
    <w:rsid w:val="002E42D1"/>
    <w:rsid w:val="002F13F7"/>
    <w:rsid w:val="002F36D5"/>
    <w:rsid w:val="003049A8"/>
    <w:rsid w:val="00305E6B"/>
    <w:rsid w:val="003068B9"/>
    <w:rsid w:val="00310B0B"/>
    <w:rsid w:val="00320402"/>
    <w:rsid w:val="00345B58"/>
    <w:rsid w:val="00345F62"/>
    <w:rsid w:val="00352605"/>
    <w:rsid w:val="003561C9"/>
    <w:rsid w:val="00372466"/>
    <w:rsid w:val="00386C07"/>
    <w:rsid w:val="00387E98"/>
    <w:rsid w:val="003A25EC"/>
    <w:rsid w:val="003A31F8"/>
    <w:rsid w:val="003B01EA"/>
    <w:rsid w:val="003B428F"/>
    <w:rsid w:val="003D0D19"/>
    <w:rsid w:val="003D11A9"/>
    <w:rsid w:val="003D7C42"/>
    <w:rsid w:val="003F48E6"/>
    <w:rsid w:val="004010DE"/>
    <w:rsid w:val="00407D6D"/>
    <w:rsid w:val="00407DD7"/>
    <w:rsid w:val="004112F2"/>
    <w:rsid w:val="004123E9"/>
    <w:rsid w:val="00424799"/>
    <w:rsid w:val="0044232E"/>
    <w:rsid w:val="00454596"/>
    <w:rsid w:val="00456E4C"/>
    <w:rsid w:val="00457498"/>
    <w:rsid w:val="00460D20"/>
    <w:rsid w:val="00472136"/>
    <w:rsid w:val="004818A5"/>
    <w:rsid w:val="004A3B34"/>
    <w:rsid w:val="004B0440"/>
    <w:rsid w:val="004B0801"/>
    <w:rsid w:val="004D398A"/>
    <w:rsid w:val="004D569C"/>
    <w:rsid w:val="004D7CEF"/>
    <w:rsid w:val="004E4A50"/>
    <w:rsid w:val="004F27D6"/>
    <w:rsid w:val="004F6CC3"/>
    <w:rsid w:val="00506696"/>
    <w:rsid w:val="00510C89"/>
    <w:rsid w:val="00511C33"/>
    <w:rsid w:val="00521E2F"/>
    <w:rsid w:val="00523E48"/>
    <w:rsid w:val="00526D3B"/>
    <w:rsid w:val="00527D07"/>
    <w:rsid w:val="00530702"/>
    <w:rsid w:val="00531AE9"/>
    <w:rsid w:val="005346AE"/>
    <w:rsid w:val="00543FA4"/>
    <w:rsid w:val="005522F0"/>
    <w:rsid w:val="005547BA"/>
    <w:rsid w:val="005602CE"/>
    <w:rsid w:val="00561555"/>
    <w:rsid w:val="00562C7C"/>
    <w:rsid w:val="005654ED"/>
    <w:rsid w:val="00580808"/>
    <w:rsid w:val="005911E3"/>
    <w:rsid w:val="00594B90"/>
    <w:rsid w:val="0059610E"/>
    <w:rsid w:val="005B4049"/>
    <w:rsid w:val="005C0B1C"/>
    <w:rsid w:val="005C5F18"/>
    <w:rsid w:val="005D2057"/>
    <w:rsid w:val="005D49FA"/>
    <w:rsid w:val="005E0062"/>
    <w:rsid w:val="005F2055"/>
    <w:rsid w:val="005F267F"/>
    <w:rsid w:val="005F317E"/>
    <w:rsid w:val="005F3DC6"/>
    <w:rsid w:val="00603D5D"/>
    <w:rsid w:val="00621972"/>
    <w:rsid w:val="00642B87"/>
    <w:rsid w:val="00644E67"/>
    <w:rsid w:val="00666CAD"/>
    <w:rsid w:val="00672B0A"/>
    <w:rsid w:val="00684108"/>
    <w:rsid w:val="0068465E"/>
    <w:rsid w:val="00692E2B"/>
    <w:rsid w:val="006939DB"/>
    <w:rsid w:val="00697AD9"/>
    <w:rsid w:val="006A5437"/>
    <w:rsid w:val="006C3113"/>
    <w:rsid w:val="006F2BD3"/>
    <w:rsid w:val="00717D84"/>
    <w:rsid w:val="007268C6"/>
    <w:rsid w:val="0074081D"/>
    <w:rsid w:val="00742537"/>
    <w:rsid w:val="007533E6"/>
    <w:rsid w:val="00755DBB"/>
    <w:rsid w:val="0077561B"/>
    <w:rsid w:val="00796146"/>
    <w:rsid w:val="007C0F10"/>
    <w:rsid w:val="007C153D"/>
    <w:rsid w:val="007C2768"/>
    <w:rsid w:val="007C444F"/>
    <w:rsid w:val="007D142A"/>
    <w:rsid w:val="007D18B4"/>
    <w:rsid w:val="007D78B7"/>
    <w:rsid w:val="007F2B76"/>
    <w:rsid w:val="007F5E14"/>
    <w:rsid w:val="00815198"/>
    <w:rsid w:val="00820AB8"/>
    <w:rsid w:val="008511A8"/>
    <w:rsid w:val="00853517"/>
    <w:rsid w:val="00854C9E"/>
    <w:rsid w:val="008706F8"/>
    <w:rsid w:val="008762B6"/>
    <w:rsid w:val="00883F5E"/>
    <w:rsid w:val="008974CA"/>
    <w:rsid w:val="008A04AB"/>
    <w:rsid w:val="008A2A58"/>
    <w:rsid w:val="008B033A"/>
    <w:rsid w:val="008D1B3E"/>
    <w:rsid w:val="008D4962"/>
    <w:rsid w:val="008E08E4"/>
    <w:rsid w:val="008E4146"/>
    <w:rsid w:val="008E5BDB"/>
    <w:rsid w:val="008F1075"/>
    <w:rsid w:val="009069ED"/>
    <w:rsid w:val="00910641"/>
    <w:rsid w:val="00914C12"/>
    <w:rsid w:val="0091603C"/>
    <w:rsid w:val="00935456"/>
    <w:rsid w:val="00935608"/>
    <w:rsid w:val="00937BA5"/>
    <w:rsid w:val="009538AE"/>
    <w:rsid w:val="00955443"/>
    <w:rsid w:val="009831D9"/>
    <w:rsid w:val="00983D9B"/>
    <w:rsid w:val="00996F1E"/>
    <w:rsid w:val="009A4A5C"/>
    <w:rsid w:val="009B2307"/>
    <w:rsid w:val="009C411C"/>
    <w:rsid w:val="009D3853"/>
    <w:rsid w:val="009D55DA"/>
    <w:rsid w:val="009D7B6D"/>
    <w:rsid w:val="009E00AC"/>
    <w:rsid w:val="009E0BAD"/>
    <w:rsid w:val="009F5358"/>
    <w:rsid w:val="00A04C33"/>
    <w:rsid w:val="00A07C8A"/>
    <w:rsid w:val="00A101F0"/>
    <w:rsid w:val="00A12A07"/>
    <w:rsid w:val="00A12B51"/>
    <w:rsid w:val="00A162C0"/>
    <w:rsid w:val="00A16353"/>
    <w:rsid w:val="00A16F0C"/>
    <w:rsid w:val="00A17B9E"/>
    <w:rsid w:val="00A2304B"/>
    <w:rsid w:val="00A2404D"/>
    <w:rsid w:val="00A24E98"/>
    <w:rsid w:val="00A32739"/>
    <w:rsid w:val="00A35EA6"/>
    <w:rsid w:val="00A45E8A"/>
    <w:rsid w:val="00A5456F"/>
    <w:rsid w:val="00A560BA"/>
    <w:rsid w:val="00A6022E"/>
    <w:rsid w:val="00A70177"/>
    <w:rsid w:val="00A816BA"/>
    <w:rsid w:val="00A91799"/>
    <w:rsid w:val="00A97DAC"/>
    <w:rsid w:val="00AA3C9A"/>
    <w:rsid w:val="00AA65A3"/>
    <w:rsid w:val="00AB15A1"/>
    <w:rsid w:val="00AB2456"/>
    <w:rsid w:val="00AB74E5"/>
    <w:rsid w:val="00AC784C"/>
    <w:rsid w:val="00AD2A55"/>
    <w:rsid w:val="00AE15F7"/>
    <w:rsid w:val="00AE36D8"/>
    <w:rsid w:val="00AF76D9"/>
    <w:rsid w:val="00B0620A"/>
    <w:rsid w:val="00B103A4"/>
    <w:rsid w:val="00B1572C"/>
    <w:rsid w:val="00B268FF"/>
    <w:rsid w:val="00B33655"/>
    <w:rsid w:val="00B34801"/>
    <w:rsid w:val="00B36ADF"/>
    <w:rsid w:val="00B61E75"/>
    <w:rsid w:val="00B66656"/>
    <w:rsid w:val="00B777C5"/>
    <w:rsid w:val="00B85CFA"/>
    <w:rsid w:val="00BA3226"/>
    <w:rsid w:val="00BC0AD5"/>
    <w:rsid w:val="00BC28E3"/>
    <w:rsid w:val="00BC76BF"/>
    <w:rsid w:val="00BD69B3"/>
    <w:rsid w:val="00BF00D4"/>
    <w:rsid w:val="00BF29D8"/>
    <w:rsid w:val="00BF5451"/>
    <w:rsid w:val="00C01882"/>
    <w:rsid w:val="00C15409"/>
    <w:rsid w:val="00C270D1"/>
    <w:rsid w:val="00C31E0B"/>
    <w:rsid w:val="00C431DA"/>
    <w:rsid w:val="00C561AC"/>
    <w:rsid w:val="00C81C0D"/>
    <w:rsid w:val="00C8576C"/>
    <w:rsid w:val="00CA49A2"/>
    <w:rsid w:val="00CA5013"/>
    <w:rsid w:val="00CA54D3"/>
    <w:rsid w:val="00CA59B8"/>
    <w:rsid w:val="00CA5AA9"/>
    <w:rsid w:val="00CC4822"/>
    <w:rsid w:val="00CC63AA"/>
    <w:rsid w:val="00CD31BF"/>
    <w:rsid w:val="00CD412D"/>
    <w:rsid w:val="00CE2D65"/>
    <w:rsid w:val="00CF1B89"/>
    <w:rsid w:val="00D14EA5"/>
    <w:rsid w:val="00D202CF"/>
    <w:rsid w:val="00D41914"/>
    <w:rsid w:val="00D45A98"/>
    <w:rsid w:val="00D64C32"/>
    <w:rsid w:val="00D729AE"/>
    <w:rsid w:val="00D732F0"/>
    <w:rsid w:val="00D7363A"/>
    <w:rsid w:val="00D73C39"/>
    <w:rsid w:val="00D73D26"/>
    <w:rsid w:val="00D77D7D"/>
    <w:rsid w:val="00D819B1"/>
    <w:rsid w:val="00D84808"/>
    <w:rsid w:val="00D91D69"/>
    <w:rsid w:val="00D92410"/>
    <w:rsid w:val="00D9748A"/>
    <w:rsid w:val="00D97DAE"/>
    <w:rsid w:val="00DB5586"/>
    <w:rsid w:val="00DD50AB"/>
    <w:rsid w:val="00DD6D99"/>
    <w:rsid w:val="00DE238C"/>
    <w:rsid w:val="00DE7754"/>
    <w:rsid w:val="00DF3371"/>
    <w:rsid w:val="00E035E5"/>
    <w:rsid w:val="00E03B53"/>
    <w:rsid w:val="00E125BE"/>
    <w:rsid w:val="00E32E7F"/>
    <w:rsid w:val="00E37F96"/>
    <w:rsid w:val="00E42466"/>
    <w:rsid w:val="00E44094"/>
    <w:rsid w:val="00E455D9"/>
    <w:rsid w:val="00E455F9"/>
    <w:rsid w:val="00E457F8"/>
    <w:rsid w:val="00E62C29"/>
    <w:rsid w:val="00E656B9"/>
    <w:rsid w:val="00E70486"/>
    <w:rsid w:val="00E753E6"/>
    <w:rsid w:val="00E8110D"/>
    <w:rsid w:val="00E822CC"/>
    <w:rsid w:val="00E90D13"/>
    <w:rsid w:val="00E930A7"/>
    <w:rsid w:val="00E97C3B"/>
    <w:rsid w:val="00EA721B"/>
    <w:rsid w:val="00EA7688"/>
    <w:rsid w:val="00EB0B7D"/>
    <w:rsid w:val="00EB6BAB"/>
    <w:rsid w:val="00EC20B2"/>
    <w:rsid w:val="00EC28EF"/>
    <w:rsid w:val="00EC495A"/>
    <w:rsid w:val="00EC5C10"/>
    <w:rsid w:val="00ED649C"/>
    <w:rsid w:val="00EE21F9"/>
    <w:rsid w:val="00EE392C"/>
    <w:rsid w:val="00F2265D"/>
    <w:rsid w:val="00F3659D"/>
    <w:rsid w:val="00F365ED"/>
    <w:rsid w:val="00F4001E"/>
    <w:rsid w:val="00F53579"/>
    <w:rsid w:val="00F62028"/>
    <w:rsid w:val="00F64D89"/>
    <w:rsid w:val="00F66639"/>
    <w:rsid w:val="00F675B6"/>
    <w:rsid w:val="00F74A47"/>
    <w:rsid w:val="00F80081"/>
    <w:rsid w:val="00F826AE"/>
    <w:rsid w:val="00F84256"/>
    <w:rsid w:val="00F875CF"/>
    <w:rsid w:val="00F90DE1"/>
    <w:rsid w:val="00F926C7"/>
    <w:rsid w:val="00F966DE"/>
    <w:rsid w:val="00FA0B4A"/>
    <w:rsid w:val="00FA2B20"/>
    <w:rsid w:val="00FA3CEC"/>
    <w:rsid w:val="00FA4D51"/>
    <w:rsid w:val="00FB03A1"/>
    <w:rsid w:val="00FB0617"/>
    <w:rsid w:val="00FC1218"/>
    <w:rsid w:val="00FC31F5"/>
    <w:rsid w:val="00FC4FEB"/>
    <w:rsid w:val="00FC5FDC"/>
    <w:rsid w:val="00FD1787"/>
    <w:rsid w:val="00FF0372"/>
    <w:rsid w:val="00FF636F"/>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E76FD"/>
  <w15:chartTrackingRefBased/>
  <w15:docId w15:val="{697E96FA-483A-4253-9E4B-6FA23D85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34801"/>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107ED0"/>
    <w:pPr>
      <w:keepNext/>
      <w:spacing w:before="240" w:after="60" w:line="260" w:lineRule="exact"/>
      <w:outlineLvl w:val="0"/>
    </w:pPr>
    <w:rPr>
      <w:rFonts w:ascii="Arial" w:eastAsia="Times New Roman" w:hAnsi="Arial"/>
      <w:b/>
      <w:kern w:val="32"/>
      <w:sz w:val="28"/>
      <w:szCs w:val="32"/>
      <w:lang w:eastAsia="sl-SI"/>
    </w:rPr>
  </w:style>
  <w:style w:type="paragraph" w:styleId="Naslov3">
    <w:name w:val="heading 3"/>
    <w:basedOn w:val="Navaden"/>
    <w:next w:val="Navaden"/>
    <w:link w:val="Naslov3Znak"/>
    <w:uiPriority w:val="9"/>
    <w:semiHidden/>
    <w:unhideWhenUsed/>
    <w:qFormat/>
    <w:rsid w:val="00526D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107ED0"/>
    <w:rPr>
      <w:rFonts w:ascii="Arial" w:eastAsia="Times New Roman" w:hAnsi="Arial"/>
      <w:b/>
      <w:kern w:val="32"/>
      <w:sz w:val="28"/>
      <w:szCs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uiPriority w:val="99"/>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paragraph" w:styleId="Navadensplet">
    <w:name w:val="Normal (Web)"/>
    <w:basedOn w:val="Navaden"/>
    <w:uiPriority w:val="99"/>
    <w:semiHidden/>
    <w:unhideWhenUsed/>
    <w:rsid w:val="00C270D1"/>
    <w:rPr>
      <w:rFonts w:ascii="Times New Roman" w:hAnsi="Times New Roman"/>
      <w:sz w:val="24"/>
      <w:szCs w:val="24"/>
    </w:rPr>
  </w:style>
  <w:style w:type="character" w:customStyle="1" w:styleId="Naslov3Znak">
    <w:name w:val="Naslov 3 Znak"/>
    <w:basedOn w:val="Privzetapisavaodstavka"/>
    <w:link w:val="Naslov3"/>
    <w:uiPriority w:val="9"/>
    <w:semiHidden/>
    <w:rsid w:val="00526D3B"/>
    <w:rPr>
      <w:rFonts w:asciiTheme="majorHAnsi" w:eastAsiaTheme="majorEastAsia" w:hAnsiTheme="majorHAnsi" w:cstheme="majorBidi"/>
      <w:color w:val="1F3763" w:themeColor="accent1" w:themeShade="7F"/>
      <w:sz w:val="24"/>
      <w:szCs w:val="24"/>
      <w:lang w:eastAsia="en-US"/>
    </w:rPr>
  </w:style>
  <w:style w:type="character" w:styleId="Nerazreenaomemba">
    <w:name w:val="Unresolved Mention"/>
    <w:basedOn w:val="Privzetapisavaodstavka"/>
    <w:uiPriority w:val="99"/>
    <w:semiHidden/>
    <w:unhideWhenUsed/>
    <w:rsid w:val="00D45A98"/>
    <w:rPr>
      <w:color w:val="605E5C"/>
      <w:shd w:val="clear" w:color="auto" w:fill="E1DFDD"/>
    </w:rPr>
  </w:style>
  <w:style w:type="paragraph" w:styleId="Brezrazmikov">
    <w:name w:val="No Spacing"/>
    <w:uiPriority w:val="1"/>
    <w:qFormat/>
    <w:rsid w:val="004818A5"/>
    <w:rPr>
      <w:sz w:val="22"/>
      <w:szCs w:val="22"/>
      <w:lang w:eastAsia="en-US"/>
    </w:rPr>
  </w:style>
  <w:style w:type="paragraph" w:styleId="Revizija">
    <w:name w:val="Revision"/>
    <w:hidden/>
    <w:uiPriority w:val="99"/>
    <w:semiHidden/>
    <w:rsid w:val="003D11A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00832">
      <w:bodyDiv w:val="1"/>
      <w:marLeft w:val="0"/>
      <w:marRight w:val="0"/>
      <w:marTop w:val="0"/>
      <w:marBottom w:val="0"/>
      <w:divBdr>
        <w:top w:val="none" w:sz="0" w:space="0" w:color="auto"/>
        <w:left w:val="none" w:sz="0" w:space="0" w:color="auto"/>
        <w:bottom w:val="none" w:sz="0" w:space="0" w:color="auto"/>
        <w:right w:val="none" w:sz="0" w:space="0" w:color="auto"/>
      </w:divBdr>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1211960784">
      <w:bodyDiv w:val="1"/>
      <w:marLeft w:val="0"/>
      <w:marRight w:val="0"/>
      <w:marTop w:val="0"/>
      <w:marBottom w:val="0"/>
      <w:divBdr>
        <w:top w:val="none" w:sz="0" w:space="0" w:color="auto"/>
        <w:left w:val="none" w:sz="0" w:space="0" w:color="auto"/>
        <w:bottom w:val="none" w:sz="0" w:space="0" w:color="auto"/>
        <w:right w:val="none" w:sz="0" w:space="0" w:color="auto"/>
      </w:divBdr>
    </w:div>
    <w:div w:id="1387416363">
      <w:bodyDiv w:val="1"/>
      <w:marLeft w:val="0"/>
      <w:marRight w:val="0"/>
      <w:marTop w:val="0"/>
      <w:marBottom w:val="0"/>
      <w:divBdr>
        <w:top w:val="none" w:sz="0" w:space="0" w:color="auto"/>
        <w:left w:val="none" w:sz="0" w:space="0" w:color="auto"/>
        <w:bottom w:val="none" w:sz="0" w:space="0" w:color="auto"/>
        <w:right w:val="none" w:sz="0" w:space="0" w:color="auto"/>
      </w:divBdr>
    </w:div>
    <w:div w:id="18513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K\Predloge\Vlada%20RS\vl_gr-uredb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E673BD-61C4-4896-9F86-B5A75A0D8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vl_gr-uredba</Template>
  <TotalTime>79</TotalTime>
  <Pages>20</Pages>
  <Words>7652</Words>
  <Characters>43618</Characters>
  <Application>Microsoft Office Word</Application>
  <DocSecurity>0</DocSecurity>
  <Lines>363</Lines>
  <Paragraphs>102</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
  <LinksUpToDate>false</LinksUpToDate>
  <CharactersWithSpaces>51168</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subject/>
  <dc:creator>Branko Jezovšek</dc:creator>
  <cp:keywords/>
  <cp:lastModifiedBy>Branko Jezovšek</cp:lastModifiedBy>
  <cp:revision>14</cp:revision>
  <cp:lastPrinted>2014-11-06T10:11:00Z</cp:lastPrinted>
  <dcterms:created xsi:type="dcterms:W3CDTF">2025-12-01T10:35:00Z</dcterms:created>
  <dcterms:modified xsi:type="dcterms:W3CDTF">2025-12-03T12:34:00Z</dcterms:modified>
</cp:coreProperties>
</file>